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90732057"/>
        <w:docPartObj>
          <w:docPartGallery w:val="Cover Pages"/>
          <w:docPartUnique/>
        </w:docPartObj>
      </w:sdtPr>
      <w:sdtEndPr>
        <w:rPr>
          <w:rFonts w:ascii="Times New Roman" w:hAnsi="Times New Roman"/>
          <w:bCs/>
          <w:sz w:val="24"/>
          <w:szCs w:val="24"/>
        </w:rPr>
      </w:sdtEndPr>
      <w:sdtContent>
        <w:p w14:paraId="6854521D" w14:textId="02B00261" w:rsidR="00EA045C" w:rsidRDefault="00EA5759">
          <w:r>
            <w:rPr>
              <w:noProof/>
            </w:rPr>
            <mc:AlternateContent>
              <mc:Choice Requires="wps">
                <w:drawing>
                  <wp:anchor distT="0" distB="0" distL="114300" distR="114300" simplePos="0" relativeHeight="251660288" behindDoc="0" locked="0" layoutInCell="1" allowOverlap="1" wp14:anchorId="12C346D8" wp14:editId="013F7E64">
                    <wp:simplePos x="0" y="0"/>
                    <wp:positionH relativeFrom="page">
                      <wp:posOffset>3295650</wp:posOffset>
                    </wp:positionH>
                    <wp:positionV relativeFrom="page">
                      <wp:posOffset>266065</wp:posOffset>
                    </wp:positionV>
                    <wp:extent cx="3076575" cy="1076325"/>
                    <wp:effectExtent l="0" t="0" r="9525" b="9525"/>
                    <wp:wrapNone/>
                    <wp:docPr id="467" name="467 stačiakampis"/>
                    <wp:cNvGraphicFramePr/>
                    <a:graphic xmlns:a="http://schemas.openxmlformats.org/drawingml/2006/main">
                      <a:graphicData uri="http://schemas.microsoft.com/office/word/2010/wordprocessingShape">
                        <wps:wsp>
                          <wps:cNvSpPr/>
                          <wps:spPr>
                            <a:xfrm>
                              <a:off x="0" y="0"/>
                              <a:ext cx="3076575" cy="107632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F9514D" w14:textId="39CA1F7D" w:rsidR="00EA045C"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PRITARTA</w:t>
                                </w:r>
                              </w:p>
                              <w:p w14:paraId="737D772F" w14:textId="785821C9" w:rsidR="00EA5759"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Klaipėdos rajono savivaldybės tarybos</w:t>
                                </w:r>
                              </w:p>
                              <w:p w14:paraId="1A26CF1C" w14:textId="646079FE" w:rsidR="00EA5759"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2022 m. gegužės 26 d. sprendimu Nr. T11-</w:t>
                                </w:r>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2C346D8" id="467 stačiakampis" o:spid="_x0000_s1026" style="position:absolute;margin-left:259.5pt;margin-top:20.95pt;width:242.25pt;height:84.7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" fillcolor="#146194 [3215]" stroked="f" strokeweight="1.25pt">
                    <v:stroke endcap="round"/>
                    <v:textbox inset="14.4pt,14.4pt,14.4pt,28.8pt">
                      <w:txbxContent>
                        <w:p w14:paraId="41F9514D" w14:textId="39CA1F7D" w:rsidR="00EA045C"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PRITARTA</w:t>
                          </w:r>
                        </w:p>
                        <w:p w14:paraId="737D772F" w14:textId="785821C9" w:rsidR="00EA5759"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Klaipėdos rajono savivaldybės tarybos</w:t>
                          </w:r>
                        </w:p>
                        <w:p w14:paraId="1A26CF1C" w14:textId="646079FE" w:rsidR="00EA5759" w:rsidRPr="00A31FC1" w:rsidRDefault="00EA5759" w:rsidP="00EA5759">
                          <w:pPr>
                            <w:spacing w:after="0" w:line="240" w:lineRule="auto"/>
                            <w:rPr>
                              <w:rFonts w:ascii="Times New Roman" w:hAnsi="Times New Roman" w:cs="Times New Roman"/>
                              <w:color w:val="FFFFFF" w:themeColor="background1"/>
                              <w:sz w:val="22"/>
                              <w:szCs w:val="22"/>
                            </w:rPr>
                          </w:pPr>
                          <w:r w:rsidRPr="00A31FC1">
                            <w:rPr>
                              <w:rFonts w:ascii="Times New Roman" w:hAnsi="Times New Roman" w:cs="Times New Roman"/>
                              <w:color w:val="FFFFFF" w:themeColor="background1"/>
                              <w:sz w:val="22"/>
                              <w:szCs w:val="22"/>
                            </w:rPr>
                            <w:t>2022 m. gegužės 26 d. sprendimu Nr. T11-</w:t>
                          </w:r>
                        </w:p>
                      </w:txbxContent>
                    </v:textbox>
                    <w10:wrap anchorx="page" anchory="page"/>
                  </v:rect>
                </w:pict>
              </mc:Fallback>
            </mc:AlternateContent>
          </w:r>
          <w:r>
            <w:rPr>
              <w:noProof/>
            </w:rPr>
            <mc:AlternateContent>
              <mc:Choice Requires="wps">
                <w:drawing>
                  <wp:anchor distT="0" distB="0" distL="114300" distR="114300" simplePos="0" relativeHeight="251659264" behindDoc="0" locked="0" layoutInCell="1" allowOverlap="1" wp14:anchorId="4A1F03B5" wp14:editId="7BE75C8C">
                    <wp:simplePos x="0" y="0"/>
                    <wp:positionH relativeFrom="page">
                      <wp:posOffset>3326765</wp:posOffset>
                    </wp:positionH>
                    <wp:positionV relativeFrom="page">
                      <wp:posOffset>257810</wp:posOffset>
                    </wp:positionV>
                    <wp:extent cx="3108960" cy="7040880"/>
                    <wp:effectExtent l="0" t="0" r="0" b="0"/>
                    <wp:wrapNone/>
                    <wp:docPr id="468" name="468 stačiakampis"/>
                    <wp:cNvGraphicFramePr/>
                    <a:graphic xmlns:a="http://schemas.openxmlformats.org/drawingml/2006/main">
                      <a:graphicData uri="http://schemas.microsoft.com/office/word/2010/wordprocessingShape">
                        <wps:wsp>
                          <wps:cNvSpPr/>
                          <wps:spPr>
                            <a:xfrm>
                              <a:off x="0" y="0"/>
                              <a:ext cx="3108960" cy="7040880"/>
                            </a:xfrm>
                            <a:prstGeom prst="rect">
                              <a:avLst/>
                            </a:prstGeom>
                            <a:solidFill>
                              <a:schemeClr val="bg1"/>
                            </a:solid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40000</wp14:pctWidth>
                    </wp14:sizeRelH>
                    <wp14:sizeRelV relativeFrom="page">
                      <wp14:pctHeight>70000</wp14:pctHeight>
                    </wp14:sizeRelV>
                  </wp:anchor>
                </w:drawing>
              </mc:Choice>
              <mc:Fallback>
                <w:pict>
                  <v:rect w14:anchorId="51B03504" id="468 stačiakampis" o:spid="_x0000_s1026" style="position:absolute;margin-left:261.95pt;margin-top:20.3pt;width:244.8pt;height:554.4pt;z-index:251659264;visibility:visible;mso-wrap-style:square;mso-width-percent:400;mso-height-percent:700;mso-wrap-distance-left:9pt;mso-wrap-distance-top:0;mso-wrap-distance-right:9pt;mso-wrap-distance-bottom:0;mso-position-horizontal:absolute;mso-position-horizontal-relative:page;mso-position-vertical:absolute;mso-position-vertical-relative:page;mso-width-percent:400;mso-height-percent:7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" fillcolor="white [3212]" strokecolor="#0d87a6 [1614]" strokeweight="1.25pt">
                    <v:stroke endcap="round"/>
                    <w10:wrap anchorx="page" anchory="page"/>
                  </v:rect>
                </w:pict>
              </mc:Fallback>
            </mc:AlternateContent>
          </w:r>
          <w:r w:rsidR="00EA045C">
            <w:rPr>
              <w:noProof/>
            </w:rPr>
            <mc:AlternateContent>
              <mc:Choice Requires="wps">
                <w:drawing>
                  <wp:anchor distT="0" distB="0" distL="114300" distR="114300" simplePos="0" relativeHeight="251663360" behindDoc="1" locked="0" layoutInCell="1" allowOverlap="1" wp14:anchorId="5730BA9D" wp14:editId="5B1D476D">
                    <wp:simplePos x="0" y="0"/>
                    <wp:positionH relativeFrom="page">
                      <wp:align>center</wp:align>
                    </wp:positionH>
                    <wp:positionV relativeFrom="page">
                      <wp:align>center</wp:align>
                    </wp:positionV>
                    <wp:extent cx="7383780" cy="9555480"/>
                    <wp:effectExtent l="0" t="0" r="0" b="0"/>
                    <wp:wrapNone/>
                    <wp:docPr id="466" name="466 stačiakampis"/>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gradFill>
                              <a:gsLst>
                                <a:gs pos="0">
                                  <a:schemeClr val="accent1">
                                    <a:lumMod val="20000"/>
                                    <a:lumOff val="80000"/>
                                  </a:schemeClr>
                                </a:gs>
                                <a:gs pos="100000">
                                  <a:schemeClr val="accent1">
                                    <a:lumMod val="60000"/>
                                    <a:lumOff val="40000"/>
                                  </a:schemeClr>
                                </a:gs>
                              </a:gsLst>
                            </a:grad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1CE96CA2" w14:textId="25E38480" w:rsidR="00EA045C" w:rsidRDefault="00D563EE">
                                <w:r>
                                  <w:rPr>
                                    <w:noProof/>
                                  </w:rPr>
                                  <w:drawing>
                                    <wp:inline distT="0" distB="0" distL="0" distR="0" wp14:anchorId="245EFAEB" wp14:editId="61B3521B">
                                      <wp:extent cx="6618605" cy="882459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veikslėlis 11"/>
                                              <pic:cNvPicPr/>
                                            </pic:nvPicPr>
                                            <pic:blipFill>
                                              <a:blip r:embed="rId9">
                                                <a:extLst>
                                                  <a:ext uri="{28A0092B-C50C-407E-A947-70E740481C1C}">
                                                    <a14:useLocalDpi xmlns:a14="http://schemas.microsoft.com/office/drawing/2010/main" val="0"/>
                                                  </a:ext>
                                                </a:extLst>
                                              </a:blip>
                                              <a:stretch>
                                                <a:fillRect/>
                                              </a:stretch>
                                            </pic:blipFill>
                                            <pic:spPr>
                                              <a:xfrm>
                                                <a:off x="0" y="0"/>
                                                <a:ext cx="6618605" cy="8824595"/>
                                              </a:xfrm>
                                              <a:prstGeom prst="rect">
                                                <a:avLst/>
                                              </a:prstGeom>
                                            </pic:spPr>
                                          </pic:pic>
                                        </a:graphicData>
                                      </a:graphic>
                                    </wp:inline>
                                  </w:drawing>
                                </w:r>
                              </w:p>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5730BA9D" id="466 stačiakampis" o:spid="_x0000_s1027" style="position:absolute;margin-left:0;margin-top:0;width:581.4pt;height:752.4pt;z-index:-25165312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" fillcolor="#b1d2fb [660]" stroked="f" strokeweight="1.25pt">
                    <v:fill color2="#167af3 [1940]" rotate="t" focusposition="" focussize="1" focus="100%" type="gradientRadial"/>
                    <v:stroke endcap="round"/>
                    <v:textbox inset="21.6pt,,21.6pt">
                      <w:txbxContent>
                        <w:p w14:paraId="1CE96CA2" w14:textId="25E38480" w:rsidR="00EA045C" w:rsidRDefault="00D563EE">
                          <w:r>
                            <w:rPr>
                              <w:noProof/>
                            </w:rPr>
                            <w:drawing>
                              <wp:inline distT="0" distB="0" distL="0" distR="0" wp14:anchorId="245EFAEB" wp14:editId="61B3521B">
                                <wp:extent cx="6618605" cy="882459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veikslėlis 11"/>
                                        <pic:cNvPicPr/>
                                      </pic:nvPicPr>
                                      <pic:blipFill>
                                        <a:blip r:embed="rId9">
                                          <a:extLst>
                                            <a:ext uri="{28A0092B-C50C-407E-A947-70E740481C1C}">
                                              <a14:useLocalDpi xmlns:a14="http://schemas.microsoft.com/office/drawing/2010/main" val="0"/>
                                            </a:ext>
                                          </a:extLst>
                                        </a:blip>
                                        <a:stretch>
                                          <a:fillRect/>
                                        </a:stretch>
                                      </pic:blipFill>
                                      <pic:spPr>
                                        <a:xfrm>
                                          <a:off x="0" y="0"/>
                                          <a:ext cx="6618605" cy="8824595"/>
                                        </a:xfrm>
                                        <a:prstGeom prst="rect">
                                          <a:avLst/>
                                        </a:prstGeom>
                                      </pic:spPr>
                                    </pic:pic>
                                  </a:graphicData>
                                </a:graphic>
                              </wp:inline>
                            </w:drawing>
                          </w:r>
                        </w:p>
                      </w:txbxContent>
                    </v:textbox>
                    <w10:wrap anchorx="page" anchory="page"/>
                  </v:rect>
                </w:pict>
              </mc:Fallback>
            </mc:AlternateContent>
          </w:r>
          <w:r w:rsidR="00EA045C">
            <w:rPr>
              <w:noProof/>
            </w:rPr>
            <mc:AlternateContent>
              <mc:Choice Requires="wps">
                <w:drawing>
                  <wp:anchor distT="0" distB="0" distL="114300" distR="114300" simplePos="0" relativeHeight="251662336" behindDoc="0" locked="0" layoutInCell="1" allowOverlap="1" wp14:anchorId="3D7CD9E4" wp14:editId="79BFC788">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69000</wp14:pctPosVOffset>
                        </wp:positionV>
                      </mc:Choice>
                      <mc:Fallback>
                        <wp:positionV relativeFrom="page">
                          <wp:posOffset>7377430</wp:posOffset>
                        </wp:positionV>
                      </mc:Fallback>
                    </mc:AlternateContent>
                    <wp:extent cx="2875915" cy="118745"/>
                    <wp:effectExtent l="0" t="0" r="0" b="0"/>
                    <wp:wrapNone/>
                    <wp:docPr id="469" name="469 stačiakampis"/>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w:pict>
                  <v:rect w14:anchorId="08A33288" id="469 stačiakampis" o:spid="_x0000_s1026" style="position:absolute;margin-left:0;margin-top:0;width:226.45pt;height:9.35pt;z-index:251662336;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" fillcolor="#052f61 [3204]" stroked="f" strokeweight="1.25pt">
                    <v:stroke endcap="round"/>
                    <w10:wrap anchorx="page" anchory="page"/>
                  </v:rect>
                </w:pict>
              </mc:Fallback>
            </mc:AlternateContent>
          </w:r>
          <w:r w:rsidR="00EA045C">
            <w:rPr>
              <w:noProof/>
            </w:rPr>
            <mc:AlternateContent>
              <mc:Choice Requires="wps">
                <w:drawing>
                  <wp:anchor distT="0" distB="0" distL="114300" distR="114300" simplePos="0" relativeHeight="251661312" behindDoc="0" locked="0" layoutInCell="1" allowOverlap="1" wp14:anchorId="4D56A617" wp14:editId="102E9999">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35000</wp14:pctPosVOffset>
                        </wp:positionV>
                      </mc:Choice>
                      <mc:Fallback>
                        <wp:positionV relativeFrom="page">
                          <wp:posOffset>3742055</wp:posOffset>
                        </wp:positionV>
                      </mc:Fallback>
                    </mc:AlternateContent>
                    <wp:extent cx="2797810" cy="2475230"/>
                    <wp:effectExtent l="0" t="0" r="0" b="0"/>
                    <wp:wrapSquare wrapText="bothSides"/>
                    <wp:docPr id="470" name="470 teksto laukas"/>
                    <wp:cNvGraphicFramePr/>
                    <a:graphic xmlns:a="http://schemas.openxmlformats.org/drawingml/2006/main">
                      <a:graphicData uri="http://schemas.microsoft.com/office/word/2010/wordprocessingShape">
                        <wps:wsp>
                          <wps:cNvSpPr txBox="1"/>
                          <wps:spPr>
                            <a:xfrm>
                              <a:off x="0" y="0"/>
                              <a:ext cx="2797810" cy="2475230"/>
                            </a:xfrm>
                            <a:prstGeom prst="rect">
                              <a:avLst/>
                            </a:prstGeom>
                            <a:noFill/>
                            <a:ln w="6350">
                              <a:noFill/>
                            </a:ln>
                            <a:effectLst/>
                          </wps:spPr>
                          <wps:txbx>
                            <w:txbxContent>
                              <w:p w14:paraId="5F4D2177" w14:textId="128709AB" w:rsidR="00EA045C" w:rsidRPr="00291894" w:rsidRDefault="00291894" w:rsidP="00291894">
                                <w:pPr>
                                  <w:spacing w:line="240" w:lineRule="auto"/>
                                  <w:rPr>
                                    <w:rFonts w:asciiTheme="majorHAnsi" w:eastAsiaTheme="majorEastAsia" w:hAnsiTheme="majorHAnsi" w:cstheme="majorBidi"/>
                                    <w:b/>
                                    <w:bCs/>
                                    <w:color w:val="146194" w:themeColor="text2"/>
                                    <w:sz w:val="40"/>
                                    <w:szCs w:val="40"/>
                                  </w:rPr>
                                </w:pPr>
                                <w:r w:rsidRPr="00291894">
                                  <w:rPr>
                                    <w:rFonts w:asciiTheme="majorHAnsi" w:eastAsiaTheme="majorEastAsia" w:hAnsiTheme="majorHAnsi" w:cstheme="majorBidi"/>
                                    <w:b/>
                                    <w:bCs/>
                                    <w:color w:val="052F61" w:themeColor="accent1"/>
                                    <w:sz w:val="40"/>
                                    <w:szCs w:val="40"/>
                                  </w:rPr>
                                  <w:t>KLAIPĖDOS RAJONO SAVIVALDYBĖS KONTROLĖS IR AUDITO TARNYBOS 2021 METŲ VEIKLOS ATASKAITA</w:t>
                                </w:r>
                                <w:sdt>
                                  <w:sdtPr>
                                    <w:rPr>
                                      <w:rFonts w:asciiTheme="majorHAnsi" w:eastAsiaTheme="majorEastAsia" w:hAnsiTheme="majorHAnsi" w:cstheme="majorBidi"/>
                                      <w:b/>
                                      <w:bCs/>
                                      <w:color w:val="146194" w:themeColor="text2"/>
                                      <w:sz w:val="40"/>
                                      <w:szCs w:val="40"/>
                                    </w:rPr>
                                    <w:alias w:val="Paantraštė"/>
                                    <w:id w:val="15524255"/>
                                    <w:showingPlcHdr/>
                                    <w:dataBinding w:prefixMappings="xmlns:ns0='http://schemas.openxmlformats.org/package/2006/metadata/core-properties' xmlns:ns1='http://purl.org/dc/elements/1.1/'" w:xpath="/ns0:coreProperties[1]/ns1:subject[1]" w:storeItemID="{6C3C8BC8-F283-45AE-878A-BAB7291924A1}"/>
                                    <w:text/>
                                  </w:sdtPr>
                                  <w:sdtEndPr/>
                                  <w:sdtContent>
                                    <w:r w:rsidRPr="00291894">
                                      <w:rPr>
                                        <w:rFonts w:asciiTheme="majorHAnsi" w:eastAsiaTheme="majorEastAsia" w:hAnsiTheme="majorHAnsi" w:cstheme="majorBidi"/>
                                        <w:b/>
                                        <w:bCs/>
                                        <w:color w:val="146194" w:themeColor="text2"/>
                                        <w:sz w:val="40"/>
                                        <w:szCs w:val="40"/>
                                      </w:rPr>
                                      <w:t xml:space="preserve">     </w:t>
                                    </w:r>
                                  </w:sdtContent>
                                </w:sdt>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36000</wp14:pctWidth>
                    </wp14:sizeRelH>
                    <wp14:sizeRelV relativeFrom="page">
                      <wp14:pctHeight>28000</wp14:pctHeight>
                    </wp14:sizeRelV>
                  </wp:anchor>
                </w:drawing>
              </mc:Choice>
              <mc:Fallback>
                <w:pict>
                  <v:shapetype w14:anchorId="4D56A617" id="_x0000_t202" coordsize="21600,21600" o:spt="202" path="m,l,21600r21600,l21600,xe">
                    <v:stroke joinstyle="miter"/>
                    <v:path gradientshapeok="t" o:connecttype="rect"/>
                  </v:shapetype>
                  <v:shape id="470 teksto laukas" o:spid="_x0000_s1028" type="#_x0000_t202" style="position:absolute;margin-left:0;margin-top:0;width:220.3pt;height:194.9pt;z-index:251661312;visibility:visible;mso-wrap-style:square;mso-width-percent:360;mso-height-percent:280;mso-left-percent:455;mso-top-percent:350;mso-wrap-distance-left:9pt;mso-wrap-distance-top:0;mso-wrap-distance-right:9pt;mso-wrap-distance-bottom:0;mso-position-horizontal-relative:page;mso-position-vertical-relative:page;mso-width-percent:360;mso-height-percent:280;mso-left-percent:455;mso-top-percent:3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" filled="f" stroked="f" strokeweight=".5pt">
                    <v:textbox style="mso-fit-shape-to-text:t">
                      <w:txbxContent>
                        <w:p w14:paraId="5F4D2177" w14:textId="128709AB" w:rsidR="00EA045C" w:rsidRPr="00291894" w:rsidRDefault="00291894" w:rsidP="00291894">
                          <w:pPr>
                            <w:spacing w:line="240" w:lineRule="auto"/>
                            <w:rPr>
                              <w:rFonts w:asciiTheme="majorHAnsi" w:eastAsiaTheme="majorEastAsia" w:hAnsiTheme="majorHAnsi" w:cstheme="majorBidi"/>
                              <w:b/>
                              <w:bCs/>
                              <w:color w:val="146194" w:themeColor="text2"/>
                              <w:sz w:val="40"/>
                              <w:szCs w:val="40"/>
                            </w:rPr>
                          </w:pPr>
                          <w:r w:rsidRPr="00291894">
                            <w:rPr>
                              <w:rFonts w:asciiTheme="majorHAnsi" w:eastAsiaTheme="majorEastAsia" w:hAnsiTheme="majorHAnsi" w:cstheme="majorBidi"/>
                              <w:b/>
                              <w:bCs/>
                              <w:color w:val="052F61" w:themeColor="accent1"/>
                              <w:sz w:val="40"/>
                              <w:szCs w:val="40"/>
                            </w:rPr>
                            <w:t>KLAIPĖDOS RAJONO SAVIVALDYBĖS KONTROLĖS IR AUDITO TARNYBOS 2021 METŲ VEIKLOS ATASKAITA</w:t>
                          </w:r>
                          <w:sdt>
                            <w:sdtPr>
                              <w:rPr>
                                <w:rFonts w:asciiTheme="majorHAnsi" w:eastAsiaTheme="majorEastAsia" w:hAnsiTheme="majorHAnsi" w:cstheme="majorBidi"/>
                                <w:b/>
                                <w:bCs/>
                                <w:color w:val="146194" w:themeColor="text2"/>
                                <w:sz w:val="40"/>
                                <w:szCs w:val="40"/>
                              </w:rPr>
                              <w:alias w:val="Paantraštė"/>
                              <w:id w:val="15524255"/>
                              <w:showingPlcHdr/>
                              <w:dataBinding w:prefixMappings="xmlns:ns0='http://schemas.openxmlformats.org/package/2006/metadata/core-properties' xmlns:ns1='http://purl.org/dc/elements/1.1/'" w:xpath="/ns0:coreProperties[1]/ns1:subject[1]" w:storeItemID="{6C3C8BC8-F283-45AE-878A-BAB7291924A1}"/>
                              <w:text/>
                            </w:sdtPr>
                            <w:sdtEndPr/>
                            <w:sdtContent>
                              <w:r w:rsidRPr="00291894">
                                <w:rPr>
                                  <w:rFonts w:asciiTheme="majorHAnsi" w:eastAsiaTheme="majorEastAsia" w:hAnsiTheme="majorHAnsi" w:cstheme="majorBidi"/>
                                  <w:b/>
                                  <w:bCs/>
                                  <w:color w:val="146194" w:themeColor="text2"/>
                                  <w:sz w:val="40"/>
                                  <w:szCs w:val="40"/>
                                </w:rPr>
                                <w:t xml:space="preserve">     </w:t>
                              </w:r>
                            </w:sdtContent>
                          </w:sdt>
                        </w:p>
                      </w:txbxContent>
                    </v:textbox>
                    <w10:wrap type="square" anchorx="page" anchory="page"/>
                  </v:shape>
                </w:pict>
              </mc:Fallback>
            </mc:AlternateContent>
          </w:r>
        </w:p>
        <w:p w14:paraId="647FB823" w14:textId="6434E58E" w:rsidR="00CB2B79" w:rsidRPr="00D563EE" w:rsidRDefault="00291894" w:rsidP="00D563EE">
          <w:pPr>
            <w:rPr>
              <w:rFonts w:ascii="Times New Roman" w:hAnsi="Times New Roman"/>
              <w:bCs/>
              <w:sz w:val="24"/>
              <w:szCs w:val="24"/>
            </w:rPr>
          </w:pPr>
          <w:r>
            <w:rPr>
              <w:noProof/>
            </w:rPr>
            <mc:AlternateContent>
              <mc:Choice Requires="wps">
                <w:drawing>
                  <wp:anchor distT="0" distB="0" distL="114300" distR="114300" simplePos="0" relativeHeight="251664384" behindDoc="0" locked="0" layoutInCell="1" allowOverlap="1" wp14:anchorId="05DF0718" wp14:editId="1E7DB171">
                    <wp:simplePos x="0" y="0"/>
                    <wp:positionH relativeFrom="page">
                      <wp:posOffset>3665220</wp:posOffset>
                    </wp:positionH>
                    <wp:positionV relativeFrom="page">
                      <wp:posOffset>6652260</wp:posOffset>
                    </wp:positionV>
                    <wp:extent cx="2553970" cy="516255"/>
                    <wp:effectExtent l="0" t="0" r="0" b="0"/>
                    <wp:wrapSquare wrapText="bothSides"/>
                    <wp:docPr id="465" name="465 teksto laukas"/>
                    <wp:cNvGraphicFramePr/>
                    <a:graphic xmlns:a="http://schemas.openxmlformats.org/drawingml/2006/main">
                      <a:graphicData uri="http://schemas.microsoft.com/office/word/2010/wordprocessingShape">
                        <wps:wsp>
                          <wps:cNvSpPr txBox="1"/>
                          <wps:spPr>
                            <a:xfrm>
                              <a:off x="0" y="0"/>
                              <a:ext cx="2553970" cy="516255"/>
                            </a:xfrm>
                            <a:prstGeom prst="rect">
                              <a:avLst/>
                            </a:prstGeom>
                            <a:noFill/>
                            <a:ln w="6350">
                              <a:noFill/>
                            </a:ln>
                            <a:effectLst/>
                          </wps:spPr>
                          <wps:txbx>
                            <w:txbxContent>
                              <w:p w14:paraId="20314324" w14:textId="352BE5A2" w:rsidR="00EA045C" w:rsidRDefault="007C4531" w:rsidP="00D563EE">
                                <w:pPr>
                                  <w:pStyle w:val="Betarp"/>
                                  <w:jc w:val="center"/>
                                  <w:rPr>
                                    <w:color w:val="146194" w:themeColor="text2"/>
                                  </w:rPr>
                                </w:pPr>
                                <w:sdt>
                                  <w:sdtPr>
                                    <w:rPr>
                                      <w:color w:val="146194" w:themeColor="text2"/>
                                    </w:rPr>
                                    <w:alias w:val="Autorius"/>
                                    <w:id w:val="15524260"/>
                                    <w:dataBinding w:prefixMappings="xmlns:ns0='http://schemas.openxmlformats.org/package/2006/metadata/core-properties' xmlns:ns1='http://purl.org/dc/elements/1.1/'" w:xpath="/ns0:coreProperties[1]/ns1:creator[1]" w:storeItemID="{6C3C8BC8-F283-45AE-878A-BAB7291924A1}"/>
                                    <w:text/>
                                  </w:sdtPr>
                                  <w:sdtEndPr/>
                                  <w:sdtContent>
                                    <w:r w:rsidR="00291894">
                                      <w:rPr>
                                        <w:color w:val="146194" w:themeColor="text2"/>
                                      </w:rPr>
                                      <w:t>GARGŽDAI</w:t>
                                    </w:r>
                                  </w:sdtContent>
                                </w:sdt>
                              </w:p>
                              <w:p w14:paraId="701559A1" w14:textId="2E3E9A25" w:rsidR="00291894" w:rsidRDefault="00291894" w:rsidP="00291894">
                                <w:pPr>
                                  <w:pStyle w:val="Betarp"/>
                                  <w:jc w:val="center"/>
                                  <w:rPr>
                                    <w:color w:val="146194" w:themeColor="text2"/>
                                  </w:rPr>
                                </w:pPr>
                                <w:r>
                                  <w:rPr>
                                    <w:color w:val="146194" w:themeColor="text2"/>
                                  </w:rPr>
                                  <w:t>2022 m.</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5DF0718" id="465 teksto laukas" o:spid="_x0000_s1029" type="#_x0000_t202" style="position:absolute;margin-left:288.6pt;margin-top:523.8pt;width:201.1pt;height:40.6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" filled="f" stroked="f" strokeweight=".5pt">
                    <v:textbox>
                      <w:txbxContent>
                        <w:p w14:paraId="20314324" w14:textId="352BE5A2" w:rsidR="00EA045C" w:rsidRDefault="00AE6439" w:rsidP="00D563EE">
                          <w:pPr>
                            <w:pStyle w:val="Betarp"/>
                            <w:jc w:val="center"/>
                            <w:rPr>
                              <w:color w:val="146194" w:themeColor="text2"/>
                            </w:rPr>
                          </w:pPr>
                          <w:sdt>
                            <w:sdtPr>
                              <w:rPr>
                                <w:color w:val="146194" w:themeColor="text2"/>
                              </w:rPr>
                              <w:alias w:val="Autorius"/>
                              <w:id w:val="15524260"/>
                              <w:dataBinding w:prefixMappings="xmlns:ns0='http://schemas.openxmlformats.org/package/2006/metadata/core-properties' xmlns:ns1='http://purl.org/dc/elements/1.1/'" w:xpath="/ns0:coreProperties[1]/ns1:creator[1]" w:storeItemID="{6C3C8BC8-F283-45AE-878A-BAB7291924A1}"/>
                              <w:text/>
                            </w:sdtPr>
                            <w:sdtEndPr/>
                            <w:sdtContent>
                              <w:r w:rsidR="00291894">
                                <w:rPr>
                                  <w:color w:val="146194" w:themeColor="text2"/>
                                </w:rPr>
                                <w:t>GARGŽDAI</w:t>
                              </w:r>
                            </w:sdtContent>
                          </w:sdt>
                        </w:p>
                        <w:p w14:paraId="701559A1" w14:textId="2E3E9A25" w:rsidR="00291894" w:rsidRDefault="00291894" w:rsidP="00291894">
                          <w:pPr>
                            <w:pStyle w:val="Betarp"/>
                            <w:jc w:val="center"/>
                            <w:rPr>
                              <w:color w:val="146194" w:themeColor="text2"/>
                            </w:rPr>
                          </w:pPr>
                          <w:r>
                            <w:rPr>
                              <w:color w:val="146194" w:themeColor="text2"/>
                            </w:rPr>
                            <w:t>2022 m.</w:t>
                          </w:r>
                        </w:p>
                      </w:txbxContent>
                    </v:textbox>
                    <w10:wrap type="square" anchorx="page" anchory="page"/>
                  </v:shape>
                </w:pict>
              </mc:Fallback>
            </mc:AlternateContent>
          </w:r>
          <w:r w:rsidR="00EA045C">
            <w:rPr>
              <w:rFonts w:ascii="Times New Roman" w:hAnsi="Times New Roman"/>
              <w:bCs/>
              <w:sz w:val="24"/>
              <w:szCs w:val="24"/>
            </w:rPr>
            <w:br w:type="page"/>
          </w:r>
        </w:p>
      </w:sdtContent>
    </w:sdt>
    <w:p w14:paraId="076F89EA" w14:textId="45801C74" w:rsidR="00E03F05" w:rsidRDefault="00326383" w:rsidP="00A06AAF">
      <w:pPr>
        <w:spacing w:after="0" w:line="360" w:lineRule="auto"/>
        <w:jc w:val="center"/>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lastRenderedPageBreak/>
        <w:t>SAVIVALDYBĖS KONTROLIERIAUS ŽODIS</w:t>
      </w:r>
    </w:p>
    <w:p w14:paraId="5ED058FE" w14:textId="77777777" w:rsidR="003A7733" w:rsidRPr="000F3469" w:rsidRDefault="003A7733" w:rsidP="00A06AAF">
      <w:pPr>
        <w:spacing w:after="0" w:line="360" w:lineRule="auto"/>
        <w:jc w:val="center"/>
        <w:rPr>
          <w:rFonts w:ascii="Bookman Old Style" w:hAnsi="Bookman Old Style" w:cstheme="majorHAnsi"/>
          <w:b/>
          <w:color w:val="052F61" w:themeColor="accent1"/>
          <w:sz w:val="28"/>
          <w:szCs w:val="28"/>
        </w:rPr>
      </w:pPr>
    </w:p>
    <w:p w14:paraId="5D0A935F" w14:textId="77777777" w:rsidR="00B5297E" w:rsidRPr="000F3469" w:rsidRDefault="00B5297E" w:rsidP="00A06AAF">
      <w:pPr>
        <w:spacing w:after="0" w:line="360" w:lineRule="auto"/>
        <w:jc w:val="both"/>
        <w:rPr>
          <w:rFonts w:ascii="Bookman Old Style" w:hAnsi="Bookman Old Style" w:cstheme="majorHAnsi"/>
          <w:color w:val="052F61" w:themeColor="accent1"/>
          <w:sz w:val="28"/>
          <w:szCs w:val="28"/>
        </w:rPr>
      </w:pPr>
    </w:p>
    <w:p w14:paraId="6B0A1982" w14:textId="0111F262" w:rsidR="00EB7D53"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Klaipėdos rajono savivaldybės kontrolės ir audito tarnybos</w:t>
      </w:r>
      <w:r w:rsidR="00EB7D53" w:rsidRPr="000F3469">
        <w:rPr>
          <w:rFonts w:ascii="Bookman Old Style" w:hAnsi="Bookman Old Style" w:cstheme="majorHAnsi"/>
          <w:color w:val="052F61" w:themeColor="accent1"/>
          <w:sz w:val="28"/>
          <w:szCs w:val="28"/>
        </w:rPr>
        <w:t xml:space="preserve"> (toliau – Tarnyba) 2021 metų veiklos ataskaita skirta Klaipėdos rajono savivaldybės (toliau – Savivaldybė) tarybai, kuriai Tarnyba yra atskaitinga, Savivaldybės viešojo sektoriaus subjektams bei Klaipėdos rajono savivaldybės bendruomenei.</w:t>
      </w:r>
    </w:p>
    <w:p w14:paraId="4D502C0C" w14:textId="215AD990" w:rsidR="00C32E6A" w:rsidRPr="000F3469" w:rsidRDefault="00502392"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2021 metais a</w:t>
      </w:r>
      <w:r w:rsidR="008520D5" w:rsidRPr="000F3469">
        <w:rPr>
          <w:rFonts w:ascii="Bookman Old Style" w:hAnsi="Bookman Old Style" w:cstheme="majorHAnsi"/>
          <w:color w:val="052F61" w:themeColor="accent1"/>
          <w:sz w:val="28"/>
          <w:szCs w:val="28"/>
        </w:rPr>
        <w:t>uditus Savivaldybėje atli</w:t>
      </w:r>
      <w:r w:rsidRPr="000F3469">
        <w:rPr>
          <w:rFonts w:ascii="Bookman Old Style" w:hAnsi="Bookman Old Style" w:cstheme="majorHAnsi"/>
          <w:color w:val="052F61" w:themeColor="accent1"/>
          <w:sz w:val="28"/>
          <w:szCs w:val="28"/>
        </w:rPr>
        <w:t>kome</w:t>
      </w:r>
      <w:r w:rsidR="008520D5" w:rsidRPr="000F3469">
        <w:rPr>
          <w:rFonts w:ascii="Bookman Old Style" w:hAnsi="Bookman Old Style" w:cstheme="majorHAnsi"/>
          <w:color w:val="052F61" w:themeColor="accent1"/>
          <w:sz w:val="28"/>
          <w:szCs w:val="28"/>
        </w:rPr>
        <w:t xml:space="preserve"> taikydami sisteminį vertinimą, kuris reiškia, kad, planuodami ir atlikdami auditus, atitinkamas sritis vertin</w:t>
      </w:r>
      <w:r w:rsidRPr="000F3469">
        <w:rPr>
          <w:rFonts w:ascii="Bookman Old Style" w:hAnsi="Bookman Old Style" w:cstheme="majorHAnsi"/>
          <w:color w:val="052F61" w:themeColor="accent1"/>
          <w:sz w:val="28"/>
          <w:szCs w:val="28"/>
        </w:rPr>
        <w:t>o</w:t>
      </w:r>
      <w:r w:rsidR="008520D5" w:rsidRPr="000F3469">
        <w:rPr>
          <w:rFonts w:ascii="Bookman Old Style" w:hAnsi="Bookman Old Style" w:cstheme="majorHAnsi"/>
          <w:color w:val="052F61" w:themeColor="accent1"/>
          <w:sz w:val="28"/>
          <w:szCs w:val="28"/>
        </w:rPr>
        <w:t>me Savivaldybės ar subjektų grupės</w:t>
      </w:r>
      <w:r w:rsidR="00C32E6A" w:rsidRPr="000F3469">
        <w:rPr>
          <w:rFonts w:ascii="Bookman Old Style" w:hAnsi="Bookman Old Style" w:cstheme="majorHAnsi"/>
          <w:color w:val="052F61" w:themeColor="accent1"/>
          <w:sz w:val="28"/>
          <w:szCs w:val="28"/>
        </w:rPr>
        <w:t xml:space="preserve"> </w:t>
      </w:r>
      <w:r w:rsidR="008520D5" w:rsidRPr="000F3469">
        <w:rPr>
          <w:rFonts w:ascii="Bookman Old Style" w:hAnsi="Bookman Old Style" w:cstheme="majorHAnsi"/>
          <w:color w:val="052F61" w:themeColor="accent1"/>
          <w:sz w:val="28"/>
          <w:szCs w:val="28"/>
        </w:rPr>
        <w:t>lygmeniu</w:t>
      </w:r>
      <w:r w:rsidR="00C32E6A" w:rsidRPr="000F3469">
        <w:rPr>
          <w:rFonts w:ascii="Bookman Old Style" w:hAnsi="Bookman Old Style" w:cstheme="majorHAnsi"/>
          <w:color w:val="052F61" w:themeColor="accent1"/>
          <w:sz w:val="28"/>
          <w:szCs w:val="28"/>
        </w:rPr>
        <w:t>.</w:t>
      </w:r>
    </w:p>
    <w:p w14:paraId="0C64D677" w14:textId="03112266" w:rsidR="008520D5" w:rsidRPr="000F3469" w:rsidRDefault="00C32E6A"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Taip pat siekiame</w:t>
      </w:r>
      <w:r w:rsidR="008520D5" w:rsidRPr="000F3469">
        <w:rPr>
          <w:rFonts w:ascii="Bookman Old Style" w:hAnsi="Bookman Old Style" w:cstheme="majorHAnsi"/>
          <w:color w:val="052F61" w:themeColor="accent1"/>
          <w:sz w:val="28"/>
          <w:szCs w:val="28"/>
        </w:rPr>
        <w:t xml:space="preserve"> ilgalaikio audito poveikio</w:t>
      </w:r>
      <w:r w:rsidRPr="000F3469">
        <w:rPr>
          <w:rFonts w:ascii="Bookman Old Style" w:hAnsi="Bookman Old Style" w:cstheme="majorHAnsi"/>
          <w:color w:val="052F61" w:themeColor="accent1"/>
          <w:sz w:val="28"/>
          <w:szCs w:val="28"/>
        </w:rPr>
        <w:t>, t. y.</w:t>
      </w:r>
      <w:r w:rsidR="00352C4C" w:rsidRPr="000F3469">
        <w:rPr>
          <w:rFonts w:ascii="Bookman Old Style" w:hAnsi="Bookman Old Style" w:cstheme="majorHAnsi"/>
          <w:color w:val="052F61" w:themeColor="accent1"/>
          <w:sz w:val="28"/>
          <w:szCs w:val="28"/>
        </w:rPr>
        <w:t xml:space="preserve"> –</w:t>
      </w:r>
      <w:r w:rsidR="000F3469">
        <w:rPr>
          <w:rFonts w:ascii="Bookman Old Style" w:hAnsi="Bookman Old Style" w:cstheme="majorHAnsi"/>
          <w:color w:val="052F61" w:themeColor="accent1"/>
          <w:sz w:val="28"/>
          <w:szCs w:val="28"/>
        </w:rPr>
        <w:t xml:space="preserve"> </w:t>
      </w:r>
      <w:r w:rsidRPr="000F3469">
        <w:rPr>
          <w:rFonts w:ascii="Bookman Old Style" w:hAnsi="Bookman Old Style" w:cstheme="majorHAnsi"/>
          <w:color w:val="052F61" w:themeColor="accent1"/>
          <w:sz w:val="28"/>
          <w:szCs w:val="28"/>
        </w:rPr>
        <w:t xml:space="preserve">stebime rekomendacijų įgyvendinimą po auditų, vertiname, kokį poveikį </w:t>
      </w:r>
      <w:r w:rsidR="008520D5" w:rsidRPr="000F3469">
        <w:rPr>
          <w:rFonts w:ascii="Bookman Old Style" w:hAnsi="Bookman Old Style" w:cstheme="majorHAnsi"/>
          <w:color w:val="052F61" w:themeColor="accent1"/>
          <w:sz w:val="28"/>
          <w:szCs w:val="28"/>
        </w:rPr>
        <w:t xml:space="preserve"> </w:t>
      </w:r>
      <w:r w:rsidRPr="000F3469">
        <w:rPr>
          <w:rFonts w:ascii="Bookman Old Style" w:hAnsi="Bookman Old Style" w:cstheme="majorHAnsi"/>
          <w:color w:val="052F61" w:themeColor="accent1"/>
          <w:sz w:val="28"/>
          <w:szCs w:val="28"/>
        </w:rPr>
        <w:t>turi rekomendacijų įgyvendinimas vėlesniais laikotarpiais.</w:t>
      </w:r>
    </w:p>
    <w:p w14:paraId="32FE15D4" w14:textId="5FCCE5CF" w:rsidR="00352C4C" w:rsidRPr="000F3469" w:rsidRDefault="00352C4C"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2021 metais Tarnybos veiklos organizavimą ir vykdymą veikė paskelbta valstybės lygio ekstremalioji situacija (dėl COVID-19 ligos plitimo grėsmės) ir jai valdyti patvirtintos atitinkamos sąlygos. Dėl to didelė dalis susitikimų, pokalbių su audituojamais subjektais buvo vykdyti nekontaktiniu būdu</w:t>
      </w:r>
      <w:r w:rsidR="008C3D92" w:rsidRPr="000F3469">
        <w:rPr>
          <w:rFonts w:ascii="Bookman Old Style" w:hAnsi="Bookman Old Style" w:cstheme="majorHAnsi"/>
          <w:color w:val="052F61" w:themeColor="accent1"/>
          <w:sz w:val="28"/>
          <w:szCs w:val="28"/>
        </w:rPr>
        <w:t>. A</w:t>
      </w:r>
      <w:r w:rsidRPr="000F3469">
        <w:rPr>
          <w:rFonts w:ascii="Bookman Old Style" w:hAnsi="Bookman Old Style" w:cstheme="majorHAnsi"/>
          <w:color w:val="052F61" w:themeColor="accent1"/>
          <w:sz w:val="28"/>
          <w:szCs w:val="28"/>
        </w:rPr>
        <w:t>udit</w:t>
      </w:r>
      <w:r w:rsidR="008C3D92" w:rsidRPr="000F3469">
        <w:rPr>
          <w:rFonts w:ascii="Bookman Old Style" w:hAnsi="Bookman Old Style" w:cstheme="majorHAnsi"/>
          <w:color w:val="052F61" w:themeColor="accent1"/>
          <w:sz w:val="28"/>
          <w:szCs w:val="28"/>
        </w:rPr>
        <w:t>ams</w:t>
      </w:r>
      <w:r w:rsidRPr="000F3469">
        <w:rPr>
          <w:rFonts w:ascii="Bookman Old Style" w:hAnsi="Bookman Old Style" w:cstheme="majorHAnsi"/>
          <w:color w:val="052F61" w:themeColor="accent1"/>
          <w:sz w:val="28"/>
          <w:szCs w:val="28"/>
        </w:rPr>
        <w:t xml:space="preserve"> reikalinga informacija gauta </w:t>
      </w:r>
      <w:r w:rsidR="008C3D92" w:rsidRPr="000F3469">
        <w:rPr>
          <w:rFonts w:ascii="Bookman Old Style" w:hAnsi="Bookman Old Style" w:cstheme="majorHAnsi"/>
          <w:color w:val="052F61" w:themeColor="accent1"/>
          <w:sz w:val="28"/>
          <w:szCs w:val="28"/>
        </w:rPr>
        <w:t>elektroninėmis ryšio priemonėmis, nagrinėjant viešai prieinamą informaciją internetiniuose audituojamųjų subjektų tinklapiuose</w:t>
      </w:r>
      <w:r w:rsidR="00502392" w:rsidRPr="000F3469">
        <w:rPr>
          <w:rFonts w:ascii="Bookman Old Style" w:hAnsi="Bookman Old Style" w:cstheme="majorHAnsi"/>
          <w:color w:val="052F61" w:themeColor="accent1"/>
          <w:sz w:val="28"/>
          <w:szCs w:val="28"/>
        </w:rPr>
        <w:t xml:space="preserve">, todėl </w:t>
      </w:r>
      <w:r w:rsidR="008C3D92" w:rsidRPr="000F3469">
        <w:rPr>
          <w:rFonts w:ascii="Bookman Old Style" w:hAnsi="Bookman Old Style" w:cstheme="majorHAnsi"/>
          <w:color w:val="052F61" w:themeColor="accent1"/>
          <w:sz w:val="28"/>
          <w:szCs w:val="28"/>
        </w:rPr>
        <w:t>ypatingą dėmesį skyrėme informacijos viešinimui</w:t>
      </w:r>
      <w:r w:rsidR="00502392" w:rsidRPr="000F3469">
        <w:rPr>
          <w:rFonts w:ascii="Bookman Old Style" w:hAnsi="Bookman Old Style" w:cstheme="majorHAnsi"/>
          <w:color w:val="052F61" w:themeColor="accent1"/>
          <w:sz w:val="28"/>
          <w:szCs w:val="28"/>
        </w:rPr>
        <w:t xml:space="preserve"> subjektų internetinėse svetainėse bei kitose visuomenės informavimo priemonėse. </w:t>
      </w:r>
      <w:r w:rsidRPr="000F3469">
        <w:rPr>
          <w:rFonts w:ascii="Bookman Old Style" w:hAnsi="Bookman Old Style" w:cstheme="majorHAnsi"/>
          <w:color w:val="052F61" w:themeColor="accent1"/>
          <w:sz w:val="28"/>
          <w:szCs w:val="28"/>
        </w:rPr>
        <w:t>Tarnybos darbuotojų mokym</w:t>
      </w:r>
      <w:r w:rsidR="00502392" w:rsidRPr="000F3469">
        <w:rPr>
          <w:rFonts w:ascii="Bookman Old Style" w:hAnsi="Bookman Old Style" w:cstheme="majorHAnsi"/>
          <w:color w:val="052F61" w:themeColor="accent1"/>
          <w:sz w:val="28"/>
          <w:szCs w:val="28"/>
        </w:rPr>
        <w:t>ai</w:t>
      </w:r>
      <w:r w:rsidRPr="000F3469">
        <w:rPr>
          <w:rFonts w:ascii="Bookman Old Style" w:hAnsi="Bookman Old Style" w:cstheme="majorHAnsi"/>
          <w:color w:val="052F61" w:themeColor="accent1"/>
          <w:sz w:val="28"/>
          <w:szCs w:val="28"/>
        </w:rPr>
        <w:t>, pasitarim</w:t>
      </w:r>
      <w:r w:rsidR="00502392" w:rsidRPr="000F3469">
        <w:rPr>
          <w:rFonts w:ascii="Bookman Old Style" w:hAnsi="Bookman Old Style" w:cstheme="majorHAnsi"/>
          <w:color w:val="052F61" w:themeColor="accent1"/>
          <w:sz w:val="28"/>
          <w:szCs w:val="28"/>
        </w:rPr>
        <w:t>ai</w:t>
      </w:r>
      <w:r w:rsidRPr="000F3469">
        <w:rPr>
          <w:rFonts w:ascii="Bookman Old Style" w:hAnsi="Bookman Old Style" w:cstheme="majorHAnsi"/>
          <w:color w:val="052F61" w:themeColor="accent1"/>
          <w:sz w:val="28"/>
          <w:szCs w:val="28"/>
        </w:rPr>
        <w:t xml:space="preserve"> ir darb</w:t>
      </w:r>
      <w:r w:rsidR="00502392" w:rsidRPr="000F3469">
        <w:rPr>
          <w:rFonts w:ascii="Bookman Old Style" w:hAnsi="Bookman Old Style" w:cstheme="majorHAnsi"/>
          <w:color w:val="052F61" w:themeColor="accent1"/>
          <w:sz w:val="28"/>
          <w:szCs w:val="28"/>
        </w:rPr>
        <w:t>ai dažniausiai</w:t>
      </w:r>
      <w:r w:rsidRPr="000F3469">
        <w:rPr>
          <w:rFonts w:ascii="Bookman Old Style" w:hAnsi="Bookman Old Style" w:cstheme="majorHAnsi"/>
          <w:color w:val="052F61" w:themeColor="accent1"/>
          <w:sz w:val="28"/>
          <w:szCs w:val="28"/>
        </w:rPr>
        <w:t xml:space="preserve"> vyko nuotoliniu būdu.</w:t>
      </w:r>
    </w:p>
    <w:p w14:paraId="375825DD" w14:textId="77777777"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Tarnybos veikla grindžiama teisėtumo, viešumo, objektyvumo, profesionalumo, nepriklausomumo principais. </w:t>
      </w:r>
    </w:p>
    <w:p w14:paraId="6E5D3657" w14:textId="292D078D"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lastRenderedPageBreak/>
        <w:t xml:space="preserve">Atlikdami auditus pagal Tarptautinius audito standartus, </w:t>
      </w:r>
      <w:r w:rsidR="00BD543A" w:rsidRPr="000F3469">
        <w:rPr>
          <w:rFonts w:ascii="Bookman Old Style" w:hAnsi="Bookman Old Style" w:cstheme="majorHAnsi"/>
          <w:color w:val="052F61" w:themeColor="accent1"/>
          <w:sz w:val="28"/>
          <w:szCs w:val="28"/>
        </w:rPr>
        <w:t xml:space="preserve">Valstybės kontrolės parengtas </w:t>
      </w:r>
      <w:r w:rsidRPr="000F3469">
        <w:rPr>
          <w:rFonts w:ascii="Bookman Old Style" w:hAnsi="Bookman Old Style" w:cstheme="majorHAnsi"/>
          <w:color w:val="052F61" w:themeColor="accent1"/>
          <w:sz w:val="28"/>
          <w:szCs w:val="28"/>
        </w:rPr>
        <w:t xml:space="preserve">metodikas ir kitus teisės aktus, kasmet planuojame finansinio ir veiklos auditų strategiją, rengiame audito programas, pasirenkame audito procedūras, nustatome veiklos prioritetus. </w:t>
      </w:r>
    </w:p>
    <w:p w14:paraId="10F0B9F3" w14:textId="3C616DF6"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Ataskaita siekiama apžvelgti 20</w:t>
      </w:r>
      <w:r w:rsidR="00CA01ED" w:rsidRPr="000F3469">
        <w:rPr>
          <w:rFonts w:ascii="Bookman Old Style" w:hAnsi="Bookman Old Style" w:cstheme="majorHAnsi"/>
          <w:color w:val="052F61" w:themeColor="accent1"/>
          <w:sz w:val="28"/>
          <w:szCs w:val="28"/>
        </w:rPr>
        <w:t>2</w:t>
      </w:r>
      <w:r w:rsidR="00EB7D53"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atliktus darbus, vykdant </w:t>
      </w:r>
      <w:r w:rsidR="00BD543A" w:rsidRPr="000F3469">
        <w:rPr>
          <w:rFonts w:ascii="Bookman Old Style" w:hAnsi="Bookman Old Style" w:cstheme="majorHAnsi"/>
          <w:color w:val="052F61" w:themeColor="accent1"/>
          <w:sz w:val="28"/>
          <w:szCs w:val="28"/>
        </w:rPr>
        <w:t>T</w:t>
      </w:r>
      <w:r w:rsidRPr="000F3469">
        <w:rPr>
          <w:rFonts w:ascii="Bookman Old Style" w:hAnsi="Bookman Old Style" w:cstheme="majorHAnsi"/>
          <w:color w:val="052F61" w:themeColor="accent1"/>
          <w:sz w:val="28"/>
          <w:szCs w:val="28"/>
        </w:rPr>
        <w:t>arnybai Lietuvos Respublikos vietos savivaldos įstatymu bei kitais teisės aktais pavestas funkcijas.</w:t>
      </w:r>
    </w:p>
    <w:p w14:paraId="34C301C0" w14:textId="7AEFFE26" w:rsidR="00D82B9D" w:rsidRPr="000F3469" w:rsidRDefault="00D82B9D" w:rsidP="00D82B9D">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Teikdama 2021 metų veiklos ataskaitą, dėkoju Savivaldybės tarybos Kontrolės komitetui, Merui, Tarybos nariams, Savivaldybės administracijos ir visų audituotų subjektų vadovams ir darbuotojams už bendradarbiavimą ir geranorišką supratimą.</w:t>
      </w:r>
    </w:p>
    <w:p w14:paraId="00C45B86" w14:textId="3826EAAF" w:rsidR="00D82B9D" w:rsidRPr="000F3469" w:rsidRDefault="00D82B9D" w:rsidP="00D82B9D">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Klaipėdos rajono savivaldybės kontrolės ir audito tarnybos 2021 metų veiklos planas įgyvendintas.</w:t>
      </w:r>
    </w:p>
    <w:p w14:paraId="7E1A5B5E" w14:textId="77777777" w:rsidR="0064149E" w:rsidRPr="000F3469" w:rsidRDefault="0064149E" w:rsidP="00A06AAF">
      <w:pPr>
        <w:spacing w:after="0" w:line="360" w:lineRule="auto"/>
        <w:rPr>
          <w:rFonts w:ascii="Bookman Old Style" w:hAnsi="Bookman Old Style" w:cstheme="majorHAnsi"/>
          <w:color w:val="052F61" w:themeColor="accent1"/>
          <w:sz w:val="28"/>
          <w:szCs w:val="28"/>
        </w:rPr>
      </w:pPr>
    </w:p>
    <w:p w14:paraId="48B9102D"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06EAC811"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2E568B5C"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6182CD4A"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1663DA6A"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25F0D5E0"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5DB113BE"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151511D2"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533922AB"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1120212A" w14:textId="77777777" w:rsidR="003A7733" w:rsidRDefault="003A7733" w:rsidP="00A06AAF">
      <w:pPr>
        <w:spacing w:after="0" w:line="360" w:lineRule="auto"/>
        <w:jc w:val="center"/>
        <w:rPr>
          <w:rFonts w:ascii="Bookman Old Style" w:hAnsi="Bookman Old Style" w:cstheme="majorHAnsi"/>
          <w:b/>
          <w:color w:val="052F61" w:themeColor="accent1"/>
          <w:sz w:val="28"/>
          <w:szCs w:val="28"/>
        </w:rPr>
      </w:pPr>
    </w:p>
    <w:p w14:paraId="6C4FADB1" w14:textId="77777777" w:rsidR="00964DD5" w:rsidRDefault="00964DD5" w:rsidP="00A06AAF">
      <w:pPr>
        <w:spacing w:after="0" w:line="360" w:lineRule="auto"/>
        <w:jc w:val="center"/>
        <w:rPr>
          <w:rFonts w:ascii="Bookman Old Style" w:hAnsi="Bookman Old Style" w:cstheme="majorHAnsi"/>
          <w:b/>
          <w:color w:val="052F61" w:themeColor="accent1"/>
          <w:sz w:val="28"/>
          <w:szCs w:val="28"/>
        </w:rPr>
      </w:pPr>
    </w:p>
    <w:p w14:paraId="1F5AB63E" w14:textId="77777777" w:rsidR="00A31FC1" w:rsidRDefault="00A31FC1">
      <w:pPr>
        <w:rPr>
          <w:rFonts w:ascii="Bookman Old Style" w:hAnsi="Bookman Old Style" w:cstheme="majorHAnsi"/>
          <w:b/>
          <w:color w:val="052F61" w:themeColor="accent1"/>
          <w:sz w:val="28"/>
          <w:szCs w:val="28"/>
        </w:rPr>
      </w:pPr>
      <w:r>
        <w:rPr>
          <w:rFonts w:ascii="Bookman Old Style" w:hAnsi="Bookman Old Style" w:cstheme="majorHAnsi"/>
          <w:b/>
          <w:color w:val="052F61" w:themeColor="accent1"/>
          <w:sz w:val="28"/>
          <w:szCs w:val="28"/>
        </w:rPr>
        <w:br w:type="page"/>
      </w:r>
    </w:p>
    <w:p w14:paraId="543894E9" w14:textId="5C576215" w:rsidR="0064149E" w:rsidRPr="000F3469" w:rsidRDefault="00081066" w:rsidP="00A06AAF">
      <w:pPr>
        <w:spacing w:after="0" w:line="360" w:lineRule="auto"/>
        <w:jc w:val="center"/>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lastRenderedPageBreak/>
        <w:t>TARNYBOS VEIKLOS ORGANIZAVIMAS</w:t>
      </w:r>
    </w:p>
    <w:p w14:paraId="19B58890" w14:textId="5709F895" w:rsidR="00271D7C" w:rsidRPr="000F3469" w:rsidRDefault="00271D7C" w:rsidP="00A06AAF">
      <w:pPr>
        <w:spacing w:after="0" w:line="360" w:lineRule="auto"/>
        <w:rPr>
          <w:rFonts w:ascii="Bookman Old Style" w:hAnsi="Bookman Old Style" w:cstheme="majorHAnsi"/>
          <w:bCs/>
          <w:color w:val="052F61" w:themeColor="accent1"/>
          <w:sz w:val="28"/>
          <w:szCs w:val="28"/>
        </w:rPr>
      </w:pPr>
    </w:p>
    <w:p w14:paraId="349250E9" w14:textId="57A7D4AB" w:rsidR="00BD543A" w:rsidRPr="000F3469" w:rsidRDefault="00BD543A" w:rsidP="00A06AAF">
      <w:pPr>
        <w:spacing w:after="0" w:line="360" w:lineRule="auto"/>
        <w:jc w:val="both"/>
        <w:rPr>
          <w:rFonts w:ascii="Bookman Old Style" w:hAnsi="Bookman Old Style" w:cstheme="majorHAnsi"/>
          <w:bCs/>
          <w:color w:val="052F61" w:themeColor="accent1"/>
          <w:sz w:val="28"/>
          <w:szCs w:val="28"/>
        </w:rPr>
      </w:pPr>
      <w:r w:rsidRPr="000F3469">
        <w:rPr>
          <w:rFonts w:ascii="Bookman Old Style" w:hAnsi="Bookman Old Style" w:cstheme="majorHAnsi"/>
          <w:bCs/>
          <w:color w:val="052F61" w:themeColor="accent1"/>
          <w:sz w:val="28"/>
          <w:szCs w:val="28"/>
        </w:rPr>
        <w:t>2021 metų veiklos ataskaita parengta ir teikiama, vadovaujantis Lietuvos Respublikos vietos savivaldos įstatymu, Klaipėdos rajono savivaldybės tarybos veiklos reglamentu, Klaipėdos rajono savivaldybės kontrolės ir audito tarnybos nuostatais ir 2021 metų veiklos planu.</w:t>
      </w:r>
    </w:p>
    <w:p w14:paraId="5C968587" w14:textId="477CD41A" w:rsidR="00BD543A" w:rsidRPr="000F3469" w:rsidRDefault="00BD543A" w:rsidP="00A06AAF">
      <w:pPr>
        <w:spacing w:after="0" w:line="360" w:lineRule="auto"/>
        <w:jc w:val="both"/>
        <w:rPr>
          <w:rFonts w:ascii="Bookman Old Style" w:hAnsi="Bookman Old Style" w:cstheme="majorHAnsi"/>
          <w:bCs/>
          <w:color w:val="052F61" w:themeColor="accent1"/>
          <w:sz w:val="28"/>
          <w:szCs w:val="28"/>
        </w:rPr>
      </w:pPr>
      <w:r w:rsidRPr="000F3469">
        <w:rPr>
          <w:rFonts w:ascii="Bookman Old Style" w:hAnsi="Bookman Old Style" w:cstheme="majorHAnsi"/>
          <w:bCs/>
          <w:color w:val="052F61" w:themeColor="accent1"/>
          <w:sz w:val="28"/>
          <w:szCs w:val="28"/>
        </w:rPr>
        <w:t>Įgyvendindama Lietuvos Respublikos vietos savivaldos įstatyme nustatytas funkcijas ir suteiktus įgaliojimus, Tarnyba atlieka išorės finansinius</w:t>
      </w:r>
      <w:r w:rsidR="00AC1203" w:rsidRPr="000F3469">
        <w:rPr>
          <w:rFonts w:ascii="Bookman Old Style" w:hAnsi="Bookman Old Style" w:cstheme="majorHAnsi"/>
          <w:bCs/>
          <w:color w:val="052F61" w:themeColor="accent1"/>
          <w:sz w:val="28"/>
          <w:szCs w:val="28"/>
        </w:rPr>
        <w:t>, atitikties</w:t>
      </w:r>
      <w:r w:rsidRPr="000F3469">
        <w:rPr>
          <w:rFonts w:ascii="Bookman Old Style" w:hAnsi="Bookman Old Style" w:cstheme="majorHAnsi"/>
          <w:bCs/>
          <w:color w:val="052F61" w:themeColor="accent1"/>
          <w:sz w:val="28"/>
          <w:szCs w:val="28"/>
        </w:rPr>
        <w:t xml:space="preserve"> bei veiklos auditus Savivaldybės administracijoje, Savivaldybės administravimo subjektuose ir Savivaldybės kontroliuojamose įmonėse. </w:t>
      </w:r>
      <w:r w:rsidR="00AC1203" w:rsidRPr="000F3469">
        <w:rPr>
          <w:rFonts w:ascii="Bookman Old Style" w:hAnsi="Bookman Old Style" w:cstheme="majorHAnsi"/>
          <w:bCs/>
          <w:color w:val="052F61" w:themeColor="accent1"/>
          <w:sz w:val="28"/>
          <w:szCs w:val="28"/>
        </w:rPr>
        <w:t xml:space="preserve"> </w:t>
      </w:r>
      <w:r w:rsidRPr="000F3469">
        <w:rPr>
          <w:rFonts w:ascii="Bookman Old Style" w:hAnsi="Bookman Old Style" w:cstheme="majorHAnsi"/>
          <w:bCs/>
          <w:color w:val="052F61" w:themeColor="accent1"/>
          <w:sz w:val="28"/>
          <w:szCs w:val="28"/>
        </w:rPr>
        <w:t>Rengia ir teikia Tarybai išvadą dėl Savivaldybės konsoliduotųjų ataskaitų rinkinio, Savivaldybės biudžeto ir turto naudojimo, išvadas dėl Savivaldybės paskolų ėmimo, viešojo ir privataus sektorių partnerystės.</w:t>
      </w:r>
    </w:p>
    <w:p w14:paraId="6444AE96" w14:textId="77777777"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Kiekvienais metais, vykdant Lietuvos Respublikos vietos savivaldos įstatymo reikalavimus bei siekiant užtikrinti tinkamą Tarnybos darbo organizavimą, rengiamas ir nustatyta tvarka derinamas bei tvirtinamas metinis Kontrolės ir audito tarnybos veiklos planas. </w:t>
      </w:r>
    </w:p>
    <w:p w14:paraId="39EAAC20" w14:textId="40ED2DEB" w:rsidR="00CF268F" w:rsidRPr="000F3469" w:rsidRDefault="00A53372"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200D28" w:rsidRPr="000F3469">
        <w:rPr>
          <w:rFonts w:ascii="Bookman Old Style" w:hAnsi="Bookman Old Style" w:cstheme="majorHAnsi"/>
          <w:color w:val="052F61" w:themeColor="accent1"/>
          <w:sz w:val="28"/>
          <w:szCs w:val="28"/>
        </w:rPr>
        <w:t>2</w:t>
      </w:r>
      <w:r w:rsidR="00AC1203" w:rsidRPr="000F3469">
        <w:rPr>
          <w:rFonts w:ascii="Bookman Old Style" w:hAnsi="Bookman Old Style" w:cstheme="majorHAnsi"/>
          <w:color w:val="052F61" w:themeColor="accent1"/>
          <w:sz w:val="28"/>
          <w:szCs w:val="28"/>
        </w:rPr>
        <w:t>1</w:t>
      </w:r>
      <w:r w:rsidR="00CF268F" w:rsidRPr="000F3469">
        <w:rPr>
          <w:rFonts w:ascii="Bookman Old Style" w:hAnsi="Bookman Old Style" w:cstheme="majorHAnsi"/>
          <w:color w:val="052F61" w:themeColor="accent1"/>
          <w:sz w:val="28"/>
          <w:szCs w:val="28"/>
        </w:rPr>
        <w:t xml:space="preserve"> metais Tarnybos veikla buvo vykdoma pagal su Klaipėdos rajono savivaldybės tarybos Kontrolės komitetu suderintą </w:t>
      </w:r>
      <w:r w:rsidR="00BE07C3" w:rsidRPr="000F3469">
        <w:rPr>
          <w:rFonts w:ascii="Bookman Old Style" w:hAnsi="Bookman Old Style" w:cstheme="majorHAnsi"/>
          <w:color w:val="052F61" w:themeColor="accent1"/>
          <w:sz w:val="28"/>
          <w:szCs w:val="28"/>
        </w:rPr>
        <w:t>S</w:t>
      </w:r>
      <w:r w:rsidR="00CF268F" w:rsidRPr="000F3469">
        <w:rPr>
          <w:rFonts w:ascii="Bookman Old Style" w:hAnsi="Bookman Old Style" w:cstheme="majorHAnsi"/>
          <w:color w:val="052F61" w:themeColor="accent1"/>
          <w:sz w:val="28"/>
          <w:szCs w:val="28"/>
        </w:rPr>
        <w:t xml:space="preserve">avivaldybės kontrolieriaus </w:t>
      </w:r>
      <w:r w:rsidR="00AC1203" w:rsidRPr="000F3469">
        <w:rPr>
          <w:rFonts w:ascii="Bookman Old Style" w:hAnsi="Bookman Old Style" w:cstheme="majorHAnsi"/>
          <w:color w:val="052F61" w:themeColor="accent1"/>
          <w:sz w:val="28"/>
          <w:szCs w:val="28"/>
        </w:rPr>
        <w:t>2020  m. lapkričio 12 d. įsakymu Nr. Ko1-4, (2021 m. spalio 6 d. įsakymo Nr. Ko1-2 redakcija)</w:t>
      </w:r>
      <w:r w:rsidR="00200D28" w:rsidRPr="000F3469">
        <w:rPr>
          <w:rFonts w:ascii="Bookman Old Style" w:hAnsi="Bookman Old Style" w:cstheme="majorHAnsi"/>
          <w:color w:val="052F61" w:themeColor="accent1"/>
          <w:sz w:val="28"/>
          <w:szCs w:val="28"/>
        </w:rPr>
        <w:t xml:space="preserve"> </w:t>
      </w:r>
      <w:r w:rsidR="00CF268F" w:rsidRPr="000F3469">
        <w:rPr>
          <w:rFonts w:ascii="Bookman Old Style" w:hAnsi="Bookman Old Style" w:cstheme="majorHAnsi"/>
          <w:color w:val="052F61" w:themeColor="accent1"/>
          <w:sz w:val="28"/>
          <w:szCs w:val="28"/>
        </w:rPr>
        <w:t>patvirtintą Klaipėdos rajono savivaldybės kontrolės ir audito tarnybos 20</w:t>
      </w:r>
      <w:r w:rsidR="00200D28" w:rsidRPr="000F3469">
        <w:rPr>
          <w:rFonts w:ascii="Bookman Old Style" w:hAnsi="Bookman Old Style" w:cstheme="majorHAnsi"/>
          <w:color w:val="052F61" w:themeColor="accent1"/>
          <w:sz w:val="28"/>
          <w:szCs w:val="28"/>
        </w:rPr>
        <w:t>2</w:t>
      </w:r>
      <w:r w:rsidR="00BE07C3" w:rsidRPr="000F3469">
        <w:rPr>
          <w:rFonts w:ascii="Bookman Old Style" w:hAnsi="Bookman Old Style" w:cstheme="majorHAnsi"/>
          <w:color w:val="052F61" w:themeColor="accent1"/>
          <w:sz w:val="28"/>
          <w:szCs w:val="28"/>
        </w:rPr>
        <w:t>1</w:t>
      </w:r>
      <w:r w:rsidR="00CF268F" w:rsidRPr="000F3469">
        <w:rPr>
          <w:rFonts w:ascii="Bookman Old Style" w:hAnsi="Bookman Old Style" w:cstheme="majorHAnsi"/>
          <w:color w:val="052F61" w:themeColor="accent1"/>
          <w:sz w:val="28"/>
          <w:szCs w:val="28"/>
        </w:rPr>
        <w:t xml:space="preserve"> metų veiklos planą.</w:t>
      </w:r>
    </w:p>
    <w:p w14:paraId="7ADA1639" w14:textId="55CA6C90"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Vykdant 20</w:t>
      </w:r>
      <w:r w:rsidR="00200D28" w:rsidRPr="000F3469">
        <w:rPr>
          <w:rFonts w:ascii="Bookman Old Style" w:hAnsi="Bookman Old Style" w:cstheme="majorHAnsi"/>
          <w:color w:val="052F61" w:themeColor="accent1"/>
          <w:sz w:val="28"/>
          <w:szCs w:val="28"/>
        </w:rPr>
        <w:t>2</w:t>
      </w:r>
      <w:r w:rsidR="00BE07C3"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metų veiklos plane nustatytus uždavinius, ataskaitiniu laikotarpiu buvo baigtas Klaipėdos rajono savivaldybės viešojo sektoriaus subjektų grupės finansinis (teisėtumo) auditas, kurio tikslas − įvertinti Klaipėdos rajono savivaldybės 20</w:t>
      </w:r>
      <w:r w:rsidR="00BE07C3" w:rsidRPr="000F3469">
        <w:rPr>
          <w:rFonts w:ascii="Bookman Old Style" w:hAnsi="Bookman Old Style" w:cstheme="majorHAnsi"/>
          <w:color w:val="052F61" w:themeColor="accent1"/>
          <w:sz w:val="28"/>
          <w:szCs w:val="28"/>
        </w:rPr>
        <w:t>20</w:t>
      </w:r>
      <w:r w:rsidRPr="000F3469">
        <w:rPr>
          <w:rFonts w:ascii="Bookman Old Style" w:hAnsi="Bookman Old Style" w:cstheme="majorHAnsi"/>
          <w:color w:val="052F61" w:themeColor="accent1"/>
          <w:sz w:val="28"/>
          <w:szCs w:val="28"/>
        </w:rPr>
        <w:t xml:space="preserve"> metų konsoliduotųjų ataskaitų rinkinį ir savivaldybės biudžeto lėšų ir turto </w:t>
      </w:r>
      <w:r w:rsidRPr="000F3469">
        <w:rPr>
          <w:rFonts w:ascii="Bookman Old Style" w:hAnsi="Bookman Old Style" w:cstheme="majorHAnsi"/>
          <w:color w:val="052F61" w:themeColor="accent1"/>
          <w:sz w:val="28"/>
          <w:szCs w:val="28"/>
        </w:rPr>
        <w:lastRenderedPageBreak/>
        <w:t>valdymo, naudojimo ir disponavimo jais teisėtumą bei jų naudojimą įstatymų nustatytiems tikslams ir pareikšti nepriklausomą nuomonę. Šio audito procedūros buvo atliekamos nuo 20</w:t>
      </w:r>
      <w:r w:rsidR="00BE07C3" w:rsidRPr="000F3469">
        <w:rPr>
          <w:rFonts w:ascii="Bookman Old Style" w:hAnsi="Bookman Old Style" w:cstheme="majorHAnsi"/>
          <w:color w:val="052F61" w:themeColor="accent1"/>
          <w:sz w:val="28"/>
          <w:szCs w:val="28"/>
        </w:rPr>
        <w:t>20</w:t>
      </w:r>
      <w:r w:rsidRPr="000F3469">
        <w:rPr>
          <w:rFonts w:ascii="Bookman Old Style" w:hAnsi="Bookman Old Style" w:cstheme="majorHAnsi"/>
          <w:color w:val="052F61" w:themeColor="accent1"/>
          <w:sz w:val="28"/>
          <w:szCs w:val="28"/>
        </w:rPr>
        <w:t xml:space="preserve"> m. liepos mėnesio.</w:t>
      </w:r>
    </w:p>
    <w:p w14:paraId="1B93774E" w14:textId="43363E92"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200D28" w:rsidRPr="000F3469">
        <w:rPr>
          <w:rFonts w:ascii="Bookman Old Style" w:hAnsi="Bookman Old Style" w:cstheme="majorHAnsi"/>
          <w:color w:val="052F61" w:themeColor="accent1"/>
          <w:sz w:val="28"/>
          <w:szCs w:val="28"/>
        </w:rPr>
        <w:t>2</w:t>
      </w:r>
      <w:r w:rsidR="00BE07C3"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atlikti </w:t>
      </w:r>
      <w:r w:rsidR="001813E6" w:rsidRPr="000F3469">
        <w:rPr>
          <w:rFonts w:ascii="Bookman Old Style" w:hAnsi="Bookman Old Style" w:cstheme="majorHAnsi"/>
          <w:color w:val="052F61" w:themeColor="accent1"/>
          <w:sz w:val="28"/>
          <w:szCs w:val="28"/>
        </w:rPr>
        <w:t>5</w:t>
      </w:r>
      <w:r w:rsidRPr="000F3469">
        <w:rPr>
          <w:rFonts w:ascii="Bookman Old Style" w:hAnsi="Bookman Old Style" w:cstheme="majorHAnsi"/>
          <w:color w:val="052F61" w:themeColor="accent1"/>
          <w:sz w:val="28"/>
          <w:szCs w:val="28"/>
        </w:rPr>
        <w:t xml:space="preserve"> veiklos auditai</w:t>
      </w:r>
      <w:r w:rsidR="001813E6" w:rsidRPr="000F3469">
        <w:rPr>
          <w:rFonts w:ascii="Bookman Old Style" w:hAnsi="Bookman Old Style" w:cstheme="majorHAnsi"/>
          <w:color w:val="052F61" w:themeColor="accent1"/>
          <w:sz w:val="28"/>
          <w:szCs w:val="28"/>
        </w:rPr>
        <w:t>, vienas iš jų užbaigtas po išankstinio tyrimo</w:t>
      </w:r>
      <w:r w:rsidRPr="000F3469">
        <w:rPr>
          <w:rFonts w:ascii="Bookman Old Style" w:hAnsi="Bookman Old Style" w:cstheme="majorHAnsi"/>
          <w:color w:val="052F61" w:themeColor="accent1"/>
          <w:sz w:val="28"/>
          <w:szCs w:val="28"/>
        </w:rPr>
        <w:t>.</w:t>
      </w:r>
    </w:p>
    <w:p w14:paraId="4312C02B" w14:textId="5048812E" w:rsidR="00BE07C3" w:rsidRPr="000F3469" w:rsidRDefault="00BE07C3"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2021 metais atliktas 1 atitikties auditas.</w:t>
      </w:r>
    </w:p>
    <w:p w14:paraId="0354A2B6" w14:textId="0F97E26A"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200D28" w:rsidRPr="000F3469">
        <w:rPr>
          <w:rFonts w:ascii="Bookman Old Style" w:hAnsi="Bookman Old Style" w:cstheme="majorHAnsi"/>
          <w:color w:val="052F61" w:themeColor="accent1"/>
          <w:sz w:val="28"/>
          <w:szCs w:val="28"/>
        </w:rPr>
        <w:t>2</w:t>
      </w:r>
      <w:r w:rsidR="00BE07C3"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teikt</w:t>
      </w:r>
      <w:r w:rsidR="00BE07C3" w:rsidRPr="000F3469">
        <w:rPr>
          <w:rFonts w:ascii="Bookman Old Style" w:hAnsi="Bookman Old Style" w:cstheme="majorHAnsi"/>
          <w:color w:val="052F61" w:themeColor="accent1"/>
          <w:sz w:val="28"/>
          <w:szCs w:val="28"/>
        </w:rPr>
        <w:t>a</w:t>
      </w:r>
      <w:r w:rsidR="00200D28" w:rsidRPr="000F3469">
        <w:rPr>
          <w:rFonts w:ascii="Bookman Old Style" w:hAnsi="Bookman Old Style" w:cstheme="majorHAnsi"/>
          <w:color w:val="052F61" w:themeColor="accent1"/>
          <w:sz w:val="28"/>
          <w:szCs w:val="28"/>
        </w:rPr>
        <w:t xml:space="preserve"> </w:t>
      </w:r>
      <w:r w:rsidR="00BE07C3"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išvad</w:t>
      </w:r>
      <w:r w:rsidR="00BE07C3" w:rsidRPr="000F3469">
        <w:rPr>
          <w:rFonts w:ascii="Bookman Old Style" w:hAnsi="Bookman Old Style" w:cstheme="majorHAnsi"/>
          <w:color w:val="052F61" w:themeColor="accent1"/>
          <w:sz w:val="28"/>
          <w:szCs w:val="28"/>
        </w:rPr>
        <w:t>a</w:t>
      </w:r>
      <w:r w:rsidRPr="000F3469">
        <w:rPr>
          <w:rFonts w:ascii="Bookman Old Style" w:hAnsi="Bookman Old Style" w:cstheme="majorHAnsi"/>
          <w:color w:val="052F61" w:themeColor="accent1"/>
          <w:sz w:val="28"/>
          <w:szCs w:val="28"/>
        </w:rPr>
        <w:t xml:space="preserve"> dėl skolinimosi limitų.</w:t>
      </w:r>
    </w:p>
    <w:p w14:paraId="60F2DC82" w14:textId="2C3F77E1" w:rsidR="00253EED" w:rsidRPr="000F3469" w:rsidRDefault="00253EED"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200D28" w:rsidRPr="000F3469">
        <w:rPr>
          <w:rFonts w:ascii="Bookman Old Style" w:hAnsi="Bookman Old Style" w:cstheme="majorHAnsi"/>
          <w:color w:val="052F61" w:themeColor="accent1"/>
          <w:sz w:val="28"/>
          <w:szCs w:val="28"/>
        </w:rPr>
        <w:t>2</w:t>
      </w:r>
      <w:r w:rsidR="00BE07C3"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parengt</w:t>
      </w:r>
      <w:r w:rsidR="00BE07C3" w:rsidRPr="000F3469">
        <w:rPr>
          <w:rFonts w:ascii="Bookman Old Style" w:hAnsi="Bookman Old Style" w:cstheme="majorHAnsi"/>
          <w:color w:val="052F61" w:themeColor="accent1"/>
          <w:sz w:val="28"/>
          <w:szCs w:val="28"/>
        </w:rPr>
        <w:t>os</w:t>
      </w:r>
      <w:r w:rsidRPr="000F3469">
        <w:rPr>
          <w:rFonts w:ascii="Bookman Old Style" w:hAnsi="Bookman Old Style" w:cstheme="majorHAnsi"/>
          <w:color w:val="052F61" w:themeColor="accent1"/>
          <w:sz w:val="28"/>
          <w:szCs w:val="28"/>
        </w:rPr>
        <w:t xml:space="preserve"> </w:t>
      </w:r>
      <w:r w:rsidR="00200D28" w:rsidRPr="000F3469">
        <w:rPr>
          <w:rFonts w:ascii="Bookman Old Style" w:hAnsi="Bookman Old Style" w:cstheme="majorHAnsi"/>
          <w:color w:val="052F61" w:themeColor="accent1"/>
          <w:sz w:val="28"/>
          <w:szCs w:val="28"/>
        </w:rPr>
        <w:t xml:space="preserve">ir </w:t>
      </w:r>
      <w:r w:rsidR="00BE07C3" w:rsidRPr="000F3469">
        <w:rPr>
          <w:rFonts w:ascii="Bookman Old Style" w:hAnsi="Bookman Old Style" w:cstheme="majorHAnsi"/>
          <w:color w:val="052F61" w:themeColor="accent1"/>
          <w:sz w:val="28"/>
          <w:szCs w:val="28"/>
        </w:rPr>
        <w:t>S</w:t>
      </w:r>
      <w:r w:rsidR="00200D28" w:rsidRPr="000F3469">
        <w:rPr>
          <w:rFonts w:ascii="Bookman Old Style" w:hAnsi="Bookman Old Style" w:cstheme="majorHAnsi"/>
          <w:color w:val="052F61" w:themeColor="accent1"/>
          <w:sz w:val="28"/>
          <w:szCs w:val="28"/>
        </w:rPr>
        <w:t>avivaldybės tarybai pateikt</w:t>
      </w:r>
      <w:r w:rsidR="00BE07C3" w:rsidRPr="000F3469">
        <w:rPr>
          <w:rFonts w:ascii="Bookman Old Style" w:hAnsi="Bookman Old Style" w:cstheme="majorHAnsi"/>
          <w:color w:val="052F61" w:themeColor="accent1"/>
          <w:sz w:val="28"/>
          <w:szCs w:val="28"/>
        </w:rPr>
        <w:t>os</w:t>
      </w:r>
      <w:r w:rsidR="00200D28" w:rsidRPr="000F3469">
        <w:rPr>
          <w:rFonts w:ascii="Bookman Old Style" w:hAnsi="Bookman Old Style" w:cstheme="majorHAnsi"/>
          <w:color w:val="052F61" w:themeColor="accent1"/>
          <w:sz w:val="28"/>
          <w:szCs w:val="28"/>
        </w:rPr>
        <w:t xml:space="preserve"> </w:t>
      </w:r>
      <w:r w:rsidR="00BE07C3" w:rsidRPr="000F3469">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išvad</w:t>
      </w:r>
      <w:r w:rsidR="00BE07C3" w:rsidRPr="000F3469">
        <w:rPr>
          <w:rFonts w:ascii="Bookman Old Style" w:hAnsi="Bookman Old Style" w:cstheme="majorHAnsi"/>
          <w:color w:val="052F61" w:themeColor="accent1"/>
          <w:sz w:val="28"/>
          <w:szCs w:val="28"/>
        </w:rPr>
        <w:t>os</w:t>
      </w:r>
      <w:r w:rsidRPr="000F3469">
        <w:rPr>
          <w:rFonts w:ascii="Bookman Old Style" w:hAnsi="Bookman Old Style" w:cstheme="majorHAnsi"/>
          <w:color w:val="052F61" w:themeColor="accent1"/>
          <w:sz w:val="28"/>
          <w:szCs w:val="28"/>
        </w:rPr>
        <w:t xml:space="preserve"> dėl viešojo ir privataus sektorių partnerystės.</w:t>
      </w:r>
    </w:p>
    <w:p w14:paraId="60025080" w14:textId="509E8EDC"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Kaip buvo numatyta, 20</w:t>
      </w:r>
      <w:r w:rsidR="00A66FA0" w:rsidRPr="000F3469">
        <w:rPr>
          <w:rFonts w:ascii="Bookman Old Style" w:hAnsi="Bookman Old Style" w:cstheme="majorHAnsi"/>
          <w:color w:val="052F61" w:themeColor="accent1"/>
          <w:sz w:val="28"/>
          <w:szCs w:val="28"/>
        </w:rPr>
        <w:t>2</w:t>
      </w:r>
      <w:r w:rsidR="00BE07C3"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metų III ketvirtį pradėtas savivaldybės 20</w:t>
      </w:r>
      <w:r w:rsidR="00A66FA0" w:rsidRPr="000F3469">
        <w:rPr>
          <w:rFonts w:ascii="Bookman Old Style" w:hAnsi="Bookman Old Style" w:cstheme="majorHAnsi"/>
          <w:color w:val="052F61" w:themeColor="accent1"/>
          <w:sz w:val="28"/>
          <w:szCs w:val="28"/>
        </w:rPr>
        <w:t>2</w:t>
      </w:r>
      <w:r w:rsidR="00BE07C3"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metų konsoliduotųjų ataskaitų rinkinių, lėšų ir turto valdymo, naudojimo ir disponavimo jais grupės finansinis (teisėtumo) auditas, kuris bus baigtas 20</w:t>
      </w:r>
      <w:r w:rsidR="00253EED" w:rsidRPr="000F3469">
        <w:rPr>
          <w:rFonts w:ascii="Bookman Old Style" w:hAnsi="Bookman Old Style" w:cstheme="majorHAnsi"/>
          <w:color w:val="052F61" w:themeColor="accent1"/>
          <w:sz w:val="28"/>
          <w:szCs w:val="28"/>
        </w:rPr>
        <w:t>2</w:t>
      </w:r>
      <w:r w:rsidR="001813E6" w:rsidRPr="000F3469">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 liepos 15 d. </w:t>
      </w:r>
    </w:p>
    <w:p w14:paraId="026DDE00" w14:textId="77777777"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Ataskaitiniu laikotarpiu, kaip ir kasmet, buvo suplanuotos ir vykdytos Tarnybos bendrosios veiklos funkcijos.</w:t>
      </w:r>
    </w:p>
    <w:p w14:paraId="4BEA4F23" w14:textId="1ABB417C"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Kadangi auditus turime atlikti pagal Tarptautinius audito standartus, </w:t>
      </w:r>
      <w:r w:rsidR="001813E6" w:rsidRPr="000F3469">
        <w:rPr>
          <w:rFonts w:ascii="Bookman Old Style" w:hAnsi="Bookman Old Style" w:cstheme="majorHAnsi"/>
          <w:color w:val="052F61" w:themeColor="accent1"/>
          <w:sz w:val="28"/>
          <w:szCs w:val="28"/>
        </w:rPr>
        <w:t xml:space="preserve">Valstybės kontrolės </w:t>
      </w:r>
      <w:r w:rsidRPr="000F3469">
        <w:rPr>
          <w:rFonts w:ascii="Bookman Old Style" w:hAnsi="Bookman Old Style" w:cstheme="majorHAnsi"/>
          <w:color w:val="052F61" w:themeColor="accent1"/>
          <w:sz w:val="28"/>
          <w:szCs w:val="28"/>
        </w:rPr>
        <w:t xml:space="preserve">metodikas ir kitus teisės aktus, o audito ištekliai (darbuotojų skaičius Tarnyboje) yra riboti, rengiant Savivaldybės finansinio teisėtumo audito strategiją bei programą stengiamės apimti visas Klaipėdos rajono savivaldybės biudžetines ir kontroliuojamas įstaigas į vieną finansinį teisėtumo auditą, audito procedūras suplanuoti ir atlikti taip, kad būtų surinkti pakankami ir kokybiški audito įrodymai. Finansinio teisėtumo audito tikslas yra gauti pakankamą užtikrinimą dėl to, kad Klaipėdos rajono savivaldybės konsoliduotosios finansinės ataskaitos bei biudžeto vykdymo ataskaitos kaip visuma nėra reikšmingai iškraipytos dėl apgaulės ar klaidos. Pakankamas užtikrinimas – tai aukšto lygio užtikrinimas, o ne </w:t>
      </w:r>
      <w:r w:rsidRPr="000F3469">
        <w:rPr>
          <w:rFonts w:ascii="Bookman Old Style" w:hAnsi="Bookman Old Style" w:cstheme="majorHAnsi"/>
          <w:color w:val="052F61" w:themeColor="accent1"/>
          <w:sz w:val="28"/>
          <w:szCs w:val="28"/>
        </w:rPr>
        <w:lastRenderedPageBreak/>
        <w:t xml:space="preserve">garantija, kad reikšmingą iškraipymą, jeigu jis yra, visada galima nustatyti per auditą. </w:t>
      </w:r>
    </w:p>
    <w:p w14:paraId="76EAC0D7" w14:textId="69E2EEB9"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Atlikdami audit</w:t>
      </w:r>
      <w:r w:rsidR="001813E6" w:rsidRPr="000F3469">
        <w:rPr>
          <w:rFonts w:ascii="Bookman Old Style" w:hAnsi="Bookman Old Style" w:cstheme="majorHAnsi"/>
          <w:color w:val="052F61" w:themeColor="accent1"/>
          <w:sz w:val="28"/>
          <w:szCs w:val="28"/>
        </w:rPr>
        <w:t>us</w:t>
      </w:r>
      <w:r w:rsidRPr="000F3469">
        <w:rPr>
          <w:rFonts w:ascii="Bookman Old Style" w:hAnsi="Bookman Old Style" w:cstheme="majorHAnsi"/>
          <w:color w:val="052F61" w:themeColor="accent1"/>
          <w:sz w:val="28"/>
          <w:szCs w:val="28"/>
        </w:rPr>
        <w:t>, vis</w:t>
      </w:r>
      <w:r w:rsidR="001813E6" w:rsidRPr="000F3469">
        <w:rPr>
          <w:rFonts w:ascii="Bookman Old Style" w:hAnsi="Bookman Old Style" w:cstheme="majorHAnsi"/>
          <w:color w:val="052F61" w:themeColor="accent1"/>
          <w:sz w:val="28"/>
          <w:szCs w:val="28"/>
        </w:rPr>
        <w:t>ų</w:t>
      </w:r>
      <w:r w:rsidRPr="000F3469">
        <w:rPr>
          <w:rFonts w:ascii="Bookman Old Style" w:hAnsi="Bookman Old Style" w:cstheme="majorHAnsi"/>
          <w:color w:val="052F61" w:themeColor="accent1"/>
          <w:sz w:val="28"/>
          <w:szCs w:val="28"/>
        </w:rPr>
        <w:t xml:space="preserve"> audit</w:t>
      </w:r>
      <w:r w:rsidR="008754EB" w:rsidRPr="000F3469">
        <w:rPr>
          <w:rFonts w:ascii="Bookman Old Style" w:hAnsi="Bookman Old Style" w:cstheme="majorHAnsi"/>
          <w:color w:val="052F61" w:themeColor="accent1"/>
          <w:sz w:val="28"/>
          <w:szCs w:val="28"/>
        </w:rPr>
        <w:t>ų</w:t>
      </w:r>
      <w:r w:rsidRPr="000F3469">
        <w:rPr>
          <w:rFonts w:ascii="Bookman Old Style" w:hAnsi="Bookman Old Style" w:cstheme="majorHAnsi"/>
          <w:color w:val="052F61" w:themeColor="accent1"/>
          <w:sz w:val="28"/>
          <w:szCs w:val="28"/>
        </w:rPr>
        <w:t xml:space="preserve"> metu priimame profesinius sprendimus ir laikomės profesinio skepticizmo principo. </w:t>
      </w:r>
    </w:p>
    <w:p w14:paraId="26F4E1C2" w14:textId="77777777"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Veiklos auditus planavome atsižvelgdami į Savivaldybės tarybos narių pasiūlymus.</w:t>
      </w:r>
    </w:p>
    <w:p w14:paraId="07A64F95" w14:textId="77777777" w:rsidR="00D563EE" w:rsidRDefault="00D563EE" w:rsidP="00A06AAF">
      <w:pPr>
        <w:spacing w:after="0" w:line="360" w:lineRule="auto"/>
        <w:jc w:val="center"/>
        <w:rPr>
          <w:rFonts w:ascii="Bookman Old Style" w:hAnsi="Bookman Old Style" w:cstheme="majorHAnsi"/>
          <w:b/>
          <w:color w:val="052F61" w:themeColor="accent1"/>
          <w:sz w:val="28"/>
          <w:szCs w:val="28"/>
        </w:rPr>
      </w:pPr>
    </w:p>
    <w:p w14:paraId="53E353E4" w14:textId="682FAA54" w:rsidR="00CF268F" w:rsidRPr="000F3469" w:rsidRDefault="00CF268F" w:rsidP="00A06AAF">
      <w:pPr>
        <w:spacing w:after="0" w:line="360" w:lineRule="auto"/>
        <w:jc w:val="center"/>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20</w:t>
      </w:r>
      <w:r w:rsidR="00A66FA0" w:rsidRPr="000F3469">
        <w:rPr>
          <w:rFonts w:ascii="Bookman Old Style" w:hAnsi="Bookman Old Style" w:cstheme="majorHAnsi"/>
          <w:b/>
          <w:color w:val="052F61" w:themeColor="accent1"/>
          <w:sz w:val="28"/>
          <w:szCs w:val="28"/>
        </w:rPr>
        <w:t>2</w:t>
      </w:r>
      <w:r w:rsidR="00326383" w:rsidRPr="000F3469">
        <w:rPr>
          <w:rFonts w:ascii="Bookman Old Style" w:hAnsi="Bookman Old Style" w:cstheme="majorHAnsi"/>
          <w:b/>
          <w:color w:val="052F61" w:themeColor="accent1"/>
          <w:sz w:val="28"/>
          <w:szCs w:val="28"/>
        </w:rPr>
        <w:t>1</w:t>
      </w:r>
      <w:r w:rsidRPr="000F3469">
        <w:rPr>
          <w:rFonts w:ascii="Bookman Old Style" w:hAnsi="Bookman Old Style" w:cstheme="majorHAnsi"/>
          <w:b/>
          <w:color w:val="052F61" w:themeColor="accent1"/>
          <w:sz w:val="28"/>
          <w:szCs w:val="28"/>
        </w:rPr>
        <w:t xml:space="preserve"> METŲ VEIKLOS PLANO VYKDYMAS</w:t>
      </w:r>
    </w:p>
    <w:p w14:paraId="5316369B" w14:textId="77777777" w:rsidR="00CF268F" w:rsidRPr="000F3469" w:rsidRDefault="00CF268F" w:rsidP="00A06AAF">
      <w:pPr>
        <w:spacing w:after="0" w:line="360" w:lineRule="auto"/>
        <w:jc w:val="center"/>
        <w:rPr>
          <w:rFonts w:ascii="Bookman Old Style" w:hAnsi="Bookman Old Style" w:cstheme="majorHAnsi"/>
          <w:bCs/>
          <w:color w:val="052F61" w:themeColor="accent1"/>
          <w:sz w:val="28"/>
          <w:szCs w:val="28"/>
        </w:rPr>
      </w:pPr>
    </w:p>
    <w:p w14:paraId="1639BDEA" w14:textId="7DCFA807" w:rsidR="00CF268F" w:rsidRDefault="00CF268F" w:rsidP="000F3469">
      <w:pPr>
        <w:numPr>
          <w:ilvl w:val="0"/>
          <w:numId w:val="5"/>
        </w:num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Auditai</w:t>
      </w:r>
    </w:p>
    <w:p w14:paraId="226E0F5A" w14:textId="77777777" w:rsidR="0058720C" w:rsidRPr="000F3469" w:rsidRDefault="0058720C" w:rsidP="0058720C">
      <w:pPr>
        <w:spacing w:after="0" w:line="360" w:lineRule="auto"/>
        <w:ind w:left="720"/>
        <w:rPr>
          <w:rFonts w:ascii="Bookman Old Style" w:hAnsi="Bookman Old Style" w:cstheme="majorHAnsi"/>
          <w:b/>
          <w:color w:val="052F61" w:themeColor="accent1"/>
          <w:sz w:val="28"/>
          <w:szCs w:val="28"/>
        </w:rPr>
      </w:pPr>
    </w:p>
    <w:p w14:paraId="7B9A962C" w14:textId="1DA93867"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A66FA0" w:rsidRPr="000F3469">
        <w:rPr>
          <w:rFonts w:ascii="Bookman Old Style" w:hAnsi="Bookman Old Style" w:cstheme="majorHAnsi"/>
          <w:color w:val="052F61" w:themeColor="accent1"/>
          <w:sz w:val="28"/>
          <w:szCs w:val="28"/>
        </w:rPr>
        <w:t>2</w:t>
      </w:r>
      <w:r w:rsidR="008754EB"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metų veiklos planas parengtas vadovaujantis Lietuvos Respublikos įstatymais (privalomi auditai ir išvados)</w:t>
      </w:r>
      <w:r w:rsidR="008754EB" w:rsidRPr="000F3469">
        <w:rPr>
          <w:rFonts w:ascii="Bookman Old Style" w:hAnsi="Bookman Old Style" w:cstheme="majorHAnsi"/>
          <w:color w:val="052F61" w:themeColor="accent1"/>
          <w:sz w:val="28"/>
          <w:szCs w:val="28"/>
        </w:rPr>
        <w:t xml:space="preserve"> bei atsižvelgiant į nustatytas rizikas ir </w:t>
      </w:r>
      <w:r w:rsidRPr="000F3469">
        <w:rPr>
          <w:rFonts w:ascii="Bookman Old Style" w:hAnsi="Bookman Old Style" w:cstheme="majorHAnsi"/>
          <w:color w:val="052F61" w:themeColor="accent1"/>
          <w:sz w:val="28"/>
          <w:szCs w:val="28"/>
        </w:rPr>
        <w:t>Klaipėdos rajono savivaldybės tarybos narių pasiūlym</w:t>
      </w:r>
      <w:r w:rsidR="008754EB" w:rsidRPr="000F3469">
        <w:rPr>
          <w:rFonts w:ascii="Bookman Old Style" w:hAnsi="Bookman Old Style" w:cstheme="majorHAnsi"/>
          <w:color w:val="052F61" w:themeColor="accent1"/>
          <w:sz w:val="28"/>
          <w:szCs w:val="28"/>
        </w:rPr>
        <w:t>us</w:t>
      </w:r>
      <w:r w:rsidRPr="000F3469">
        <w:rPr>
          <w:rFonts w:ascii="Bookman Old Style" w:hAnsi="Bookman Old Style" w:cstheme="majorHAnsi"/>
          <w:color w:val="052F61" w:themeColor="accent1"/>
          <w:sz w:val="28"/>
          <w:szCs w:val="28"/>
        </w:rPr>
        <w:t xml:space="preserve">. </w:t>
      </w:r>
    </w:p>
    <w:p w14:paraId="74801EA7" w14:textId="3CCD34C5"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Vietos savivaldos įstatymo bei Klaipėdos rajono savivaldybės tarybos reglamento nustatyta tvarka  Klaipėdos rajono savivaldybės Kontrolės komitetas periodiškai svarstė Tarnybos veiklos plano vykdymą.</w:t>
      </w:r>
    </w:p>
    <w:p w14:paraId="7224D27E" w14:textId="276E2F54"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Analizuojant Tarnybos 20</w:t>
      </w:r>
      <w:r w:rsidR="00A66FA0" w:rsidRPr="000F3469">
        <w:rPr>
          <w:rFonts w:ascii="Bookman Old Style" w:hAnsi="Bookman Old Style" w:cstheme="majorHAnsi"/>
          <w:color w:val="052F61" w:themeColor="accent1"/>
          <w:sz w:val="28"/>
          <w:szCs w:val="28"/>
        </w:rPr>
        <w:t>2</w:t>
      </w:r>
      <w:r w:rsidR="008754EB"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metų veiklos plano vykdymą, galima išskirti įstatymų nustatyta tvarka privalomas pateikti išvadas bei ataskaitas ir kitas veiklos plane numatytas kontrolės priemones. </w:t>
      </w:r>
    </w:p>
    <w:p w14:paraId="09AC2649" w14:textId="491A611D"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A66FA0" w:rsidRPr="000F3469">
        <w:rPr>
          <w:rFonts w:ascii="Bookman Old Style" w:hAnsi="Bookman Old Style" w:cstheme="majorHAnsi"/>
          <w:color w:val="052F61" w:themeColor="accent1"/>
          <w:sz w:val="28"/>
          <w:szCs w:val="28"/>
        </w:rPr>
        <w:t>2</w:t>
      </w:r>
      <w:r w:rsidR="008754EB"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Tarnyba parengė </w:t>
      </w:r>
      <w:r w:rsidR="008754EB" w:rsidRPr="000F3469">
        <w:rPr>
          <w:rFonts w:ascii="Bookman Old Style" w:hAnsi="Bookman Old Style" w:cstheme="majorHAnsi"/>
          <w:color w:val="052F61" w:themeColor="accent1"/>
          <w:sz w:val="28"/>
          <w:szCs w:val="28"/>
        </w:rPr>
        <w:t>11</w:t>
      </w:r>
      <w:r w:rsidR="00A66FA0" w:rsidRPr="000F3469">
        <w:rPr>
          <w:rFonts w:ascii="Bookman Old Style" w:hAnsi="Bookman Old Style" w:cstheme="majorHAnsi"/>
          <w:color w:val="052F61" w:themeColor="accent1"/>
          <w:sz w:val="28"/>
          <w:szCs w:val="28"/>
        </w:rPr>
        <w:t xml:space="preserve"> (</w:t>
      </w:r>
      <w:r w:rsidR="008754EB" w:rsidRPr="000F3469">
        <w:rPr>
          <w:rFonts w:ascii="Bookman Old Style" w:hAnsi="Bookman Old Style" w:cstheme="majorHAnsi"/>
          <w:color w:val="052F61" w:themeColor="accent1"/>
          <w:sz w:val="28"/>
          <w:szCs w:val="28"/>
        </w:rPr>
        <w:t>vienuolika</w:t>
      </w:r>
      <w:r w:rsidR="00A66FA0" w:rsidRPr="000F3469">
        <w:rPr>
          <w:rFonts w:ascii="Bookman Old Style" w:hAnsi="Bookman Old Style" w:cstheme="majorHAnsi"/>
          <w:color w:val="052F61" w:themeColor="accent1"/>
          <w:sz w:val="28"/>
          <w:szCs w:val="28"/>
        </w:rPr>
        <w:t>)</w:t>
      </w:r>
      <w:r w:rsidRPr="000F3469">
        <w:rPr>
          <w:rFonts w:ascii="Bookman Old Style" w:hAnsi="Bookman Old Style" w:cstheme="majorHAnsi"/>
          <w:color w:val="052F61" w:themeColor="accent1"/>
          <w:sz w:val="28"/>
          <w:szCs w:val="28"/>
        </w:rPr>
        <w:t xml:space="preserve"> išvad</w:t>
      </w:r>
      <w:r w:rsidR="008754EB" w:rsidRPr="000F3469">
        <w:rPr>
          <w:rFonts w:ascii="Bookman Old Style" w:hAnsi="Bookman Old Style" w:cstheme="majorHAnsi"/>
          <w:color w:val="052F61" w:themeColor="accent1"/>
          <w:sz w:val="28"/>
          <w:szCs w:val="28"/>
        </w:rPr>
        <w:t xml:space="preserve">ų ir </w:t>
      </w:r>
      <w:r w:rsidRPr="000F3469">
        <w:rPr>
          <w:rFonts w:ascii="Bookman Old Style" w:hAnsi="Bookman Old Style" w:cstheme="majorHAnsi"/>
          <w:color w:val="052F61" w:themeColor="accent1"/>
          <w:sz w:val="28"/>
          <w:szCs w:val="28"/>
        </w:rPr>
        <w:t>auditų ataskait</w:t>
      </w:r>
      <w:r w:rsidR="008754EB" w:rsidRPr="000F3469">
        <w:rPr>
          <w:rFonts w:ascii="Bookman Old Style" w:hAnsi="Bookman Old Style" w:cstheme="majorHAnsi"/>
          <w:color w:val="052F61" w:themeColor="accent1"/>
          <w:sz w:val="28"/>
          <w:szCs w:val="28"/>
        </w:rPr>
        <w:t>ų</w:t>
      </w:r>
      <w:r w:rsidRPr="000F3469">
        <w:rPr>
          <w:rFonts w:ascii="Bookman Old Style" w:hAnsi="Bookman Old Style" w:cstheme="majorHAnsi"/>
          <w:color w:val="052F61" w:themeColor="accent1"/>
          <w:sz w:val="28"/>
          <w:szCs w:val="28"/>
        </w:rPr>
        <w:t>.</w:t>
      </w:r>
    </w:p>
    <w:p w14:paraId="2C457166" w14:textId="334493BD"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Auditų ataskaitose bei išvadose </w:t>
      </w:r>
      <w:r w:rsidR="00E32409" w:rsidRPr="000F3469">
        <w:rPr>
          <w:rFonts w:ascii="Bookman Old Style" w:hAnsi="Bookman Old Style" w:cstheme="majorHAnsi"/>
          <w:color w:val="052F61" w:themeColor="accent1"/>
          <w:sz w:val="28"/>
          <w:szCs w:val="28"/>
        </w:rPr>
        <w:t xml:space="preserve">2021 metais </w:t>
      </w:r>
      <w:r w:rsidRPr="000F3469">
        <w:rPr>
          <w:rFonts w:ascii="Bookman Old Style" w:hAnsi="Bookman Old Style" w:cstheme="majorHAnsi"/>
          <w:color w:val="052F61" w:themeColor="accent1"/>
          <w:sz w:val="28"/>
          <w:szCs w:val="28"/>
        </w:rPr>
        <w:t>teikt</w:t>
      </w:r>
      <w:r w:rsidR="00E32409" w:rsidRPr="000F3469">
        <w:rPr>
          <w:rFonts w:ascii="Bookman Old Style" w:hAnsi="Bookman Old Style" w:cstheme="majorHAnsi"/>
          <w:color w:val="052F61" w:themeColor="accent1"/>
          <w:sz w:val="28"/>
          <w:szCs w:val="28"/>
        </w:rPr>
        <w:t>a</w:t>
      </w:r>
      <w:r w:rsidR="009237D2" w:rsidRPr="000F3469">
        <w:rPr>
          <w:rFonts w:ascii="Bookman Old Style" w:hAnsi="Bookman Old Style" w:cstheme="majorHAnsi"/>
          <w:color w:val="052F61" w:themeColor="accent1"/>
          <w:sz w:val="28"/>
          <w:szCs w:val="28"/>
        </w:rPr>
        <w:t xml:space="preserve"> </w:t>
      </w:r>
      <w:r w:rsidR="00681B68" w:rsidRPr="000F3469">
        <w:rPr>
          <w:rFonts w:ascii="Bookman Old Style" w:hAnsi="Bookman Old Style" w:cstheme="majorHAnsi"/>
          <w:color w:val="052F61" w:themeColor="accent1"/>
          <w:sz w:val="28"/>
          <w:szCs w:val="28"/>
        </w:rPr>
        <w:t>30</w:t>
      </w:r>
      <w:r w:rsidRPr="000F3469">
        <w:rPr>
          <w:rFonts w:ascii="Bookman Old Style" w:hAnsi="Bookman Old Style" w:cstheme="majorHAnsi"/>
          <w:color w:val="052F61" w:themeColor="accent1"/>
          <w:sz w:val="28"/>
          <w:szCs w:val="28"/>
        </w:rPr>
        <w:t xml:space="preserve"> rekomendacij</w:t>
      </w:r>
      <w:r w:rsidR="00A66FA0" w:rsidRPr="000F3469">
        <w:rPr>
          <w:rFonts w:ascii="Bookman Old Style" w:hAnsi="Bookman Old Style" w:cstheme="majorHAnsi"/>
          <w:color w:val="052F61" w:themeColor="accent1"/>
          <w:sz w:val="28"/>
          <w:szCs w:val="28"/>
        </w:rPr>
        <w:t>ų</w:t>
      </w:r>
      <w:r w:rsidR="009237D2" w:rsidRPr="000F3469">
        <w:rPr>
          <w:rFonts w:ascii="Bookman Old Style" w:hAnsi="Bookman Old Style" w:cstheme="majorHAnsi"/>
          <w:color w:val="052F61" w:themeColor="accent1"/>
          <w:sz w:val="28"/>
          <w:szCs w:val="28"/>
        </w:rPr>
        <w:t>. Tarnybai pateikti rekomendacijų įgyvendinimo planai, į jas atsižvelgta ir jos</w:t>
      </w:r>
      <w:r w:rsidR="00BA0507" w:rsidRPr="000F3469">
        <w:rPr>
          <w:rFonts w:ascii="Bookman Old Style" w:hAnsi="Bookman Old Style" w:cstheme="majorHAnsi"/>
          <w:color w:val="052F61" w:themeColor="accent1"/>
          <w:sz w:val="28"/>
          <w:szCs w:val="28"/>
        </w:rPr>
        <w:t xml:space="preserve"> iš dalies </w:t>
      </w:r>
      <w:r w:rsidR="009237D2" w:rsidRPr="000F3469">
        <w:rPr>
          <w:rFonts w:ascii="Bookman Old Style" w:hAnsi="Bookman Old Style" w:cstheme="majorHAnsi"/>
          <w:color w:val="052F61" w:themeColor="accent1"/>
          <w:sz w:val="28"/>
          <w:szCs w:val="28"/>
        </w:rPr>
        <w:t>vykdomos</w:t>
      </w:r>
      <w:r w:rsidR="00EF4CBB" w:rsidRPr="000F3469">
        <w:rPr>
          <w:rFonts w:ascii="Bookman Old Style" w:hAnsi="Bookman Old Style" w:cstheme="majorHAnsi"/>
          <w:color w:val="052F61" w:themeColor="accent1"/>
          <w:sz w:val="28"/>
          <w:szCs w:val="28"/>
        </w:rPr>
        <w:t xml:space="preserve"> (1 priedas)</w:t>
      </w:r>
      <w:r w:rsidR="009237D2" w:rsidRPr="000F3469">
        <w:rPr>
          <w:rFonts w:ascii="Bookman Old Style" w:hAnsi="Bookman Old Style" w:cstheme="majorHAnsi"/>
          <w:color w:val="052F61" w:themeColor="accent1"/>
          <w:sz w:val="28"/>
          <w:szCs w:val="28"/>
        </w:rPr>
        <w:t>.</w:t>
      </w:r>
      <w:r w:rsidR="003A5C40" w:rsidRPr="000F3469">
        <w:rPr>
          <w:rFonts w:ascii="Bookman Old Style" w:hAnsi="Bookman Old Style" w:cstheme="majorHAnsi"/>
          <w:color w:val="052F61" w:themeColor="accent1"/>
          <w:sz w:val="28"/>
          <w:szCs w:val="28"/>
        </w:rPr>
        <w:t xml:space="preserve"> Įvykdyta arba vykdoma </w:t>
      </w:r>
      <w:r w:rsidR="00E32409" w:rsidRPr="000F3469">
        <w:rPr>
          <w:rFonts w:ascii="Bookman Old Style" w:hAnsi="Bookman Old Style" w:cstheme="majorHAnsi"/>
          <w:color w:val="052F61" w:themeColor="accent1"/>
          <w:sz w:val="28"/>
          <w:szCs w:val="28"/>
        </w:rPr>
        <w:t>2</w:t>
      </w:r>
      <w:r w:rsidR="005A4803">
        <w:rPr>
          <w:rFonts w:ascii="Bookman Old Style" w:hAnsi="Bookman Old Style" w:cstheme="majorHAnsi"/>
          <w:color w:val="052F61" w:themeColor="accent1"/>
          <w:sz w:val="28"/>
          <w:szCs w:val="28"/>
        </w:rPr>
        <w:t>9</w:t>
      </w:r>
      <w:r w:rsidR="00E32409" w:rsidRPr="000F3469">
        <w:rPr>
          <w:rFonts w:ascii="Bookman Old Style" w:hAnsi="Bookman Old Style" w:cstheme="majorHAnsi"/>
          <w:color w:val="052F61" w:themeColor="accent1"/>
          <w:sz w:val="28"/>
          <w:szCs w:val="28"/>
        </w:rPr>
        <w:t xml:space="preserve"> rekomendacijos, 1 rekomendacija nevykdoma, kadangi Savivaldybės administracijos specialistai nesutinka su joje pateiktu siūlymu.</w:t>
      </w:r>
    </w:p>
    <w:p w14:paraId="739201F6" w14:textId="3AD1D64A" w:rsidR="00CF268F" w:rsidRPr="000F3469" w:rsidRDefault="00A66FA0"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lastRenderedPageBreak/>
        <w:t>P</w:t>
      </w:r>
      <w:r w:rsidR="00CF268F" w:rsidRPr="000F3469">
        <w:rPr>
          <w:rFonts w:ascii="Bookman Old Style" w:hAnsi="Bookman Old Style" w:cstheme="majorHAnsi"/>
          <w:color w:val="052F61" w:themeColor="accent1"/>
          <w:sz w:val="28"/>
          <w:szCs w:val="28"/>
        </w:rPr>
        <w:t>radėtas 20</w:t>
      </w:r>
      <w:r w:rsidRPr="000F3469">
        <w:rPr>
          <w:rFonts w:ascii="Bookman Old Style" w:hAnsi="Bookman Old Style" w:cstheme="majorHAnsi"/>
          <w:color w:val="052F61" w:themeColor="accent1"/>
          <w:sz w:val="28"/>
          <w:szCs w:val="28"/>
        </w:rPr>
        <w:t>2</w:t>
      </w:r>
      <w:r w:rsidR="008754EB" w:rsidRPr="000F3469">
        <w:rPr>
          <w:rFonts w:ascii="Bookman Old Style" w:hAnsi="Bookman Old Style" w:cstheme="majorHAnsi"/>
          <w:color w:val="052F61" w:themeColor="accent1"/>
          <w:sz w:val="28"/>
          <w:szCs w:val="28"/>
        </w:rPr>
        <w:t>1</w:t>
      </w:r>
      <w:r w:rsidR="00CF268F" w:rsidRPr="000F3469">
        <w:rPr>
          <w:rFonts w:ascii="Bookman Old Style" w:hAnsi="Bookman Old Style" w:cstheme="majorHAnsi"/>
          <w:color w:val="052F61" w:themeColor="accent1"/>
          <w:sz w:val="28"/>
          <w:szCs w:val="28"/>
        </w:rPr>
        <w:t xml:space="preserve"> metų Klaipėdos rajono savivaldybės finansinis (teisėtumo) auditas, kuris bus užbaigtas ir išvada Savivaldybės tarybai pateikta iki 20</w:t>
      </w:r>
      <w:r w:rsidR="00102511" w:rsidRPr="000F3469">
        <w:rPr>
          <w:rFonts w:ascii="Bookman Old Style" w:hAnsi="Bookman Old Style" w:cstheme="majorHAnsi"/>
          <w:color w:val="052F61" w:themeColor="accent1"/>
          <w:sz w:val="28"/>
          <w:szCs w:val="28"/>
        </w:rPr>
        <w:t>2</w:t>
      </w:r>
      <w:r w:rsidR="008754EB" w:rsidRPr="000F3469">
        <w:rPr>
          <w:rFonts w:ascii="Bookman Old Style" w:hAnsi="Bookman Old Style" w:cstheme="majorHAnsi"/>
          <w:color w:val="052F61" w:themeColor="accent1"/>
          <w:sz w:val="28"/>
          <w:szCs w:val="28"/>
        </w:rPr>
        <w:t>2</w:t>
      </w:r>
      <w:r w:rsidR="00CF268F" w:rsidRPr="000F3469">
        <w:rPr>
          <w:rFonts w:ascii="Bookman Old Style" w:hAnsi="Bookman Old Style" w:cstheme="majorHAnsi"/>
          <w:color w:val="052F61" w:themeColor="accent1"/>
          <w:sz w:val="28"/>
          <w:szCs w:val="28"/>
        </w:rPr>
        <w:t xml:space="preserve"> metų liepos 15 d.</w:t>
      </w:r>
    </w:p>
    <w:p w14:paraId="753BDDC3" w14:textId="77777777" w:rsidR="000133D9" w:rsidRPr="000F3469" w:rsidRDefault="000133D9" w:rsidP="00A06AAF">
      <w:pPr>
        <w:spacing w:after="0" w:line="360" w:lineRule="auto"/>
        <w:ind w:left="720"/>
        <w:jc w:val="center"/>
        <w:rPr>
          <w:rFonts w:ascii="Bookman Old Style" w:hAnsi="Bookman Old Style" w:cstheme="majorHAnsi"/>
          <w:bCs/>
          <w:color w:val="052F61" w:themeColor="accent1"/>
          <w:sz w:val="28"/>
          <w:szCs w:val="28"/>
        </w:rPr>
      </w:pPr>
    </w:p>
    <w:p w14:paraId="28401DE0" w14:textId="77777777" w:rsidR="00CF268F" w:rsidRPr="000F3469" w:rsidRDefault="00CF268F" w:rsidP="009E19B7">
      <w:p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1.1. Įstatymų nustatyta tvarka privalomos pateikti išvados bei ataskaitos</w:t>
      </w:r>
    </w:p>
    <w:p w14:paraId="3EC6F497" w14:textId="77777777" w:rsidR="00CF268F" w:rsidRPr="000F3469" w:rsidRDefault="00CF268F" w:rsidP="00A06AAF">
      <w:pPr>
        <w:spacing w:after="0" w:line="360" w:lineRule="auto"/>
        <w:ind w:left="720"/>
        <w:jc w:val="center"/>
        <w:rPr>
          <w:rFonts w:ascii="Bookman Old Style" w:hAnsi="Bookman Old Style" w:cstheme="majorHAnsi"/>
          <w:bCs/>
          <w:color w:val="052F61" w:themeColor="accent1"/>
          <w:sz w:val="28"/>
          <w:szCs w:val="28"/>
        </w:rPr>
      </w:pPr>
    </w:p>
    <w:p w14:paraId="71A21301" w14:textId="3A61A943" w:rsidR="00342E1C" w:rsidRPr="000F3469" w:rsidRDefault="00CD1302" w:rsidP="009E19B7">
      <w:pPr>
        <w:pStyle w:val="BodyText21"/>
        <w:spacing w:after="0" w:line="360" w:lineRule="auto"/>
        <w:rPr>
          <w:rFonts w:ascii="Bookman Old Style" w:hAnsi="Bookman Old Style" w:cstheme="majorHAnsi"/>
          <w:color w:val="052F61" w:themeColor="accent1"/>
          <w:sz w:val="28"/>
          <w:szCs w:val="28"/>
          <w:lang w:val="lt-LT"/>
        </w:rPr>
      </w:pPr>
      <w:r w:rsidRPr="000F3469">
        <w:rPr>
          <w:rFonts w:ascii="Bookman Old Style" w:hAnsi="Bookman Old Style" w:cstheme="majorHAnsi"/>
          <w:color w:val="052F61" w:themeColor="accent1"/>
          <w:sz w:val="28"/>
          <w:szCs w:val="28"/>
          <w:lang w:val="lt-LT"/>
        </w:rPr>
        <w:t>1.1.1.</w:t>
      </w:r>
      <w:r w:rsidR="00E15708" w:rsidRPr="000F3469">
        <w:rPr>
          <w:rFonts w:ascii="Bookman Old Style" w:hAnsi="Bookman Old Style" w:cstheme="majorHAnsi"/>
          <w:color w:val="052F61" w:themeColor="accent1"/>
          <w:sz w:val="28"/>
          <w:szCs w:val="28"/>
          <w:lang w:val="lt-LT"/>
        </w:rPr>
        <w:t xml:space="preserve"> </w:t>
      </w:r>
      <w:r w:rsidR="00A66FA0" w:rsidRPr="000F3469">
        <w:rPr>
          <w:rFonts w:ascii="Bookman Old Style" w:hAnsi="Bookman Old Style" w:cstheme="majorHAnsi"/>
          <w:color w:val="052F61" w:themeColor="accent1"/>
          <w:sz w:val="28"/>
          <w:szCs w:val="28"/>
          <w:lang w:val="lt-LT"/>
        </w:rPr>
        <w:t>202</w:t>
      </w:r>
      <w:r w:rsidR="00E32409" w:rsidRPr="000F3469">
        <w:rPr>
          <w:rFonts w:ascii="Bookman Old Style" w:hAnsi="Bookman Old Style" w:cstheme="majorHAnsi"/>
          <w:color w:val="052F61" w:themeColor="accent1"/>
          <w:sz w:val="28"/>
          <w:szCs w:val="28"/>
          <w:lang w:val="lt-LT"/>
        </w:rPr>
        <w:t>1</w:t>
      </w:r>
      <w:r w:rsidR="00A66FA0" w:rsidRPr="000F3469">
        <w:rPr>
          <w:rFonts w:ascii="Bookman Old Style" w:hAnsi="Bookman Old Style" w:cstheme="majorHAnsi"/>
          <w:color w:val="052F61" w:themeColor="accent1"/>
          <w:sz w:val="28"/>
          <w:szCs w:val="28"/>
          <w:lang w:val="lt-LT"/>
        </w:rPr>
        <w:t xml:space="preserve"> m. </w:t>
      </w:r>
      <w:r w:rsidR="00A24061" w:rsidRPr="000F3469">
        <w:rPr>
          <w:rFonts w:ascii="Bookman Old Style" w:hAnsi="Bookman Old Style" w:cstheme="majorHAnsi"/>
          <w:color w:val="052F61" w:themeColor="accent1"/>
          <w:sz w:val="28"/>
          <w:szCs w:val="28"/>
          <w:lang w:val="lt-LT"/>
        </w:rPr>
        <w:t>sausio 18</w:t>
      </w:r>
      <w:r w:rsidR="00A66FA0" w:rsidRPr="000F3469">
        <w:rPr>
          <w:rFonts w:ascii="Bookman Old Style" w:hAnsi="Bookman Old Style" w:cstheme="majorHAnsi"/>
          <w:color w:val="052F61" w:themeColor="accent1"/>
          <w:sz w:val="28"/>
          <w:szCs w:val="28"/>
          <w:lang w:val="lt-LT"/>
        </w:rPr>
        <w:t xml:space="preserve"> d. </w:t>
      </w:r>
      <w:r w:rsidR="00102511" w:rsidRPr="000F3469">
        <w:rPr>
          <w:rFonts w:ascii="Bookman Old Style" w:hAnsi="Bookman Old Style" w:cstheme="majorHAnsi"/>
          <w:color w:val="052F61" w:themeColor="accent1"/>
          <w:sz w:val="28"/>
          <w:szCs w:val="28"/>
          <w:lang w:val="lt-LT"/>
        </w:rPr>
        <w:t xml:space="preserve">parengta ir Savivaldybės tarybai teikta išvada Nr. Ko5-1 „Dėl </w:t>
      </w:r>
      <w:r w:rsidR="00A66FA0" w:rsidRPr="000F3469">
        <w:rPr>
          <w:rFonts w:ascii="Bookman Old Style" w:hAnsi="Bookman Old Style" w:cstheme="majorHAnsi"/>
          <w:color w:val="052F61" w:themeColor="accent1"/>
          <w:sz w:val="28"/>
          <w:szCs w:val="28"/>
          <w:lang w:val="lt-LT"/>
        </w:rPr>
        <w:t>paskolos paėmimo“.</w:t>
      </w:r>
    </w:p>
    <w:p w14:paraId="71BFF882" w14:textId="77777777" w:rsidR="00342E1C" w:rsidRPr="000F3469" w:rsidRDefault="00342E1C" w:rsidP="00A06AAF">
      <w:pPr>
        <w:pStyle w:val="BodyText21"/>
        <w:spacing w:after="0" w:line="360" w:lineRule="auto"/>
        <w:rPr>
          <w:rFonts w:ascii="Bookman Old Style" w:hAnsi="Bookman Old Style" w:cstheme="majorHAnsi"/>
          <w:color w:val="052F61" w:themeColor="accent1"/>
          <w:sz w:val="28"/>
          <w:szCs w:val="28"/>
          <w:lang w:val="lt-LT"/>
        </w:rPr>
      </w:pPr>
    </w:p>
    <w:p w14:paraId="5407CA8C" w14:textId="5DDB6423" w:rsidR="00691220" w:rsidRPr="000F3469" w:rsidRDefault="00CD1302" w:rsidP="009E19B7">
      <w:pPr>
        <w:pStyle w:val="BodyText21"/>
        <w:spacing w:after="0" w:line="360" w:lineRule="auto"/>
        <w:rPr>
          <w:rFonts w:ascii="Bookman Old Style" w:hAnsi="Bookman Old Style" w:cstheme="majorHAnsi"/>
          <w:color w:val="052F61" w:themeColor="accent1"/>
          <w:sz w:val="28"/>
          <w:szCs w:val="28"/>
          <w:lang w:val="lt-LT"/>
        </w:rPr>
      </w:pPr>
      <w:r w:rsidRPr="000F3469">
        <w:rPr>
          <w:rFonts w:ascii="Bookman Old Style" w:hAnsi="Bookman Old Style" w:cstheme="majorHAnsi"/>
          <w:color w:val="052F61" w:themeColor="accent1"/>
          <w:sz w:val="28"/>
          <w:szCs w:val="28"/>
          <w:lang w:val="lt-LT"/>
        </w:rPr>
        <w:t>1.1.2.</w:t>
      </w:r>
      <w:r w:rsidR="00E15708" w:rsidRPr="000F3469">
        <w:rPr>
          <w:rFonts w:ascii="Bookman Old Style" w:hAnsi="Bookman Old Style" w:cstheme="majorHAnsi"/>
          <w:color w:val="052F61" w:themeColor="accent1"/>
          <w:sz w:val="28"/>
          <w:szCs w:val="28"/>
          <w:lang w:val="lt-LT"/>
        </w:rPr>
        <w:t xml:space="preserve"> </w:t>
      </w:r>
      <w:r w:rsidR="00A24061" w:rsidRPr="000F3469">
        <w:rPr>
          <w:rFonts w:ascii="Bookman Old Style" w:hAnsi="Bookman Old Style" w:cstheme="majorHAnsi"/>
          <w:color w:val="052F61" w:themeColor="accent1"/>
          <w:sz w:val="28"/>
          <w:szCs w:val="28"/>
          <w:lang w:val="lt-LT"/>
        </w:rPr>
        <w:t xml:space="preserve">2021 m.  vasario 8 d. </w:t>
      </w:r>
      <w:r w:rsidR="00102511" w:rsidRPr="000F3469">
        <w:rPr>
          <w:rFonts w:ascii="Bookman Old Style" w:hAnsi="Bookman Old Style" w:cstheme="majorHAnsi"/>
          <w:color w:val="052F61" w:themeColor="accent1"/>
          <w:sz w:val="28"/>
          <w:szCs w:val="28"/>
          <w:lang w:val="lt-LT"/>
        </w:rPr>
        <w:t>parengta ir Savivaldybės tarybai teikta išvada Nr. Ko5-</w:t>
      </w:r>
      <w:r w:rsidR="00A24061" w:rsidRPr="000F3469">
        <w:rPr>
          <w:rFonts w:ascii="Bookman Old Style" w:hAnsi="Bookman Old Style" w:cstheme="majorHAnsi"/>
          <w:color w:val="052F61" w:themeColor="accent1"/>
          <w:sz w:val="28"/>
          <w:szCs w:val="28"/>
          <w:lang w:val="lt-LT"/>
        </w:rPr>
        <w:t>2</w:t>
      </w:r>
      <w:r w:rsidR="00102511" w:rsidRPr="000F3469">
        <w:rPr>
          <w:rFonts w:ascii="Bookman Old Style" w:hAnsi="Bookman Old Style" w:cstheme="majorHAnsi"/>
          <w:color w:val="052F61" w:themeColor="accent1"/>
          <w:sz w:val="28"/>
          <w:szCs w:val="28"/>
          <w:lang w:val="lt-LT"/>
        </w:rPr>
        <w:t xml:space="preserve"> „</w:t>
      </w:r>
      <w:r w:rsidR="00A24061" w:rsidRPr="000F3469">
        <w:rPr>
          <w:rFonts w:ascii="Bookman Old Style" w:hAnsi="Bookman Old Style" w:cstheme="majorHAnsi"/>
          <w:color w:val="052F61" w:themeColor="accent1"/>
          <w:sz w:val="28"/>
          <w:szCs w:val="28"/>
          <w:lang w:val="lt-LT"/>
        </w:rPr>
        <w:t xml:space="preserve">Dėl automobilių statymo erdvių su higienos patalpomis plėtros </w:t>
      </w:r>
      <w:proofErr w:type="spellStart"/>
      <w:r w:rsidR="00A24061" w:rsidRPr="000F3469">
        <w:rPr>
          <w:rFonts w:ascii="Bookman Old Style" w:hAnsi="Bookman Old Style" w:cstheme="majorHAnsi"/>
          <w:color w:val="052F61" w:themeColor="accent1"/>
          <w:sz w:val="28"/>
          <w:szCs w:val="28"/>
          <w:lang w:val="lt-LT"/>
        </w:rPr>
        <w:t>Karklės</w:t>
      </w:r>
      <w:proofErr w:type="spellEnd"/>
      <w:r w:rsidR="00A24061" w:rsidRPr="000F3469">
        <w:rPr>
          <w:rFonts w:ascii="Bookman Old Style" w:hAnsi="Bookman Old Style" w:cstheme="majorHAnsi"/>
          <w:color w:val="052F61" w:themeColor="accent1"/>
          <w:sz w:val="28"/>
          <w:szCs w:val="28"/>
          <w:lang w:val="lt-LT"/>
        </w:rPr>
        <w:t xml:space="preserve"> kaime projekto įgyvendinimo viešojo ir privataus subjektų partnerystės būdu tikslingumo“. </w:t>
      </w:r>
    </w:p>
    <w:p w14:paraId="449D6C7B" w14:textId="66577563" w:rsidR="00A24061" w:rsidRPr="000F3469" w:rsidRDefault="00A24061" w:rsidP="00A06AAF">
      <w:pPr>
        <w:pStyle w:val="BodyText21"/>
        <w:spacing w:after="0" w:line="360" w:lineRule="auto"/>
        <w:ind w:firstLine="720"/>
        <w:rPr>
          <w:rFonts w:ascii="Bookman Old Style" w:hAnsi="Bookman Old Style" w:cstheme="majorHAnsi"/>
          <w:color w:val="052F61" w:themeColor="accent1"/>
          <w:sz w:val="28"/>
          <w:szCs w:val="28"/>
          <w:lang w:val="lt-LT"/>
        </w:rPr>
      </w:pPr>
    </w:p>
    <w:p w14:paraId="443F347A" w14:textId="79B304D6" w:rsidR="00A24061" w:rsidRPr="000F3469" w:rsidRDefault="00A24061" w:rsidP="009E19B7">
      <w:pPr>
        <w:pStyle w:val="BodyText21"/>
        <w:spacing w:after="0" w:line="360" w:lineRule="auto"/>
        <w:rPr>
          <w:rFonts w:ascii="Bookman Old Style" w:hAnsi="Bookman Old Style" w:cstheme="majorHAnsi"/>
          <w:color w:val="052F61" w:themeColor="accent1"/>
          <w:sz w:val="28"/>
          <w:szCs w:val="28"/>
          <w:lang w:val="lt-LT"/>
        </w:rPr>
      </w:pPr>
      <w:r w:rsidRPr="000F3469">
        <w:rPr>
          <w:rFonts w:ascii="Bookman Old Style" w:hAnsi="Bookman Old Style" w:cstheme="majorHAnsi"/>
          <w:color w:val="052F61" w:themeColor="accent1"/>
          <w:sz w:val="28"/>
          <w:szCs w:val="28"/>
          <w:lang w:val="lt-LT"/>
        </w:rPr>
        <w:t xml:space="preserve">1.1.3. 2021 m.  birželio 8 d. parengta ir Savivaldybės tarybai pateikta  </w:t>
      </w:r>
      <w:r w:rsidR="00764C1D" w:rsidRPr="000F3469">
        <w:rPr>
          <w:rFonts w:ascii="Bookman Old Style" w:hAnsi="Bookman Old Style" w:cstheme="majorHAnsi"/>
          <w:color w:val="052F61" w:themeColor="accent1"/>
          <w:sz w:val="28"/>
          <w:szCs w:val="28"/>
          <w:lang w:val="lt-LT"/>
        </w:rPr>
        <w:t xml:space="preserve">išvada </w:t>
      </w:r>
      <w:r w:rsidRPr="000F3469">
        <w:rPr>
          <w:rFonts w:ascii="Bookman Old Style" w:hAnsi="Bookman Old Style" w:cstheme="majorHAnsi"/>
          <w:color w:val="052F61" w:themeColor="accent1"/>
          <w:sz w:val="28"/>
          <w:szCs w:val="28"/>
          <w:lang w:val="lt-LT"/>
        </w:rPr>
        <w:t>Nr. Ko5-3</w:t>
      </w:r>
      <w:r w:rsidR="00764C1D" w:rsidRPr="000F3469">
        <w:rPr>
          <w:rFonts w:ascii="Bookman Old Style" w:hAnsi="Bookman Old Style" w:cstheme="majorHAnsi"/>
          <w:color w:val="052F61" w:themeColor="accent1"/>
          <w:sz w:val="28"/>
          <w:szCs w:val="28"/>
          <w:lang w:val="lt-LT"/>
        </w:rPr>
        <w:t xml:space="preserve"> „Dėl projekto „Klaipėdos rajono savivaldybės gyvenviečių kelių ir gatvių apšvietimo plėtra“  įgyvendinimo viešojo ir privataus subjektų partnerystės būdu tikslingumo“.</w:t>
      </w:r>
    </w:p>
    <w:p w14:paraId="6ACBB651" w14:textId="77777777" w:rsidR="00764C1D" w:rsidRPr="000F3469" w:rsidRDefault="00764C1D" w:rsidP="00A06AAF">
      <w:pPr>
        <w:pStyle w:val="BodyText21"/>
        <w:spacing w:after="0" w:line="360" w:lineRule="auto"/>
        <w:ind w:firstLine="720"/>
        <w:rPr>
          <w:rFonts w:ascii="Bookman Old Style" w:hAnsi="Bookman Old Style" w:cstheme="majorHAnsi"/>
          <w:color w:val="052F61" w:themeColor="accent1"/>
          <w:sz w:val="28"/>
          <w:szCs w:val="28"/>
          <w:lang w:val="lt-LT"/>
        </w:rPr>
      </w:pPr>
    </w:p>
    <w:p w14:paraId="4641F85D" w14:textId="46F55971" w:rsidR="00125A20" w:rsidRPr="000F3469" w:rsidRDefault="00AB7C4C" w:rsidP="009E19B7">
      <w:pPr>
        <w:pStyle w:val="BodyText21"/>
        <w:spacing w:after="0" w:line="360" w:lineRule="auto"/>
        <w:rPr>
          <w:rFonts w:ascii="Bookman Old Style" w:hAnsi="Bookman Old Style" w:cstheme="majorHAnsi"/>
          <w:color w:val="052F61" w:themeColor="accent1"/>
          <w:sz w:val="28"/>
          <w:szCs w:val="28"/>
          <w:lang w:val="lt-LT"/>
        </w:rPr>
      </w:pPr>
      <w:r w:rsidRPr="000F3469">
        <w:rPr>
          <w:rFonts w:ascii="Bookman Old Style" w:hAnsi="Bookman Old Style" w:cstheme="majorHAnsi"/>
          <w:color w:val="052F61" w:themeColor="accent1"/>
          <w:sz w:val="28"/>
          <w:szCs w:val="28"/>
          <w:lang w:val="lt-LT"/>
        </w:rPr>
        <w:t>1.1.</w:t>
      </w:r>
      <w:r w:rsidR="00764C1D" w:rsidRPr="000F3469">
        <w:rPr>
          <w:rFonts w:ascii="Bookman Old Style" w:hAnsi="Bookman Old Style" w:cstheme="majorHAnsi"/>
          <w:color w:val="052F61" w:themeColor="accent1"/>
          <w:sz w:val="28"/>
          <w:szCs w:val="28"/>
          <w:lang w:val="lt-LT"/>
        </w:rPr>
        <w:t>4</w:t>
      </w:r>
      <w:r w:rsidRPr="000F3469">
        <w:rPr>
          <w:rFonts w:ascii="Bookman Old Style" w:hAnsi="Bookman Old Style" w:cstheme="majorHAnsi"/>
          <w:color w:val="052F61" w:themeColor="accent1"/>
          <w:sz w:val="28"/>
          <w:szCs w:val="28"/>
          <w:lang w:val="lt-LT"/>
        </w:rPr>
        <w:t xml:space="preserve">. </w:t>
      </w:r>
      <w:r w:rsidR="00E15708" w:rsidRPr="000F3469">
        <w:rPr>
          <w:rFonts w:ascii="Bookman Old Style" w:hAnsi="Bookman Old Style" w:cstheme="majorHAnsi"/>
          <w:color w:val="052F61" w:themeColor="accent1"/>
          <w:sz w:val="28"/>
          <w:szCs w:val="28"/>
          <w:lang w:val="lt-LT"/>
        </w:rPr>
        <w:t xml:space="preserve"> </w:t>
      </w:r>
      <w:r w:rsidR="00764C1D" w:rsidRPr="000F3469">
        <w:rPr>
          <w:rFonts w:ascii="Bookman Old Style" w:hAnsi="Bookman Old Style" w:cstheme="majorHAnsi"/>
          <w:color w:val="052F61" w:themeColor="accent1"/>
          <w:sz w:val="28"/>
          <w:szCs w:val="28"/>
          <w:lang w:val="lt-LT"/>
        </w:rPr>
        <w:t xml:space="preserve">2021 m. liepos 12 d. </w:t>
      </w:r>
      <w:r w:rsidR="00CF268F" w:rsidRPr="000F3469">
        <w:rPr>
          <w:rFonts w:ascii="Bookman Old Style" w:hAnsi="Bookman Old Style" w:cstheme="majorHAnsi"/>
          <w:color w:val="052F61" w:themeColor="accent1"/>
          <w:sz w:val="28"/>
          <w:szCs w:val="28"/>
          <w:lang w:val="lt-LT"/>
        </w:rPr>
        <w:t>parengta ir Tarybai teikta audito išvada Nr. Ko5-</w:t>
      </w:r>
      <w:r w:rsidR="00764C1D" w:rsidRPr="000F3469">
        <w:rPr>
          <w:rFonts w:ascii="Bookman Old Style" w:hAnsi="Bookman Old Style" w:cstheme="majorHAnsi"/>
          <w:color w:val="052F61" w:themeColor="accent1"/>
          <w:sz w:val="28"/>
          <w:szCs w:val="28"/>
          <w:lang w:val="lt-LT"/>
        </w:rPr>
        <w:t>5</w:t>
      </w:r>
      <w:r w:rsidR="00F64C7F" w:rsidRPr="000F3469">
        <w:rPr>
          <w:rFonts w:ascii="Bookman Old Style" w:hAnsi="Bookman Old Style" w:cstheme="majorHAnsi"/>
          <w:color w:val="052F61" w:themeColor="accent1"/>
          <w:sz w:val="28"/>
          <w:szCs w:val="28"/>
          <w:lang w:val="lt-LT"/>
        </w:rPr>
        <w:t xml:space="preserve"> „Dėl Klaipėdos rajono savivaldybės  20</w:t>
      </w:r>
      <w:r w:rsidR="00764C1D" w:rsidRPr="000F3469">
        <w:rPr>
          <w:rFonts w:ascii="Bookman Old Style" w:hAnsi="Bookman Old Style" w:cstheme="majorHAnsi"/>
          <w:color w:val="052F61" w:themeColor="accent1"/>
          <w:sz w:val="28"/>
          <w:szCs w:val="28"/>
          <w:lang w:val="lt-LT"/>
        </w:rPr>
        <w:t>20</w:t>
      </w:r>
      <w:r w:rsidR="00F64C7F" w:rsidRPr="000F3469">
        <w:rPr>
          <w:rFonts w:ascii="Bookman Old Style" w:hAnsi="Bookman Old Style" w:cstheme="majorHAnsi"/>
          <w:color w:val="052F61" w:themeColor="accent1"/>
          <w:sz w:val="28"/>
          <w:szCs w:val="28"/>
          <w:lang w:val="lt-LT"/>
        </w:rPr>
        <w:t xml:space="preserve"> metų konsoliduotųjų finansinių ataskaitų rinkinio, savivaldybės biudžeto  ir turto naudojimo“.</w:t>
      </w:r>
      <w:r w:rsidR="00CF268F" w:rsidRPr="000F3469">
        <w:rPr>
          <w:rFonts w:ascii="Bookman Old Style" w:hAnsi="Bookman Old Style" w:cstheme="majorHAnsi"/>
          <w:color w:val="052F61" w:themeColor="accent1"/>
          <w:sz w:val="28"/>
          <w:szCs w:val="28"/>
          <w:lang w:val="lt-LT"/>
        </w:rPr>
        <w:t xml:space="preserve"> Pareikšta </w:t>
      </w:r>
      <w:r w:rsidR="00764C1D" w:rsidRPr="000F3469">
        <w:rPr>
          <w:rFonts w:ascii="Bookman Old Style" w:hAnsi="Bookman Old Style" w:cstheme="majorHAnsi"/>
          <w:color w:val="052F61" w:themeColor="accent1"/>
          <w:sz w:val="28"/>
          <w:szCs w:val="28"/>
          <w:lang w:val="lt-LT"/>
        </w:rPr>
        <w:t>be</w:t>
      </w:r>
      <w:r w:rsidR="00CF268F" w:rsidRPr="000F3469">
        <w:rPr>
          <w:rFonts w:ascii="Bookman Old Style" w:hAnsi="Bookman Old Style" w:cstheme="majorHAnsi"/>
          <w:color w:val="052F61" w:themeColor="accent1"/>
          <w:sz w:val="28"/>
          <w:szCs w:val="28"/>
          <w:lang w:val="lt-LT"/>
        </w:rPr>
        <w:t>sąlyginė nuomonė dėl konsoliduotųjų finansinių ataskaitų rinkinių ir kitų ataskaitų duomenų, besąlyginė nuomonė dėl biudžeto vykdymo ataskaitų rinkinio, nuomonė dėl savivaldybės lėšų ir turto valdymo, naudojimo, disponavimo jais teisėtumo ir jų naudojimo įstatymų nustatytiems tikslams</w:t>
      </w:r>
      <w:r w:rsidR="00F64C7F" w:rsidRPr="000F3469">
        <w:rPr>
          <w:rFonts w:ascii="Bookman Old Style" w:hAnsi="Bookman Old Style" w:cstheme="majorHAnsi"/>
          <w:color w:val="052F61" w:themeColor="accent1"/>
          <w:sz w:val="28"/>
          <w:szCs w:val="28"/>
          <w:lang w:val="lt-LT"/>
        </w:rPr>
        <w:t>.</w:t>
      </w:r>
      <w:r w:rsidR="00CF268F" w:rsidRPr="000F3469">
        <w:rPr>
          <w:rFonts w:ascii="Bookman Old Style" w:hAnsi="Bookman Old Style" w:cstheme="majorHAnsi"/>
          <w:color w:val="052F61" w:themeColor="accent1"/>
          <w:sz w:val="28"/>
          <w:szCs w:val="28"/>
          <w:lang w:val="lt-LT"/>
        </w:rPr>
        <w:t xml:space="preserve"> </w:t>
      </w:r>
    </w:p>
    <w:p w14:paraId="6BE1ED63" w14:textId="77777777" w:rsidR="006C1C1F" w:rsidRPr="000F3469" w:rsidRDefault="006C1C1F" w:rsidP="00A06AAF">
      <w:pPr>
        <w:pStyle w:val="BodyText21"/>
        <w:spacing w:after="0" w:line="360" w:lineRule="auto"/>
        <w:rPr>
          <w:rFonts w:ascii="Bookman Old Style" w:hAnsi="Bookman Old Style" w:cstheme="majorHAnsi"/>
          <w:color w:val="052F61" w:themeColor="accent1"/>
          <w:sz w:val="28"/>
          <w:szCs w:val="28"/>
          <w:lang w:val="lt-LT"/>
        </w:rPr>
      </w:pPr>
    </w:p>
    <w:p w14:paraId="555CD47E" w14:textId="2FBB92A0" w:rsidR="00CF268F" w:rsidRPr="000F3469" w:rsidRDefault="00CD1302" w:rsidP="009E19B7">
      <w:pPr>
        <w:pStyle w:val="BodyText21"/>
        <w:spacing w:after="0" w:line="360" w:lineRule="auto"/>
        <w:rPr>
          <w:rFonts w:ascii="Bookman Old Style" w:hAnsi="Bookman Old Style" w:cstheme="majorHAnsi"/>
          <w:color w:val="052F61" w:themeColor="accent1"/>
          <w:sz w:val="28"/>
          <w:szCs w:val="28"/>
          <w:lang w:val="lt-LT"/>
        </w:rPr>
      </w:pPr>
      <w:r w:rsidRPr="000F3469">
        <w:rPr>
          <w:rFonts w:ascii="Bookman Old Style" w:hAnsi="Bookman Old Style" w:cstheme="majorHAnsi"/>
          <w:color w:val="052F61" w:themeColor="accent1"/>
          <w:sz w:val="28"/>
          <w:szCs w:val="28"/>
          <w:lang w:val="lt-LT"/>
        </w:rPr>
        <w:t>1.1.</w:t>
      </w:r>
      <w:r w:rsidR="00764C1D" w:rsidRPr="000F3469">
        <w:rPr>
          <w:rFonts w:ascii="Bookman Old Style" w:hAnsi="Bookman Old Style" w:cstheme="majorHAnsi"/>
          <w:color w:val="052F61" w:themeColor="accent1"/>
          <w:sz w:val="28"/>
          <w:szCs w:val="28"/>
          <w:lang w:val="lt-LT"/>
        </w:rPr>
        <w:t>5</w:t>
      </w:r>
      <w:r w:rsidRPr="000F3469">
        <w:rPr>
          <w:rFonts w:ascii="Bookman Old Style" w:hAnsi="Bookman Old Style" w:cstheme="majorHAnsi"/>
          <w:color w:val="052F61" w:themeColor="accent1"/>
          <w:sz w:val="28"/>
          <w:szCs w:val="28"/>
          <w:lang w:val="lt-LT"/>
        </w:rPr>
        <w:t>.</w:t>
      </w:r>
      <w:r w:rsidR="00E15708" w:rsidRPr="000F3469">
        <w:rPr>
          <w:rFonts w:ascii="Bookman Old Style" w:hAnsi="Bookman Old Style" w:cstheme="majorHAnsi"/>
          <w:color w:val="052F61" w:themeColor="accent1"/>
          <w:sz w:val="28"/>
          <w:szCs w:val="28"/>
          <w:lang w:val="lt-LT"/>
        </w:rPr>
        <w:t xml:space="preserve"> </w:t>
      </w:r>
      <w:r w:rsidR="00CF268F" w:rsidRPr="000F3469">
        <w:rPr>
          <w:rFonts w:ascii="Bookman Old Style" w:hAnsi="Bookman Old Style" w:cstheme="majorHAnsi"/>
          <w:color w:val="052F61" w:themeColor="accent1"/>
          <w:sz w:val="28"/>
          <w:szCs w:val="28"/>
          <w:lang w:val="lt-LT"/>
        </w:rPr>
        <w:t>Atliktas 20</w:t>
      </w:r>
      <w:r w:rsidR="00764C1D" w:rsidRPr="000F3469">
        <w:rPr>
          <w:rFonts w:ascii="Bookman Old Style" w:hAnsi="Bookman Old Style" w:cstheme="majorHAnsi"/>
          <w:color w:val="052F61" w:themeColor="accent1"/>
          <w:sz w:val="28"/>
          <w:szCs w:val="28"/>
          <w:lang w:val="lt-LT"/>
        </w:rPr>
        <w:t>20</w:t>
      </w:r>
      <w:r w:rsidR="00CF268F" w:rsidRPr="000F3469">
        <w:rPr>
          <w:rFonts w:ascii="Bookman Old Style" w:hAnsi="Bookman Old Style" w:cstheme="majorHAnsi"/>
          <w:color w:val="052F61" w:themeColor="accent1"/>
          <w:sz w:val="28"/>
          <w:szCs w:val="28"/>
          <w:lang w:val="lt-LT"/>
        </w:rPr>
        <w:t xml:space="preserve"> metų konsoliduotų finansinių ataskaitų rinkinio, biudžeto vykdymo ataskaitų bei Valstybės ir savivaldybių turto statistinių ataskaitų auditas. Klaipėdos rajono savivaldybės 20</w:t>
      </w:r>
      <w:r w:rsidR="00764C1D" w:rsidRPr="000F3469">
        <w:rPr>
          <w:rFonts w:ascii="Bookman Old Style" w:hAnsi="Bookman Old Style" w:cstheme="majorHAnsi"/>
          <w:color w:val="052F61" w:themeColor="accent1"/>
          <w:sz w:val="28"/>
          <w:szCs w:val="28"/>
          <w:lang w:val="lt-LT"/>
        </w:rPr>
        <w:t>20</w:t>
      </w:r>
      <w:r w:rsidR="00CF268F" w:rsidRPr="000F3469">
        <w:rPr>
          <w:rFonts w:ascii="Bookman Old Style" w:hAnsi="Bookman Old Style" w:cstheme="majorHAnsi"/>
          <w:color w:val="052F61" w:themeColor="accent1"/>
          <w:sz w:val="28"/>
          <w:szCs w:val="28"/>
          <w:lang w:val="lt-LT"/>
        </w:rPr>
        <w:t xml:space="preserve"> metų finansinio (teisėtumo) audito ataskaita (</w:t>
      </w:r>
      <w:r w:rsidR="00125A20" w:rsidRPr="000F3469">
        <w:rPr>
          <w:rFonts w:ascii="Bookman Old Style" w:hAnsi="Bookman Old Style" w:cstheme="majorHAnsi"/>
          <w:color w:val="052F61" w:themeColor="accent1"/>
          <w:sz w:val="28"/>
          <w:szCs w:val="28"/>
          <w:lang w:val="lt-LT"/>
        </w:rPr>
        <w:t>20</w:t>
      </w:r>
      <w:r w:rsidR="00AB7C4C" w:rsidRPr="000F3469">
        <w:rPr>
          <w:rFonts w:ascii="Bookman Old Style" w:hAnsi="Bookman Old Style" w:cstheme="majorHAnsi"/>
          <w:color w:val="052F61" w:themeColor="accent1"/>
          <w:sz w:val="28"/>
          <w:szCs w:val="28"/>
          <w:lang w:val="lt-LT"/>
        </w:rPr>
        <w:t>2</w:t>
      </w:r>
      <w:r w:rsidR="00764C1D" w:rsidRPr="000F3469">
        <w:rPr>
          <w:rFonts w:ascii="Bookman Old Style" w:hAnsi="Bookman Old Style" w:cstheme="majorHAnsi"/>
          <w:color w:val="052F61" w:themeColor="accent1"/>
          <w:sz w:val="28"/>
          <w:szCs w:val="28"/>
          <w:lang w:val="lt-LT"/>
        </w:rPr>
        <w:t>1</w:t>
      </w:r>
      <w:r w:rsidR="00125A20" w:rsidRPr="000F3469">
        <w:rPr>
          <w:rFonts w:ascii="Bookman Old Style" w:hAnsi="Bookman Old Style" w:cstheme="majorHAnsi"/>
          <w:color w:val="052F61" w:themeColor="accent1"/>
          <w:sz w:val="28"/>
          <w:szCs w:val="28"/>
          <w:lang w:val="lt-LT"/>
        </w:rPr>
        <w:t xml:space="preserve"> m. liepos 1</w:t>
      </w:r>
      <w:r w:rsidR="00764C1D" w:rsidRPr="000F3469">
        <w:rPr>
          <w:rFonts w:ascii="Bookman Old Style" w:hAnsi="Bookman Old Style" w:cstheme="majorHAnsi"/>
          <w:color w:val="052F61" w:themeColor="accent1"/>
          <w:sz w:val="28"/>
          <w:szCs w:val="28"/>
          <w:lang w:val="lt-LT"/>
        </w:rPr>
        <w:t>2</w:t>
      </w:r>
      <w:r w:rsidR="00125A20" w:rsidRPr="000F3469">
        <w:rPr>
          <w:rFonts w:ascii="Bookman Old Style" w:hAnsi="Bookman Old Style" w:cstheme="majorHAnsi"/>
          <w:color w:val="052F61" w:themeColor="accent1"/>
          <w:sz w:val="28"/>
          <w:szCs w:val="28"/>
          <w:lang w:val="lt-LT"/>
        </w:rPr>
        <w:t xml:space="preserve"> d. Nr. Ko5-</w:t>
      </w:r>
      <w:r w:rsidR="00764C1D" w:rsidRPr="000F3469">
        <w:rPr>
          <w:rFonts w:ascii="Bookman Old Style" w:hAnsi="Bookman Old Style" w:cstheme="majorHAnsi"/>
          <w:color w:val="052F61" w:themeColor="accent1"/>
          <w:sz w:val="28"/>
          <w:szCs w:val="28"/>
          <w:lang w:val="lt-LT"/>
        </w:rPr>
        <w:t>6</w:t>
      </w:r>
      <w:r w:rsidR="00CF268F" w:rsidRPr="000F3469">
        <w:rPr>
          <w:rFonts w:ascii="Bookman Old Style" w:hAnsi="Bookman Old Style" w:cstheme="majorHAnsi"/>
          <w:color w:val="052F61" w:themeColor="accent1"/>
          <w:sz w:val="28"/>
          <w:szCs w:val="28"/>
          <w:lang w:val="lt-LT"/>
        </w:rPr>
        <w:t>)</w:t>
      </w:r>
      <w:r w:rsidR="003A7733">
        <w:rPr>
          <w:rFonts w:ascii="Bookman Old Style" w:hAnsi="Bookman Old Style" w:cstheme="majorHAnsi"/>
          <w:color w:val="052F61" w:themeColor="accent1"/>
          <w:sz w:val="28"/>
          <w:szCs w:val="28"/>
          <w:lang w:val="lt-LT"/>
        </w:rPr>
        <w:t xml:space="preserve"> </w:t>
      </w:r>
      <w:r w:rsidR="00CF268F" w:rsidRPr="000F3469">
        <w:rPr>
          <w:rFonts w:ascii="Bookman Old Style" w:hAnsi="Bookman Old Style" w:cstheme="majorHAnsi"/>
          <w:color w:val="052F61" w:themeColor="accent1"/>
          <w:sz w:val="28"/>
          <w:szCs w:val="28"/>
          <w:lang w:val="lt-LT"/>
        </w:rPr>
        <w:t xml:space="preserve">teikta Savivaldybės tarybai, Kontrolės komitetui, </w:t>
      </w:r>
      <w:r w:rsidR="008B2B4E">
        <w:rPr>
          <w:rFonts w:ascii="Bookman Old Style" w:hAnsi="Bookman Old Style" w:cstheme="majorHAnsi"/>
          <w:color w:val="052F61" w:themeColor="accent1"/>
          <w:sz w:val="28"/>
          <w:szCs w:val="28"/>
          <w:lang w:val="lt-LT"/>
        </w:rPr>
        <w:t>M</w:t>
      </w:r>
      <w:r w:rsidR="00CF268F" w:rsidRPr="000F3469">
        <w:rPr>
          <w:rFonts w:ascii="Bookman Old Style" w:hAnsi="Bookman Old Style" w:cstheme="majorHAnsi"/>
          <w:color w:val="052F61" w:themeColor="accent1"/>
          <w:sz w:val="28"/>
          <w:szCs w:val="28"/>
          <w:lang w:val="lt-LT"/>
        </w:rPr>
        <w:t>erui, Administracijos direktoriui. Šioje audito ataskaitoje pateikti 20</w:t>
      </w:r>
      <w:r w:rsidR="00764C1D" w:rsidRPr="000F3469">
        <w:rPr>
          <w:rFonts w:ascii="Bookman Old Style" w:hAnsi="Bookman Old Style" w:cstheme="majorHAnsi"/>
          <w:color w:val="052F61" w:themeColor="accent1"/>
          <w:sz w:val="28"/>
          <w:szCs w:val="28"/>
          <w:lang w:val="lt-LT"/>
        </w:rPr>
        <w:t>20</w:t>
      </w:r>
      <w:r w:rsidR="00CF268F" w:rsidRPr="000F3469">
        <w:rPr>
          <w:rFonts w:ascii="Bookman Old Style" w:hAnsi="Bookman Old Style" w:cstheme="majorHAnsi"/>
          <w:color w:val="052F61" w:themeColor="accent1"/>
          <w:sz w:val="28"/>
          <w:szCs w:val="28"/>
          <w:lang w:val="lt-LT"/>
        </w:rPr>
        <w:t xml:space="preserve"> metų Biudžeto vykdymo ataskaitų rinkinio, Konsoliduotųjų finansinių ataskaitų rinkinio ir Valstybės bei savivaldybės turto ataskaitų auditų rezultatai. Audito metu </w:t>
      </w:r>
      <w:r w:rsidR="00764C1D" w:rsidRPr="000F3469">
        <w:rPr>
          <w:rFonts w:ascii="Bookman Old Style" w:hAnsi="Bookman Old Style" w:cstheme="majorHAnsi"/>
          <w:color w:val="052F61" w:themeColor="accent1"/>
          <w:sz w:val="28"/>
          <w:szCs w:val="28"/>
          <w:lang w:val="lt-LT"/>
        </w:rPr>
        <w:t>ne</w:t>
      </w:r>
      <w:r w:rsidR="00CF268F" w:rsidRPr="000F3469">
        <w:rPr>
          <w:rFonts w:ascii="Bookman Old Style" w:hAnsi="Bookman Old Style" w:cstheme="majorHAnsi"/>
          <w:color w:val="052F61" w:themeColor="accent1"/>
          <w:sz w:val="28"/>
          <w:szCs w:val="28"/>
          <w:lang w:val="lt-LT"/>
        </w:rPr>
        <w:t xml:space="preserve">nustatyta reikšmingų </w:t>
      </w:r>
      <w:r w:rsidR="00AB7C4C" w:rsidRPr="000F3469">
        <w:rPr>
          <w:rFonts w:ascii="Bookman Old Style" w:hAnsi="Bookman Old Style" w:cstheme="majorHAnsi"/>
          <w:color w:val="052F61" w:themeColor="accent1"/>
          <w:sz w:val="28"/>
          <w:szCs w:val="28"/>
          <w:lang w:val="lt-LT"/>
        </w:rPr>
        <w:t>dalykų</w:t>
      </w:r>
      <w:r w:rsidR="00CF268F" w:rsidRPr="000F3469">
        <w:rPr>
          <w:rFonts w:ascii="Bookman Old Style" w:hAnsi="Bookman Old Style" w:cstheme="majorHAnsi"/>
          <w:color w:val="052F61" w:themeColor="accent1"/>
          <w:sz w:val="28"/>
          <w:szCs w:val="28"/>
          <w:lang w:val="lt-LT"/>
        </w:rPr>
        <w:t>, galinčių daryti įtaką nuomonei apie konsoliduotąją finansinę atskaitomybę</w:t>
      </w:r>
      <w:r w:rsidR="00764C1D" w:rsidRPr="000F3469">
        <w:rPr>
          <w:rFonts w:ascii="Bookman Old Style" w:hAnsi="Bookman Old Style" w:cstheme="majorHAnsi"/>
          <w:color w:val="052F61" w:themeColor="accent1"/>
          <w:sz w:val="28"/>
          <w:szCs w:val="28"/>
          <w:lang w:val="lt-LT"/>
        </w:rPr>
        <w:t>.</w:t>
      </w:r>
      <w:r w:rsidR="00CF268F" w:rsidRPr="000F3469">
        <w:rPr>
          <w:rFonts w:ascii="Bookman Old Style" w:hAnsi="Bookman Old Style" w:cstheme="majorHAnsi"/>
          <w:color w:val="052F61" w:themeColor="accent1"/>
          <w:sz w:val="28"/>
          <w:szCs w:val="28"/>
          <w:lang w:val="lt-LT"/>
        </w:rPr>
        <w:t xml:space="preserve"> Skolinimosi ir garantijų limitai 20</w:t>
      </w:r>
      <w:r w:rsidR="00764C1D" w:rsidRPr="000F3469">
        <w:rPr>
          <w:rFonts w:ascii="Bookman Old Style" w:hAnsi="Bookman Old Style" w:cstheme="majorHAnsi"/>
          <w:color w:val="052F61" w:themeColor="accent1"/>
          <w:sz w:val="28"/>
          <w:szCs w:val="28"/>
          <w:lang w:val="lt-LT"/>
        </w:rPr>
        <w:t>20</w:t>
      </w:r>
      <w:r w:rsidR="00CF268F" w:rsidRPr="000F3469">
        <w:rPr>
          <w:rFonts w:ascii="Bookman Old Style" w:hAnsi="Bookman Old Style" w:cstheme="majorHAnsi"/>
          <w:color w:val="052F61" w:themeColor="accent1"/>
          <w:sz w:val="28"/>
          <w:szCs w:val="28"/>
          <w:lang w:val="lt-LT"/>
        </w:rPr>
        <w:t xml:space="preserve"> metais neviršyti. </w:t>
      </w:r>
    </w:p>
    <w:p w14:paraId="6550C468" w14:textId="77777777" w:rsidR="00CF268F" w:rsidRPr="000F3469" w:rsidRDefault="00CF268F" w:rsidP="00A06AAF">
      <w:pPr>
        <w:spacing w:after="0" w:line="360" w:lineRule="auto"/>
        <w:ind w:firstLine="720"/>
        <w:jc w:val="both"/>
        <w:rPr>
          <w:rFonts w:ascii="Bookman Old Style" w:hAnsi="Bookman Old Style" w:cstheme="majorHAnsi"/>
          <w:color w:val="052F61" w:themeColor="accent1"/>
          <w:sz w:val="28"/>
          <w:szCs w:val="28"/>
        </w:rPr>
      </w:pPr>
    </w:p>
    <w:p w14:paraId="668BB36E" w14:textId="6F36D23A" w:rsidR="00CF268F" w:rsidRPr="000F3469" w:rsidRDefault="001F49D3" w:rsidP="001F49D3">
      <w:pPr>
        <w:spacing w:after="0" w:line="360" w:lineRule="auto"/>
        <w:rPr>
          <w:rFonts w:ascii="Bookman Old Style" w:hAnsi="Bookman Old Style" w:cstheme="majorHAnsi"/>
          <w:b/>
          <w:color w:val="052F61" w:themeColor="accent1"/>
          <w:sz w:val="28"/>
          <w:szCs w:val="28"/>
        </w:rPr>
      </w:pPr>
      <w:r>
        <w:rPr>
          <w:rFonts w:ascii="Bookman Old Style" w:hAnsi="Bookman Old Style" w:cstheme="majorHAnsi"/>
          <w:b/>
          <w:color w:val="052F61" w:themeColor="accent1"/>
          <w:sz w:val="28"/>
          <w:szCs w:val="28"/>
        </w:rPr>
        <w:t xml:space="preserve">1.2. </w:t>
      </w:r>
      <w:r w:rsidR="00CF268F" w:rsidRPr="000F3469">
        <w:rPr>
          <w:rFonts w:ascii="Bookman Old Style" w:hAnsi="Bookman Old Style" w:cstheme="majorHAnsi"/>
          <w:b/>
          <w:color w:val="052F61" w:themeColor="accent1"/>
          <w:sz w:val="28"/>
          <w:szCs w:val="28"/>
        </w:rPr>
        <w:t>Kiti Tarnybos 20</w:t>
      </w:r>
      <w:r w:rsidR="00AB7C4C" w:rsidRPr="000F3469">
        <w:rPr>
          <w:rFonts w:ascii="Bookman Old Style" w:hAnsi="Bookman Old Style" w:cstheme="majorHAnsi"/>
          <w:b/>
          <w:color w:val="052F61" w:themeColor="accent1"/>
          <w:sz w:val="28"/>
          <w:szCs w:val="28"/>
        </w:rPr>
        <w:t>2</w:t>
      </w:r>
      <w:r w:rsidR="00326383" w:rsidRPr="000F3469">
        <w:rPr>
          <w:rFonts w:ascii="Bookman Old Style" w:hAnsi="Bookman Old Style" w:cstheme="majorHAnsi"/>
          <w:b/>
          <w:color w:val="052F61" w:themeColor="accent1"/>
          <w:sz w:val="28"/>
          <w:szCs w:val="28"/>
        </w:rPr>
        <w:t>1</w:t>
      </w:r>
      <w:r w:rsidR="00CF268F" w:rsidRPr="000F3469">
        <w:rPr>
          <w:rFonts w:ascii="Bookman Old Style" w:hAnsi="Bookman Old Style" w:cstheme="majorHAnsi"/>
          <w:b/>
          <w:color w:val="052F61" w:themeColor="accent1"/>
          <w:sz w:val="28"/>
          <w:szCs w:val="28"/>
        </w:rPr>
        <w:t xml:space="preserve"> metų veiklos plane numatyti bei atlikti auditai</w:t>
      </w:r>
    </w:p>
    <w:p w14:paraId="186F6126" w14:textId="77777777" w:rsidR="00125A20" w:rsidRPr="000F3469" w:rsidRDefault="00125A20" w:rsidP="00A06AAF">
      <w:pPr>
        <w:spacing w:after="0" w:line="360" w:lineRule="auto"/>
        <w:jc w:val="both"/>
        <w:rPr>
          <w:rFonts w:ascii="Bookman Old Style" w:hAnsi="Bookman Old Style" w:cstheme="majorHAnsi"/>
          <w:color w:val="052F61" w:themeColor="accent1"/>
          <w:sz w:val="28"/>
          <w:szCs w:val="28"/>
        </w:rPr>
      </w:pPr>
    </w:p>
    <w:p w14:paraId="6FB82D15" w14:textId="77987135" w:rsidR="00C96F4E" w:rsidRPr="000F3469" w:rsidRDefault="00125A20"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1.2.1.</w:t>
      </w:r>
      <w:r w:rsidR="00AB7C4C" w:rsidRPr="000F3469">
        <w:rPr>
          <w:rFonts w:ascii="Bookman Old Style" w:hAnsi="Bookman Old Style" w:cstheme="majorHAnsi"/>
          <w:color w:val="052F61" w:themeColor="accent1"/>
          <w:sz w:val="28"/>
          <w:szCs w:val="28"/>
        </w:rPr>
        <w:t xml:space="preserve"> </w:t>
      </w:r>
      <w:r w:rsidR="00293653" w:rsidRPr="000F3469">
        <w:rPr>
          <w:rFonts w:ascii="Bookman Old Style" w:hAnsi="Bookman Old Style" w:cstheme="majorHAnsi"/>
          <w:color w:val="052F61" w:themeColor="accent1"/>
          <w:sz w:val="28"/>
          <w:szCs w:val="28"/>
        </w:rPr>
        <w:t xml:space="preserve">Atliktas Viešųjų pirkimų atitikties vertinimo Klaipėdos rajono savivaldybės švietimo įstaigose auditas. Atitikties audito ataskaita, 2021 m. birželio 30 d. Nr. Ko5-4, teikta </w:t>
      </w:r>
      <w:r w:rsidR="008B2B4E">
        <w:rPr>
          <w:rFonts w:ascii="Bookman Old Style" w:hAnsi="Bookman Old Style" w:cstheme="majorHAnsi"/>
          <w:color w:val="052F61" w:themeColor="accent1"/>
          <w:sz w:val="28"/>
          <w:szCs w:val="28"/>
        </w:rPr>
        <w:t>S</w:t>
      </w:r>
      <w:r w:rsidR="00293653" w:rsidRPr="000F3469">
        <w:rPr>
          <w:rFonts w:ascii="Bookman Old Style" w:hAnsi="Bookman Old Style" w:cstheme="majorHAnsi"/>
          <w:color w:val="052F61" w:themeColor="accent1"/>
          <w:sz w:val="28"/>
          <w:szCs w:val="28"/>
        </w:rPr>
        <w:t xml:space="preserve">avivaldybės administracijos direktoriui, Savivaldybės švietimo įstaigų vadovams, kopijos teiktos Merui ir Kontrolės komitetui. Šioje audito ataskaitoje įstaigoms pateikėme 17 rekomendacijų, susijusių su viešųjų pirkimų inicijavimu, organizavimu, vykdymu bei viešųjų pirkimų skaidrumo užtikrinimu. Visos įstaigos atsižvelgė į pateiktas rekomendacijas ir </w:t>
      </w:r>
      <w:r w:rsidR="009E4CC3" w:rsidRPr="000F3469">
        <w:rPr>
          <w:rFonts w:ascii="Bookman Old Style" w:hAnsi="Bookman Old Style" w:cstheme="majorHAnsi"/>
          <w:color w:val="052F61" w:themeColor="accent1"/>
          <w:sz w:val="28"/>
          <w:szCs w:val="28"/>
        </w:rPr>
        <w:t>pateikė rekomendacijų įgyvendinimo planus, kuriuos pagal galimybes vykdo. Auditas į 2021 metų veiklos planą įtrauktas pasiūlius Tarybos nariams.</w:t>
      </w:r>
    </w:p>
    <w:p w14:paraId="35A270E8" w14:textId="77777777" w:rsidR="009E4CC3" w:rsidRPr="000F3469" w:rsidRDefault="009E4CC3" w:rsidP="00A06AAF">
      <w:pPr>
        <w:spacing w:after="0" w:line="360" w:lineRule="auto"/>
        <w:ind w:firstLine="720"/>
        <w:jc w:val="both"/>
        <w:rPr>
          <w:rFonts w:ascii="Bookman Old Style" w:hAnsi="Bookman Old Style" w:cstheme="majorHAnsi"/>
          <w:color w:val="052F61" w:themeColor="accent1"/>
          <w:sz w:val="28"/>
          <w:szCs w:val="28"/>
        </w:rPr>
      </w:pPr>
    </w:p>
    <w:p w14:paraId="27C0363D" w14:textId="30F953D5" w:rsidR="006C1C1F" w:rsidRPr="000F3469" w:rsidRDefault="00C96F4E"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lastRenderedPageBreak/>
        <w:t xml:space="preserve">1.2.2. </w:t>
      </w:r>
      <w:r w:rsidR="00FF54A4" w:rsidRPr="000F3469">
        <w:rPr>
          <w:rFonts w:ascii="Bookman Old Style" w:hAnsi="Bookman Old Style" w:cstheme="majorHAnsi"/>
          <w:color w:val="052F61" w:themeColor="accent1"/>
          <w:sz w:val="28"/>
          <w:szCs w:val="28"/>
        </w:rPr>
        <w:t>Atliktas veiklos auditas ir Savivaldybės administracijos direktoriui pateikta Veiklos audito ataskaita „Ar efektyviai tenkinamas viešasis interesas bendradarbiaujant su vietos bendruomene“</w:t>
      </w:r>
      <w:r w:rsidR="009E4CC3" w:rsidRPr="000F3469">
        <w:rPr>
          <w:rFonts w:ascii="Bookman Old Style" w:hAnsi="Bookman Old Style" w:cstheme="majorHAnsi"/>
          <w:color w:val="052F61" w:themeColor="accent1"/>
          <w:sz w:val="28"/>
          <w:szCs w:val="28"/>
        </w:rPr>
        <w:t>, 2021 m. liepos 29 d. Nr. Ko5-7</w:t>
      </w:r>
      <w:r w:rsidR="00FF54A4" w:rsidRPr="000F3469">
        <w:rPr>
          <w:rFonts w:ascii="Bookman Old Style" w:hAnsi="Bookman Old Style" w:cstheme="majorHAnsi"/>
          <w:color w:val="052F61" w:themeColor="accent1"/>
          <w:sz w:val="28"/>
          <w:szCs w:val="28"/>
        </w:rPr>
        <w:t>. Audito ataskaitos kopijos teiktos Merui ir Kontrolės komitetui. Šioje audito ataskaitoje teiktos 4 rekomendacijos</w:t>
      </w:r>
      <w:r w:rsidR="00EB1BF6" w:rsidRPr="000F3469">
        <w:rPr>
          <w:rFonts w:ascii="Bookman Old Style" w:hAnsi="Bookman Old Style" w:cstheme="majorHAnsi"/>
          <w:color w:val="052F61" w:themeColor="accent1"/>
          <w:sz w:val="28"/>
          <w:szCs w:val="28"/>
        </w:rPr>
        <w:t>. Savivaldybės administracijos specialistai parengė rekomendacijų įgyvendinimo planą, kurį pagal galimybes vykdo. Audito ataskaitos rezultatai išsamiai svarstyti Kontrolės komiteto posėd</w:t>
      </w:r>
      <w:r w:rsidR="00272C99">
        <w:rPr>
          <w:rFonts w:ascii="Bookman Old Style" w:hAnsi="Bookman Old Style" w:cstheme="majorHAnsi"/>
          <w:color w:val="052F61" w:themeColor="accent1"/>
          <w:sz w:val="28"/>
          <w:szCs w:val="28"/>
        </w:rPr>
        <w:t>žiuose</w:t>
      </w:r>
      <w:r w:rsidR="00EB1BF6" w:rsidRPr="000F3469">
        <w:rPr>
          <w:rFonts w:ascii="Bookman Old Style" w:hAnsi="Bookman Old Style" w:cstheme="majorHAnsi"/>
          <w:color w:val="052F61" w:themeColor="accent1"/>
          <w:sz w:val="28"/>
          <w:szCs w:val="28"/>
        </w:rPr>
        <w:t>.</w:t>
      </w:r>
    </w:p>
    <w:p w14:paraId="450E0003" w14:textId="45234E0E" w:rsidR="00EB1BF6" w:rsidRPr="000F3469" w:rsidRDefault="00EB1BF6" w:rsidP="00A06AAF">
      <w:pPr>
        <w:spacing w:after="0" w:line="360" w:lineRule="auto"/>
        <w:ind w:firstLine="720"/>
        <w:jc w:val="both"/>
        <w:rPr>
          <w:rFonts w:ascii="Bookman Old Style" w:hAnsi="Bookman Old Style" w:cstheme="majorHAnsi"/>
          <w:color w:val="052F61" w:themeColor="accent1"/>
          <w:sz w:val="28"/>
          <w:szCs w:val="28"/>
        </w:rPr>
      </w:pPr>
    </w:p>
    <w:p w14:paraId="76763631" w14:textId="78885E79" w:rsidR="00EB1BF6" w:rsidRPr="000F3469" w:rsidRDefault="00EB1BF6"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1.2.3. Atliktas Savivaldybės veiklos viešinimui skirtų lėšų panaudojimo administracijoje, </w:t>
      </w:r>
      <w:r w:rsidR="008B2B4E">
        <w:rPr>
          <w:rFonts w:ascii="Bookman Old Style" w:hAnsi="Bookman Old Style" w:cstheme="majorHAnsi"/>
          <w:color w:val="052F61" w:themeColor="accent1"/>
          <w:sz w:val="28"/>
          <w:szCs w:val="28"/>
        </w:rPr>
        <w:t>S</w:t>
      </w:r>
      <w:r w:rsidRPr="000F3469">
        <w:rPr>
          <w:rFonts w:ascii="Bookman Old Style" w:hAnsi="Bookman Old Style" w:cstheme="majorHAnsi"/>
          <w:color w:val="052F61" w:themeColor="accent1"/>
          <w:sz w:val="28"/>
          <w:szCs w:val="28"/>
        </w:rPr>
        <w:t>avivaldybės biudžetinėse įstaigose ir kontroliuojamose įmonėse veiklos  audit</w:t>
      </w:r>
      <w:r w:rsidR="00F425B2" w:rsidRPr="000F3469">
        <w:rPr>
          <w:rFonts w:ascii="Bookman Old Style" w:hAnsi="Bookman Old Style" w:cstheme="majorHAnsi"/>
          <w:color w:val="052F61" w:themeColor="accent1"/>
          <w:sz w:val="28"/>
          <w:szCs w:val="28"/>
        </w:rPr>
        <w:t>as. Veiklos audito</w:t>
      </w:r>
      <w:r w:rsidRPr="000F3469">
        <w:rPr>
          <w:rFonts w:ascii="Bookman Old Style" w:hAnsi="Bookman Old Style" w:cstheme="majorHAnsi"/>
          <w:color w:val="052F61" w:themeColor="accent1"/>
          <w:sz w:val="28"/>
          <w:szCs w:val="28"/>
        </w:rPr>
        <w:t xml:space="preserve"> ataskaita, 2021 m. spalio 29 d. Nr. Ko5-8</w:t>
      </w:r>
      <w:r w:rsidR="00F425B2" w:rsidRPr="000F3469">
        <w:rPr>
          <w:rFonts w:ascii="Bookman Old Style" w:hAnsi="Bookman Old Style" w:cstheme="majorHAnsi"/>
          <w:color w:val="052F61" w:themeColor="accent1"/>
          <w:sz w:val="28"/>
          <w:szCs w:val="28"/>
        </w:rPr>
        <w:t xml:space="preserve">, teikta Savivaldybės administracijos direktoriui, </w:t>
      </w:r>
      <w:r w:rsidR="008B2B4E">
        <w:rPr>
          <w:rFonts w:ascii="Bookman Old Style" w:hAnsi="Bookman Old Style" w:cstheme="majorHAnsi"/>
          <w:color w:val="052F61" w:themeColor="accent1"/>
          <w:sz w:val="28"/>
          <w:szCs w:val="28"/>
        </w:rPr>
        <w:t>S</w:t>
      </w:r>
      <w:r w:rsidR="00F425B2" w:rsidRPr="000F3469">
        <w:rPr>
          <w:rFonts w:ascii="Bookman Old Style" w:hAnsi="Bookman Old Style" w:cstheme="majorHAnsi"/>
          <w:color w:val="052F61" w:themeColor="accent1"/>
          <w:sz w:val="28"/>
          <w:szCs w:val="28"/>
        </w:rPr>
        <w:t>avivaldybės biudžetinių ir viešųjų įstaigų vadovams. Audito ataskaitos kopijos teiktos Merui ir Kontrolės komitetui. Šioje audito ataskaitoje teiktos 4 rekomendacijos. Savivaldybės administracijos specialistai ir įstaigų darbuotojai pateikė rekomendacijų įgyvendinimo planus, kuriuos sėkminga</w:t>
      </w:r>
      <w:r w:rsidR="008B2B4E">
        <w:rPr>
          <w:rFonts w:ascii="Bookman Old Style" w:hAnsi="Bookman Old Style" w:cstheme="majorHAnsi"/>
          <w:color w:val="052F61" w:themeColor="accent1"/>
          <w:sz w:val="28"/>
          <w:szCs w:val="28"/>
        </w:rPr>
        <w:t>i</w:t>
      </w:r>
      <w:r w:rsidR="00F425B2" w:rsidRPr="000F3469">
        <w:rPr>
          <w:rFonts w:ascii="Bookman Old Style" w:hAnsi="Bookman Old Style" w:cstheme="majorHAnsi"/>
          <w:color w:val="052F61" w:themeColor="accent1"/>
          <w:sz w:val="28"/>
          <w:szCs w:val="28"/>
        </w:rPr>
        <w:t xml:space="preserve"> vykdo.</w:t>
      </w:r>
    </w:p>
    <w:p w14:paraId="1C999986" w14:textId="4BA3604D" w:rsidR="00F425B2" w:rsidRPr="000F3469" w:rsidRDefault="00F425B2" w:rsidP="00A06AAF">
      <w:pPr>
        <w:spacing w:after="0" w:line="360" w:lineRule="auto"/>
        <w:ind w:firstLine="720"/>
        <w:jc w:val="both"/>
        <w:rPr>
          <w:rFonts w:ascii="Bookman Old Style" w:hAnsi="Bookman Old Style" w:cstheme="majorHAnsi"/>
          <w:color w:val="052F61" w:themeColor="accent1"/>
          <w:sz w:val="28"/>
          <w:szCs w:val="28"/>
        </w:rPr>
      </w:pPr>
    </w:p>
    <w:p w14:paraId="55B253C5" w14:textId="2ED387AE" w:rsidR="00F425B2" w:rsidRDefault="00F425B2" w:rsidP="009E19B7">
      <w:pPr>
        <w:spacing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1.2.4. </w:t>
      </w:r>
      <w:r w:rsidR="000C6FF2" w:rsidRPr="000F3469">
        <w:rPr>
          <w:rFonts w:ascii="Bookman Old Style" w:hAnsi="Bookman Old Style" w:cstheme="majorHAnsi"/>
          <w:color w:val="052F61" w:themeColor="accent1"/>
          <w:sz w:val="28"/>
          <w:szCs w:val="28"/>
        </w:rPr>
        <w:t>Savivaldybės administracijos direktoriui, Merui ir Kontrolės komitetui pateikta Neformaliojo ugdymo programų Gargždų muzikos mokykloje, Sporto centre, Gargždų vaikų ir jaunimo laisvalaikio centre veiklos  audito išankstinio tyrimo ataskaita</w:t>
      </w:r>
      <w:r w:rsidRPr="000F3469">
        <w:rPr>
          <w:rFonts w:ascii="Bookman Old Style" w:hAnsi="Bookman Old Style" w:cstheme="majorHAnsi"/>
          <w:color w:val="052F61" w:themeColor="accent1"/>
          <w:sz w:val="28"/>
          <w:szCs w:val="28"/>
        </w:rPr>
        <w:t>, 2021 m. lapkričio 30 d. Nr. Ko5-9</w:t>
      </w:r>
      <w:r w:rsidR="000C6FF2" w:rsidRPr="000F3469">
        <w:rPr>
          <w:rFonts w:ascii="Bookman Old Style" w:hAnsi="Bookman Old Style" w:cstheme="majorHAnsi"/>
          <w:color w:val="052F61" w:themeColor="accent1"/>
          <w:sz w:val="28"/>
          <w:szCs w:val="28"/>
        </w:rPr>
        <w:t>. Veiklos auditas į 2021 metų Tarnybos veiklos planą įtrauktas atsižvelgiant į Tarybos narių pasiūlymus ir nutrauktas po išankstinio tyrimo dėl priežasčių, nurodytų išankstinio tyrimo ataskaitoje.</w:t>
      </w:r>
    </w:p>
    <w:p w14:paraId="0408F9C7" w14:textId="77777777" w:rsidR="001F49D3" w:rsidRPr="000F3469" w:rsidRDefault="001F49D3" w:rsidP="009E19B7">
      <w:pPr>
        <w:spacing w:line="360" w:lineRule="auto"/>
        <w:jc w:val="both"/>
        <w:rPr>
          <w:rFonts w:ascii="Bookman Old Style" w:hAnsi="Bookman Old Style" w:cstheme="majorHAnsi"/>
          <w:color w:val="052F61" w:themeColor="accent1"/>
          <w:sz w:val="28"/>
          <w:szCs w:val="28"/>
        </w:rPr>
      </w:pPr>
    </w:p>
    <w:p w14:paraId="4CE0BB9A" w14:textId="28D2AE23" w:rsidR="000C6FF2" w:rsidRDefault="000C6FF2" w:rsidP="00A06AAF">
      <w:pPr>
        <w:spacing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lastRenderedPageBreak/>
        <w:t>1.2.5.</w:t>
      </w:r>
      <w:r w:rsidR="00E95C00" w:rsidRPr="000F3469">
        <w:rPr>
          <w:rFonts w:ascii="Bookman Old Style" w:hAnsi="Bookman Old Style" w:cstheme="majorHAnsi"/>
          <w:color w:val="052F61" w:themeColor="accent1"/>
          <w:sz w:val="28"/>
          <w:szCs w:val="28"/>
        </w:rPr>
        <w:t xml:space="preserve"> Atliktas Socialinių paslaugų organizavimo Klaipėdos rajono savivaldybėje veiklos auditas. Veiklos audito ataskaita, 2021 m. gruodžio 28 d. Nr. Ko 5-10, teikta </w:t>
      </w:r>
      <w:r w:rsidR="008B2B4E">
        <w:rPr>
          <w:rFonts w:ascii="Bookman Old Style" w:hAnsi="Bookman Old Style" w:cstheme="majorHAnsi"/>
          <w:color w:val="052F61" w:themeColor="accent1"/>
          <w:sz w:val="28"/>
          <w:szCs w:val="28"/>
        </w:rPr>
        <w:t>S</w:t>
      </w:r>
      <w:r w:rsidR="00E95C00" w:rsidRPr="000F3469">
        <w:rPr>
          <w:rFonts w:ascii="Bookman Old Style" w:hAnsi="Bookman Old Style" w:cstheme="majorHAnsi"/>
          <w:color w:val="052F61" w:themeColor="accent1"/>
          <w:sz w:val="28"/>
          <w:szCs w:val="28"/>
        </w:rPr>
        <w:t>avivaldybės administracijos direktoriui, Merui, Kontrolės komitetui. Šioje ataskaitoje teiktos 2 rekomendacijos. Savivaldybės administracijos specialistai nepateikė rekomendacijų įgyvendinimo plano</w:t>
      </w:r>
      <w:r w:rsidR="000A273F" w:rsidRPr="000F3469">
        <w:rPr>
          <w:rFonts w:ascii="Bookman Old Style" w:hAnsi="Bookman Old Style" w:cstheme="majorHAnsi"/>
          <w:color w:val="052F61" w:themeColor="accent1"/>
          <w:sz w:val="28"/>
          <w:szCs w:val="28"/>
        </w:rPr>
        <w:t>.</w:t>
      </w:r>
      <w:r w:rsidR="00E95C00" w:rsidRPr="000F3469">
        <w:rPr>
          <w:rFonts w:ascii="Bookman Old Style" w:hAnsi="Bookman Old Style" w:cstheme="majorHAnsi"/>
          <w:color w:val="052F61" w:themeColor="accent1"/>
          <w:sz w:val="28"/>
          <w:szCs w:val="28"/>
        </w:rPr>
        <w:t xml:space="preserve">  Tarnyba turi informacijos, kad priimtas 1 papildomas socialinis darbuotojas Gargždų seniūnijoje</w:t>
      </w:r>
      <w:r w:rsidR="000A273F" w:rsidRPr="000F3469">
        <w:rPr>
          <w:rFonts w:ascii="Bookman Old Style" w:hAnsi="Bookman Old Style" w:cstheme="majorHAnsi"/>
          <w:color w:val="052F61" w:themeColor="accent1"/>
          <w:sz w:val="28"/>
          <w:szCs w:val="28"/>
        </w:rPr>
        <w:t>, peržiūrima socialinių paslaugų struktūra ir darbuotojų poreikis. Savivaldybės administracijos specialistai mano, kad netikslinga keisti Metinio Savivaldybės  socialinių paslaugų plano form</w:t>
      </w:r>
      <w:r w:rsidR="008B2B4E">
        <w:rPr>
          <w:rFonts w:ascii="Bookman Old Style" w:hAnsi="Bookman Old Style" w:cstheme="majorHAnsi"/>
          <w:color w:val="052F61" w:themeColor="accent1"/>
          <w:sz w:val="28"/>
          <w:szCs w:val="28"/>
        </w:rPr>
        <w:t>os</w:t>
      </w:r>
      <w:r w:rsidR="000A273F" w:rsidRPr="000F3469">
        <w:rPr>
          <w:rFonts w:ascii="Bookman Old Style" w:hAnsi="Bookman Old Style" w:cstheme="majorHAnsi"/>
          <w:color w:val="052F61" w:themeColor="accent1"/>
          <w:sz w:val="28"/>
          <w:szCs w:val="28"/>
        </w:rPr>
        <w:t>.</w:t>
      </w:r>
    </w:p>
    <w:p w14:paraId="5B076B91" w14:textId="77777777" w:rsidR="001F49D3" w:rsidRPr="000F3469" w:rsidRDefault="001F49D3" w:rsidP="00A06AAF">
      <w:pPr>
        <w:spacing w:line="360" w:lineRule="auto"/>
        <w:jc w:val="both"/>
        <w:rPr>
          <w:rFonts w:ascii="Bookman Old Style" w:hAnsi="Bookman Old Style" w:cstheme="majorHAnsi"/>
          <w:color w:val="052F61" w:themeColor="accent1"/>
          <w:sz w:val="28"/>
          <w:szCs w:val="28"/>
        </w:rPr>
      </w:pPr>
    </w:p>
    <w:p w14:paraId="600A4ECB" w14:textId="2391915D" w:rsidR="00125A20" w:rsidRPr="000F3469" w:rsidRDefault="000A273F" w:rsidP="00A06AAF">
      <w:pPr>
        <w:spacing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1.2.6. </w:t>
      </w:r>
      <w:r w:rsidR="00E574B0" w:rsidRPr="000F3469">
        <w:rPr>
          <w:rFonts w:ascii="Bookman Old Style" w:hAnsi="Bookman Old Style" w:cstheme="majorHAnsi"/>
          <w:color w:val="052F61" w:themeColor="accent1"/>
          <w:sz w:val="28"/>
          <w:szCs w:val="28"/>
        </w:rPr>
        <w:t>Atliktas vaikų vasaros poilsio programų įgyvendinimo efektyvumo (SVP 1 programos 1.2.7. priemonės) veiklos auditas. Veiklos audito ataskaita, 2021 m. gruodžio 31 d. Nr. Ko5-11, teikta Savivaldybės administracijos direktoriui, Merui, Kontrolės komitetui. Šioje ataskaitoje te</w:t>
      </w:r>
      <w:r w:rsidR="00C25831">
        <w:rPr>
          <w:rFonts w:ascii="Bookman Old Style" w:hAnsi="Bookman Old Style" w:cstheme="majorHAnsi"/>
          <w:color w:val="052F61" w:themeColor="accent1"/>
          <w:sz w:val="28"/>
          <w:szCs w:val="28"/>
        </w:rPr>
        <w:t>i</w:t>
      </w:r>
      <w:r w:rsidR="00E574B0" w:rsidRPr="000F3469">
        <w:rPr>
          <w:rFonts w:ascii="Bookman Old Style" w:hAnsi="Bookman Old Style" w:cstheme="majorHAnsi"/>
          <w:color w:val="052F61" w:themeColor="accent1"/>
          <w:sz w:val="28"/>
          <w:szCs w:val="28"/>
        </w:rPr>
        <w:t xml:space="preserve">ktos 2 rekomendacijos. Savivaldybės administracijos specialistai parengė rekomendacijų įgyvendinimo planą. </w:t>
      </w:r>
      <w:r w:rsidR="00784E08">
        <w:rPr>
          <w:rFonts w:ascii="Bookman Old Style" w:hAnsi="Bookman Old Style" w:cstheme="majorHAnsi"/>
          <w:color w:val="052F61" w:themeColor="accent1"/>
          <w:sz w:val="28"/>
          <w:szCs w:val="28"/>
        </w:rPr>
        <w:t>A</w:t>
      </w:r>
      <w:r w:rsidR="00DF5174">
        <w:rPr>
          <w:rFonts w:ascii="Bookman Old Style" w:hAnsi="Bookman Old Style" w:cstheme="majorHAnsi"/>
          <w:color w:val="052F61" w:themeColor="accent1"/>
          <w:sz w:val="28"/>
          <w:szCs w:val="28"/>
        </w:rPr>
        <w:t>bi</w:t>
      </w:r>
      <w:r w:rsidR="00E574B0" w:rsidRPr="000F3469">
        <w:rPr>
          <w:rFonts w:ascii="Bookman Old Style" w:hAnsi="Bookman Old Style" w:cstheme="majorHAnsi"/>
          <w:color w:val="052F61" w:themeColor="accent1"/>
          <w:sz w:val="28"/>
          <w:szCs w:val="28"/>
        </w:rPr>
        <w:t xml:space="preserve"> rekomendacij</w:t>
      </w:r>
      <w:r w:rsidR="00DF5174">
        <w:rPr>
          <w:rFonts w:ascii="Bookman Old Style" w:hAnsi="Bookman Old Style" w:cstheme="majorHAnsi"/>
          <w:color w:val="052F61" w:themeColor="accent1"/>
          <w:sz w:val="28"/>
          <w:szCs w:val="28"/>
        </w:rPr>
        <w:t>os</w:t>
      </w:r>
      <w:r w:rsidR="00E574B0" w:rsidRPr="000F3469">
        <w:rPr>
          <w:rFonts w:ascii="Bookman Old Style" w:hAnsi="Bookman Old Style" w:cstheme="majorHAnsi"/>
          <w:color w:val="052F61" w:themeColor="accent1"/>
          <w:sz w:val="28"/>
          <w:szCs w:val="28"/>
        </w:rPr>
        <w:t xml:space="preserve"> įgyvendint</w:t>
      </w:r>
      <w:r w:rsidR="00DF5174">
        <w:rPr>
          <w:rFonts w:ascii="Bookman Old Style" w:hAnsi="Bookman Old Style" w:cstheme="majorHAnsi"/>
          <w:color w:val="052F61" w:themeColor="accent1"/>
          <w:sz w:val="28"/>
          <w:szCs w:val="28"/>
        </w:rPr>
        <w:t>os.</w:t>
      </w:r>
    </w:p>
    <w:p w14:paraId="0C9C10B4" w14:textId="77777777" w:rsidR="00E02439" w:rsidRPr="000F3469" w:rsidRDefault="00E02439" w:rsidP="00A06AAF">
      <w:pPr>
        <w:spacing w:after="0" w:line="360" w:lineRule="auto"/>
        <w:jc w:val="center"/>
        <w:rPr>
          <w:rFonts w:ascii="Bookman Old Style" w:hAnsi="Bookman Old Style" w:cstheme="majorHAnsi"/>
          <w:b/>
          <w:color w:val="052F61" w:themeColor="accent1"/>
          <w:sz w:val="28"/>
          <w:szCs w:val="28"/>
        </w:rPr>
      </w:pPr>
    </w:p>
    <w:p w14:paraId="1F3353B9" w14:textId="7A97D059" w:rsidR="00CF268F" w:rsidRPr="000F3469" w:rsidRDefault="00CF268F" w:rsidP="009E19B7">
      <w:p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1.3. Tarnybos 20</w:t>
      </w:r>
      <w:r w:rsidR="00444E9F" w:rsidRPr="000F3469">
        <w:rPr>
          <w:rFonts w:ascii="Bookman Old Style" w:hAnsi="Bookman Old Style" w:cstheme="majorHAnsi"/>
          <w:b/>
          <w:color w:val="052F61" w:themeColor="accent1"/>
          <w:sz w:val="28"/>
          <w:szCs w:val="28"/>
        </w:rPr>
        <w:t>2</w:t>
      </w:r>
      <w:r w:rsidR="00326383" w:rsidRPr="000F3469">
        <w:rPr>
          <w:rFonts w:ascii="Bookman Old Style" w:hAnsi="Bookman Old Style" w:cstheme="majorHAnsi"/>
          <w:b/>
          <w:color w:val="052F61" w:themeColor="accent1"/>
          <w:sz w:val="28"/>
          <w:szCs w:val="28"/>
        </w:rPr>
        <w:t>1</w:t>
      </w:r>
      <w:r w:rsidRPr="000F3469">
        <w:rPr>
          <w:rFonts w:ascii="Bookman Old Style" w:hAnsi="Bookman Old Style" w:cstheme="majorHAnsi"/>
          <w:b/>
          <w:color w:val="052F61" w:themeColor="accent1"/>
          <w:sz w:val="28"/>
          <w:szCs w:val="28"/>
        </w:rPr>
        <w:t xml:space="preserve"> metų veiklos plane numatyti auditai pradedami 20</w:t>
      </w:r>
      <w:r w:rsidR="00444E9F" w:rsidRPr="000F3469">
        <w:rPr>
          <w:rFonts w:ascii="Bookman Old Style" w:hAnsi="Bookman Old Style" w:cstheme="majorHAnsi"/>
          <w:b/>
          <w:color w:val="052F61" w:themeColor="accent1"/>
          <w:sz w:val="28"/>
          <w:szCs w:val="28"/>
        </w:rPr>
        <w:t>2</w:t>
      </w:r>
      <w:r w:rsidR="00326383" w:rsidRPr="000F3469">
        <w:rPr>
          <w:rFonts w:ascii="Bookman Old Style" w:hAnsi="Bookman Old Style" w:cstheme="majorHAnsi"/>
          <w:b/>
          <w:color w:val="052F61" w:themeColor="accent1"/>
          <w:sz w:val="28"/>
          <w:szCs w:val="28"/>
        </w:rPr>
        <w:t>1</w:t>
      </w:r>
      <w:r w:rsidRPr="000F3469">
        <w:rPr>
          <w:rFonts w:ascii="Bookman Old Style" w:hAnsi="Bookman Old Style" w:cstheme="majorHAnsi"/>
          <w:b/>
          <w:color w:val="052F61" w:themeColor="accent1"/>
          <w:sz w:val="28"/>
          <w:szCs w:val="28"/>
        </w:rPr>
        <w:t xml:space="preserve"> metais ir baigiami 20</w:t>
      </w:r>
      <w:r w:rsidR="009237D2" w:rsidRPr="000F3469">
        <w:rPr>
          <w:rFonts w:ascii="Bookman Old Style" w:hAnsi="Bookman Old Style" w:cstheme="majorHAnsi"/>
          <w:b/>
          <w:color w:val="052F61" w:themeColor="accent1"/>
          <w:sz w:val="28"/>
          <w:szCs w:val="28"/>
        </w:rPr>
        <w:t>2</w:t>
      </w:r>
      <w:r w:rsidR="00326383" w:rsidRPr="000F3469">
        <w:rPr>
          <w:rFonts w:ascii="Bookman Old Style" w:hAnsi="Bookman Old Style" w:cstheme="majorHAnsi"/>
          <w:b/>
          <w:color w:val="052F61" w:themeColor="accent1"/>
          <w:sz w:val="28"/>
          <w:szCs w:val="28"/>
        </w:rPr>
        <w:t>2</w:t>
      </w:r>
      <w:r w:rsidRPr="000F3469">
        <w:rPr>
          <w:rFonts w:ascii="Bookman Old Style" w:hAnsi="Bookman Old Style" w:cstheme="majorHAnsi"/>
          <w:b/>
          <w:color w:val="052F61" w:themeColor="accent1"/>
          <w:sz w:val="28"/>
          <w:szCs w:val="28"/>
        </w:rPr>
        <w:t xml:space="preserve"> metais</w:t>
      </w:r>
    </w:p>
    <w:p w14:paraId="0F1F9C4E" w14:textId="77777777" w:rsidR="00CF268F" w:rsidRPr="000F3469" w:rsidRDefault="00CF268F" w:rsidP="00A06AAF">
      <w:pPr>
        <w:spacing w:after="0" w:line="360" w:lineRule="auto"/>
        <w:jc w:val="center"/>
        <w:rPr>
          <w:rFonts w:ascii="Bookman Old Style" w:hAnsi="Bookman Old Style" w:cstheme="majorHAnsi"/>
          <w:b/>
          <w:color w:val="052F61" w:themeColor="accent1"/>
          <w:sz w:val="28"/>
          <w:szCs w:val="28"/>
        </w:rPr>
      </w:pPr>
    </w:p>
    <w:p w14:paraId="4ABC0360" w14:textId="5A3982DC" w:rsidR="00CF268F"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444E9F" w:rsidRPr="000F3469">
        <w:rPr>
          <w:rFonts w:ascii="Bookman Old Style" w:hAnsi="Bookman Old Style" w:cstheme="majorHAnsi"/>
          <w:color w:val="052F61" w:themeColor="accent1"/>
          <w:sz w:val="28"/>
          <w:szCs w:val="28"/>
        </w:rPr>
        <w:t>2</w:t>
      </w:r>
      <w:r w:rsidR="00590C00"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pradėtas Klaipėdos rajono savivaldybės 20</w:t>
      </w:r>
      <w:r w:rsidR="00444E9F" w:rsidRPr="000F3469">
        <w:rPr>
          <w:rFonts w:ascii="Bookman Old Style" w:hAnsi="Bookman Old Style" w:cstheme="majorHAnsi"/>
          <w:color w:val="052F61" w:themeColor="accent1"/>
          <w:sz w:val="28"/>
          <w:szCs w:val="28"/>
        </w:rPr>
        <w:t>2</w:t>
      </w:r>
      <w:r w:rsidR="00590C00"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metų finansinis (teisėtumo) auditas. Šis auditas bus baigtas 20</w:t>
      </w:r>
      <w:r w:rsidR="009237D2" w:rsidRPr="000F3469">
        <w:rPr>
          <w:rFonts w:ascii="Bookman Old Style" w:hAnsi="Bookman Old Style" w:cstheme="majorHAnsi"/>
          <w:color w:val="052F61" w:themeColor="accent1"/>
          <w:sz w:val="28"/>
          <w:szCs w:val="28"/>
        </w:rPr>
        <w:t>2</w:t>
      </w:r>
      <w:r w:rsidR="00590C00" w:rsidRPr="000F3469">
        <w:rPr>
          <w:rFonts w:ascii="Bookman Old Style" w:hAnsi="Bookman Old Style" w:cstheme="majorHAnsi"/>
          <w:color w:val="052F61" w:themeColor="accent1"/>
          <w:sz w:val="28"/>
          <w:szCs w:val="28"/>
        </w:rPr>
        <w:t>2</w:t>
      </w:r>
      <w:r w:rsidRPr="000F3469">
        <w:rPr>
          <w:rFonts w:ascii="Bookman Old Style" w:hAnsi="Bookman Old Style" w:cstheme="majorHAnsi"/>
          <w:color w:val="052F61" w:themeColor="accent1"/>
          <w:sz w:val="28"/>
          <w:szCs w:val="28"/>
        </w:rPr>
        <w:t xml:space="preserve"> metų liepos mėn. </w:t>
      </w:r>
    </w:p>
    <w:p w14:paraId="6B5E17F9" w14:textId="77777777" w:rsidR="00E02439" w:rsidRPr="000F3469" w:rsidRDefault="00E02439" w:rsidP="00A06AAF">
      <w:pPr>
        <w:spacing w:after="0" w:line="360" w:lineRule="auto"/>
        <w:jc w:val="both"/>
        <w:rPr>
          <w:rFonts w:ascii="Bookman Old Style" w:hAnsi="Bookman Old Style" w:cstheme="majorHAnsi"/>
          <w:color w:val="052F61" w:themeColor="accent1"/>
          <w:sz w:val="28"/>
          <w:szCs w:val="28"/>
        </w:rPr>
      </w:pPr>
    </w:p>
    <w:p w14:paraId="61467796" w14:textId="65BDB306" w:rsidR="0054028C" w:rsidRPr="00E02439" w:rsidRDefault="00CF268F" w:rsidP="000133D9">
      <w:pPr>
        <w:spacing w:after="0" w:line="360" w:lineRule="auto"/>
        <w:jc w:val="both"/>
        <w:rPr>
          <w:rFonts w:ascii="Bookman Old Style" w:hAnsi="Bookman Old Style" w:cstheme="majorHAnsi"/>
          <w:bCs/>
          <w:i/>
          <w:color w:val="052F61" w:themeColor="accent1"/>
          <w:sz w:val="28"/>
          <w:szCs w:val="28"/>
        </w:rPr>
      </w:pPr>
      <w:r w:rsidRPr="00E02439">
        <w:rPr>
          <w:rFonts w:ascii="Bookman Old Style" w:hAnsi="Bookman Old Style" w:cstheme="majorHAnsi"/>
          <w:bCs/>
          <w:i/>
          <w:color w:val="052F61" w:themeColor="accent1"/>
          <w:sz w:val="28"/>
          <w:szCs w:val="28"/>
        </w:rPr>
        <w:lastRenderedPageBreak/>
        <w:t>Visų auditų ataskaitos ir išvados skelbiamos Klaipėdos rajono savivaldybės internetiniame tinklalapyje www.klaipedos-r.lt.</w:t>
      </w:r>
      <w:r w:rsidRPr="00E02439">
        <w:rPr>
          <w:rFonts w:ascii="Bookman Old Style" w:hAnsi="Bookman Old Style" w:cstheme="majorHAnsi"/>
          <w:bCs/>
          <w:i/>
          <w:color w:val="052F61" w:themeColor="accent1"/>
          <w:sz w:val="28"/>
          <w:szCs w:val="28"/>
        </w:rPr>
        <w:tab/>
      </w:r>
    </w:p>
    <w:p w14:paraId="6541F9CA" w14:textId="77777777" w:rsidR="0054028C" w:rsidRPr="000F3469" w:rsidRDefault="0054028C" w:rsidP="000133D9">
      <w:pPr>
        <w:spacing w:after="0" w:line="360" w:lineRule="auto"/>
        <w:jc w:val="both"/>
        <w:rPr>
          <w:rFonts w:ascii="Bookman Old Style" w:hAnsi="Bookman Old Style" w:cstheme="majorHAnsi"/>
          <w:color w:val="052F61" w:themeColor="accent1"/>
          <w:sz w:val="28"/>
          <w:szCs w:val="28"/>
        </w:rPr>
      </w:pPr>
    </w:p>
    <w:p w14:paraId="4623F619" w14:textId="77777777" w:rsidR="00CF268F" w:rsidRPr="000F3469" w:rsidRDefault="00CF268F" w:rsidP="009E19B7">
      <w:p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2. Tarnybos darbo organizavimas, metodinis darbas ir audito kokybės valdymas</w:t>
      </w:r>
    </w:p>
    <w:p w14:paraId="6CA4F9EA" w14:textId="77777777" w:rsidR="00CF268F" w:rsidRPr="000F3469" w:rsidRDefault="00CF268F" w:rsidP="00A06AAF">
      <w:pPr>
        <w:spacing w:after="0" w:line="360" w:lineRule="auto"/>
        <w:rPr>
          <w:rFonts w:ascii="Bookman Old Style" w:hAnsi="Bookman Old Style" w:cstheme="majorHAnsi"/>
          <w:color w:val="052F61" w:themeColor="accent1"/>
          <w:sz w:val="28"/>
          <w:szCs w:val="28"/>
        </w:rPr>
      </w:pPr>
    </w:p>
    <w:p w14:paraId="1014883D" w14:textId="78F0DEB1"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Kiekvienais metais rengiamas Tarnybos metinis veiklos planas bei trimečiai strateginiai veiklos planai. Veiklos planas rengiamas atsižvelgiant į Lietuvos Respublikos teisės aktuose Tarnybai nustatytą kompetenciją, vadovaujantis prioritetų parinkimo, išankstinio tyrimo, objektyvumo, nešališkumo, apolitiškumo ir audito sudėtingumo vertinimo kriterijais ir principais. Rengiant veiklos planą, atliekama Tarnybai teisės aktais nustatytų privalomų ir kitų funkcijų analizė, reikšmingų audito sričių ir Savivaldybės biudžeto asignavimų valdytojų atranka, nustatomi kiekybiniais (skiriamų asignavimų dydis) ir kokybiniais (nustatytos klaidos) aspektais reikšmingi audito subjektai. Audito planavimo etapo metu parengiama audito strategija. Veikla suplanuojama ir vykdoma taip, kad užtikrintų prioritetinių užduočių – išvados dėl Savivaldybės konsoliduotųjų finansinių ataskaitų rinkinio, dėl Savivaldybės biudžeto vykdymo ataskaitų rinkinio ir turto naudojimo parengimo ir pateikimo nustatytais terminais.</w:t>
      </w:r>
    </w:p>
    <w:p w14:paraId="7EBB33F2" w14:textId="4B9C2CF4"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Tarnybos darbuotojai savo darbe vadovavosi Lietuvos Respublikos norminiais teisės aktais įtvirtintais valstybės tarnautojų profesinės etikos principais. </w:t>
      </w:r>
    </w:p>
    <w:p w14:paraId="6EC4B60F"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Savivaldybių kontrolierių asociacijoje patvirtintas Savivaldybių kontrolierių profesinės etikos kodeksas, kuris nustato profesinės etikos principus, bendruosius ir specialiuosius elgesio ir veiklos reikalavimus </w:t>
      </w:r>
      <w:r w:rsidRPr="000F3469">
        <w:rPr>
          <w:rFonts w:ascii="Bookman Old Style" w:hAnsi="Bookman Old Style" w:cstheme="majorHAnsi"/>
          <w:color w:val="052F61" w:themeColor="accent1"/>
          <w:sz w:val="28"/>
          <w:szCs w:val="28"/>
        </w:rPr>
        <w:lastRenderedPageBreak/>
        <w:t>savivaldybių kontrolieriams, savivaldybės kontrolės ir audito tarnybos valstybės tarnautojams ir darbuotojams atliekant pareigas.</w:t>
      </w:r>
    </w:p>
    <w:p w14:paraId="0B895410"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Tarnybos valstybės tarnautojams nustatyti profesiniai reikalavimai ir procedūros, užtikrinančios Lietuvos Respublikos vietos savivaldos įstatyme įtvirtintų principų – nepriklausomumo, teisėtumo, viešumo, objektyvumo ir profesionalumo laikymąsi. Apspręstos įvairios prevencinės priemonės, kad būtų sumažintos ar pašalintos grėsmės auditoriaus nepriklausomumui. Tarnybos valstybės tarnautojai neaudituoja įstaigų, kuriose gali kilti viešųjų ir privačių interesų konfliktai, deklaruoja viešuosius ir privačius interesus, savarankiškai pasirenka audituojamas sritis, pildo nešališkumo deklaracijas. Šios priemonės leidžia užtikrinti, kad auditai būtų atliekami objektyviai ir nešališkai, kad Tarnybos valstybės tarnautojai nedalyvautų su einamomis pareigomis nesuderinamoje veikloje.</w:t>
      </w:r>
    </w:p>
    <w:p w14:paraId="2E6AB1F8"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Tarnybos veikla yra viešinama Savivaldybės interneto puslapyje.</w:t>
      </w:r>
    </w:p>
    <w:p w14:paraId="4E3A4DDC"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Vidinę audito kontrolės politiką formuoja ir jos įgyvendinimą organizuoja Savivaldybės kontrolierius. Tarnybos audito kokybės politiką, audito procedūras, vidinės peržiūros ir audito kokybės kontrolės bendruosius reikalavimus nustato Tarnybos audito kokybės valdymo taisyklės. Taisyklės parengtos, atsižvelgiant į tai, kad būtų užtikrinta audito kokybė. Auditas atliekamas pagal audito planą, programas, gauti rezultatai tinkamai pateikiami darbo dokumentuose, pasiekti audito tikslai, padarytos išvados ir rekomendacijos pagrindžia auditoriaus nuomonę. Auditoriaus darbas visais audito etapais yra prižiūrimas ir peržiūrimas. Priežiūrą ir peržiūrą atlieka Tarnybos darbuotojai, paskirti Savivaldybės kontrolieriaus ir pats Savivaldybės kontrolierius.</w:t>
      </w:r>
    </w:p>
    <w:p w14:paraId="2DC9D7CD"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lastRenderedPageBreak/>
        <w:t>Kontrolės ir audito tarnybos išorinę atliktų auditų ataskaitų ir darbo dokumentų peržiūrą atlieka Lietuvos Respublikos valstybės kontrolė.</w:t>
      </w:r>
    </w:p>
    <w:p w14:paraId="33689603"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Tarnybos tarnautojos nuolat dirba su gaunamais ir siunčiamais dokumentais, nagrinėja gyventojų skundus, gautus raštu, elektroniniu paštu ir telefonu. Nuolat konsultuoja biudžetinių įstaigų bei kitų Savivaldybės kontroliuojamų įstaigų (viešųjų įstaigų, uždarųjų akcinių bendrovių) darbuotojus įvairiais su apskaita, vidaus kontrole susijusiais ir kitais klausimais, nuolat rengia įsakymus, pavedimus, Tarybos sprendimų projektus ir kitus su Tarnybos veikla susijusius dokumentus.</w:t>
      </w:r>
    </w:p>
    <w:p w14:paraId="4E4FAFF4" w14:textId="78815B71"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444E9F" w:rsidRPr="000F3469">
        <w:rPr>
          <w:rFonts w:ascii="Bookman Old Style" w:hAnsi="Bookman Old Style" w:cstheme="majorHAnsi"/>
          <w:color w:val="052F61" w:themeColor="accent1"/>
          <w:sz w:val="28"/>
          <w:szCs w:val="28"/>
        </w:rPr>
        <w:t>2</w:t>
      </w:r>
      <w:r w:rsidR="00EA1DC4"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gaut</w:t>
      </w:r>
      <w:r w:rsidR="00A16327" w:rsidRPr="000F3469">
        <w:rPr>
          <w:rFonts w:ascii="Bookman Old Style" w:hAnsi="Bookman Old Style" w:cstheme="majorHAnsi"/>
          <w:color w:val="052F61" w:themeColor="accent1"/>
          <w:sz w:val="28"/>
          <w:szCs w:val="28"/>
        </w:rPr>
        <w:t>a</w:t>
      </w:r>
      <w:r w:rsidRPr="000F3469">
        <w:rPr>
          <w:rFonts w:ascii="Bookman Old Style" w:hAnsi="Bookman Old Style" w:cstheme="majorHAnsi"/>
          <w:color w:val="052F61" w:themeColor="accent1"/>
          <w:sz w:val="28"/>
          <w:szCs w:val="28"/>
        </w:rPr>
        <w:t xml:space="preserve"> </w:t>
      </w:r>
      <w:r w:rsidR="00EA1DC4" w:rsidRPr="000F3469">
        <w:rPr>
          <w:rFonts w:ascii="Bookman Old Style" w:hAnsi="Bookman Old Style" w:cstheme="majorHAnsi"/>
          <w:color w:val="052F61" w:themeColor="accent1"/>
          <w:sz w:val="28"/>
          <w:szCs w:val="28"/>
        </w:rPr>
        <w:t>25</w:t>
      </w:r>
      <w:r w:rsidRPr="000F3469">
        <w:rPr>
          <w:rFonts w:ascii="Bookman Old Style" w:hAnsi="Bookman Old Style" w:cstheme="majorHAnsi"/>
          <w:color w:val="052F61" w:themeColor="accent1"/>
          <w:sz w:val="28"/>
          <w:szCs w:val="28"/>
        </w:rPr>
        <w:t xml:space="preserve"> rašt</w:t>
      </w:r>
      <w:r w:rsidR="00EA1DC4" w:rsidRPr="000F3469">
        <w:rPr>
          <w:rFonts w:ascii="Bookman Old Style" w:hAnsi="Bookman Old Style" w:cstheme="majorHAnsi"/>
          <w:color w:val="052F61" w:themeColor="accent1"/>
          <w:sz w:val="28"/>
          <w:szCs w:val="28"/>
        </w:rPr>
        <w:t>ai</w:t>
      </w:r>
      <w:r w:rsidRPr="000F3469">
        <w:rPr>
          <w:rFonts w:ascii="Bookman Old Style" w:hAnsi="Bookman Old Style" w:cstheme="majorHAnsi"/>
          <w:color w:val="052F61" w:themeColor="accent1"/>
          <w:sz w:val="28"/>
          <w:szCs w:val="28"/>
        </w:rPr>
        <w:t xml:space="preserve">. Parengti bei išsiųsti </w:t>
      </w:r>
      <w:r w:rsidR="00EA1DC4" w:rsidRPr="000F3469">
        <w:rPr>
          <w:rFonts w:ascii="Bookman Old Style" w:hAnsi="Bookman Old Style" w:cstheme="majorHAnsi"/>
          <w:color w:val="052F61" w:themeColor="accent1"/>
          <w:sz w:val="28"/>
          <w:szCs w:val="28"/>
        </w:rPr>
        <w:t>42</w:t>
      </w:r>
      <w:r w:rsidRPr="000F3469">
        <w:rPr>
          <w:rFonts w:ascii="Bookman Old Style" w:hAnsi="Bookman Old Style" w:cstheme="majorHAnsi"/>
          <w:color w:val="052F61" w:themeColor="accent1"/>
          <w:sz w:val="28"/>
          <w:szCs w:val="28"/>
        </w:rPr>
        <w:t xml:space="preserve"> rašta</w:t>
      </w:r>
      <w:r w:rsidR="00A16327" w:rsidRPr="000F3469">
        <w:rPr>
          <w:rFonts w:ascii="Bookman Old Style" w:hAnsi="Bookman Old Style" w:cstheme="majorHAnsi"/>
          <w:color w:val="052F61" w:themeColor="accent1"/>
          <w:sz w:val="28"/>
          <w:szCs w:val="28"/>
        </w:rPr>
        <w:t>i</w:t>
      </w:r>
      <w:r w:rsidRPr="000F3469">
        <w:rPr>
          <w:rFonts w:ascii="Bookman Old Style" w:hAnsi="Bookman Old Style" w:cstheme="majorHAnsi"/>
          <w:color w:val="052F61" w:themeColor="accent1"/>
          <w:sz w:val="28"/>
          <w:szCs w:val="28"/>
        </w:rPr>
        <w:t xml:space="preserve">. </w:t>
      </w:r>
    </w:p>
    <w:p w14:paraId="621E0CB0" w14:textId="061345D8"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444E9F" w:rsidRPr="000F3469">
        <w:rPr>
          <w:rFonts w:ascii="Bookman Old Style" w:hAnsi="Bookman Old Style" w:cstheme="majorHAnsi"/>
          <w:color w:val="052F61" w:themeColor="accent1"/>
          <w:sz w:val="28"/>
          <w:szCs w:val="28"/>
        </w:rPr>
        <w:t>2</w:t>
      </w:r>
      <w:r w:rsidR="00EA1DC4"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parengti </w:t>
      </w:r>
      <w:r w:rsidR="00EA1DC4" w:rsidRPr="000F3469">
        <w:rPr>
          <w:rFonts w:ascii="Bookman Old Style" w:hAnsi="Bookman Old Style" w:cstheme="majorHAnsi"/>
          <w:color w:val="052F61" w:themeColor="accent1"/>
          <w:sz w:val="28"/>
          <w:szCs w:val="28"/>
        </w:rPr>
        <w:t>30</w:t>
      </w:r>
      <w:r w:rsidRPr="000F3469">
        <w:rPr>
          <w:rFonts w:ascii="Bookman Old Style" w:hAnsi="Bookman Old Style" w:cstheme="majorHAnsi"/>
          <w:color w:val="052F61" w:themeColor="accent1"/>
          <w:sz w:val="28"/>
          <w:szCs w:val="28"/>
        </w:rPr>
        <w:t xml:space="preserve"> įsakym</w:t>
      </w:r>
      <w:r w:rsidR="00EA1DC4" w:rsidRPr="000F3469">
        <w:rPr>
          <w:rFonts w:ascii="Bookman Old Style" w:hAnsi="Bookman Old Style" w:cstheme="majorHAnsi"/>
          <w:color w:val="052F61" w:themeColor="accent1"/>
          <w:sz w:val="28"/>
          <w:szCs w:val="28"/>
        </w:rPr>
        <w:t>ų</w:t>
      </w:r>
      <w:r w:rsidRPr="000F3469">
        <w:rPr>
          <w:rFonts w:ascii="Bookman Old Style" w:hAnsi="Bookman Old Style" w:cstheme="majorHAnsi"/>
          <w:color w:val="052F61" w:themeColor="accent1"/>
          <w:sz w:val="28"/>
          <w:szCs w:val="28"/>
        </w:rPr>
        <w:t xml:space="preserve"> ir pavedim</w:t>
      </w:r>
      <w:r w:rsidR="00EA1DC4" w:rsidRPr="000F3469">
        <w:rPr>
          <w:rFonts w:ascii="Bookman Old Style" w:hAnsi="Bookman Old Style" w:cstheme="majorHAnsi"/>
          <w:color w:val="052F61" w:themeColor="accent1"/>
          <w:sz w:val="28"/>
          <w:szCs w:val="28"/>
        </w:rPr>
        <w:t>ų</w:t>
      </w:r>
      <w:r w:rsidRPr="000F3469">
        <w:rPr>
          <w:rFonts w:ascii="Bookman Old Style" w:hAnsi="Bookman Old Style" w:cstheme="majorHAnsi"/>
          <w:color w:val="052F61" w:themeColor="accent1"/>
          <w:sz w:val="28"/>
          <w:szCs w:val="28"/>
        </w:rPr>
        <w:t xml:space="preserve"> veiklos, auditų, personalo valdymo, komandiruočių ir kitais klausimais.</w:t>
      </w:r>
    </w:p>
    <w:p w14:paraId="2E3969C9" w14:textId="713B0A01" w:rsidR="00651855" w:rsidRPr="000F3469" w:rsidRDefault="00651855"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Nuolat išklausome gyventojų skundus, prašymus ir/ar pranešimus telefonu. Jei jie susiję su mūsų kompetencija – atsakome ir informuojame atsakingus Savivaldybės administracijos bei kitų biudžetinių įstaigų vadovus bei specialistus. Jei su mūsų kompetencija nesusiję – patariame</w:t>
      </w:r>
      <w:r w:rsidR="001979B9" w:rsidRPr="000F3469">
        <w:rPr>
          <w:rFonts w:ascii="Bookman Old Style" w:hAnsi="Bookman Old Style" w:cstheme="majorHAnsi"/>
          <w:color w:val="052F61" w:themeColor="accent1"/>
          <w:sz w:val="28"/>
          <w:szCs w:val="28"/>
        </w:rPr>
        <w:t>,</w:t>
      </w:r>
      <w:r w:rsidRPr="000F3469">
        <w:rPr>
          <w:rFonts w:ascii="Bookman Old Style" w:hAnsi="Bookman Old Style" w:cstheme="majorHAnsi"/>
          <w:color w:val="052F61" w:themeColor="accent1"/>
          <w:sz w:val="28"/>
          <w:szCs w:val="28"/>
        </w:rPr>
        <w:t xml:space="preserve"> kur kreiptis, kad būtų išklausytos ir galimai išspręstos problemos.</w:t>
      </w:r>
    </w:p>
    <w:p w14:paraId="76718328" w14:textId="47C750D1" w:rsidR="00651855" w:rsidRDefault="00651855"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Nuolat vykdoma audito ataskaitose teiktų rekomendacijų vykdymo stebėsena, pagal galimybes informuojame biudžetinių įstaigų vadovus ir specialistus apie įvairias su veikla, apskaita ir atskaitomybe susijusias rizikas.</w:t>
      </w:r>
    </w:p>
    <w:p w14:paraId="447442F5" w14:textId="77777777" w:rsidR="00964DD5" w:rsidRPr="000F3469" w:rsidRDefault="00964DD5" w:rsidP="009E19B7">
      <w:pPr>
        <w:spacing w:after="0" w:line="360" w:lineRule="auto"/>
        <w:jc w:val="both"/>
        <w:rPr>
          <w:rFonts w:ascii="Bookman Old Style" w:hAnsi="Bookman Old Style" w:cstheme="majorHAnsi"/>
          <w:color w:val="052F61" w:themeColor="accent1"/>
          <w:sz w:val="28"/>
          <w:szCs w:val="28"/>
        </w:rPr>
      </w:pPr>
    </w:p>
    <w:p w14:paraId="7B1F5940" w14:textId="77777777" w:rsidR="00CF268F" w:rsidRPr="000F3469" w:rsidRDefault="00CF268F" w:rsidP="009E19B7">
      <w:pPr>
        <w:spacing w:after="0" w:line="360" w:lineRule="auto"/>
        <w:rPr>
          <w:rFonts w:ascii="Bookman Old Style" w:hAnsi="Bookman Old Style" w:cstheme="majorHAnsi"/>
          <w:color w:val="052F61" w:themeColor="accent1"/>
          <w:sz w:val="28"/>
          <w:szCs w:val="28"/>
        </w:rPr>
      </w:pPr>
      <w:r w:rsidRPr="000F3469">
        <w:rPr>
          <w:rFonts w:ascii="Bookman Old Style" w:hAnsi="Bookman Old Style" w:cstheme="majorHAnsi"/>
          <w:b/>
          <w:color w:val="052F61" w:themeColor="accent1"/>
          <w:sz w:val="28"/>
          <w:szCs w:val="28"/>
        </w:rPr>
        <w:t>3. Kvalifikacijos kėlimas</w:t>
      </w:r>
    </w:p>
    <w:p w14:paraId="7CAFE029" w14:textId="77777777" w:rsidR="00CF268F" w:rsidRPr="000F3469" w:rsidRDefault="00CF268F" w:rsidP="00A06AAF">
      <w:pPr>
        <w:spacing w:after="0" w:line="360" w:lineRule="auto"/>
        <w:jc w:val="center"/>
        <w:rPr>
          <w:rFonts w:ascii="Bookman Old Style" w:hAnsi="Bookman Old Style" w:cstheme="majorHAnsi"/>
          <w:color w:val="052F61" w:themeColor="accent1"/>
          <w:sz w:val="28"/>
          <w:szCs w:val="28"/>
        </w:rPr>
      </w:pPr>
    </w:p>
    <w:p w14:paraId="0237851A" w14:textId="3A9F4495"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Tarptautiniuose audito standartuose nustatyta auditą atliekančių darbuotojų pareiga – atnaujinti žinias ir tobulinti įgūdžius, reikalingus </w:t>
      </w:r>
      <w:r w:rsidRPr="000F3469">
        <w:rPr>
          <w:rFonts w:ascii="Bookman Old Style" w:hAnsi="Bookman Old Style" w:cstheme="majorHAnsi"/>
          <w:color w:val="052F61" w:themeColor="accent1"/>
          <w:sz w:val="28"/>
          <w:szCs w:val="28"/>
        </w:rPr>
        <w:lastRenderedPageBreak/>
        <w:t xml:space="preserve">auditui atlikti. Nuolat auga reikalavimai audito kokybei ir dokumentavimui, strateginiam auditų planavimui. Tai atima labai daug laiko, reikalauja aukštos kvalifikacijos, todėl nuolat dalyvaujame kvalifikacijos kėlimo kursuose, seminaruose, konferencijose. </w:t>
      </w:r>
    </w:p>
    <w:p w14:paraId="5B596260" w14:textId="77777777"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Darbuotojos nuolat savarankiškai studijuoja norminius aktus, gilina profesinius įgūdžius. </w:t>
      </w:r>
    </w:p>
    <w:p w14:paraId="0F1FDDFC" w14:textId="0C88C866"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Iš viso 20</w:t>
      </w:r>
      <w:r w:rsidR="00D2078B" w:rsidRPr="000F3469">
        <w:rPr>
          <w:rFonts w:ascii="Bookman Old Style" w:hAnsi="Bookman Old Style" w:cstheme="majorHAnsi"/>
          <w:color w:val="052F61" w:themeColor="accent1"/>
          <w:sz w:val="28"/>
          <w:szCs w:val="28"/>
        </w:rPr>
        <w:t>2</w:t>
      </w:r>
      <w:r w:rsidR="008D1A86"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w:t>
      </w:r>
      <w:r w:rsidR="008D1A86" w:rsidRPr="000F3469">
        <w:rPr>
          <w:rFonts w:ascii="Bookman Old Style" w:hAnsi="Bookman Old Style" w:cstheme="majorHAnsi"/>
          <w:color w:val="052F61" w:themeColor="accent1"/>
          <w:sz w:val="28"/>
          <w:szCs w:val="28"/>
        </w:rPr>
        <w:t>Savivaldybės kontrolierė</w:t>
      </w:r>
      <w:r w:rsidRPr="000F3469">
        <w:rPr>
          <w:rFonts w:ascii="Bookman Old Style" w:hAnsi="Bookman Old Style" w:cstheme="majorHAnsi"/>
          <w:color w:val="052F61" w:themeColor="accent1"/>
          <w:sz w:val="28"/>
          <w:szCs w:val="28"/>
        </w:rPr>
        <w:t xml:space="preserve"> kvalifikaciją kėlė </w:t>
      </w:r>
      <w:r w:rsidR="008D1A86" w:rsidRPr="000F3469">
        <w:rPr>
          <w:rFonts w:ascii="Bookman Old Style" w:hAnsi="Bookman Old Style" w:cstheme="majorHAnsi"/>
          <w:color w:val="052F61" w:themeColor="accent1"/>
          <w:sz w:val="28"/>
          <w:szCs w:val="28"/>
        </w:rPr>
        <w:t>5</w:t>
      </w:r>
      <w:r w:rsidR="00D2078B" w:rsidRPr="000F3469">
        <w:rPr>
          <w:rFonts w:ascii="Bookman Old Style" w:hAnsi="Bookman Old Style" w:cstheme="majorHAnsi"/>
          <w:color w:val="052F61" w:themeColor="accent1"/>
          <w:sz w:val="28"/>
          <w:szCs w:val="28"/>
        </w:rPr>
        <w:t>8</w:t>
      </w:r>
      <w:r w:rsidRPr="000F3469">
        <w:rPr>
          <w:rFonts w:ascii="Bookman Old Style" w:hAnsi="Bookman Old Style" w:cstheme="majorHAnsi"/>
          <w:color w:val="052F61" w:themeColor="accent1"/>
          <w:sz w:val="28"/>
          <w:szCs w:val="28"/>
        </w:rPr>
        <w:t xml:space="preserve"> val., </w:t>
      </w:r>
      <w:r w:rsidR="008D1A86" w:rsidRPr="000F3469">
        <w:rPr>
          <w:rFonts w:ascii="Bookman Old Style" w:hAnsi="Bookman Old Style" w:cstheme="majorHAnsi"/>
          <w:color w:val="052F61" w:themeColor="accent1"/>
          <w:sz w:val="28"/>
          <w:szCs w:val="28"/>
        </w:rPr>
        <w:t>kontrolierės pavaduotoja</w:t>
      </w:r>
      <w:r w:rsidRPr="000F3469">
        <w:rPr>
          <w:rFonts w:ascii="Bookman Old Style" w:hAnsi="Bookman Old Style" w:cstheme="majorHAnsi"/>
          <w:color w:val="052F61" w:themeColor="accent1"/>
          <w:sz w:val="28"/>
          <w:szCs w:val="28"/>
        </w:rPr>
        <w:t xml:space="preserve"> – </w:t>
      </w:r>
      <w:r w:rsidR="008D1A86" w:rsidRPr="000F3469">
        <w:rPr>
          <w:rFonts w:ascii="Bookman Old Style" w:hAnsi="Bookman Old Style" w:cstheme="majorHAnsi"/>
          <w:color w:val="052F61" w:themeColor="accent1"/>
          <w:sz w:val="28"/>
          <w:szCs w:val="28"/>
        </w:rPr>
        <w:t>47</w:t>
      </w:r>
      <w:r w:rsidRPr="000F3469">
        <w:rPr>
          <w:rFonts w:ascii="Bookman Old Style" w:hAnsi="Bookman Old Style" w:cstheme="majorHAnsi"/>
          <w:color w:val="052F61" w:themeColor="accent1"/>
          <w:sz w:val="28"/>
          <w:szCs w:val="28"/>
        </w:rPr>
        <w:t xml:space="preserve"> val., </w:t>
      </w:r>
      <w:r w:rsidR="008D1A86" w:rsidRPr="000F3469">
        <w:rPr>
          <w:rFonts w:ascii="Bookman Old Style" w:hAnsi="Bookman Old Style" w:cstheme="majorHAnsi"/>
          <w:color w:val="052F61" w:themeColor="accent1"/>
          <w:sz w:val="28"/>
          <w:szCs w:val="28"/>
        </w:rPr>
        <w:t>vyr. patarėja</w:t>
      </w:r>
      <w:r w:rsidRPr="000F3469">
        <w:rPr>
          <w:rFonts w:ascii="Bookman Old Style" w:hAnsi="Bookman Old Style" w:cstheme="majorHAnsi"/>
          <w:color w:val="052F61" w:themeColor="accent1"/>
          <w:sz w:val="28"/>
          <w:szCs w:val="28"/>
        </w:rPr>
        <w:t xml:space="preserve"> – </w:t>
      </w:r>
      <w:r w:rsidR="00D2078B" w:rsidRPr="000F3469">
        <w:rPr>
          <w:rFonts w:ascii="Bookman Old Style" w:hAnsi="Bookman Old Style" w:cstheme="majorHAnsi"/>
          <w:color w:val="052F61" w:themeColor="accent1"/>
          <w:sz w:val="28"/>
          <w:szCs w:val="28"/>
        </w:rPr>
        <w:t>4</w:t>
      </w:r>
      <w:r w:rsidR="008D1A86" w:rsidRPr="000F3469">
        <w:rPr>
          <w:rFonts w:ascii="Bookman Old Style" w:hAnsi="Bookman Old Style" w:cstheme="majorHAnsi"/>
          <w:color w:val="052F61" w:themeColor="accent1"/>
          <w:sz w:val="28"/>
          <w:szCs w:val="28"/>
        </w:rPr>
        <w:t>4</w:t>
      </w:r>
      <w:r w:rsidRPr="000F3469">
        <w:rPr>
          <w:rFonts w:ascii="Bookman Old Style" w:hAnsi="Bookman Old Style" w:cstheme="majorHAnsi"/>
          <w:color w:val="052F61" w:themeColor="accent1"/>
          <w:sz w:val="28"/>
          <w:szCs w:val="28"/>
        </w:rPr>
        <w:t xml:space="preserve"> val. </w:t>
      </w:r>
      <w:r w:rsidR="00D2078B" w:rsidRPr="000F3469">
        <w:rPr>
          <w:rFonts w:ascii="Bookman Old Style" w:hAnsi="Bookman Old Style" w:cstheme="majorHAnsi"/>
          <w:color w:val="052F61" w:themeColor="accent1"/>
          <w:sz w:val="28"/>
          <w:szCs w:val="28"/>
        </w:rPr>
        <w:t>(</w:t>
      </w:r>
      <w:r w:rsidR="008D1A86" w:rsidRPr="000F3469">
        <w:rPr>
          <w:rFonts w:ascii="Bookman Old Style" w:hAnsi="Bookman Old Style" w:cstheme="majorHAnsi"/>
          <w:color w:val="052F61" w:themeColor="accent1"/>
          <w:sz w:val="28"/>
          <w:szCs w:val="28"/>
        </w:rPr>
        <w:t>2 priedas</w:t>
      </w:r>
      <w:r w:rsidR="00D2078B" w:rsidRPr="000F3469">
        <w:rPr>
          <w:rFonts w:ascii="Bookman Old Style" w:hAnsi="Bookman Old Style" w:cstheme="majorHAnsi"/>
          <w:color w:val="052F61" w:themeColor="accent1"/>
          <w:sz w:val="28"/>
          <w:szCs w:val="28"/>
        </w:rPr>
        <w:t>).</w:t>
      </w:r>
    </w:p>
    <w:p w14:paraId="5493CF9B" w14:textId="77777777" w:rsidR="00CF268F" w:rsidRPr="000F3469" w:rsidRDefault="00CF268F" w:rsidP="00A06AAF">
      <w:pPr>
        <w:spacing w:after="0" w:line="360" w:lineRule="auto"/>
        <w:rPr>
          <w:rFonts w:ascii="Bookman Old Style" w:hAnsi="Bookman Old Style" w:cstheme="majorHAnsi"/>
          <w:color w:val="052F61" w:themeColor="accent1"/>
          <w:sz w:val="28"/>
          <w:szCs w:val="28"/>
        </w:rPr>
      </w:pPr>
    </w:p>
    <w:p w14:paraId="45905CF4" w14:textId="77777777" w:rsidR="00CF268F" w:rsidRPr="000F3469" w:rsidRDefault="00CF268F" w:rsidP="009E19B7">
      <w:pPr>
        <w:spacing w:after="0" w:line="360" w:lineRule="auto"/>
        <w:rPr>
          <w:rFonts w:ascii="Bookman Old Style" w:hAnsi="Bookman Old Style" w:cstheme="majorHAnsi"/>
          <w:b/>
          <w:color w:val="052F61" w:themeColor="accent1"/>
          <w:sz w:val="28"/>
          <w:szCs w:val="28"/>
        </w:rPr>
      </w:pPr>
      <w:r w:rsidRPr="000F3469">
        <w:rPr>
          <w:rFonts w:ascii="Bookman Old Style" w:hAnsi="Bookman Old Style" w:cstheme="majorHAnsi"/>
          <w:b/>
          <w:color w:val="052F61" w:themeColor="accent1"/>
          <w:sz w:val="28"/>
          <w:szCs w:val="28"/>
        </w:rPr>
        <w:t>4. Atstovavimas Tarnybai</w:t>
      </w:r>
    </w:p>
    <w:p w14:paraId="4E4AC8D8" w14:textId="77777777" w:rsidR="00CF268F" w:rsidRPr="000F3469" w:rsidRDefault="00CF268F" w:rsidP="00A06AAF">
      <w:pPr>
        <w:spacing w:after="0" w:line="360" w:lineRule="auto"/>
        <w:rPr>
          <w:rFonts w:ascii="Bookman Old Style" w:hAnsi="Bookman Old Style" w:cstheme="majorHAnsi"/>
          <w:color w:val="052F61" w:themeColor="accent1"/>
          <w:sz w:val="28"/>
          <w:szCs w:val="28"/>
        </w:rPr>
      </w:pPr>
    </w:p>
    <w:p w14:paraId="2607D5E5" w14:textId="24DAFCF0"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Ataskaitiniu laikotarpiu Kontrolės ir audito tarnybos struktūra</w:t>
      </w:r>
      <w:r w:rsidR="002635CC" w:rsidRPr="000F3469">
        <w:rPr>
          <w:rFonts w:ascii="Bookman Old Style" w:hAnsi="Bookman Old Style" w:cstheme="majorHAnsi"/>
          <w:color w:val="052F61" w:themeColor="accent1"/>
          <w:sz w:val="28"/>
          <w:szCs w:val="28"/>
        </w:rPr>
        <w:t xml:space="preserve"> nesikeitė. Tarnyboje yra</w:t>
      </w:r>
      <w:r w:rsidRPr="000F3469">
        <w:rPr>
          <w:rFonts w:ascii="Bookman Old Style" w:hAnsi="Bookman Old Style" w:cstheme="majorHAnsi"/>
          <w:color w:val="052F61" w:themeColor="accent1"/>
          <w:sz w:val="28"/>
          <w:szCs w:val="28"/>
        </w:rPr>
        <w:t xml:space="preserve"> trys valstybės tarnautojų pareigybės: savivaldybės kontrolierius, savivaldybės kontrolieriaus pavaduotojas ir </w:t>
      </w:r>
      <w:r w:rsidR="002635CC" w:rsidRPr="000F3469">
        <w:rPr>
          <w:rFonts w:ascii="Bookman Old Style" w:hAnsi="Bookman Old Style" w:cstheme="majorHAnsi"/>
          <w:color w:val="052F61" w:themeColor="accent1"/>
          <w:sz w:val="28"/>
          <w:szCs w:val="28"/>
        </w:rPr>
        <w:t>vyriausiasis</w:t>
      </w:r>
      <w:r w:rsidRPr="000F3469">
        <w:rPr>
          <w:rFonts w:ascii="Bookman Old Style" w:hAnsi="Bookman Old Style" w:cstheme="majorHAnsi"/>
          <w:color w:val="052F61" w:themeColor="accent1"/>
          <w:sz w:val="28"/>
          <w:szCs w:val="28"/>
        </w:rPr>
        <w:t xml:space="preserve"> patarėjas. 20</w:t>
      </w:r>
      <w:r w:rsidR="00D2078B" w:rsidRPr="000F3469">
        <w:rPr>
          <w:rFonts w:ascii="Bookman Old Style" w:hAnsi="Bookman Old Style" w:cstheme="majorHAnsi"/>
          <w:color w:val="052F61" w:themeColor="accent1"/>
          <w:sz w:val="28"/>
          <w:szCs w:val="28"/>
        </w:rPr>
        <w:t>2</w:t>
      </w:r>
      <w:r w:rsidR="008D1A86"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buvo užimti visi Tarnybai patvirtinti etatai, valstybės tarnautojų kaita nevyko.  </w:t>
      </w:r>
    </w:p>
    <w:p w14:paraId="15A57A5A" w14:textId="04012354" w:rsidR="00CF268F" w:rsidRPr="000F3469" w:rsidRDefault="00CF268F"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20</w:t>
      </w:r>
      <w:r w:rsidR="00D2078B" w:rsidRPr="000F3469">
        <w:rPr>
          <w:rFonts w:ascii="Bookman Old Style" w:hAnsi="Bookman Old Style" w:cstheme="majorHAnsi"/>
          <w:color w:val="052F61" w:themeColor="accent1"/>
          <w:sz w:val="28"/>
          <w:szCs w:val="28"/>
        </w:rPr>
        <w:t>2</w:t>
      </w:r>
      <w:r w:rsidR="008D1A86"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dalyvauta įvairiuose pasitarimuose </w:t>
      </w:r>
      <w:r w:rsidR="009853D4" w:rsidRPr="000F3469">
        <w:rPr>
          <w:rFonts w:ascii="Bookman Old Style" w:hAnsi="Bookman Old Style" w:cstheme="majorHAnsi"/>
          <w:color w:val="052F61" w:themeColor="accent1"/>
          <w:sz w:val="28"/>
          <w:szCs w:val="28"/>
        </w:rPr>
        <w:t xml:space="preserve">su kolegomis nuotoliniu ir įprastu būdu, </w:t>
      </w:r>
      <w:r w:rsidRPr="000F3469">
        <w:rPr>
          <w:rFonts w:ascii="Bookman Old Style" w:hAnsi="Bookman Old Style" w:cstheme="majorHAnsi"/>
          <w:color w:val="052F61" w:themeColor="accent1"/>
          <w:sz w:val="28"/>
          <w:szCs w:val="28"/>
        </w:rPr>
        <w:t>su Valstybės kontrolės specialistais</w:t>
      </w:r>
      <w:r w:rsidR="009853D4" w:rsidRPr="000F3469">
        <w:rPr>
          <w:rFonts w:ascii="Bookman Old Style" w:hAnsi="Bookman Old Style" w:cstheme="majorHAnsi"/>
          <w:color w:val="052F61" w:themeColor="accent1"/>
          <w:sz w:val="28"/>
          <w:szCs w:val="28"/>
        </w:rPr>
        <w:t xml:space="preserve"> -</w:t>
      </w:r>
      <w:r w:rsidR="004312C6" w:rsidRPr="000F3469">
        <w:rPr>
          <w:rFonts w:ascii="Bookman Old Style" w:hAnsi="Bookman Old Style" w:cstheme="majorHAnsi"/>
          <w:color w:val="052F61" w:themeColor="accent1"/>
          <w:sz w:val="28"/>
          <w:szCs w:val="28"/>
        </w:rPr>
        <w:t xml:space="preserve"> </w:t>
      </w:r>
      <w:r w:rsidR="00D2078B" w:rsidRPr="000F3469">
        <w:rPr>
          <w:rFonts w:ascii="Bookman Old Style" w:hAnsi="Bookman Old Style" w:cstheme="majorHAnsi"/>
          <w:color w:val="052F61" w:themeColor="accent1"/>
          <w:sz w:val="28"/>
          <w:szCs w:val="28"/>
        </w:rPr>
        <w:t>nuotoliniu būdu.</w:t>
      </w:r>
    </w:p>
    <w:p w14:paraId="08537F1A" w14:textId="50086E6F" w:rsidR="00CF268F" w:rsidRPr="000F3469" w:rsidRDefault="00CF268F" w:rsidP="00A06AAF">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Tarnyba yra Lietuvos savivaldybių kontrolierių asociacijos narė, aktyviai dalyvauja jos veikloje. </w:t>
      </w:r>
    </w:p>
    <w:p w14:paraId="02693349" w14:textId="3DE177FE" w:rsidR="003A7733" w:rsidRDefault="00CF268F" w:rsidP="003A7733">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Savivaldybės kontrolierė 20</w:t>
      </w:r>
      <w:r w:rsidR="00D2078B" w:rsidRPr="000F3469">
        <w:rPr>
          <w:rFonts w:ascii="Bookman Old Style" w:hAnsi="Bookman Old Style" w:cstheme="majorHAnsi"/>
          <w:color w:val="052F61" w:themeColor="accent1"/>
          <w:sz w:val="28"/>
          <w:szCs w:val="28"/>
        </w:rPr>
        <w:t>2</w:t>
      </w:r>
      <w:r w:rsidR="008D1A86"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w:t>
      </w:r>
      <w:r w:rsidR="00D2078B" w:rsidRPr="000F3469">
        <w:rPr>
          <w:rFonts w:ascii="Bookman Old Style" w:hAnsi="Bookman Old Style" w:cstheme="majorHAnsi"/>
          <w:color w:val="052F61" w:themeColor="accent1"/>
          <w:sz w:val="28"/>
          <w:szCs w:val="28"/>
        </w:rPr>
        <w:t xml:space="preserve">pagal poreikį </w:t>
      </w:r>
      <w:r w:rsidR="00DF5174">
        <w:rPr>
          <w:rFonts w:ascii="Bookman Old Style" w:hAnsi="Bookman Old Style" w:cstheme="majorHAnsi"/>
          <w:color w:val="052F61" w:themeColor="accent1"/>
          <w:sz w:val="28"/>
          <w:szCs w:val="28"/>
        </w:rPr>
        <w:t xml:space="preserve">teikė informaciją Kontrolės komitetui, </w:t>
      </w:r>
      <w:r w:rsidRPr="000F3469">
        <w:rPr>
          <w:rFonts w:ascii="Bookman Old Style" w:hAnsi="Bookman Old Style" w:cstheme="majorHAnsi"/>
          <w:color w:val="052F61" w:themeColor="accent1"/>
          <w:sz w:val="28"/>
          <w:szCs w:val="28"/>
        </w:rPr>
        <w:t>dalyvavo Klaipėdos rajono savivaldybės tarybos ir komitetų posėdžiuose</w:t>
      </w:r>
      <w:r w:rsidR="00D2078B" w:rsidRPr="000F3469">
        <w:rPr>
          <w:rFonts w:ascii="Bookman Old Style" w:hAnsi="Bookman Old Style" w:cstheme="majorHAnsi"/>
          <w:color w:val="052F61" w:themeColor="accent1"/>
          <w:sz w:val="28"/>
          <w:szCs w:val="28"/>
        </w:rPr>
        <w:t>, visus posėdžius stebėjo nuotoliniu būdu.</w:t>
      </w:r>
    </w:p>
    <w:p w14:paraId="149ECDDD" w14:textId="77777777" w:rsidR="00A83B3B" w:rsidRDefault="00A83B3B" w:rsidP="003A7733">
      <w:pPr>
        <w:spacing w:after="0" w:line="360" w:lineRule="auto"/>
        <w:jc w:val="both"/>
        <w:rPr>
          <w:rFonts w:ascii="Bookman Old Style" w:hAnsi="Bookman Old Style" w:cstheme="majorHAnsi"/>
          <w:b/>
          <w:bCs/>
          <w:color w:val="052F61" w:themeColor="accent1"/>
          <w:sz w:val="28"/>
          <w:szCs w:val="28"/>
        </w:rPr>
      </w:pPr>
    </w:p>
    <w:p w14:paraId="19EC3DCA" w14:textId="77777777" w:rsidR="00A83B3B" w:rsidRDefault="00A83B3B" w:rsidP="003A7733">
      <w:pPr>
        <w:spacing w:after="0" w:line="360" w:lineRule="auto"/>
        <w:jc w:val="both"/>
        <w:rPr>
          <w:rFonts w:ascii="Bookman Old Style" w:hAnsi="Bookman Old Style" w:cstheme="majorHAnsi"/>
          <w:b/>
          <w:bCs/>
          <w:color w:val="052F61" w:themeColor="accent1"/>
          <w:sz w:val="28"/>
          <w:szCs w:val="28"/>
        </w:rPr>
      </w:pPr>
    </w:p>
    <w:p w14:paraId="212A4614" w14:textId="77777777" w:rsidR="00A83B3B" w:rsidRDefault="00A83B3B" w:rsidP="003A7733">
      <w:pPr>
        <w:spacing w:after="0" w:line="360" w:lineRule="auto"/>
        <w:jc w:val="both"/>
        <w:rPr>
          <w:rFonts w:ascii="Bookman Old Style" w:hAnsi="Bookman Old Style" w:cstheme="majorHAnsi"/>
          <w:b/>
          <w:bCs/>
          <w:color w:val="052F61" w:themeColor="accent1"/>
          <w:sz w:val="28"/>
          <w:szCs w:val="28"/>
        </w:rPr>
      </w:pPr>
    </w:p>
    <w:p w14:paraId="415E05B5" w14:textId="77777777" w:rsidR="00A83B3B" w:rsidRDefault="00A83B3B" w:rsidP="003A7733">
      <w:pPr>
        <w:spacing w:after="0" w:line="360" w:lineRule="auto"/>
        <w:jc w:val="both"/>
        <w:rPr>
          <w:rFonts w:ascii="Bookman Old Style" w:hAnsi="Bookman Old Style" w:cstheme="majorHAnsi"/>
          <w:b/>
          <w:bCs/>
          <w:color w:val="052F61" w:themeColor="accent1"/>
          <w:sz w:val="28"/>
          <w:szCs w:val="28"/>
        </w:rPr>
      </w:pPr>
    </w:p>
    <w:p w14:paraId="108C4E26" w14:textId="6DCF362B" w:rsidR="00170B96" w:rsidRPr="003A7733" w:rsidRDefault="00170B96" w:rsidP="003A7733">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b/>
          <w:bCs/>
          <w:color w:val="052F61" w:themeColor="accent1"/>
          <w:sz w:val="28"/>
          <w:szCs w:val="28"/>
        </w:rPr>
        <w:lastRenderedPageBreak/>
        <w:t>5. Tarnybos finansavimas</w:t>
      </w:r>
    </w:p>
    <w:p w14:paraId="719ECA7D" w14:textId="77777777" w:rsidR="00170B96" w:rsidRPr="000F3469" w:rsidRDefault="00170B96" w:rsidP="00A06AAF">
      <w:pPr>
        <w:spacing w:after="0" w:line="360" w:lineRule="auto"/>
        <w:jc w:val="center"/>
        <w:rPr>
          <w:rFonts w:ascii="Bookman Old Style" w:hAnsi="Bookman Old Style" w:cstheme="majorHAnsi"/>
          <w:b/>
          <w:bCs/>
          <w:color w:val="052F61" w:themeColor="accent1"/>
          <w:sz w:val="28"/>
          <w:szCs w:val="28"/>
        </w:rPr>
      </w:pPr>
    </w:p>
    <w:p w14:paraId="73CB1092" w14:textId="5B52EB0B" w:rsidR="00170B96" w:rsidRPr="000F3469" w:rsidRDefault="00170B96"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 xml:space="preserve">Tarnybos veikla finansuojama iš Savivaldybės biudžeto lėšų. Tarnyba vykdo Savivaldybės valdymo ir pagrindinių funkcijų vykdymo programos (9 programa) 1.1.3. priemonę </w:t>
      </w:r>
      <w:r w:rsidR="00F9058D" w:rsidRPr="000F3469">
        <w:rPr>
          <w:rFonts w:ascii="Bookman Old Style" w:hAnsi="Bookman Old Style" w:cstheme="majorHAnsi"/>
          <w:color w:val="052F61" w:themeColor="accent1"/>
          <w:sz w:val="28"/>
          <w:szCs w:val="28"/>
        </w:rPr>
        <w:t>„Kontrolieriaus tarnybos darbo organizavimas“.</w:t>
      </w:r>
    </w:p>
    <w:p w14:paraId="170FEA74" w14:textId="58A2155E" w:rsidR="000144A8" w:rsidRPr="000F3469" w:rsidRDefault="000144A8" w:rsidP="00A06AAF">
      <w:pPr>
        <w:spacing w:after="0" w:line="360" w:lineRule="auto"/>
        <w:ind w:firstLine="720"/>
        <w:jc w:val="both"/>
        <w:rPr>
          <w:rFonts w:ascii="Bookman Old Style" w:hAnsi="Bookman Old Style" w:cstheme="majorHAnsi"/>
          <w:color w:val="052F61" w:themeColor="accent1"/>
          <w:sz w:val="28"/>
          <w:szCs w:val="28"/>
        </w:rPr>
      </w:pPr>
    </w:p>
    <w:p w14:paraId="5047B849" w14:textId="620529D8" w:rsidR="00F9058D" w:rsidRPr="000F3469" w:rsidRDefault="00F9058D" w:rsidP="009E19B7">
      <w:pPr>
        <w:spacing w:after="0" w:line="360" w:lineRule="auto"/>
        <w:jc w:val="both"/>
        <w:rPr>
          <w:rFonts w:ascii="Bookman Old Style" w:hAnsi="Bookman Old Style" w:cstheme="majorHAnsi"/>
          <w:color w:val="052F61" w:themeColor="accent1"/>
          <w:sz w:val="28"/>
          <w:szCs w:val="28"/>
        </w:rPr>
      </w:pPr>
      <w:r w:rsidRPr="000F3469">
        <w:rPr>
          <w:rFonts w:ascii="Bookman Old Style" w:hAnsi="Bookman Old Style" w:cstheme="majorHAnsi"/>
          <w:color w:val="052F61" w:themeColor="accent1"/>
          <w:sz w:val="28"/>
          <w:szCs w:val="28"/>
        </w:rPr>
        <w:t>Tarnybos lėšų planavimas ir panaudojimas 20</w:t>
      </w:r>
      <w:r w:rsidR="00D2078B" w:rsidRPr="000F3469">
        <w:rPr>
          <w:rFonts w:ascii="Bookman Old Style" w:hAnsi="Bookman Old Style" w:cstheme="majorHAnsi"/>
          <w:color w:val="052F61" w:themeColor="accent1"/>
          <w:sz w:val="28"/>
          <w:szCs w:val="28"/>
        </w:rPr>
        <w:t>2</w:t>
      </w:r>
      <w:r w:rsidR="00326383" w:rsidRPr="000F3469">
        <w:rPr>
          <w:rFonts w:ascii="Bookman Old Style" w:hAnsi="Bookman Old Style" w:cstheme="majorHAnsi"/>
          <w:color w:val="052F61" w:themeColor="accent1"/>
          <w:sz w:val="28"/>
          <w:szCs w:val="28"/>
        </w:rPr>
        <w:t>1</w:t>
      </w:r>
      <w:r w:rsidRPr="000F3469">
        <w:rPr>
          <w:rFonts w:ascii="Bookman Old Style" w:hAnsi="Bookman Old Style" w:cstheme="majorHAnsi"/>
          <w:color w:val="052F61" w:themeColor="accent1"/>
          <w:sz w:val="28"/>
          <w:szCs w:val="28"/>
        </w:rPr>
        <w:t xml:space="preserve"> metais pateikiamas lentelėje:</w:t>
      </w:r>
    </w:p>
    <w:p w14:paraId="6A759D1C" w14:textId="77777777" w:rsidR="00317800" w:rsidRPr="00D82B9D" w:rsidRDefault="00317800" w:rsidP="00A06AAF">
      <w:pPr>
        <w:spacing w:after="0" w:line="360" w:lineRule="auto"/>
        <w:ind w:firstLine="720"/>
        <w:jc w:val="right"/>
        <w:rPr>
          <w:rFonts w:ascii="Times New Roman" w:hAnsi="Times New Roman"/>
          <w:color w:val="052F61" w:themeColor="accent1"/>
          <w:sz w:val="22"/>
          <w:szCs w:val="22"/>
        </w:rPr>
      </w:pPr>
      <w:r w:rsidRPr="00D82B9D">
        <w:rPr>
          <w:rFonts w:ascii="Times New Roman" w:hAnsi="Times New Roman"/>
          <w:color w:val="052F61" w:themeColor="accent1"/>
          <w:sz w:val="22"/>
          <w:szCs w:val="22"/>
        </w:rPr>
        <w:t>tūkst. eurų</w:t>
      </w:r>
    </w:p>
    <w:tbl>
      <w:tblPr>
        <w:tblStyle w:val="Lentelstinklelis1"/>
        <w:tblW w:w="5000" w:type="pct"/>
        <w:tblLook w:val="04A0" w:firstRow="1" w:lastRow="0" w:firstColumn="1" w:lastColumn="0" w:noHBand="0" w:noVBand="1"/>
      </w:tblPr>
      <w:tblGrid>
        <w:gridCol w:w="1647"/>
        <w:gridCol w:w="852"/>
        <w:gridCol w:w="830"/>
        <w:gridCol w:w="711"/>
        <w:gridCol w:w="1206"/>
        <w:gridCol w:w="767"/>
        <w:gridCol w:w="821"/>
        <w:gridCol w:w="821"/>
        <w:gridCol w:w="1206"/>
        <w:gridCol w:w="767"/>
      </w:tblGrid>
      <w:tr w:rsidR="004B0ED1" w:rsidRPr="00D82B9D" w14:paraId="3A1088BA" w14:textId="77777777" w:rsidTr="00D82B9D">
        <w:tc>
          <w:tcPr>
            <w:tcW w:w="954" w:type="pct"/>
            <w:vMerge w:val="restart"/>
            <w:vAlign w:val="center"/>
          </w:tcPr>
          <w:p w14:paraId="3D193E26"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Priemonės pavadinimas</w:t>
            </w:r>
          </w:p>
        </w:tc>
        <w:tc>
          <w:tcPr>
            <w:tcW w:w="456" w:type="pct"/>
            <w:vMerge w:val="restart"/>
            <w:vAlign w:val="center"/>
          </w:tcPr>
          <w:p w14:paraId="0C71FEC4"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Finan-</w:t>
            </w:r>
            <w:proofErr w:type="spellStart"/>
            <w:r w:rsidRPr="00D82B9D">
              <w:rPr>
                <w:rFonts w:ascii="Times New Roman" w:hAnsi="Times New Roman"/>
                <w:color w:val="052F61" w:themeColor="accent1"/>
              </w:rPr>
              <w:t>savimo</w:t>
            </w:r>
            <w:proofErr w:type="spellEnd"/>
            <w:r w:rsidRPr="00D82B9D">
              <w:rPr>
                <w:rFonts w:ascii="Times New Roman" w:hAnsi="Times New Roman"/>
                <w:color w:val="052F61" w:themeColor="accent1"/>
              </w:rPr>
              <w:t xml:space="preserve"> šaltinis</w:t>
            </w:r>
          </w:p>
        </w:tc>
        <w:tc>
          <w:tcPr>
            <w:tcW w:w="1824" w:type="pct"/>
            <w:gridSpan w:val="4"/>
            <w:vAlign w:val="center"/>
          </w:tcPr>
          <w:p w14:paraId="0C475935" w14:textId="0DC08A85"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20</w:t>
            </w:r>
            <w:r w:rsidR="00D2078B" w:rsidRPr="00D82B9D">
              <w:rPr>
                <w:rFonts w:ascii="Times New Roman" w:hAnsi="Times New Roman"/>
                <w:color w:val="052F61" w:themeColor="accent1"/>
              </w:rPr>
              <w:t>2</w:t>
            </w:r>
            <w:r w:rsidR="00326383" w:rsidRPr="00D82B9D">
              <w:rPr>
                <w:rFonts w:ascii="Times New Roman" w:hAnsi="Times New Roman"/>
                <w:color w:val="052F61" w:themeColor="accent1"/>
              </w:rPr>
              <w:t>1</w:t>
            </w:r>
            <w:r w:rsidRPr="00D82B9D">
              <w:rPr>
                <w:rFonts w:ascii="Times New Roman" w:hAnsi="Times New Roman"/>
                <w:color w:val="052F61" w:themeColor="accent1"/>
              </w:rPr>
              <w:t xml:space="preserve"> m. planas</w:t>
            </w:r>
          </w:p>
        </w:tc>
        <w:tc>
          <w:tcPr>
            <w:tcW w:w="1766" w:type="pct"/>
            <w:gridSpan w:val="4"/>
            <w:vAlign w:val="center"/>
          </w:tcPr>
          <w:p w14:paraId="2835FBFB" w14:textId="37AF00C3"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20</w:t>
            </w:r>
            <w:r w:rsidR="00D2078B" w:rsidRPr="00D82B9D">
              <w:rPr>
                <w:rFonts w:ascii="Times New Roman" w:hAnsi="Times New Roman"/>
                <w:color w:val="052F61" w:themeColor="accent1"/>
              </w:rPr>
              <w:t>2</w:t>
            </w:r>
            <w:r w:rsidR="00326383" w:rsidRPr="00D82B9D">
              <w:rPr>
                <w:rFonts w:ascii="Times New Roman" w:hAnsi="Times New Roman"/>
                <w:color w:val="052F61" w:themeColor="accent1"/>
              </w:rPr>
              <w:t>1</w:t>
            </w:r>
            <w:r w:rsidRPr="00D82B9D">
              <w:rPr>
                <w:rFonts w:ascii="Times New Roman" w:hAnsi="Times New Roman"/>
                <w:color w:val="052F61" w:themeColor="accent1"/>
              </w:rPr>
              <w:t xml:space="preserve"> m įvykdymas</w:t>
            </w:r>
          </w:p>
        </w:tc>
      </w:tr>
      <w:tr w:rsidR="004B0ED1" w:rsidRPr="00D82B9D" w14:paraId="149B68D7" w14:textId="77777777" w:rsidTr="00D82B9D">
        <w:tc>
          <w:tcPr>
            <w:tcW w:w="954" w:type="pct"/>
            <w:vMerge/>
            <w:vAlign w:val="center"/>
          </w:tcPr>
          <w:p w14:paraId="275A186B" w14:textId="77777777" w:rsidR="00317800" w:rsidRPr="00D82B9D" w:rsidRDefault="00317800" w:rsidP="009E19B7">
            <w:pPr>
              <w:spacing w:after="0" w:line="240" w:lineRule="auto"/>
              <w:jc w:val="center"/>
              <w:rPr>
                <w:rFonts w:ascii="Times New Roman" w:hAnsi="Times New Roman"/>
                <w:color w:val="052F61" w:themeColor="accent1"/>
              </w:rPr>
            </w:pPr>
          </w:p>
        </w:tc>
        <w:tc>
          <w:tcPr>
            <w:tcW w:w="456" w:type="pct"/>
            <w:vMerge/>
            <w:vAlign w:val="center"/>
          </w:tcPr>
          <w:p w14:paraId="46679A56" w14:textId="77777777" w:rsidR="00317800" w:rsidRPr="00D82B9D" w:rsidRDefault="00317800" w:rsidP="009E19B7">
            <w:pPr>
              <w:spacing w:after="0" w:line="240" w:lineRule="auto"/>
              <w:jc w:val="center"/>
              <w:rPr>
                <w:rFonts w:ascii="Times New Roman" w:hAnsi="Times New Roman"/>
                <w:color w:val="052F61" w:themeColor="accent1"/>
              </w:rPr>
            </w:pPr>
          </w:p>
        </w:tc>
        <w:tc>
          <w:tcPr>
            <w:tcW w:w="573" w:type="pct"/>
            <w:vMerge w:val="restart"/>
            <w:vAlign w:val="center"/>
          </w:tcPr>
          <w:p w14:paraId="0F98AA70"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1251" w:type="pct"/>
            <w:gridSpan w:val="3"/>
            <w:vAlign w:val="center"/>
          </w:tcPr>
          <w:p w14:paraId="6ECF5251"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jų</w:t>
            </w:r>
          </w:p>
        </w:tc>
        <w:tc>
          <w:tcPr>
            <w:tcW w:w="434" w:type="pct"/>
            <w:vMerge w:val="restart"/>
            <w:vAlign w:val="center"/>
          </w:tcPr>
          <w:p w14:paraId="2295E025"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1332" w:type="pct"/>
            <w:gridSpan w:val="3"/>
            <w:vAlign w:val="center"/>
          </w:tcPr>
          <w:p w14:paraId="6AC4A283"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jų</w:t>
            </w:r>
          </w:p>
        </w:tc>
      </w:tr>
      <w:tr w:rsidR="004B0ED1" w:rsidRPr="00D82B9D" w14:paraId="098EC921" w14:textId="77777777" w:rsidTr="00D82B9D">
        <w:tc>
          <w:tcPr>
            <w:tcW w:w="954" w:type="pct"/>
            <w:vMerge/>
            <w:vAlign w:val="center"/>
          </w:tcPr>
          <w:p w14:paraId="2911AD24" w14:textId="77777777" w:rsidR="00317800" w:rsidRPr="00D82B9D" w:rsidRDefault="00317800" w:rsidP="009E19B7">
            <w:pPr>
              <w:spacing w:after="0" w:line="240" w:lineRule="auto"/>
              <w:jc w:val="center"/>
              <w:rPr>
                <w:rFonts w:ascii="Times New Roman" w:hAnsi="Times New Roman"/>
                <w:color w:val="052F61" w:themeColor="accent1"/>
              </w:rPr>
            </w:pPr>
          </w:p>
        </w:tc>
        <w:tc>
          <w:tcPr>
            <w:tcW w:w="456" w:type="pct"/>
            <w:vMerge/>
            <w:vAlign w:val="center"/>
          </w:tcPr>
          <w:p w14:paraId="262BF7ED" w14:textId="77777777" w:rsidR="00317800" w:rsidRPr="00D82B9D" w:rsidRDefault="00317800" w:rsidP="009E19B7">
            <w:pPr>
              <w:spacing w:after="0" w:line="240" w:lineRule="auto"/>
              <w:jc w:val="center"/>
              <w:rPr>
                <w:rFonts w:ascii="Times New Roman" w:hAnsi="Times New Roman"/>
                <w:color w:val="052F61" w:themeColor="accent1"/>
              </w:rPr>
            </w:pPr>
          </w:p>
        </w:tc>
        <w:tc>
          <w:tcPr>
            <w:tcW w:w="573" w:type="pct"/>
            <w:vMerge/>
            <w:vAlign w:val="center"/>
          </w:tcPr>
          <w:p w14:paraId="7FD2FB43" w14:textId="77777777" w:rsidR="00317800" w:rsidRPr="00D82B9D" w:rsidRDefault="00317800" w:rsidP="009E19B7">
            <w:pPr>
              <w:spacing w:after="0" w:line="240" w:lineRule="auto"/>
              <w:jc w:val="center"/>
              <w:rPr>
                <w:rFonts w:ascii="Times New Roman" w:hAnsi="Times New Roman"/>
                <w:color w:val="052F61" w:themeColor="accent1"/>
              </w:rPr>
            </w:pPr>
          </w:p>
        </w:tc>
        <w:tc>
          <w:tcPr>
            <w:tcW w:w="947" w:type="pct"/>
            <w:gridSpan w:val="2"/>
            <w:vAlign w:val="center"/>
          </w:tcPr>
          <w:p w14:paraId="5BFE3412"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išlaidoms</w:t>
            </w:r>
          </w:p>
        </w:tc>
        <w:tc>
          <w:tcPr>
            <w:tcW w:w="304" w:type="pct"/>
            <w:vMerge w:val="restart"/>
            <w:vAlign w:val="center"/>
          </w:tcPr>
          <w:p w14:paraId="422084C2"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Turtui įsigyti</w:t>
            </w:r>
          </w:p>
        </w:tc>
        <w:tc>
          <w:tcPr>
            <w:tcW w:w="434" w:type="pct"/>
            <w:vMerge/>
            <w:vAlign w:val="center"/>
          </w:tcPr>
          <w:p w14:paraId="7491E7BB" w14:textId="77777777" w:rsidR="00317800" w:rsidRPr="00D82B9D" w:rsidRDefault="00317800" w:rsidP="009E19B7">
            <w:pPr>
              <w:spacing w:after="0" w:line="240" w:lineRule="auto"/>
              <w:jc w:val="center"/>
              <w:rPr>
                <w:rFonts w:ascii="Times New Roman" w:hAnsi="Times New Roman"/>
                <w:color w:val="052F61" w:themeColor="accent1"/>
              </w:rPr>
            </w:pPr>
          </w:p>
        </w:tc>
        <w:tc>
          <w:tcPr>
            <w:tcW w:w="947" w:type="pct"/>
            <w:gridSpan w:val="2"/>
            <w:vAlign w:val="center"/>
          </w:tcPr>
          <w:p w14:paraId="1C73E84C"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Išlaidoms</w:t>
            </w:r>
          </w:p>
        </w:tc>
        <w:tc>
          <w:tcPr>
            <w:tcW w:w="385" w:type="pct"/>
            <w:vMerge w:val="restart"/>
            <w:vAlign w:val="center"/>
          </w:tcPr>
          <w:p w14:paraId="25A36CB9"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Turtui įsigyti</w:t>
            </w:r>
          </w:p>
        </w:tc>
      </w:tr>
      <w:tr w:rsidR="004B0ED1" w:rsidRPr="00D82B9D" w14:paraId="70A78104" w14:textId="77777777" w:rsidTr="00D82B9D">
        <w:tc>
          <w:tcPr>
            <w:tcW w:w="954" w:type="pct"/>
            <w:vMerge/>
            <w:vAlign w:val="center"/>
          </w:tcPr>
          <w:p w14:paraId="45C6BB3F" w14:textId="77777777" w:rsidR="00317800" w:rsidRPr="00D82B9D" w:rsidRDefault="00317800" w:rsidP="009E19B7">
            <w:pPr>
              <w:spacing w:after="0" w:line="240" w:lineRule="auto"/>
              <w:jc w:val="center"/>
              <w:rPr>
                <w:rFonts w:ascii="Times New Roman" w:hAnsi="Times New Roman"/>
                <w:color w:val="052F61" w:themeColor="accent1"/>
              </w:rPr>
            </w:pPr>
          </w:p>
        </w:tc>
        <w:tc>
          <w:tcPr>
            <w:tcW w:w="456" w:type="pct"/>
            <w:vMerge/>
            <w:vAlign w:val="center"/>
          </w:tcPr>
          <w:p w14:paraId="740A4BEE" w14:textId="77777777" w:rsidR="00317800" w:rsidRPr="00D82B9D" w:rsidRDefault="00317800" w:rsidP="009E19B7">
            <w:pPr>
              <w:spacing w:after="0" w:line="240" w:lineRule="auto"/>
              <w:jc w:val="center"/>
              <w:rPr>
                <w:rFonts w:ascii="Times New Roman" w:hAnsi="Times New Roman"/>
                <w:color w:val="052F61" w:themeColor="accent1"/>
              </w:rPr>
            </w:pPr>
          </w:p>
        </w:tc>
        <w:tc>
          <w:tcPr>
            <w:tcW w:w="573" w:type="pct"/>
            <w:vMerge/>
            <w:vAlign w:val="center"/>
          </w:tcPr>
          <w:p w14:paraId="4A0FE6D1" w14:textId="77777777" w:rsidR="00317800" w:rsidRPr="00D82B9D" w:rsidRDefault="00317800" w:rsidP="009E19B7">
            <w:pPr>
              <w:spacing w:after="0" w:line="240" w:lineRule="auto"/>
              <w:jc w:val="center"/>
              <w:rPr>
                <w:rFonts w:ascii="Times New Roman" w:hAnsi="Times New Roman"/>
                <w:color w:val="052F61" w:themeColor="accent1"/>
              </w:rPr>
            </w:pPr>
          </w:p>
        </w:tc>
        <w:tc>
          <w:tcPr>
            <w:tcW w:w="346" w:type="pct"/>
            <w:vAlign w:val="center"/>
          </w:tcPr>
          <w:p w14:paraId="5F16B56B"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601" w:type="pct"/>
            <w:vAlign w:val="center"/>
          </w:tcPr>
          <w:p w14:paraId="053AAD61"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Darbo užmokestis</w:t>
            </w:r>
          </w:p>
        </w:tc>
        <w:tc>
          <w:tcPr>
            <w:tcW w:w="304" w:type="pct"/>
            <w:vMerge/>
            <w:vAlign w:val="center"/>
          </w:tcPr>
          <w:p w14:paraId="371A1E1B" w14:textId="77777777" w:rsidR="00317800" w:rsidRPr="00D82B9D" w:rsidRDefault="00317800" w:rsidP="009E19B7">
            <w:pPr>
              <w:spacing w:after="0" w:line="240" w:lineRule="auto"/>
              <w:jc w:val="center"/>
              <w:rPr>
                <w:rFonts w:ascii="Times New Roman" w:hAnsi="Times New Roman"/>
                <w:color w:val="052F61" w:themeColor="accent1"/>
              </w:rPr>
            </w:pPr>
          </w:p>
        </w:tc>
        <w:tc>
          <w:tcPr>
            <w:tcW w:w="434" w:type="pct"/>
            <w:vMerge/>
            <w:vAlign w:val="center"/>
          </w:tcPr>
          <w:p w14:paraId="0001D0AC" w14:textId="77777777" w:rsidR="00317800" w:rsidRPr="00D82B9D" w:rsidRDefault="00317800" w:rsidP="009E19B7">
            <w:pPr>
              <w:spacing w:after="0" w:line="240" w:lineRule="auto"/>
              <w:jc w:val="center"/>
              <w:rPr>
                <w:rFonts w:ascii="Times New Roman" w:hAnsi="Times New Roman"/>
                <w:color w:val="052F61" w:themeColor="accent1"/>
              </w:rPr>
            </w:pPr>
          </w:p>
        </w:tc>
        <w:tc>
          <w:tcPr>
            <w:tcW w:w="449" w:type="pct"/>
            <w:vAlign w:val="center"/>
          </w:tcPr>
          <w:p w14:paraId="60AF084F"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498" w:type="pct"/>
            <w:vAlign w:val="center"/>
          </w:tcPr>
          <w:p w14:paraId="35DEB6E3"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Darbo užmokestis</w:t>
            </w:r>
          </w:p>
        </w:tc>
        <w:tc>
          <w:tcPr>
            <w:tcW w:w="385" w:type="pct"/>
            <w:vMerge/>
            <w:vAlign w:val="center"/>
          </w:tcPr>
          <w:p w14:paraId="3C1AF14A" w14:textId="77777777" w:rsidR="00317800" w:rsidRPr="00D82B9D" w:rsidRDefault="00317800" w:rsidP="009E19B7">
            <w:pPr>
              <w:spacing w:after="0" w:line="240" w:lineRule="auto"/>
              <w:jc w:val="center"/>
              <w:rPr>
                <w:rFonts w:ascii="Times New Roman" w:hAnsi="Times New Roman"/>
                <w:color w:val="052F61" w:themeColor="accent1"/>
              </w:rPr>
            </w:pPr>
          </w:p>
        </w:tc>
      </w:tr>
      <w:tr w:rsidR="004B0ED1" w:rsidRPr="00D82B9D" w14:paraId="1C97BD01" w14:textId="77777777" w:rsidTr="00D82B9D">
        <w:trPr>
          <w:trHeight w:val="377"/>
        </w:trPr>
        <w:tc>
          <w:tcPr>
            <w:tcW w:w="954" w:type="pct"/>
            <w:vAlign w:val="center"/>
          </w:tcPr>
          <w:p w14:paraId="650D6E30"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Kontrolieriaus tarnybos darbo organizavimas</w:t>
            </w:r>
          </w:p>
        </w:tc>
        <w:tc>
          <w:tcPr>
            <w:tcW w:w="456" w:type="pct"/>
            <w:vAlign w:val="center"/>
          </w:tcPr>
          <w:p w14:paraId="4F490B77"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SB</w:t>
            </w:r>
          </w:p>
        </w:tc>
        <w:tc>
          <w:tcPr>
            <w:tcW w:w="573" w:type="pct"/>
            <w:vAlign w:val="center"/>
          </w:tcPr>
          <w:p w14:paraId="4049C0E0" w14:textId="661D1D7C" w:rsidR="00317800" w:rsidRPr="00D82B9D" w:rsidRDefault="00AC46FE"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133,9</w:t>
            </w:r>
          </w:p>
        </w:tc>
        <w:tc>
          <w:tcPr>
            <w:tcW w:w="346" w:type="pct"/>
            <w:vAlign w:val="center"/>
          </w:tcPr>
          <w:p w14:paraId="687939BF" w14:textId="2F782017"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133,9</w:t>
            </w:r>
          </w:p>
        </w:tc>
        <w:tc>
          <w:tcPr>
            <w:tcW w:w="601" w:type="pct"/>
            <w:vAlign w:val="center"/>
          </w:tcPr>
          <w:p w14:paraId="0DA95591" w14:textId="6528239E"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125,2</w:t>
            </w:r>
          </w:p>
        </w:tc>
        <w:tc>
          <w:tcPr>
            <w:tcW w:w="304" w:type="pct"/>
            <w:vAlign w:val="center"/>
          </w:tcPr>
          <w:p w14:paraId="344454D9" w14:textId="4FEB6101"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0</w:t>
            </w:r>
          </w:p>
        </w:tc>
        <w:tc>
          <w:tcPr>
            <w:tcW w:w="434" w:type="pct"/>
            <w:vAlign w:val="center"/>
          </w:tcPr>
          <w:p w14:paraId="3C77D303" w14:textId="23AAF3DF"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127,65</w:t>
            </w:r>
          </w:p>
        </w:tc>
        <w:tc>
          <w:tcPr>
            <w:tcW w:w="449" w:type="pct"/>
            <w:vAlign w:val="center"/>
          </w:tcPr>
          <w:p w14:paraId="5BE6ED2F" w14:textId="49A1259D"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127,65</w:t>
            </w:r>
          </w:p>
        </w:tc>
        <w:tc>
          <w:tcPr>
            <w:tcW w:w="498" w:type="pct"/>
            <w:vAlign w:val="center"/>
          </w:tcPr>
          <w:p w14:paraId="45260EC6" w14:textId="030A2F58"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123,9</w:t>
            </w:r>
          </w:p>
        </w:tc>
        <w:tc>
          <w:tcPr>
            <w:tcW w:w="385" w:type="pct"/>
            <w:vAlign w:val="center"/>
          </w:tcPr>
          <w:p w14:paraId="60118E94" w14:textId="38C6EA4F"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0</w:t>
            </w:r>
          </w:p>
        </w:tc>
      </w:tr>
      <w:tr w:rsidR="00A06AAF" w:rsidRPr="00D82B9D" w14:paraId="2A27A575" w14:textId="77777777" w:rsidTr="00D82B9D">
        <w:tc>
          <w:tcPr>
            <w:tcW w:w="954" w:type="pct"/>
            <w:vAlign w:val="center"/>
          </w:tcPr>
          <w:p w14:paraId="6226C1F0" w14:textId="77777777" w:rsidR="00317800" w:rsidRPr="00D82B9D" w:rsidRDefault="00317800"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Iš viso:</w:t>
            </w:r>
          </w:p>
        </w:tc>
        <w:tc>
          <w:tcPr>
            <w:tcW w:w="456" w:type="pct"/>
            <w:vAlign w:val="center"/>
          </w:tcPr>
          <w:p w14:paraId="03EAFDB1" w14:textId="77777777" w:rsidR="00317800" w:rsidRPr="00D82B9D" w:rsidRDefault="00317800" w:rsidP="009E19B7">
            <w:pPr>
              <w:spacing w:after="0" w:line="240" w:lineRule="auto"/>
              <w:jc w:val="center"/>
              <w:rPr>
                <w:rFonts w:ascii="Times New Roman" w:hAnsi="Times New Roman"/>
                <w:color w:val="052F61" w:themeColor="accent1"/>
              </w:rPr>
            </w:pPr>
          </w:p>
        </w:tc>
        <w:tc>
          <w:tcPr>
            <w:tcW w:w="573" w:type="pct"/>
            <w:vAlign w:val="center"/>
          </w:tcPr>
          <w:p w14:paraId="6913192F" w14:textId="21D3ABF4"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133,9</w:t>
            </w:r>
          </w:p>
        </w:tc>
        <w:tc>
          <w:tcPr>
            <w:tcW w:w="346" w:type="pct"/>
            <w:vAlign w:val="center"/>
          </w:tcPr>
          <w:p w14:paraId="1CBA0E85" w14:textId="3CC5D689"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133,9</w:t>
            </w:r>
          </w:p>
        </w:tc>
        <w:tc>
          <w:tcPr>
            <w:tcW w:w="601" w:type="pct"/>
            <w:vAlign w:val="center"/>
          </w:tcPr>
          <w:p w14:paraId="28CBD41E" w14:textId="4FE514AB"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125,2</w:t>
            </w:r>
          </w:p>
        </w:tc>
        <w:tc>
          <w:tcPr>
            <w:tcW w:w="304" w:type="pct"/>
            <w:vAlign w:val="center"/>
          </w:tcPr>
          <w:p w14:paraId="2E954789" w14:textId="2256C36F"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0</w:t>
            </w:r>
          </w:p>
        </w:tc>
        <w:tc>
          <w:tcPr>
            <w:tcW w:w="434" w:type="pct"/>
            <w:vAlign w:val="center"/>
          </w:tcPr>
          <w:p w14:paraId="2FE614EF" w14:textId="58F4E0F3"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127,65</w:t>
            </w:r>
          </w:p>
        </w:tc>
        <w:tc>
          <w:tcPr>
            <w:tcW w:w="449" w:type="pct"/>
            <w:vAlign w:val="center"/>
          </w:tcPr>
          <w:p w14:paraId="28BDD736" w14:textId="0B72EC8C"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127,65</w:t>
            </w:r>
          </w:p>
        </w:tc>
        <w:tc>
          <w:tcPr>
            <w:tcW w:w="498" w:type="pct"/>
            <w:vAlign w:val="center"/>
          </w:tcPr>
          <w:p w14:paraId="15F609E9" w14:textId="1EFBADAF"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123,9</w:t>
            </w:r>
          </w:p>
        </w:tc>
        <w:tc>
          <w:tcPr>
            <w:tcW w:w="385" w:type="pct"/>
            <w:vAlign w:val="center"/>
          </w:tcPr>
          <w:p w14:paraId="1AE6FA93" w14:textId="3842D99B" w:rsidR="00317800" w:rsidRPr="00D82B9D" w:rsidRDefault="009224D1" w:rsidP="009E19B7">
            <w:pPr>
              <w:spacing w:after="0" w:line="240" w:lineRule="auto"/>
              <w:jc w:val="center"/>
              <w:rPr>
                <w:rFonts w:ascii="Times New Roman" w:hAnsi="Times New Roman"/>
                <w:color w:val="052F61" w:themeColor="accent1"/>
              </w:rPr>
            </w:pPr>
            <w:r w:rsidRPr="00D82B9D">
              <w:rPr>
                <w:rFonts w:ascii="Times New Roman" w:hAnsi="Times New Roman"/>
                <w:color w:val="052F61" w:themeColor="accent1"/>
              </w:rPr>
              <w:t>0</w:t>
            </w:r>
          </w:p>
        </w:tc>
      </w:tr>
    </w:tbl>
    <w:p w14:paraId="4E033AFE" w14:textId="77777777" w:rsidR="00F9058D" w:rsidRPr="00A06AAF" w:rsidRDefault="00F9058D" w:rsidP="00A06AAF">
      <w:pPr>
        <w:spacing w:after="0" w:line="360" w:lineRule="auto"/>
        <w:jc w:val="both"/>
        <w:rPr>
          <w:rFonts w:ascii="Times New Roman" w:hAnsi="Times New Roman"/>
          <w:color w:val="052F61" w:themeColor="accent1"/>
          <w:sz w:val="28"/>
          <w:szCs w:val="28"/>
        </w:rPr>
      </w:pPr>
    </w:p>
    <w:p w14:paraId="4353F3D2" w14:textId="77777777" w:rsidR="00CF268F" w:rsidRPr="00A06AAF" w:rsidRDefault="00E03F05" w:rsidP="00D82B9D">
      <w:pPr>
        <w:spacing w:after="0" w:line="360" w:lineRule="auto"/>
        <w:jc w:val="center"/>
        <w:rPr>
          <w:rFonts w:ascii="Times New Roman" w:hAnsi="Times New Roman"/>
          <w:color w:val="052F61" w:themeColor="accent1"/>
          <w:sz w:val="28"/>
          <w:szCs w:val="28"/>
        </w:rPr>
      </w:pPr>
      <w:r w:rsidRPr="00A06AAF">
        <w:rPr>
          <w:rFonts w:ascii="Times New Roman" w:hAnsi="Times New Roman"/>
          <w:color w:val="052F61" w:themeColor="accent1"/>
          <w:sz w:val="28"/>
          <w:szCs w:val="28"/>
        </w:rPr>
        <w:t>_____________________________</w:t>
      </w:r>
    </w:p>
    <w:sectPr w:rsidR="00CF268F" w:rsidRPr="00A06AAF" w:rsidSect="00C96B02">
      <w:headerReference w:type="even" r:id="rId10"/>
      <w:headerReference w:type="default" r:id="rId11"/>
      <w:pgSz w:w="11906" w:h="16838" w:code="9"/>
      <w:pgMar w:top="1701" w:right="567" w:bottom="1134" w:left="1701" w:header="1474"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C62D34" w14:textId="77777777" w:rsidR="007C4531" w:rsidRDefault="007C4531">
      <w:r>
        <w:separator/>
      </w:r>
    </w:p>
    <w:p w14:paraId="6CC0E8E6" w14:textId="77777777" w:rsidR="007C4531" w:rsidRDefault="007C4531"/>
  </w:endnote>
  <w:endnote w:type="continuationSeparator" w:id="0">
    <w:p w14:paraId="69BCD617" w14:textId="77777777" w:rsidR="007C4531" w:rsidRDefault="007C4531">
      <w:r>
        <w:continuationSeparator/>
      </w:r>
    </w:p>
    <w:p w14:paraId="0C6E2FE3" w14:textId="77777777" w:rsidR="007C4531" w:rsidRDefault="007C45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entury Gothic">
    <w:panose1 w:val="020B0502020202020204"/>
    <w:charset w:val="BA"/>
    <w:family w:val="swiss"/>
    <w:pitch w:val="variable"/>
    <w:sig w:usb0="00000287" w:usb1="00000000" w:usb2="00000000" w:usb3="00000000" w:csb0="0000009F" w:csb1="00000000"/>
  </w:font>
  <w:font w:name="TimesLT">
    <w:altName w:val="Times New Roman"/>
    <w:charset w:val="BA"/>
    <w:family w:val="roman"/>
    <w:pitch w:val="variable"/>
  </w:font>
  <w:font w:name="Tahoma">
    <w:panose1 w:val="020B0604030504040204"/>
    <w:charset w:val="BA"/>
    <w:family w:val="swiss"/>
    <w:pitch w:val="variable"/>
    <w:sig w:usb0="E1002EFF" w:usb1="C000605B" w:usb2="00000029" w:usb3="00000000" w:csb0="000101FF" w:csb1="00000000"/>
  </w:font>
  <w:font w:name="Bookman Old Style">
    <w:panose1 w:val="02050604050505020204"/>
    <w:charset w:val="BA"/>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A6331C" w14:textId="77777777" w:rsidR="007C4531" w:rsidRDefault="007C4531">
      <w:r>
        <w:separator/>
      </w:r>
    </w:p>
    <w:p w14:paraId="7E039209" w14:textId="77777777" w:rsidR="007C4531" w:rsidRDefault="007C4531"/>
  </w:footnote>
  <w:footnote w:type="continuationSeparator" w:id="0">
    <w:p w14:paraId="0ED5D0BB" w14:textId="77777777" w:rsidR="007C4531" w:rsidRDefault="007C4531">
      <w:r>
        <w:continuationSeparator/>
      </w:r>
    </w:p>
    <w:p w14:paraId="3BB53FE5" w14:textId="77777777" w:rsidR="007C4531" w:rsidRDefault="007C45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A9F34" w14:textId="77777777" w:rsidR="00310808" w:rsidRDefault="00310808" w:rsidP="00CF1E1B">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453A6149" w14:textId="77777777" w:rsidR="00310808" w:rsidRDefault="00310808">
    <w:pPr>
      <w:pStyle w:val="Antrats"/>
    </w:pPr>
  </w:p>
  <w:p w14:paraId="178F1004" w14:textId="77777777" w:rsidR="001C6211" w:rsidRDefault="001C62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3EDC" w14:textId="00A1E709" w:rsidR="001C6211" w:rsidRDefault="00C96B02">
    <w:r>
      <w:rPr>
        <w:caps/>
        <w:noProof/>
        <w:color w:val="808080" w:themeColor="background1" w:themeShade="80"/>
        <w:sz w:val="20"/>
        <w:szCs w:val="20"/>
      </w:rPr>
      <mc:AlternateContent>
        <mc:Choice Requires="wpg">
          <w:drawing>
            <wp:anchor distT="0" distB="0" distL="114300" distR="114300" simplePos="0" relativeHeight="251659264" behindDoc="0" locked="0" layoutInCell="1" allowOverlap="1" wp14:anchorId="5E28F306" wp14:editId="64001435">
              <wp:simplePos x="0" y="0"/>
              <wp:positionH relativeFrom="page">
                <wp:align>right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24130"/>
              <wp:wrapNone/>
              <wp:docPr id="167" name="167 grupė"/>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68" name="168 grupė"/>
                      <wpg:cNvGrpSpPr/>
                      <wpg:grpSpPr>
                        <a:xfrm>
                          <a:off x="0" y="0"/>
                          <a:ext cx="1700784" cy="1024128"/>
                          <a:chOff x="0" y="0"/>
                          <a:chExt cx="1700784" cy="1024128"/>
                        </a:xfrm>
                      </wpg:grpSpPr>
                      <wps:wsp>
                        <wps:cNvPr id="169" name="169 stačiakampis"/>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0" name="12 stačiakampis"/>
                        <wps:cNvSpPr/>
                        <wps:spPr>
                          <a:xfrm>
                            <a:off x="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1462822 w 1462822"/>
                              <a:gd name="connsiteY2" fmla="*/ 1014481 h 1014481"/>
                              <a:gd name="connsiteX3" fmla="*/ 638269 w 1462822"/>
                              <a:gd name="connsiteY3" fmla="*/ 407899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1462822" y="1014481"/>
                                </a:lnTo>
                                <a:lnTo>
                                  <a:pt x="638269" y="407899"/>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171 stačiakampis"/>
                        <wps:cNvSpPr/>
                        <wps:spPr>
                          <a:xfrm>
                            <a:off x="0" y="0"/>
                            <a:ext cx="1472184" cy="1024128"/>
                          </a:xfrm>
                          <a:prstGeom prst="rect">
                            <a:avLst/>
                          </a:prstGeom>
                          <a:blipFill>
                            <a:blip r:embed="rId1"/>
                            <a:stretch>
                              <a:fillRect/>
                            </a:stretch>
                          </a:bli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2" name="172 teksto laukas"/>
                      <wps:cNvSpPr txBox="1"/>
                      <wps:spPr>
                        <a:xfrm>
                          <a:off x="1032625" y="9510"/>
                          <a:ext cx="438150"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A337D6" w14:textId="77777777" w:rsidR="00C96B02" w:rsidRDefault="00C96B02">
                            <w:pPr>
                              <w:pStyle w:val="Antrats"/>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Pr>
                                <w:color w:val="FFFFFF" w:themeColor="background1"/>
                                <w:sz w:val="24"/>
                                <w:szCs w:val="24"/>
                              </w:rPr>
                              <w:t>2</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28F306" id="167 grupė" o:spid="_x0000_s1030" style="position:absolute;margin-left:82.7pt;margin-top:0;width:133.9pt;height:80.65pt;z-index:251659264;mso-top-percent:23;mso-position-horizontal:righ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">
              <v:group id="168 grupė" o:spid="_x0000_s1031"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rect id="169 stačiakampis" o:spid="_x0000_s1032"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" fillcolor="white [3212]" stroked="f" strokeweight="1.25pt">
                  <v:fill opacity="0"/>
                  <v:stroke endcap="round"/>
                </v:rect>
                <v:shape id="12 stačiakampis" o:spid="_x0000_s1033" style="position:absolute;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" path="m,l1462822,r,1014481l638269,407899,,xe" fillcolor="#052f61 [3204]" stroked="f" strokeweight="1.25pt">
                  <v:stroke endcap="round"/>
                  <v:path arrowok="t" o:connecttype="custom" o:connectlocs="0,0;1463040,0;1463040,1014984;638364,408101;0,0" o:connectangles="0,0,0,0,0"/>
                </v:shape>
                <v:rect id="171 stačiakampis" o:spid="_x0000_s1034" style="position:absolute;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" strokecolor="white [3212]" strokeweight="1.25pt">
                  <v:fill r:id="rId2" o:title="" recolor="t" rotate="t" type="frame"/>
                  <v:stroke endcap="round"/>
                </v:rect>
              </v:group>
              <v:shapetype id="_x0000_t202" coordsize="21600,21600" o:spt="202" path="m,l,21600r21600,l21600,xe">
                <v:stroke joinstyle="miter"/>
                <v:path gradientshapeok="t" o:connecttype="rect"/>
              </v:shapetype>
              <v:shape id="172 teksto laukas" o:spid="_x0000_s1035" type="#_x0000_t202" style="position:absolute;left:10326;top:95;width:4381;height:3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" filled="f" stroked="f" strokeweight=".5pt">
                <v:textbox inset=",7.2pt,,7.2pt">
                  <w:txbxContent>
                    <w:p w14:paraId="30A337D6" w14:textId="77777777" w:rsidR="00C96B02" w:rsidRDefault="00C96B02">
                      <w:pPr>
                        <w:pStyle w:val="Antrats"/>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Pr>
                          <w:color w:val="FFFFFF" w:themeColor="background1"/>
                          <w:sz w:val="24"/>
                          <w:szCs w:val="24"/>
                        </w:rPr>
                        <w:t>2</w:t>
                      </w:r>
                      <w:r>
                        <w:rPr>
                          <w:color w:val="FFFFFF" w:themeColor="background1"/>
                          <w:sz w:val="24"/>
                          <w:szCs w:val="24"/>
                        </w:rPr>
                        <w:fldChar w:fldCharType="end"/>
                      </w: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82775B"/>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FE56E21"/>
    <w:multiLevelType w:val="multilevel"/>
    <w:tmpl w:val="716A53D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i w:val="0"/>
        <w:iCs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50F91818"/>
    <w:multiLevelType w:val="multilevel"/>
    <w:tmpl w:val="5E7E9C5E"/>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5F82562B"/>
    <w:multiLevelType w:val="multilevel"/>
    <w:tmpl w:val="B2DE9674"/>
    <w:lvl w:ilvl="0">
      <w:start w:val="1"/>
      <w:numFmt w:val="upperRoman"/>
      <w:lvlText w:val="%1."/>
      <w:lvlJc w:val="left"/>
      <w:pPr>
        <w:ind w:left="1080" w:hanging="720"/>
      </w:pPr>
      <w:rPr>
        <w:rFonts w:hint="default"/>
      </w:rPr>
    </w:lvl>
    <w:lvl w:ilvl="1">
      <w:start w:val="2"/>
      <w:numFmt w:val="decimal"/>
      <w:isLgl/>
      <w:lvlText w:val="%1.%2."/>
      <w:lvlJc w:val="left"/>
      <w:pPr>
        <w:ind w:left="900" w:hanging="540"/>
      </w:pPr>
      <w:rPr>
        <w:rFonts w:hint="default"/>
      </w:rPr>
    </w:lvl>
    <w:lvl w:ilvl="2">
      <w:start w:val="5"/>
      <w:numFmt w:val="decimal"/>
      <w:isLgl/>
      <w:lvlText w:val="%1.%2.%3."/>
      <w:lvlJc w:val="left"/>
      <w:pPr>
        <w:ind w:left="1080" w:hanging="720"/>
      </w:pPr>
      <w:rPr>
        <w:rFonts w:ascii="Times New Roman" w:hAnsi="Times New Roman" w:cs="Times New Roman" w:hint="default"/>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71B21722"/>
    <w:multiLevelType w:val="multilevel"/>
    <w:tmpl w:val="67549E48"/>
    <w:lvl w:ilvl="0">
      <w:start w:val="1"/>
      <w:numFmt w:val="decimal"/>
      <w:lvlText w:val="%1."/>
      <w:lvlJc w:val="left"/>
      <w:pPr>
        <w:ind w:left="540" w:hanging="540"/>
      </w:pPr>
      <w:rPr>
        <w:rFonts w:hint="default"/>
        <w:i w:val="0"/>
      </w:rPr>
    </w:lvl>
    <w:lvl w:ilvl="1">
      <w:start w:val="1"/>
      <w:numFmt w:val="decimal"/>
      <w:lvlText w:val="%1.%2."/>
      <w:lvlJc w:val="left"/>
      <w:pPr>
        <w:ind w:left="1080" w:hanging="540"/>
      </w:pPr>
      <w:rPr>
        <w:rFonts w:hint="default"/>
        <w:i w:val="0"/>
      </w:rPr>
    </w:lvl>
    <w:lvl w:ilvl="2">
      <w:start w:val="3"/>
      <w:numFmt w:val="decimal"/>
      <w:lvlText w:val="%1.%2.%3."/>
      <w:lvlJc w:val="left"/>
      <w:pPr>
        <w:ind w:left="1800" w:hanging="720"/>
      </w:pPr>
      <w:rPr>
        <w:rFonts w:hint="default"/>
        <w:i w:val="0"/>
      </w:rPr>
    </w:lvl>
    <w:lvl w:ilvl="3">
      <w:start w:val="1"/>
      <w:numFmt w:val="decimal"/>
      <w:lvlText w:val="%1.%2.%3.%4."/>
      <w:lvlJc w:val="left"/>
      <w:pPr>
        <w:ind w:left="2340" w:hanging="720"/>
      </w:pPr>
      <w:rPr>
        <w:rFonts w:hint="default"/>
        <w:i w:val="0"/>
      </w:rPr>
    </w:lvl>
    <w:lvl w:ilvl="4">
      <w:start w:val="1"/>
      <w:numFmt w:val="decimal"/>
      <w:lvlText w:val="%1.%2.%3.%4.%5."/>
      <w:lvlJc w:val="left"/>
      <w:pPr>
        <w:ind w:left="3240" w:hanging="1080"/>
      </w:pPr>
      <w:rPr>
        <w:rFonts w:hint="default"/>
        <w:i w:val="0"/>
      </w:rPr>
    </w:lvl>
    <w:lvl w:ilvl="5">
      <w:start w:val="1"/>
      <w:numFmt w:val="decimal"/>
      <w:lvlText w:val="%1.%2.%3.%4.%5.%6."/>
      <w:lvlJc w:val="left"/>
      <w:pPr>
        <w:ind w:left="3780" w:hanging="1080"/>
      </w:pPr>
      <w:rPr>
        <w:rFonts w:hint="default"/>
        <w:i w:val="0"/>
      </w:rPr>
    </w:lvl>
    <w:lvl w:ilvl="6">
      <w:start w:val="1"/>
      <w:numFmt w:val="decimal"/>
      <w:lvlText w:val="%1.%2.%3.%4.%5.%6.%7."/>
      <w:lvlJc w:val="left"/>
      <w:pPr>
        <w:ind w:left="4680" w:hanging="1440"/>
      </w:pPr>
      <w:rPr>
        <w:rFonts w:hint="default"/>
        <w:i w:val="0"/>
      </w:rPr>
    </w:lvl>
    <w:lvl w:ilvl="7">
      <w:start w:val="1"/>
      <w:numFmt w:val="decimal"/>
      <w:lvlText w:val="%1.%2.%3.%4.%5.%6.%7.%8."/>
      <w:lvlJc w:val="left"/>
      <w:pPr>
        <w:ind w:left="5220" w:hanging="1440"/>
      </w:pPr>
      <w:rPr>
        <w:rFonts w:hint="default"/>
        <w:i w:val="0"/>
      </w:rPr>
    </w:lvl>
    <w:lvl w:ilvl="8">
      <w:start w:val="1"/>
      <w:numFmt w:val="decimal"/>
      <w:lvlText w:val="%1.%2.%3.%4.%5.%6.%7.%8.%9."/>
      <w:lvlJc w:val="left"/>
      <w:pPr>
        <w:ind w:left="6120" w:hanging="1800"/>
      </w:pPr>
      <w:rPr>
        <w:rFonts w:hint="default"/>
        <w:i w:val="0"/>
      </w:rPr>
    </w:lvl>
  </w:abstractNum>
  <w:num w:numId="1" w16cid:durableId="619074330">
    <w:abstractNumId w:val="1"/>
  </w:num>
  <w:num w:numId="2" w16cid:durableId="923608115">
    <w:abstractNumId w:val="3"/>
  </w:num>
  <w:num w:numId="3" w16cid:durableId="859898376">
    <w:abstractNumId w:val="2"/>
  </w:num>
  <w:num w:numId="4" w16cid:durableId="231351498">
    <w:abstractNumId w:val="3"/>
    <w:lvlOverride w:ilvl="0">
      <w:startOverride w:val="1"/>
    </w:lvlOverride>
    <w:lvlOverride w:ilvl="1">
      <w:startOverride w:val="2"/>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631487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89544732">
    <w:abstractNumId w:val="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42960271">
    <w:abstractNumId w:val="4"/>
  </w:num>
  <w:num w:numId="8" w16cid:durableId="1773474926">
    <w:abstractNumId w:val="0"/>
  </w:num>
  <w:num w:numId="9" w16cid:durableId="526406626">
    <w:abstractNumId w:val="0"/>
  </w:num>
  <w:num w:numId="10" w16cid:durableId="1427187076">
    <w:abstractNumId w:val="0"/>
  </w:num>
  <w:num w:numId="11" w16cid:durableId="1149127034">
    <w:abstractNumId w:val="0"/>
  </w:num>
  <w:num w:numId="12" w16cid:durableId="829910701">
    <w:abstractNumId w:val="0"/>
  </w:num>
  <w:num w:numId="13" w16cid:durableId="956792278">
    <w:abstractNumId w:val="0"/>
  </w:num>
  <w:num w:numId="14" w16cid:durableId="1757283742">
    <w:abstractNumId w:val="0"/>
  </w:num>
  <w:num w:numId="15" w16cid:durableId="1454400602">
    <w:abstractNumId w:val="0"/>
  </w:num>
  <w:num w:numId="16" w16cid:durableId="1273710635">
    <w:abstractNumId w:val="0"/>
  </w:num>
  <w:num w:numId="17" w16cid:durableId="1377580189">
    <w:abstractNumId w:val="0"/>
  </w:num>
  <w:num w:numId="18" w16cid:durableId="227301398">
    <w:abstractNumId w:val="0"/>
  </w:num>
  <w:num w:numId="19" w16cid:durableId="426537754">
    <w:abstractNumId w:val="0"/>
  </w:num>
  <w:num w:numId="20" w16cid:durableId="606078595">
    <w:abstractNumId w:val="0"/>
  </w:num>
  <w:num w:numId="21" w16cid:durableId="1361971538">
    <w:abstractNumId w:val="0"/>
  </w:num>
  <w:num w:numId="22" w16cid:durableId="1587034513">
    <w:abstractNumId w:val="0"/>
  </w:num>
  <w:num w:numId="23" w16cid:durableId="729422778">
    <w:abstractNumId w:val="0"/>
  </w:num>
  <w:num w:numId="24" w16cid:durableId="710308065">
    <w:abstractNumId w:val="0"/>
  </w:num>
  <w:num w:numId="25" w16cid:durableId="1033268528">
    <w:abstractNumId w:val="0"/>
  </w:num>
  <w:num w:numId="26" w16cid:durableId="946228547">
    <w:abstractNumId w:val="0"/>
  </w:num>
  <w:num w:numId="27" w16cid:durableId="1703018534">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20"/>
  <w:hyphenationZone w:val="396"/>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1BA8"/>
    <w:rsid w:val="00003A5E"/>
    <w:rsid w:val="00006A83"/>
    <w:rsid w:val="000070DC"/>
    <w:rsid w:val="00010AA6"/>
    <w:rsid w:val="000133D9"/>
    <w:rsid w:val="0001416D"/>
    <w:rsid w:val="000144A8"/>
    <w:rsid w:val="0002333F"/>
    <w:rsid w:val="00023787"/>
    <w:rsid w:val="00024A6D"/>
    <w:rsid w:val="00027182"/>
    <w:rsid w:val="00030A68"/>
    <w:rsid w:val="0003219D"/>
    <w:rsid w:val="00034BAC"/>
    <w:rsid w:val="00035CCE"/>
    <w:rsid w:val="0003791E"/>
    <w:rsid w:val="000419D7"/>
    <w:rsid w:val="000479F1"/>
    <w:rsid w:val="00055D21"/>
    <w:rsid w:val="000560C1"/>
    <w:rsid w:val="00056D1F"/>
    <w:rsid w:val="00073C2D"/>
    <w:rsid w:val="000742F3"/>
    <w:rsid w:val="000764A5"/>
    <w:rsid w:val="00077FBD"/>
    <w:rsid w:val="00081066"/>
    <w:rsid w:val="00085628"/>
    <w:rsid w:val="0009000D"/>
    <w:rsid w:val="000928AC"/>
    <w:rsid w:val="00096AD0"/>
    <w:rsid w:val="00097A33"/>
    <w:rsid w:val="000A19D7"/>
    <w:rsid w:val="000A1BC7"/>
    <w:rsid w:val="000A1BE8"/>
    <w:rsid w:val="000A273F"/>
    <w:rsid w:val="000B7EE4"/>
    <w:rsid w:val="000C5810"/>
    <w:rsid w:val="000C6FF2"/>
    <w:rsid w:val="000C7AE0"/>
    <w:rsid w:val="000D0D05"/>
    <w:rsid w:val="000D373A"/>
    <w:rsid w:val="000D46B7"/>
    <w:rsid w:val="000D4C64"/>
    <w:rsid w:val="000D7FDA"/>
    <w:rsid w:val="000E0CFB"/>
    <w:rsid w:val="000E1F72"/>
    <w:rsid w:val="000E2032"/>
    <w:rsid w:val="000E65CE"/>
    <w:rsid w:val="000F0A01"/>
    <w:rsid w:val="000F3469"/>
    <w:rsid w:val="000F5441"/>
    <w:rsid w:val="000F6BE1"/>
    <w:rsid w:val="0010139F"/>
    <w:rsid w:val="00102511"/>
    <w:rsid w:val="00104B97"/>
    <w:rsid w:val="00116B3E"/>
    <w:rsid w:val="001255A9"/>
    <w:rsid w:val="00125A20"/>
    <w:rsid w:val="00134964"/>
    <w:rsid w:val="0013604E"/>
    <w:rsid w:val="0013696D"/>
    <w:rsid w:val="001455B0"/>
    <w:rsid w:val="0015112E"/>
    <w:rsid w:val="00154859"/>
    <w:rsid w:val="001555E6"/>
    <w:rsid w:val="00170B96"/>
    <w:rsid w:val="001760F1"/>
    <w:rsid w:val="001813E6"/>
    <w:rsid w:val="001979B9"/>
    <w:rsid w:val="001A0FFF"/>
    <w:rsid w:val="001A3DCC"/>
    <w:rsid w:val="001A4747"/>
    <w:rsid w:val="001B001D"/>
    <w:rsid w:val="001B4BFC"/>
    <w:rsid w:val="001B6BDB"/>
    <w:rsid w:val="001C0761"/>
    <w:rsid w:val="001C2C14"/>
    <w:rsid w:val="001C3172"/>
    <w:rsid w:val="001C403B"/>
    <w:rsid w:val="001C4E65"/>
    <w:rsid w:val="001C5B59"/>
    <w:rsid w:val="001C6211"/>
    <w:rsid w:val="001D141A"/>
    <w:rsid w:val="001D254F"/>
    <w:rsid w:val="001D27D5"/>
    <w:rsid w:val="001D6C21"/>
    <w:rsid w:val="001E5198"/>
    <w:rsid w:val="001E5E16"/>
    <w:rsid w:val="001E63D6"/>
    <w:rsid w:val="001E7213"/>
    <w:rsid w:val="001F403B"/>
    <w:rsid w:val="001F42CC"/>
    <w:rsid w:val="001F49D3"/>
    <w:rsid w:val="0020030F"/>
    <w:rsid w:val="00200540"/>
    <w:rsid w:val="00200D28"/>
    <w:rsid w:val="0020153A"/>
    <w:rsid w:val="00203518"/>
    <w:rsid w:val="00203FDE"/>
    <w:rsid w:val="002070C9"/>
    <w:rsid w:val="002172C4"/>
    <w:rsid w:val="00222CD2"/>
    <w:rsid w:val="0023105D"/>
    <w:rsid w:val="00235481"/>
    <w:rsid w:val="00243525"/>
    <w:rsid w:val="00253CC1"/>
    <w:rsid w:val="00253EED"/>
    <w:rsid w:val="002546B7"/>
    <w:rsid w:val="002635CC"/>
    <w:rsid w:val="00266841"/>
    <w:rsid w:val="002672D8"/>
    <w:rsid w:val="002704C4"/>
    <w:rsid w:val="00271D7C"/>
    <w:rsid w:val="00272C99"/>
    <w:rsid w:val="00274FDA"/>
    <w:rsid w:val="00281B8C"/>
    <w:rsid w:val="00287494"/>
    <w:rsid w:val="00291446"/>
    <w:rsid w:val="00291894"/>
    <w:rsid w:val="002919DF"/>
    <w:rsid w:val="00293653"/>
    <w:rsid w:val="002A0E8A"/>
    <w:rsid w:val="002A1E45"/>
    <w:rsid w:val="002A3F5D"/>
    <w:rsid w:val="002A5430"/>
    <w:rsid w:val="002A68BD"/>
    <w:rsid w:val="002B6A50"/>
    <w:rsid w:val="002B75D9"/>
    <w:rsid w:val="002C3E14"/>
    <w:rsid w:val="002D24CE"/>
    <w:rsid w:val="002D2D0C"/>
    <w:rsid w:val="002D4829"/>
    <w:rsid w:val="002D4E56"/>
    <w:rsid w:val="002D690E"/>
    <w:rsid w:val="002E17FE"/>
    <w:rsid w:val="002E4FB5"/>
    <w:rsid w:val="002F3334"/>
    <w:rsid w:val="002F3CFC"/>
    <w:rsid w:val="002F662C"/>
    <w:rsid w:val="00310808"/>
    <w:rsid w:val="0031386E"/>
    <w:rsid w:val="00316855"/>
    <w:rsid w:val="00317800"/>
    <w:rsid w:val="00317AA1"/>
    <w:rsid w:val="00320BE9"/>
    <w:rsid w:val="0032300F"/>
    <w:rsid w:val="00326383"/>
    <w:rsid w:val="0032763C"/>
    <w:rsid w:val="00327A4E"/>
    <w:rsid w:val="00334F29"/>
    <w:rsid w:val="00335865"/>
    <w:rsid w:val="003368ED"/>
    <w:rsid w:val="00341133"/>
    <w:rsid w:val="00342E1C"/>
    <w:rsid w:val="0034451E"/>
    <w:rsid w:val="00347778"/>
    <w:rsid w:val="003503DF"/>
    <w:rsid w:val="00352C4C"/>
    <w:rsid w:val="00352EF3"/>
    <w:rsid w:val="0037580F"/>
    <w:rsid w:val="003767A5"/>
    <w:rsid w:val="0038156A"/>
    <w:rsid w:val="00382BD7"/>
    <w:rsid w:val="003832BA"/>
    <w:rsid w:val="003838A5"/>
    <w:rsid w:val="00386A7A"/>
    <w:rsid w:val="00391FCA"/>
    <w:rsid w:val="00394C1B"/>
    <w:rsid w:val="00395551"/>
    <w:rsid w:val="003A40A4"/>
    <w:rsid w:val="003A5C40"/>
    <w:rsid w:val="003A6282"/>
    <w:rsid w:val="003A69CB"/>
    <w:rsid w:val="003A7733"/>
    <w:rsid w:val="003B58EC"/>
    <w:rsid w:val="003B5DBA"/>
    <w:rsid w:val="003C77CC"/>
    <w:rsid w:val="003C7871"/>
    <w:rsid w:val="003D0711"/>
    <w:rsid w:val="003D0733"/>
    <w:rsid w:val="003D21ED"/>
    <w:rsid w:val="003D45EF"/>
    <w:rsid w:val="003F1E4B"/>
    <w:rsid w:val="00401CE9"/>
    <w:rsid w:val="00410AAF"/>
    <w:rsid w:val="0041553B"/>
    <w:rsid w:val="00417392"/>
    <w:rsid w:val="00422D71"/>
    <w:rsid w:val="00424720"/>
    <w:rsid w:val="00424FED"/>
    <w:rsid w:val="00426BD4"/>
    <w:rsid w:val="0042724F"/>
    <w:rsid w:val="004312C6"/>
    <w:rsid w:val="0043519A"/>
    <w:rsid w:val="00440082"/>
    <w:rsid w:val="004412D4"/>
    <w:rsid w:val="00442EE6"/>
    <w:rsid w:val="00444E9F"/>
    <w:rsid w:val="00444EB5"/>
    <w:rsid w:val="00451478"/>
    <w:rsid w:val="00453BA8"/>
    <w:rsid w:val="00471787"/>
    <w:rsid w:val="004815AB"/>
    <w:rsid w:val="00486690"/>
    <w:rsid w:val="00487D9B"/>
    <w:rsid w:val="00490678"/>
    <w:rsid w:val="00492025"/>
    <w:rsid w:val="004B0ED1"/>
    <w:rsid w:val="004B1FE7"/>
    <w:rsid w:val="004B5B7B"/>
    <w:rsid w:val="004B70BF"/>
    <w:rsid w:val="004B7F51"/>
    <w:rsid w:val="004C325C"/>
    <w:rsid w:val="004C431B"/>
    <w:rsid w:val="004D7ABB"/>
    <w:rsid w:val="004E14A5"/>
    <w:rsid w:val="004E4380"/>
    <w:rsid w:val="004E6E25"/>
    <w:rsid w:val="004F6FBD"/>
    <w:rsid w:val="00502392"/>
    <w:rsid w:val="00507C9B"/>
    <w:rsid w:val="00512135"/>
    <w:rsid w:val="00512F93"/>
    <w:rsid w:val="00514716"/>
    <w:rsid w:val="00515132"/>
    <w:rsid w:val="0051625C"/>
    <w:rsid w:val="00520C8D"/>
    <w:rsid w:val="00522FF2"/>
    <w:rsid w:val="00524D28"/>
    <w:rsid w:val="00525696"/>
    <w:rsid w:val="0054028C"/>
    <w:rsid w:val="0054776D"/>
    <w:rsid w:val="00553640"/>
    <w:rsid w:val="0055507E"/>
    <w:rsid w:val="00561D75"/>
    <w:rsid w:val="00561F8F"/>
    <w:rsid w:val="00572BF6"/>
    <w:rsid w:val="00573C4B"/>
    <w:rsid w:val="00573F9A"/>
    <w:rsid w:val="00575594"/>
    <w:rsid w:val="00580222"/>
    <w:rsid w:val="005824AE"/>
    <w:rsid w:val="00583227"/>
    <w:rsid w:val="0058720C"/>
    <w:rsid w:val="00590C00"/>
    <w:rsid w:val="00593085"/>
    <w:rsid w:val="00597C39"/>
    <w:rsid w:val="005A14FD"/>
    <w:rsid w:val="005A4803"/>
    <w:rsid w:val="005A65FE"/>
    <w:rsid w:val="005A75F3"/>
    <w:rsid w:val="005B568C"/>
    <w:rsid w:val="005B6310"/>
    <w:rsid w:val="005C0DCA"/>
    <w:rsid w:val="005C4258"/>
    <w:rsid w:val="005C4DD5"/>
    <w:rsid w:val="005C4FFD"/>
    <w:rsid w:val="005C69DF"/>
    <w:rsid w:val="005D00EA"/>
    <w:rsid w:val="005D1E1B"/>
    <w:rsid w:val="005D210C"/>
    <w:rsid w:val="005D6101"/>
    <w:rsid w:val="005E3387"/>
    <w:rsid w:val="005E3DB0"/>
    <w:rsid w:val="005E5B52"/>
    <w:rsid w:val="005E73FC"/>
    <w:rsid w:val="005F69E0"/>
    <w:rsid w:val="005F7C91"/>
    <w:rsid w:val="00600D1A"/>
    <w:rsid w:val="00602797"/>
    <w:rsid w:val="00603789"/>
    <w:rsid w:val="0060549D"/>
    <w:rsid w:val="00605C05"/>
    <w:rsid w:val="006118BE"/>
    <w:rsid w:val="00612E85"/>
    <w:rsid w:val="00620A57"/>
    <w:rsid w:val="00622424"/>
    <w:rsid w:val="006239F3"/>
    <w:rsid w:val="00632AF0"/>
    <w:rsid w:val="00635D7C"/>
    <w:rsid w:val="0063735A"/>
    <w:rsid w:val="0064149E"/>
    <w:rsid w:val="006423D0"/>
    <w:rsid w:val="00644165"/>
    <w:rsid w:val="00650DE7"/>
    <w:rsid w:val="00651855"/>
    <w:rsid w:val="006560B6"/>
    <w:rsid w:val="00657244"/>
    <w:rsid w:val="0066003A"/>
    <w:rsid w:val="00667F87"/>
    <w:rsid w:val="00672677"/>
    <w:rsid w:val="00673A26"/>
    <w:rsid w:val="0067632B"/>
    <w:rsid w:val="00676FC7"/>
    <w:rsid w:val="006770A3"/>
    <w:rsid w:val="00681B68"/>
    <w:rsid w:val="00681F0A"/>
    <w:rsid w:val="00683FB5"/>
    <w:rsid w:val="00690ECA"/>
    <w:rsid w:val="00691220"/>
    <w:rsid w:val="006C1C1F"/>
    <w:rsid w:val="006C4C73"/>
    <w:rsid w:val="006C7C8E"/>
    <w:rsid w:val="006D099D"/>
    <w:rsid w:val="006D1CEF"/>
    <w:rsid w:val="006D1EAA"/>
    <w:rsid w:val="006D22FF"/>
    <w:rsid w:val="006D3606"/>
    <w:rsid w:val="006D4911"/>
    <w:rsid w:val="006D6711"/>
    <w:rsid w:val="006E210C"/>
    <w:rsid w:val="006E2498"/>
    <w:rsid w:val="006E48A2"/>
    <w:rsid w:val="006E5AC1"/>
    <w:rsid w:val="006F2C98"/>
    <w:rsid w:val="00702237"/>
    <w:rsid w:val="0070567E"/>
    <w:rsid w:val="007069C0"/>
    <w:rsid w:val="00706FAD"/>
    <w:rsid w:val="00707452"/>
    <w:rsid w:val="00707BBF"/>
    <w:rsid w:val="00714425"/>
    <w:rsid w:val="007229D6"/>
    <w:rsid w:val="00740FDD"/>
    <w:rsid w:val="007423A5"/>
    <w:rsid w:val="00743AB9"/>
    <w:rsid w:val="00744486"/>
    <w:rsid w:val="0074663A"/>
    <w:rsid w:val="00754956"/>
    <w:rsid w:val="00762254"/>
    <w:rsid w:val="00762A67"/>
    <w:rsid w:val="00764A66"/>
    <w:rsid w:val="00764C1D"/>
    <w:rsid w:val="007751CD"/>
    <w:rsid w:val="00782EAD"/>
    <w:rsid w:val="0078405F"/>
    <w:rsid w:val="00784E08"/>
    <w:rsid w:val="007858A8"/>
    <w:rsid w:val="00790E70"/>
    <w:rsid w:val="00796EDC"/>
    <w:rsid w:val="007A0723"/>
    <w:rsid w:val="007A50EC"/>
    <w:rsid w:val="007A57A7"/>
    <w:rsid w:val="007A67ED"/>
    <w:rsid w:val="007A7FE5"/>
    <w:rsid w:val="007B1508"/>
    <w:rsid w:val="007B7F6F"/>
    <w:rsid w:val="007C1BA8"/>
    <w:rsid w:val="007C344B"/>
    <w:rsid w:val="007C4531"/>
    <w:rsid w:val="007C7005"/>
    <w:rsid w:val="007D05E9"/>
    <w:rsid w:val="007D11BE"/>
    <w:rsid w:val="007D2E68"/>
    <w:rsid w:val="007E4845"/>
    <w:rsid w:val="007F2E12"/>
    <w:rsid w:val="00804E8E"/>
    <w:rsid w:val="00812FDB"/>
    <w:rsid w:val="00815403"/>
    <w:rsid w:val="00820246"/>
    <w:rsid w:val="0082106E"/>
    <w:rsid w:val="00821A71"/>
    <w:rsid w:val="0082713C"/>
    <w:rsid w:val="00827307"/>
    <w:rsid w:val="008301CC"/>
    <w:rsid w:val="00832F8D"/>
    <w:rsid w:val="008353DA"/>
    <w:rsid w:val="0084019B"/>
    <w:rsid w:val="008427F7"/>
    <w:rsid w:val="008455E5"/>
    <w:rsid w:val="008470EB"/>
    <w:rsid w:val="008520D5"/>
    <w:rsid w:val="00856827"/>
    <w:rsid w:val="00860896"/>
    <w:rsid w:val="00861532"/>
    <w:rsid w:val="008743F7"/>
    <w:rsid w:val="008754EB"/>
    <w:rsid w:val="00876396"/>
    <w:rsid w:val="00881139"/>
    <w:rsid w:val="008831AF"/>
    <w:rsid w:val="00895E52"/>
    <w:rsid w:val="008A5F09"/>
    <w:rsid w:val="008B104E"/>
    <w:rsid w:val="008B2B4E"/>
    <w:rsid w:val="008B39CC"/>
    <w:rsid w:val="008B5D37"/>
    <w:rsid w:val="008C05F0"/>
    <w:rsid w:val="008C2F94"/>
    <w:rsid w:val="008C35F8"/>
    <w:rsid w:val="008C3D92"/>
    <w:rsid w:val="008D0A59"/>
    <w:rsid w:val="008D1A86"/>
    <w:rsid w:val="008D24E9"/>
    <w:rsid w:val="008D35B8"/>
    <w:rsid w:val="008D5F6B"/>
    <w:rsid w:val="008E1EA5"/>
    <w:rsid w:val="008E6732"/>
    <w:rsid w:val="008E6E84"/>
    <w:rsid w:val="008F2675"/>
    <w:rsid w:val="0090766A"/>
    <w:rsid w:val="00912396"/>
    <w:rsid w:val="00912813"/>
    <w:rsid w:val="009173CB"/>
    <w:rsid w:val="00920D6E"/>
    <w:rsid w:val="009224D1"/>
    <w:rsid w:val="009237D2"/>
    <w:rsid w:val="009241D1"/>
    <w:rsid w:val="00925C84"/>
    <w:rsid w:val="00932668"/>
    <w:rsid w:val="0093541B"/>
    <w:rsid w:val="009423DB"/>
    <w:rsid w:val="00942AF1"/>
    <w:rsid w:val="00942D38"/>
    <w:rsid w:val="00944FF5"/>
    <w:rsid w:val="00945C58"/>
    <w:rsid w:val="00947281"/>
    <w:rsid w:val="0095098B"/>
    <w:rsid w:val="00951093"/>
    <w:rsid w:val="00957F4B"/>
    <w:rsid w:val="009614FA"/>
    <w:rsid w:val="00962320"/>
    <w:rsid w:val="00964DD5"/>
    <w:rsid w:val="009663B0"/>
    <w:rsid w:val="00966B50"/>
    <w:rsid w:val="00967908"/>
    <w:rsid w:val="0097348E"/>
    <w:rsid w:val="00973C5D"/>
    <w:rsid w:val="00975268"/>
    <w:rsid w:val="009837F9"/>
    <w:rsid w:val="00984B03"/>
    <w:rsid w:val="009853D4"/>
    <w:rsid w:val="009955B1"/>
    <w:rsid w:val="00996F08"/>
    <w:rsid w:val="00997313"/>
    <w:rsid w:val="00997CDD"/>
    <w:rsid w:val="009A1FA7"/>
    <w:rsid w:val="009A237A"/>
    <w:rsid w:val="009A35A1"/>
    <w:rsid w:val="009A6173"/>
    <w:rsid w:val="009B72AC"/>
    <w:rsid w:val="009C1571"/>
    <w:rsid w:val="009C5A3A"/>
    <w:rsid w:val="009C64FB"/>
    <w:rsid w:val="009D0A80"/>
    <w:rsid w:val="009D1690"/>
    <w:rsid w:val="009D2493"/>
    <w:rsid w:val="009D32F5"/>
    <w:rsid w:val="009E19B7"/>
    <w:rsid w:val="009E4CC3"/>
    <w:rsid w:val="009F12ED"/>
    <w:rsid w:val="009F6AB8"/>
    <w:rsid w:val="00A06AAF"/>
    <w:rsid w:val="00A0796B"/>
    <w:rsid w:val="00A10731"/>
    <w:rsid w:val="00A158CA"/>
    <w:rsid w:val="00A16327"/>
    <w:rsid w:val="00A16361"/>
    <w:rsid w:val="00A163B6"/>
    <w:rsid w:val="00A20C31"/>
    <w:rsid w:val="00A22E9D"/>
    <w:rsid w:val="00A2321A"/>
    <w:rsid w:val="00A24061"/>
    <w:rsid w:val="00A26E84"/>
    <w:rsid w:val="00A31FC1"/>
    <w:rsid w:val="00A329EA"/>
    <w:rsid w:val="00A42C8E"/>
    <w:rsid w:val="00A52B0E"/>
    <w:rsid w:val="00A53372"/>
    <w:rsid w:val="00A54121"/>
    <w:rsid w:val="00A54455"/>
    <w:rsid w:val="00A56C59"/>
    <w:rsid w:val="00A62DBD"/>
    <w:rsid w:val="00A65F50"/>
    <w:rsid w:val="00A663AD"/>
    <w:rsid w:val="00A66BCE"/>
    <w:rsid w:val="00A66FA0"/>
    <w:rsid w:val="00A67B54"/>
    <w:rsid w:val="00A739B3"/>
    <w:rsid w:val="00A7630C"/>
    <w:rsid w:val="00A81FFE"/>
    <w:rsid w:val="00A8310C"/>
    <w:rsid w:val="00A83B3B"/>
    <w:rsid w:val="00A87AE0"/>
    <w:rsid w:val="00A90BBE"/>
    <w:rsid w:val="00AA0953"/>
    <w:rsid w:val="00AA211A"/>
    <w:rsid w:val="00AA2BCA"/>
    <w:rsid w:val="00AB1B0C"/>
    <w:rsid w:val="00AB360C"/>
    <w:rsid w:val="00AB7C4C"/>
    <w:rsid w:val="00AC1203"/>
    <w:rsid w:val="00AC46FE"/>
    <w:rsid w:val="00AC4B88"/>
    <w:rsid w:val="00AC78C7"/>
    <w:rsid w:val="00AD737E"/>
    <w:rsid w:val="00AE01C9"/>
    <w:rsid w:val="00AE6439"/>
    <w:rsid w:val="00AE6B68"/>
    <w:rsid w:val="00B06247"/>
    <w:rsid w:val="00B06D6F"/>
    <w:rsid w:val="00B072CE"/>
    <w:rsid w:val="00B17673"/>
    <w:rsid w:val="00B21098"/>
    <w:rsid w:val="00B221FE"/>
    <w:rsid w:val="00B22B9A"/>
    <w:rsid w:val="00B31744"/>
    <w:rsid w:val="00B31C30"/>
    <w:rsid w:val="00B368B1"/>
    <w:rsid w:val="00B46874"/>
    <w:rsid w:val="00B5046B"/>
    <w:rsid w:val="00B50C29"/>
    <w:rsid w:val="00B5297E"/>
    <w:rsid w:val="00B611D4"/>
    <w:rsid w:val="00B61E60"/>
    <w:rsid w:val="00B64FD6"/>
    <w:rsid w:val="00B8021B"/>
    <w:rsid w:val="00B82502"/>
    <w:rsid w:val="00B84909"/>
    <w:rsid w:val="00B85E03"/>
    <w:rsid w:val="00B91A3E"/>
    <w:rsid w:val="00B949F5"/>
    <w:rsid w:val="00BA0507"/>
    <w:rsid w:val="00BA57DC"/>
    <w:rsid w:val="00BB534A"/>
    <w:rsid w:val="00BB5BD9"/>
    <w:rsid w:val="00BB5C83"/>
    <w:rsid w:val="00BB5E07"/>
    <w:rsid w:val="00BB67F3"/>
    <w:rsid w:val="00BC074A"/>
    <w:rsid w:val="00BC15F1"/>
    <w:rsid w:val="00BC3F0F"/>
    <w:rsid w:val="00BC777D"/>
    <w:rsid w:val="00BD38D1"/>
    <w:rsid w:val="00BD543A"/>
    <w:rsid w:val="00BE07C3"/>
    <w:rsid w:val="00BE363A"/>
    <w:rsid w:val="00BE6520"/>
    <w:rsid w:val="00BE7F90"/>
    <w:rsid w:val="00BF2F00"/>
    <w:rsid w:val="00BF4918"/>
    <w:rsid w:val="00BF4BB9"/>
    <w:rsid w:val="00BF6BA7"/>
    <w:rsid w:val="00C0096E"/>
    <w:rsid w:val="00C0158B"/>
    <w:rsid w:val="00C0178D"/>
    <w:rsid w:val="00C0231D"/>
    <w:rsid w:val="00C044D9"/>
    <w:rsid w:val="00C10833"/>
    <w:rsid w:val="00C1086B"/>
    <w:rsid w:val="00C11131"/>
    <w:rsid w:val="00C11A7A"/>
    <w:rsid w:val="00C11F65"/>
    <w:rsid w:val="00C129B8"/>
    <w:rsid w:val="00C14237"/>
    <w:rsid w:val="00C24BD8"/>
    <w:rsid w:val="00C2531C"/>
    <w:rsid w:val="00C25831"/>
    <w:rsid w:val="00C25C05"/>
    <w:rsid w:val="00C30D5D"/>
    <w:rsid w:val="00C31DA1"/>
    <w:rsid w:val="00C32A14"/>
    <w:rsid w:val="00C32E6A"/>
    <w:rsid w:val="00C453C4"/>
    <w:rsid w:val="00C45972"/>
    <w:rsid w:val="00C46973"/>
    <w:rsid w:val="00C50D95"/>
    <w:rsid w:val="00C51200"/>
    <w:rsid w:val="00C52CF1"/>
    <w:rsid w:val="00C6199F"/>
    <w:rsid w:val="00C62608"/>
    <w:rsid w:val="00C65698"/>
    <w:rsid w:val="00C71376"/>
    <w:rsid w:val="00C84B5B"/>
    <w:rsid w:val="00C86B99"/>
    <w:rsid w:val="00C90127"/>
    <w:rsid w:val="00C90E70"/>
    <w:rsid w:val="00C957C8"/>
    <w:rsid w:val="00C96017"/>
    <w:rsid w:val="00C968CE"/>
    <w:rsid w:val="00C96B02"/>
    <w:rsid w:val="00C96D41"/>
    <w:rsid w:val="00C96F4E"/>
    <w:rsid w:val="00CA01ED"/>
    <w:rsid w:val="00CA10DB"/>
    <w:rsid w:val="00CA1FA6"/>
    <w:rsid w:val="00CA3207"/>
    <w:rsid w:val="00CA6726"/>
    <w:rsid w:val="00CB0045"/>
    <w:rsid w:val="00CB2B79"/>
    <w:rsid w:val="00CB75E5"/>
    <w:rsid w:val="00CB7695"/>
    <w:rsid w:val="00CC030A"/>
    <w:rsid w:val="00CC12AC"/>
    <w:rsid w:val="00CC1DB8"/>
    <w:rsid w:val="00CC49DE"/>
    <w:rsid w:val="00CD1302"/>
    <w:rsid w:val="00CD15E9"/>
    <w:rsid w:val="00CD6C5A"/>
    <w:rsid w:val="00CE1224"/>
    <w:rsid w:val="00CE1CD0"/>
    <w:rsid w:val="00CE72E1"/>
    <w:rsid w:val="00CF0B92"/>
    <w:rsid w:val="00CF1E1B"/>
    <w:rsid w:val="00CF268F"/>
    <w:rsid w:val="00CF6C9B"/>
    <w:rsid w:val="00CF7013"/>
    <w:rsid w:val="00D02CB4"/>
    <w:rsid w:val="00D078FA"/>
    <w:rsid w:val="00D2078B"/>
    <w:rsid w:val="00D21CA9"/>
    <w:rsid w:val="00D302FB"/>
    <w:rsid w:val="00D30770"/>
    <w:rsid w:val="00D30FEB"/>
    <w:rsid w:val="00D320C1"/>
    <w:rsid w:val="00D349D2"/>
    <w:rsid w:val="00D34A27"/>
    <w:rsid w:val="00D40B2C"/>
    <w:rsid w:val="00D41436"/>
    <w:rsid w:val="00D439CF"/>
    <w:rsid w:val="00D461F4"/>
    <w:rsid w:val="00D535F6"/>
    <w:rsid w:val="00D53E13"/>
    <w:rsid w:val="00D55BC7"/>
    <w:rsid w:val="00D563EE"/>
    <w:rsid w:val="00D67A30"/>
    <w:rsid w:val="00D70ED6"/>
    <w:rsid w:val="00D72CE1"/>
    <w:rsid w:val="00D743A5"/>
    <w:rsid w:val="00D80C2C"/>
    <w:rsid w:val="00D80DE0"/>
    <w:rsid w:val="00D82B9D"/>
    <w:rsid w:val="00D835BA"/>
    <w:rsid w:val="00D85461"/>
    <w:rsid w:val="00D94B20"/>
    <w:rsid w:val="00D953C6"/>
    <w:rsid w:val="00DA25CF"/>
    <w:rsid w:val="00DA3D9A"/>
    <w:rsid w:val="00DA5693"/>
    <w:rsid w:val="00DA685F"/>
    <w:rsid w:val="00DC0425"/>
    <w:rsid w:val="00DC1B0A"/>
    <w:rsid w:val="00DC31B7"/>
    <w:rsid w:val="00DD1BFC"/>
    <w:rsid w:val="00DD6560"/>
    <w:rsid w:val="00DD6A4E"/>
    <w:rsid w:val="00DD7261"/>
    <w:rsid w:val="00DE405D"/>
    <w:rsid w:val="00DF4B30"/>
    <w:rsid w:val="00DF5174"/>
    <w:rsid w:val="00DF75DC"/>
    <w:rsid w:val="00E008B1"/>
    <w:rsid w:val="00E02439"/>
    <w:rsid w:val="00E03F05"/>
    <w:rsid w:val="00E04471"/>
    <w:rsid w:val="00E054E1"/>
    <w:rsid w:val="00E0678E"/>
    <w:rsid w:val="00E127DF"/>
    <w:rsid w:val="00E14927"/>
    <w:rsid w:val="00E15028"/>
    <w:rsid w:val="00E15708"/>
    <w:rsid w:val="00E166AD"/>
    <w:rsid w:val="00E16760"/>
    <w:rsid w:val="00E168E2"/>
    <w:rsid w:val="00E17D71"/>
    <w:rsid w:val="00E27E37"/>
    <w:rsid w:val="00E32409"/>
    <w:rsid w:val="00E42452"/>
    <w:rsid w:val="00E456F4"/>
    <w:rsid w:val="00E574B0"/>
    <w:rsid w:val="00E647BD"/>
    <w:rsid w:val="00E7016F"/>
    <w:rsid w:val="00E72EAE"/>
    <w:rsid w:val="00E737DB"/>
    <w:rsid w:val="00E7394A"/>
    <w:rsid w:val="00E76855"/>
    <w:rsid w:val="00E8266E"/>
    <w:rsid w:val="00E8489D"/>
    <w:rsid w:val="00E90B72"/>
    <w:rsid w:val="00E94139"/>
    <w:rsid w:val="00E95C00"/>
    <w:rsid w:val="00E97B5C"/>
    <w:rsid w:val="00EA045C"/>
    <w:rsid w:val="00EA0A71"/>
    <w:rsid w:val="00EA1DC4"/>
    <w:rsid w:val="00EA23C2"/>
    <w:rsid w:val="00EA43FD"/>
    <w:rsid w:val="00EA44A7"/>
    <w:rsid w:val="00EA53D5"/>
    <w:rsid w:val="00EA5759"/>
    <w:rsid w:val="00EB12C4"/>
    <w:rsid w:val="00EB1381"/>
    <w:rsid w:val="00EB19EF"/>
    <w:rsid w:val="00EB1BF6"/>
    <w:rsid w:val="00EB215F"/>
    <w:rsid w:val="00EB5919"/>
    <w:rsid w:val="00EB6309"/>
    <w:rsid w:val="00EB7D53"/>
    <w:rsid w:val="00EC1AC1"/>
    <w:rsid w:val="00EC316C"/>
    <w:rsid w:val="00EC4068"/>
    <w:rsid w:val="00EC5575"/>
    <w:rsid w:val="00ED05C3"/>
    <w:rsid w:val="00ED25CE"/>
    <w:rsid w:val="00ED760F"/>
    <w:rsid w:val="00ED7C7D"/>
    <w:rsid w:val="00EE3B33"/>
    <w:rsid w:val="00EE64E6"/>
    <w:rsid w:val="00EE66D9"/>
    <w:rsid w:val="00EF0B37"/>
    <w:rsid w:val="00EF1332"/>
    <w:rsid w:val="00EF363C"/>
    <w:rsid w:val="00EF4058"/>
    <w:rsid w:val="00EF4CBB"/>
    <w:rsid w:val="00EF78DA"/>
    <w:rsid w:val="00F002D5"/>
    <w:rsid w:val="00F021BD"/>
    <w:rsid w:val="00F02963"/>
    <w:rsid w:val="00F03954"/>
    <w:rsid w:val="00F100D5"/>
    <w:rsid w:val="00F12EDA"/>
    <w:rsid w:val="00F16D2B"/>
    <w:rsid w:val="00F172FF"/>
    <w:rsid w:val="00F214A4"/>
    <w:rsid w:val="00F223FB"/>
    <w:rsid w:val="00F23C81"/>
    <w:rsid w:val="00F31F14"/>
    <w:rsid w:val="00F32A45"/>
    <w:rsid w:val="00F35167"/>
    <w:rsid w:val="00F352F3"/>
    <w:rsid w:val="00F36E14"/>
    <w:rsid w:val="00F425B2"/>
    <w:rsid w:val="00F43048"/>
    <w:rsid w:val="00F439FF"/>
    <w:rsid w:val="00F56735"/>
    <w:rsid w:val="00F64C7F"/>
    <w:rsid w:val="00F70C3B"/>
    <w:rsid w:val="00F71533"/>
    <w:rsid w:val="00F72530"/>
    <w:rsid w:val="00F751D9"/>
    <w:rsid w:val="00F766C8"/>
    <w:rsid w:val="00F844D6"/>
    <w:rsid w:val="00F866B6"/>
    <w:rsid w:val="00F9058D"/>
    <w:rsid w:val="00F9158A"/>
    <w:rsid w:val="00F92106"/>
    <w:rsid w:val="00F9420B"/>
    <w:rsid w:val="00F95A32"/>
    <w:rsid w:val="00FA0B71"/>
    <w:rsid w:val="00FA2D2B"/>
    <w:rsid w:val="00FA4374"/>
    <w:rsid w:val="00FA72EF"/>
    <w:rsid w:val="00FB223E"/>
    <w:rsid w:val="00FB4B73"/>
    <w:rsid w:val="00FB6E71"/>
    <w:rsid w:val="00FC0FC1"/>
    <w:rsid w:val="00FC5A28"/>
    <w:rsid w:val="00FC6FA9"/>
    <w:rsid w:val="00FD623F"/>
    <w:rsid w:val="00FE3AE2"/>
    <w:rsid w:val="00FE4DE0"/>
    <w:rsid w:val="00FE60C2"/>
    <w:rsid w:val="00FF1CEA"/>
    <w:rsid w:val="00FF54A4"/>
    <w:rsid w:val="00FF7A8F"/>
    <w:rsid w:val="00FF7E4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4F9C2A"/>
  <w15:chartTrackingRefBased/>
  <w15:docId w15:val="{968FED7C-CD6D-4DD4-AEC4-0FDBBBC56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lt-LT" w:eastAsia="lt-LT" w:bidi="ar-SA"/>
      </w:rPr>
    </w:rPrDefault>
    <w:pPrDefault>
      <w:pPr>
        <w:spacing w:after="160" w:line="300"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header" w:uiPriority="99"/>
    <w:lsdException w:name="footer" w:uiPriority="99"/>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681F0A"/>
  </w:style>
  <w:style w:type="paragraph" w:styleId="Antrat1">
    <w:name w:val="heading 1"/>
    <w:basedOn w:val="prastasis"/>
    <w:next w:val="prastasis"/>
    <w:link w:val="Antrat1Diagrama"/>
    <w:uiPriority w:val="9"/>
    <w:qFormat/>
    <w:rsid w:val="00681F0A"/>
    <w:pPr>
      <w:keepNext/>
      <w:keepLines/>
      <w:spacing w:before="320" w:after="80" w:line="240" w:lineRule="auto"/>
      <w:jc w:val="center"/>
      <w:outlineLvl w:val="0"/>
    </w:pPr>
    <w:rPr>
      <w:rFonts w:asciiTheme="majorHAnsi" w:eastAsiaTheme="majorEastAsia" w:hAnsiTheme="majorHAnsi" w:cstheme="majorBidi"/>
      <w:color w:val="032348" w:themeColor="accent1" w:themeShade="BF"/>
      <w:sz w:val="40"/>
      <w:szCs w:val="40"/>
    </w:rPr>
  </w:style>
  <w:style w:type="paragraph" w:styleId="Antrat2">
    <w:name w:val="heading 2"/>
    <w:basedOn w:val="prastasis"/>
    <w:next w:val="prastasis"/>
    <w:link w:val="Antrat2Diagrama"/>
    <w:uiPriority w:val="9"/>
    <w:unhideWhenUsed/>
    <w:qFormat/>
    <w:rsid w:val="00681F0A"/>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Antrat3">
    <w:name w:val="heading 3"/>
    <w:basedOn w:val="prastasis"/>
    <w:next w:val="prastasis"/>
    <w:link w:val="Antrat3Diagrama"/>
    <w:uiPriority w:val="9"/>
    <w:semiHidden/>
    <w:unhideWhenUsed/>
    <w:qFormat/>
    <w:rsid w:val="00681F0A"/>
    <w:pPr>
      <w:keepNext/>
      <w:keepLines/>
      <w:spacing w:before="160" w:after="0" w:line="240" w:lineRule="auto"/>
      <w:outlineLvl w:val="2"/>
    </w:pPr>
    <w:rPr>
      <w:rFonts w:asciiTheme="majorHAnsi" w:eastAsiaTheme="majorEastAsia" w:hAnsiTheme="majorHAnsi" w:cstheme="majorBidi"/>
      <w:sz w:val="32"/>
      <w:szCs w:val="32"/>
    </w:rPr>
  </w:style>
  <w:style w:type="paragraph" w:styleId="Antrat4">
    <w:name w:val="heading 4"/>
    <w:basedOn w:val="prastasis"/>
    <w:next w:val="prastasis"/>
    <w:link w:val="Antrat4Diagrama"/>
    <w:uiPriority w:val="9"/>
    <w:semiHidden/>
    <w:unhideWhenUsed/>
    <w:qFormat/>
    <w:rsid w:val="00681F0A"/>
    <w:pPr>
      <w:keepNext/>
      <w:keepLines/>
      <w:spacing w:before="80" w:after="0"/>
      <w:outlineLvl w:val="3"/>
    </w:pPr>
    <w:rPr>
      <w:rFonts w:asciiTheme="majorHAnsi" w:eastAsiaTheme="majorEastAsia" w:hAnsiTheme="majorHAnsi" w:cstheme="majorBidi"/>
      <w:i/>
      <w:iCs/>
      <w:sz w:val="30"/>
      <w:szCs w:val="30"/>
    </w:rPr>
  </w:style>
  <w:style w:type="paragraph" w:styleId="Antrat5">
    <w:name w:val="heading 5"/>
    <w:basedOn w:val="prastasis"/>
    <w:next w:val="prastasis"/>
    <w:link w:val="Antrat5Diagrama"/>
    <w:uiPriority w:val="9"/>
    <w:semiHidden/>
    <w:unhideWhenUsed/>
    <w:qFormat/>
    <w:rsid w:val="00681F0A"/>
    <w:pPr>
      <w:keepNext/>
      <w:keepLines/>
      <w:spacing w:before="40" w:after="0"/>
      <w:outlineLvl w:val="4"/>
    </w:pPr>
    <w:rPr>
      <w:rFonts w:asciiTheme="majorHAnsi" w:eastAsiaTheme="majorEastAsia" w:hAnsiTheme="majorHAnsi" w:cstheme="majorBidi"/>
      <w:sz w:val="28"/>
      <w:szCs w:val="28"/>
    </w:rPr>
  </w:style>
  <w:style w:type="paragraph" w:styleId="Antrat6">
    <w:name w:val="heading 6"/>
    <w:basedOn w:val="prastasis"/>
    <w:next w:val="prastasis"/>
    <w:link w:val="Antrat6Diagrama"/>
    <w:uiPriority w:val="9"/>
    <w:semiHidden/>
    <w:unhideWhenUsed/>
    <w:qFormat/>
    <w:rsid w:val="00681F0A"/>
    <w:pPr>
      <w:keepNext/>
      <w:keepLines/>
      <w:spacing w:before="40" w:after="0"/>
      <w:outlineLvl w:val="5"/>
    </w:pPr>
    <w:rPr>
      <w:rFonts w:asciiTheme="majorHAnsi" w:eastAsiaTheme="majorEastAsia" w:hAnsiTheme="majorHAnsi" w:cstheme="majorBidi"/>
      <w:i/>
      <w:iCs/>
      <w:sz w:val="26"/>
      <w:szCs w:val="26"/>
    </w:rPr>
  </w:style>
  <w:style w:type="paragraph" w:styleId="Antrat7">
    <w:name w:val="heading 7"/>
    <w:basedOn w:val="prastasis"/>
    <w:next w:val="prastasis"/>
    <w:link w:val="Antrat7Diagrama"/>
    <w:uiPriority w:val="9"/>
    <w:semiHidden/>
    <w:unhideWhenUsed/>
    <w:qFormat/>
    <w:rsid w:val="00681F0A"/>
    <w:pPr>
      <w:keepNext/>
      <w:keepLines/>
      <w:spacing w:before="40" w:after="0"/>
      <w:outlineLvl w:val="6"/>
    </w:pPr>
    <w:rPr>
      <w:rFonts w:asciiTheme="majorHAnsi" w:eastAsiaTheme="majorEastAsia" w:hAnsiTheme="majorHAnsi" w:cstheme="majorBidi"/>
      <w:sz w:val="24"/>
      <w:szCs w:val="24"/>
    </w:rPr>
  </w:style>
  <w:style w:type="paragraph" w:styleId="Antrat8">
    <w:name w:val="heading 8"/>
    <w:basedOn w:val="prastasis"/>
    <w:next w:val="prastasis"/>
    <w:link w:val="Antrat8Diagrama"/>
    <w:uiPriority w:val="9"/>
    <w:semiHidden/>
    <w:unhideWhenUsed/>
    <w:qFormat/>
    <w:rsid w:val="00681F0A"/>
    <w:pPr>
      <w:keepNext/>
      <w:keepLines/>
      <w:spacing w:before="40" w:after="0"/>
      <w:outlineLvl w:val="7"/>
    </w:pPr>
    <w:rPr>
      <w:rFonts w:asciiTheme="majorHAnsi" w:eastAsiaTheme="majorEastAsia" w:hAnsiTheme="majorHAnsi" w:cstheme="majorBidi"/>
      <w:i/>
      <w:iCs/>
      <w:sz w:val="22"/>
      <w:szCs w:val="22"/>
    </w:rPr>
  </w:style>
  <w:style w:type="paragraph" w:styleId="Antrat9">
    <w:name w:val="heading 9"/>
    <w:basedOn w:val="prastasis"/>
    <w:next w:val="prastasis"/>
    <w:link w:val="Antrat9Diagrama"/>
    <w:uiPriority w:val="9"/>
    <w:semiHidden/>
    <w:unhideWhenUsed/>
    <w:qFormat/>
    <w:rsid w:val="00681F0A"/>
    <w:pPr>
      <w:keepNext/>
      <w:keepLines/>
      <w:spacing w:before="40" w:after="0"/>
      <w:outlineLvl w:val="8"/>
    </w:pPr>
    <w:rPr>
      <w:b/>
      <w:bCs/>
      <w:i/>
      <w:i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orat">
    <w:name w:val="footer"/>
    <w:basedOn w:val="prastasis"/>
    <w:link w:val="PoratDiagrama"/>
    <w:uiPriority w:val="99"/>
    <w:rsid w:val="007C1BA8"/>
    <w:pPr>
      <w:tabs>
        <w:tab w:val="center" w:pos="4153"/>
        <w:tab w:val="right" w:pos="8306"/>
      </w:tabs>
    </w:pPr>
    <w:rPr>
      <w:sz w:val="24"/>
      <w:lang w:val="en-GB"/>
    </w:rPr>
  </w:style>
  <w:style w:type="paragraph" w:customStyle="1" w:styleId="statymopavad">
    <w:name w:val="?statymo pavad."/>
    <w:basedOn w:val="prastasis"/>
    <w:rsid w:val="007C1BA8"/>
    <w:pPr>
      <w:spacing w:line="360" w:lineRule="auto"/>
      <w:ind w:firstLine="720"/>
      <w:jc w:val="center"/>
    </w:pPr>
    <w:rPr>
      <w:rFonts w:ascii="TimesLT" w:hAnsi="TimesLT"/>
      <w:caps/>
      <w:sz w:val="24"/>
    </w:rPr>
  </w:style>
  <w:style w:type="paragraph" w:styleId="Antrats">
    <w:name w:val="header"/>
    <w:basedOn w:val="prastasis"/>
    <w:link w:val="AntratsDiagrama"/>
    <w:uiPriority w:val="99"/>
    <w:rsid w:val="00C11131"/>
    <w:pPr>
      <w:tabs>
        <w:tab w:val="center" w:pos="4320"/>
        <w:tab w:val="right" w:pos="8640"/>
      </w:tabs>
    </w:pPr>
  </w:style>
  <w:style w:type="character" w:styleId="Puslapionumeris">
    <w:name w:val="page number"/>
    <w:basedOn w:val="Numatytasispastraiposriftas"/>
    <w:rsid w:val="00C11131"/>
  </w:style>
  <w:style w:type="character" w:styleId="Komentaronuoroda">
    <w:name w:val="annotation reference"/>
    <w:semiHidden/>
    <w:rsid w:val="00667F87"/>
    <w:rPr>
      <w:sz w:val="16"/>
      <w:szCs w:val="16"/>
    </w:rPr>
  </w:style>
  <w:style w:type="paragraph" w:styleId="Komentarotekstas">
    <w:name w:val="annotation text"/>
    <w:basedOn w:val="prastasis"/>
    <w:semiHidden/>
    <w:rsid w:val="00667F87"/>
  </w:style>
  <w:style w:type="paragraph" w:styleId="Komentarotema">
    <w:name w:val="annotation subject"/>
    <w:basedOn w:val="Komentarotekstas"/>
    <w:next w:val="Komentarotekstas"/>
    <w:semiHidden/>
    <w:rsid w:val="00667F87"/>
    <w:rPr>
      <w:b/>
      <w:bCs/>
    </w:rPr>
  </w:style>
  <w:style w:type="paragraph" w:styleId="Debesliotekstas">
    <w:name w:val="Balloon Text"/>
    <w:basedOn w:val="prastasis"/>
    <w:semiHidden/>
    <w:rsid w:val="00667F87"/>
    <w:rPr>
      <w:rFonts w:ascii="Tahoma" w:hAnsi="Tahoma" w:cs="Tahoma"/>
      <w:sz w:val="16"/>
      <w:szCs w:val="16"/>
    </w:rPr>
  </w:style>
  <w:style w:type="paragraph" w:customStyle="1" w:styleId="BodyText21">
    <w:name w:val="Body Text 21"/>
    <w:basedOn w:val="prastasis"/>
    <w:rsid w:val="00CB7695"/>
    <w:pPr>
      <w:widowControl w:val="0"/>
      <w:jc w:val="both"/>
    </w:pPr>
    <w:rPr>
      <w:rFonts w:ascii="TimesLT" w:hAnsi="TimesLT"/>
      <w:sz w:val="24"/>
      <w:lang w:val="en-GB" w:eastAsia="en-US"/>
    </w:rPr>
  </w:style>
  <w:style w:type="table" w:styleId="Lentelstinklelis">
    <w:name w:val="Table Grid"/>
    <w:basedOn w:val="prastojilentel"/>
    <w:rsid w:val="00A90B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rsid w:val="00352EF3"/>
    <w:rPr>
      <w:color w:val="0000FF"/>
      <w:u w:val="single"/>
    </w:rPr>
  </w:style>
  <w:style w:type="character" w:customStyle="1" w:styleId="PoratDiagrama">
    <w:name w:val="Poraštė Diagrama"/>
    <w:link w:val="Porat"/>
    <w:uiPriority w:val="99"/>
    <w:rsid w:val="00EA23C2"/>
    <w:rPr>
      <w:sz w:val="24"/>
      <w:lang w:val="en-GB"/>
    </w:rPr>
  </w:style>
  <w:style w:type="character" w:customStyle="1" w:styleId="AntratsDiagrama">
    <w:name w:val="Antraštės Diagrama"/>
    <w:link w:val="Antrats"/>
    <w:uiPriority w:val="99"/>
    <w:rsid w:val="00EA23C2"/>
    <w:rPr>
      <w:lang w:val="en-AU"/>
    </w:rPr>
  </w:style>
  <w:style w:type="character" w:customStyle="1" w:styleId="Antrat1Diagrama">
    <w:name w:val="Antraštė 1 Diagrama"/>
    <w:basedOn w:val="Numatytasispastraiposriftas"/>
    <w:link w:val="Antrat1"/>
    <w:uiPriority w:val="9"/>
    <w:rsid w:val="00681F0A"/>
    <w:rPr>
      <w:rFonts w:asciiTheme="majorHAnsi" w:eastAsiaTheme="majorEastAsia" w:hAnsiTheme="majorHAnsi" w:cstheme="majorBidi"/>
      <w:color w:val="032348" w:themeColor="accent1" w:themeShade="BF"/>
      <w:sz w:val="40"/>
      <w:szCs w:val="40"/>
    </w:rPr>
  </w:style>
  <w:style w:type="character" w:customStyle="1" w:styleId="Antrat2Diagrama">
    <w:name w:val="Antraštė 2 Diagrama"/>
    <w:basedOn w:val="Numatytasispastraiposriftas"/>
    <w:link w:val="Antrat2"/>
    <w:uiPriority w:val="9"/>
    <w:rsid w:val="00681F0A"/>
    <w:rPr>
      <w:rFonts w:asciiTheme="majorHAnsi" w:eastAsiaTheme="majorEastAsia" w:hAnsiTheme="majorHAnsi" w:cstheme="majorBidi"/>
      <w:sz w:val="32"/>
      <w:szCs w:val="32"/>
    </w:rPr>
  </w:style>
  <w:style w:type="character" w:customStyle="1" w:styleId="Antrat3Diagrama">
    <w:name w:val="Antraštė 3 Diagrama"/>
    <w:basedOn w:val="Numatytasispastraiposriftas"/>
    <w:link w:val="Antrat3"/>
    <w:uiPriority w:val="9"/>
    <w:semiHidden/>
    <w:rsid w:val="00681F0A"/>
    <w:rPr>
      <w:rFonts w:asciiTheme="majorHAnsi" w:eastAsiaTheme="majorEastAsia" w:hAnsiTheme="majorHAnsi" w:cstheme="majorBidi"/>
      <w:sz w:val="32"/>
      <w:szCs w:val="32"/>
    </w:rPr>
  </w:style>
  <w:style w:type="character" w:customStyle="1" w:styleId="Antrat4Diagrama">
    <w:name w:val="Antraštė 4 Diagrama"/>
    <w:basedOn w:val="Numatytasispastraiposriftas"/>
    <w:link w:val="Antrat4"/>
    <w:uiPriority w:val="9"/>
    <w:semiHidden/>
    <w:rsid w:val="00681F0A"/>
    <w:rPr>
      <w:rFonts w:asciiTheme="majorHAnsi" w:eastAsiaTheme="majorEastAsia" w:hAnsiTheme="majorHAnsi" w:cstheme="majorBidi"/>
      <w:i/>
      <w:iCs/>
      <w:sz w:val="30"/>
      <w:szCs w:val="30"/>
    </w:rPr>
  </w:style>
  <w:style w:type="character" w:customStyle="1" w:styleId="Antrat5Diagrama">
    <w:name w:val="Antraštė 5 Diagrama"/>
    <w:basedOn w:val="Numatytasispastraiposriftas"/>
    <w:link w:val="Antrat5"/>
    <w:uiPriority w:val="9"/>
    <w:semiHidden/>
    <w:rsid w:val="00681F0A"/>
    <w:rPr>
      <w:rFonts w:asciiTheme="majorHAnsi" w:eastAsiaTheme="majorEastAsia" w:hAnsiTheme="majorHAnsi" w:cstheme="majorBidi"/>
      <w:sz w:val="28"/>
      <w:szCs w:val="28"/>
    </w:rPr>
  </w:style>
  <w:style w:type="character" w:customStyle="1" w:styleId="Antrat6Diagrama">
    <w:name w:val="Antraštė 6 Diagrama"/>
    <w:basedOn w:val="Numatytasispastraiposriftas"/>
    <w:link w:val="Antrat6"/>
    <w:uiPriority w:val="9"/>
    <w:semiHidden/>
    <w:rsid w:val="00681F0A"/>
    <w:rPr>
      <w:rFonts w:asciiTheme="majorHAnsi" w:eastAsiaTheme="majorEastAsia" w:hAnsiTheme="majorHAnsi" w:cstheme="majorBidi"/>
      <w:i/>
      <w:iCs/>
      <w:sz w:val="26"/>
      <w:szCs w:val="26"/>
    </w:rPr>
  </w:style>
  <w:style w:type="character" w:customStyle="1" w:styleId="Antrat7Diagrama">
    <w:name w:val="Antraštė 7 Diagrama"/>
    <w:basedOn w:val="Numatytasispastraiposriftas"/>
    <w:link w:val="Antrat7"/>
    <w:uiPriority w:val="9"/>
    <w:semiHidden/>
    <w:rsid w:val="00681F0A"/>
    <w:rPr>
      <w:rFonts w:asciiTheme="majorHAnsi" w:eastAsiaTheme="majorEastAsia" w:hAnsiTheme="majorHAnsi" w:cstheme="majorBidi"/>
      <w:sz w:val="24"/>
      <w:szCs w:val="24"/>
    </w:rPr>
  </w:style>
  <w:style w:type="character" w:customStyle="1" w:styleId="Antrat8Diagrama">
    <w:name w:val="Antraštė 8 Diagrama"/>
    <w:basedOn w:val="Numatytasispastraiposriftas"/>
    <w:link w:val="Antrat8"/>
    <w:uiPriority w:val="9"/>
    <w:semiHidden/>
    <w:rsid w:val="00681F0A"/>
    <w:rPr>
      <w:rFonts w:asciiTheme="majorHAnsi" w:eastAsiaTheme="majorEastAsia" w:hAnsiTheme="majorHAnsi" w:cstheme="majorBidi"/>
      <w:i/>
      <w:iCs/>
      <w:sz w:val="22"/>
      <w:szCs w:val="22"/>
    </w:rPr>
  </w:style>
  <w:style w:type="character" w:customStyle="1" w:styleId="Antrat9Diagrama">
    <w:name w:val="Antraštė 9 Diagrama"/>
    <w:basedOn w:val="Numatytasispastraiposriftas"/>
    <w:link w:val="Antrat9"/>
    <w:uiPriority w:val="9"/>
    <w:semiHidden/>
    <w:rsid w:val="00681F0A"/>
    <w:rPr>
      <w:b/>
      <w:bCs/>
      <w:i/>
      <w:iCs/>
    </w:rPr>
  </w:style>
  <w:style w:type="paragraph" w:styleId="Antrat">
    <w:name w:val="caption"/>
    <w:basedOn w:val="prastasis"/>
    <w:next w:val="prastasis"/>
    <w:uiPriority w:val="35"/>
    <w:semiHidden/>
    <w:unhideWhenUsed/>
    <w:qFormat/>
    <w:rsid w:val="00681F0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81F0A"/>
    <w:pPr>
      <w:pBdr>
        <w:top w:val="single" w:sz="6" w:space="8" w:color="14967C" w:themeColor="accent3"/>
        <w:bottom w:val="single" w:sz="6" w:space="8" w:color="14967C" w:themeColor="accent3"/>
      </w:pBdr>
      <w:spacing w:after="400" w:line="240" w:lineRule="auto"/>
      <w:contextualSpacing/>
      <w:jc w:val="center"/>
    </w:pPr>
    <w:rPr>
      <w:rFonts w:asciiTheme="majorHAnsi" w:eastAsiaTheme="majorEastAsia" w:hAnsiTheme="majorHAnsi" w:cstheme="majorBidi"/>
      <w:caps/>
      <w:color w:val="146194" w:themeColor="text2"/>
      <w:spacing w:val="30"/>
      <w:sz w:val="72"/>
      <w:szCs w:val="72"/>
    </w:rPr>
  </w:style>
  <w:style w:type="character" w:customStyle="1" w:styleId="PavadinimasDiagrama">
    <w:name w:val="Pavadinimas Diagrama"/>
    <w:basedOn w:val="Numatytasispastraiposriftas"/>
    <w:link w:val="Pavadinimas"/>
    <w:uiPriority w:val="10"/>
    <w:rsid w:val="00681F0A"/>
    <w:rPr>
      <w:rFonts w:asciiTheme="majorHAnsi" w:eastAsiaTheme="majorEastAsia" w:hAnsiTheme="majorHAnsi" w:cstheme="majorBidi"/>
      <w:caps/>
      <w:color w:val="146194" w:themeColor="text2"/>
      <w:spacing w:val="30"/>
      <w:sz w:val="72"/>
      <w:szCs w:val="72"/>
    </w:rPr>
  </w:style>
  <w:style w:type="paragraph" w:styleId="Paantrat">
    <w:name w:val="Subtitle"/>
    <w:basedOn w:val="prastasis"/>
    <w:next w:val="prastasis"/>
    <w:link w:val="PaantratDiagrama"/>
    <w:uiPriority w:val="11"/>
    <w:qFormat/>
    <w:rsid w:val="00681F0A"/>
    <w:pPr>
      <w:numPr>
        <w:ilvl w:val="1"/>
      </w:numPr>
      <w:jc w:val="center"/>
    </w:pPr>
    <w:rPr>
      <w:color w:val="146194" w:themeColor="text2"/>
      <w:sz w:val="28"/>
      <w:szCs w:val="28"/>
    </w:rPr>
  </w:style>
  <w:style w:type="character" w:customStyle="1" w:styleId="PaantratDiagrama">
    <w:name w:val="Paantraštė Diagrama"/>
    <w:basedOn w:val="Numatytasispastraiposriftas"/>
    <w:link w:val="Paantrat"/>
    <w:uiPriority w:val="11"/>
    <w:rsid w:val="00681F0A"/>
    <w:rPr>
      <w:color w:val="146194" w:themeColor="text2"/>
      <w:sz w:val="28"/>
      <w:szCs w:val="28"/>
    </w:rPr>
  </w:style>
  <w:style w:type="character" w:styleId="Grietas">
    <w:name w:val="Strong"/>
    <w:basedOn w:val="Numatytasispastraiposriftas"/>
    <w:uiPriority w:val="22"/>
    <w:qFormat/>
    <w:rsid w:val="00681F0A"/>
    <w:rPr>
      <w:b/>
      <w:bCs/>
    </w:rPr>
  </w:style>
  <w:style w:type="character" w:styleId="Emfaz">
    <w:name w:val="Emphasis"/>
    <w:basedOn w:val="Numatytasispastraiposriftas"/>
    <w:uiPriority w:val="20"/>
    <w:qFormat/>
    <w:rsid w:val="00681F0A"/>
    <w:rPr>
      <w:i/>
      <w:iCs/>
      <w:color w:val="000000" w:themeColor="text1"/>
    </w:rPr>
  </w:style>
  <w:style w:type="paragraph" w:styleId="Betarp">
    <w:name w:val="No Spacing"/>
    <w:link w:val="BetarpDiagrama"/>
    <w:uiPriority w:val="1"/>
    <w:qFormat/>
    <w:rsid w:val="00681F0A"/>
    <w:pPr>
      <w:spacing w:after="0" w:line="240" w:lineRule="auto"/>
    </w:pPr>
  </w:style>
  <w:style w:type="paragraph" w:styleId="Citata">
    <w:name w:val="Quote"/>
    <w:basedOn w:val="prastasis"/>
    <w:next w:val="prastasis"/>
    <w:link w:val="CitataDiagrama"/>
    <w:uiPriority w:val="29"/>
    <w:qFormat/>
    <w:rsid w:val="00681F0A"/>
    <w:pPr>
      <w:spacing w:before="160"/>
      <w:ind w:left="720" w:right="720"/>
      <w:jc w:val="center"/>
    </w:pPr>
    <w:rPr>
      <w:i/>
      <w:iCs/>
      <w:color w:val="0F705C" w:themeColor="accent3" w:themeShade="BF"/>
      <w:sz w:val="24"/>
      <w:szCs w:val="24"/>
    </w:rPr>
  </w:style>
  <w:style w:type="character" w:customStyle="1" w:styleId="CitataDiagrama">
    <w:name w:val="Citata Diagrama"/>
    <w:basedOn w:val="Numatytasispastraiposriftas"/>
    <w:link w:val="Citata"/>
    <w:uiPriority w:val="29"/>
    <w:rsid w:val="00681F0A"/>
    <w:rPr>
      <w:i/>
      <w:iCs/>
      <w:color w:val="0F705C" w:themeColor="accent3" w:themeShade="BF"/>
      <w:sz w:val="24"/>
      <w:szCs w:val="24"/>
    </w:rPr>
  </w:style>
  <w:style w:type="paragraph" w:styleId="Iskirtacitata">
    <w:name w:val="Intense Quote"/>
    <w:basedOn w:val="prastasis"/>
    <w:next w:val="prastasis"/>
    <w:link w:val="IskirtacitataDiagrama"/>
    <w:uiPriority w:val="30"/>
    <w:qFormat/>
    <w:rsid w:val="00681F0A"/>
    <w:pPr>
      <w:spacing w:before="160" w:line="276" w:lineRule="auto"/>
      <w:ind w:left="936" w:right="936"/>
      <w:jc w:val="center"/>
    </w:pPr>
    <w:rPr>
      <w:rFonts w:asciiTheme="majorHAnsi" w:eastAsiaTheme="majorEastAsia" w:hAnsiTheme="majorHAnsi" w:cstheme="majorBidi"/>
      <w:caps/>
      <w:color w:val="032348" w:themeColor="accent1" w:themeShade="BF"/>
      <w:sz w:val="28"/>
      <w:szCs w:val="28"/>
    </w:rPr>
  </w:style>
  <w:style w:type="character" w:customStyle="1" w:styleId="IskirtacitataDiagrama">
    <w:name w:val="Išskirta citata Diagrama"/>
    <w:basedOn w:val="Numatytasispastraiposriftas"/>
    <w:link w:val="Iskirtacitata"/>
    <w:uiPriority w:val="30"/>
    <w:rsid w:val="00681F0A"/>
    <w:rPr>
      <w:rFonts w:asciiTheme="majorHAnsi" w:eastAsiaTheme="majorEastAsia" w:hAnsiTheme="majorHAnsi" w:cstheme="majorBidi"/>
      <w:caps/>
      <w:color w:val="032348" w:themeColor="accent1" w:themeShade="BF"/>
      <w:sz w:val="28"/>
      <w:szCs w:val="28"/>
    </w:rPr>
  </w:style>
  <w:style w:type="character" w:styleId="Nerykuspabraukimas">
    <w:name w:val="Subtle Emphasis"/>
    <w:basedOn w:val="Numatytasispastraiposriftas"/>
    <w:uiPriority w:val="19"/>
    <w:qFormat/>
    <w:rsid w:val="00681F0A"/>
    <w:rPr>
      <w:i/>
      <w:iCs/>
      <w:color w:val="595959" w:themeColor="text1" w:themeTint="A6"/>
    </w:rPr>
  </w:style>
  <w:style w:type="character" w:styleId="Rykuspabraukimas">
    <w:name w:val="Intense Emphasis"/>
    <w:basedOn w:val="Numatytasispastraiposriftas"/>
    <w:uiPriority w:val="21"/>
    <w:qFormat/>
    <w:rsid w:val="00681F0A"/>
    <w:rPr>
      <w:b/>
      <w:bCs/>
      <w:i/>
      <w:iCs/>
      <w:color w:val="auto"/>
    </w:rPr>
  </w:style>
  <w:style w:type="character" w:styleId="Nerykinuoroda">
    <w:name w:val="Subtle Reference"/>
    <w:basedOn w:val="Numatytasispastraiposriftas"/>
    <w:uiPriority w:val="31"/>
    <w:qFormat/>
    <w:rsid w:val="00681F0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81F0A"/>
    <w:rPr>
      <w:b/>
      <w:bCs/>
      <w:caps w:val="0"/>
      <w:smallCaps/>
      <w:color w:val="auto"/>
      <w:spacing w:val="0"/>
      <w:u w:val="single"/>
    </w:rPr>
  </w:style>
  <w:style w:type="character" w:styleId="Knygospavadinimas">
    <w:name w:val="Book Title"/>
    <w:basedOn w:val="Numatytasispastraiposriftas"/>
    <w:uiPriority w:val="33"/>
    <w:qFormat/>
    <w:rsid w:val="00681F0A"/>
    <w:rPr>
      <w:b/>
      <w:bCs/>
      <w:caps w:val="0"/>
      <w:smallCaps/>
      <w:spacing w:val="0"/>
    </w:rPr>
  </w:style>
  <w:style w:type="paragraph" w:styleId="Turinioantrat">
    <w:name w:val="TOC Heading"/>
    <w:basedOn w:val="Antrat1"/>
    <w:next w:val="prastasis"/>
    <w:uiPriority w:val="39"/>
    <w:semiHidden/>
    <w:unhideWhenUsed/>
    <w:qFormat/>
    <w:rsid w:val="00681F0A"/>
    <w:pPr>
      <w:outlineLvl w:val="9"/>
    </w:pPr>
  </w:style>
  <w:style w:type="paragraph" w:styleId="Pagrindiniotekstotrauka">
    <w:name w:val="Body Text Indent"/>
    <w:basedOn w:val="prastasis"/>
    <w:link w:val="PagrindiniotekstotraukaDiagrama"/>
    <w:rsid w:val="00F866B6"/>
    <w:pPr>
      <w:spacing w:after="120" w:line="240" w:lineRule="auto"/>
      <w:ind w:left="283"/>
    </w:pPr>
    <w:rPr>
      <w:rFonts w:ascii="Times New Roman" w:hAnsi="Times New Roman"/>
      <w:sz w:val="20"/>
      <w:szCs w:val="20"/>
      <w:lang w:val="en-AU"/>
    </w:rPr>
  </w:style>
  <w:style w:type="character" w:customStyle="1" w:styleId="PagrindiniotekstotraukaDiagrama">
    <w:name w:val="Pagrindinio teksto įtrauka Diagrama"/>
    <w:link w:val="Pagrindiniotekstotrauka"/>
    <w:rsid w:val="00F866B6"/>
    <w:rPr>
      <w:rFonts w:ascii="Times New Roman" w:eastAsia="Times New Roman" w:hAnsi="Times New Roman" w:cs="Times New Roman"/>
      <w:sz w:val="20"/>
      <w:szCs w:val="20"/>
      <w:lang w:val="en-AU"/>
    </w:rPr>
  </w:style>
  <w:style w:type="paragraph" w:styleId="Pataisymai">
    <w:name w:val="Revision"/>
    <w:hidden/>
    <w:uiPriority w:val="99"/>
    <w:semiHidden/>
    <w:rsid w:val="00ED25CE"/>
    <w:rPr>
      <w:sz w:val="22"/>
      <w:szCs w:val="22"/>
    </w:rPr>
  </w:style>
  <w:style w:type="table" w:customStyle="1" w:styleId="Lentelstinklelis1">
    <w:name w:val="Lentelės tinklelis1"/>
    <w:basedOn w:val="prastojilentel"/>
    <w:next w:val="Lentelstinklelis"/>
    <w:uiPriority w:val="39"/>
    <w:rsid w:val="00317800"/>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0C6FF2"/>
    <w:pPr>
      <w:ind w:left="720"/>
      <w:contextualSpacing/>
    </w:pPr>
  </w:style>
  <w:style w:type="character" w:customStyle="1" w:styleId="BetarpDiagrama">
    <w:name w:val="Be tarpų Diagrama"/>
    <w:basedOn w:val="Numatytasispastraiposriftas"/>
    <w:link w:val="Betarp"/>
    <w:uiPriority w:val="1"/>
    <w:rsid w:val="00C84B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86925">
      <w:bodyDiv w:val="1"/>
      <w:marLeft w:val="0"/>
      <w:marRight w:val="0"/>
      <w:marTop w:val="0"/>
      <w:marBottom w:val="0"/>
      <w:divBdr>
        <w:top w:val="none" w:sz="0" w:space="0" w:color="auto"/>
        <w:left w:val="none" w:sz="0" w:space="0" w:color="auto"/>
        <w:bottom w:val="none" w:sz="0" w:space="0" w:color="auto"/>
        <w:right w:val="none" w:sz="0" w:space="0" w:color="auto"/>
      </w:divBdr>
    </w:div>
    <w:div w:id="262615805">
      <w:bodyDiv w:val="1"/>
      <w:marLeft w:val="0"/>
      <w:marRight w:val="0"/>
      <w:marTop w:val="0"/>
      <w:marBottom w:val="0"/>
      <w:divBdr>
        <w:top w:val="none" w:sz="0" w:space="0" w:color="auto"/>
        <w:left w:val="none" w:sz="0" w:space="0" w:color="auto"/>
        <w:bottom w:val="none" w:sz="0" w:space="0" w:color="auto"/>
        <w:right w:val="none" w:sz="0" w:space="0" w:color="auto"/>
      </w:divBdr>
    </w:div>
    <w:div w:id="1663894147">
      <w:bodyDiv w:val="1"/>
      <w:marLeft w:val="0"/>
      <w:marRight w:val="0"/>
      <w:marTop w:val="0"/>
      <w:marBottom w:val="0"/>
      <w:divBdr>
        <w:top w:val="none" w:sz="0" w:space="0" w:color="auto"/>
        <w:left w:val="none" w:sz="0" w:space="0" w:color="auto"/>
        <w:bottom w:val="none" w:sz="0" w:space="0" w:color="auto"/>
        <w:right w:val="none" w:sz="0" w:space="0" w:color="auto"/>
      </w:divBdr>
    </w:div>
    <w:div w:id="1691180970">
      <w:bodyDiv w:val="1"/>
      <w:marLeft w:val="0"/>
      <w:marRight w:val="0"/>
      <w:marTop w:val="0"/>
      <w:marBottom w:val="0"/>
      <w:divBdr>
        <w:top w:val="none" w:sz="0" w:space="0" w:color="auto"/>
        <w:left w:val="none" w:sz="0" w:space="0" w:color="auto"/>
        <w:bottom w:val="none" w:sz="0" w:space="0" w:color="auto"/>
        <w:right w:val="none" w:sz="0" w:space="0" w:color="auto"/>
      </w:divBdr>
    </w:div>
    <w:div w:id="1757437256">
      <w:bodyDiv w:val="1"/>
      <w:marLeft w:val="0"/>
      <w:marRight w:val="0"/>
      <w:marTop w:val="0"/>
      <w:marBottom w:val="0"/>
      <w:divBdr>
        <w:top w:val="none" w:sz="0" w:space="0" w:color="auto"/>
        <w:left w:val="none" w:sz="0" w:space="0" w:color="auto"/>
        <w:bottom w:val="none" w:sz="0" w:space="0" w:color="auto"/>
        <w:right w:val="none" w:sz="0" w:space="0" w:color="auto"/>
      </w:divBdr>
    </w:div>
    <w:div w:id="1947734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Dalis">
  <a:themeElements>
    <a:clrScheme name="Dalis">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Dalis">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Dalis">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P R I T A R T A                          Klaipėdos rajono savivaldybės tarybos 2022 m. gegužės .... d. sprendimu Nr. T11-...</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B4ED87E-9DD9-4A9E-8296-2B57DE96E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12504</Words>
  <Characters>7128</Characters>
  <Application>Microsoft Office Word</Application>
  <DocSecurity>0</DocSecurity>
  <Lines>59</Lines>
  <Paragraphs>39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PROJEKTAS</vt:lpstr>
      <vt:lpstr>KLAIPĖDOS RAJONO SAVIVALDYBĖS KONTROLIERIAUS TARNYBA</vt:lpstr>
    </vt:vector>
  </TitlesOfParts>
  <Company>krs</Company>
  <LinksUpToDate>false</LinksUpToDate>
  <CharactersWithSpaces>19593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PROJEKTAS</dc:title>
  <dc:subject/>
  <dc:creator>GARGŽDAI</dc:creator>
  <cp:keywords/>
  <cp:lastModifiedBy>Viktorija Bakšinskytė</cp:lastModifiedBy>
  <cp:revision>2</cp:revision>
  <cp:lastPrinted>2018-04-12T06:07:00Z</cp:lastPrinted>
  <dcterms:created xsi:type="dcterms:W3CDTF">2022-05-06T12:16:00Z</dcterms:created>
  <dcterms:modified xsi:type="dcterms:W3CDTF">2022-05-06T12:16:00Z</dcterms:modified>
</cp:coreProperties>
</file>