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10A" w:rsidRPr="00FB3E0F" w:rsidRDefault="00BD310A" w:rsidP="00BD310A">
      <w:pPr>
        <w:pStyle w:val="statymopavad"/>
        <w:spacing w:line="240" w:lineRule="auto"/>
        <w:ind w:firstLine="0"/>
        <w:rPr>
          <w:rFonts w:ascii="Times New Roman" w:hAnsi="Times New Roman" w:cs="Times New Roman"/>
          <w:b/>
          <w:bCs/>
          <w:sz w:val="20"/>
          <w:szCs w:val="20"/>
          <w:lang w:val="en-US"/>
        </w:rPr>
      </w:pPr>
      <w:r>
        <w:rPr>
          <w:caps w:val="0"/>
          <w:noProof/>
          <w:lang w:eastAsia="lt-LT"/>
        </w:rPr>
        <w:drawing>
          <wp:inline distT="0" distB="0" distL="0" distR="0" wp14:anchorId="104DF810" wp14:editId="1A323842">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Start w:id="0" w:name="_Hlk82786588"/>
    </w:p>
    <w:p w:rsidR="00BD310A" w:rsidRDefault="00BD310A" w:rsidP="00BD310A">
      <w:pPr>
        <w:jc w:val="center"/>
        <w:rPr>
          <w:b/>
          <w:bCs/>
        </w:rPr>
      </w:pPr>
      <w:r>
        <w:rPr>
          <w:b/>
          <w:bCs/>
          <w:sz w:val="28"/>
          <w:szCs w:val="28"/>
        </w:rPr>
        <w:t>KLAIPĖDOS RAJONO SAVIVALDYBĖS TARYBA</w:t>
      </w:r>
    </w:p>
    <w:p w:rsidR="00BD310A" w:rsidRDefault="00BD310A" w:rsidP="00BD310A">
      <w:pPr>
        <w:jc w:val="center"/>
        <w:rPr>
          <w:b/>
          <w:bCs/>
        </w:rPr>
      </w:pPr>
    </w:p>
    <w:p w:rsidR="00BD310A" w:rsidRPr="00AC0A84" w:rsidRDefault="00BD310A" w:rsidP="00BD310A">
      <w:pPr>
        <w:pStyle w:val="statymopavad"/>
        <w:spacing w:line="240" w:lineRule="auto"/>
        <w:ind w:firstLine="0"/>
        <w:rPr>
          <w:rFonts w:ascii="Times New Roman" w:hAnsi="Times New Roman" w:cs="Times New Roman"/>
          <w:b/>
          <w:bCs/>
          <w:spacing w:val="20"/>
          <w:sz w:val="28"/>
          <w:szCs w:val="28"/>
        </w:rPr>
      </w:pPr>
      <w:r w:rsidRPr="00AC0A84">
        <w:rPr>
          <w:rFonts w:ascii="Times New Roman" w:hAnsi="Times New Roman" w:cs="Times New Roman"/>
          <w:b/>
          <w:bCs/>
          <w:spacing w:val="20"/>
          <w:sz w:val="28"/>
          <w:szCs w:val="28"/>
        </w:rPr>
        <w:t>sprendimas</w:t>
      </w:r>
    </w:p>
    <w:p w:rsidR="00BD310A" w:rsidRPr="008F32EF" w:rsidRDefault="00BD310A" w:rsidP="00BD310A">
      <w:pPr>
        <w:jc w:val="center"/>
        <w:rPr>
          <w:b/>
        </w:rPr>
      </w:pPr>
      <w:r w:rsidRPr="008F32EF">
        <w:rPr>
          <w:b/>
          <w:sz w:val="28"/>
          <w:szCs w:val="28"/>
        </w:rPr>
        <w:t>DĖL PRITARIMO ĮAMŽINTI PAMINKLINIU AKMENIU 1951 METŲ TRĖMIMUS GARGŽDŲ PARKE, PRIE KRYŽIAUS „TAUTOS SKAUSMUI ATMINTI“</w:t>
      </w:r>
    </w:p>
    <w:p w:rsidR="00BD310A" w:rsidRPr="00630242" w:rsidRDefault="00BD310A" w:rsidP="00BD310A">
      <w:pPr>
        <w:jc w:val="center"/>
      </w:pPr>
    </w:p>
    <w:p w:rsidR="00BD310A" w:rsidRDefault="006257CA" w:rsidP="00BD310A">
      <w:pPr>
        <w:pStyle w:val="statymopavad"/>
        <w:spacing w:line="240" w:lineRule="auto"/>
        <w:ind w:firstLine="0"/>
        <w:rPr>
          <w:rFonts w:ascii="Times New Roman" w:hAnsi="Times New Roman" w:cs="Times New Roman"/>
          <w:caps w:val="0"/>
        </w:rPr>
      </w:pPr>
      <w:r>
        <w:rPr>
          <w:rFonts w:ascii="Times New Roman" w:hAnsi="Times New Roman" w:cs="Times New Roman"/>
          <w:caps w:val="0"/>
        </w:rPr>
        <w:t>2021</w:t>
      </w:r>
      <w:r w:rsidR="00BD310A">
        <w:rPr>
          <w:rFonts w:ascii="Times New Roman" w:hAnsi="Times New Roman" w:cs="Times New Roman"/>
          <w:caps w:val="0"/>
        </w:rPr>
        <w:t xml:space="preserve"> m. gruodžio 23 d. Nr. T11-</w:t>
      </w:r>
      <w:r>
        <w:rPr>
          <w:rFonts w:ascii="Times New Roman" w:hAnsi="Times New Roman" w:cs="Times New Roman"/>
          <w:caps w:val="0"/>
        </w:rPr>
        <w:t>343</w:t>
      </w:r>
      <w:bookmarkStart w:id="1" w:name="_GoBack"/>
      <w:bookmarkEnd w:id="1"/>
    </w:p>
    <w:p w:rsidR="00BD310A" w:rsidRPr="007D0108" w:rsidRDefault="00BD310A" w:rsidP="00BD310A">
      <w:pPr>
        <w:pStyle w:val="statymopavad"/>
        <w:spacing w:line="240" w:lineRule="auto"/>
        <w:ind w:firstLine="0"/>
        <w:rPr>
          <w:rFonts w:ascii="Times New Roman" w:hAnsi="Times New Roman" w:cs="Times New Roman"/>
          <w:b/>
          <w:bCs/>
        </w:rPr>
      </w:pPr>
      <w:r w:rsidRPr="007D0108">
        <w:rPr>
          <w:rFonts w:ascii="Times New Roman" w:hAnsi="Times New Roman" w:cs="Times New Roman"/>
          <w:caps w:val="0"/>
        </w:rPr>
        <w:t>Gargždai</w:t>
      </w:r>
    </w:p>
    <w:p w:rsidR="00BD310A" w:rsidRDefault="00BD310A" w:rsidP="00BD310A">
      <w:pPr>
        <w:jc w:val="center"/>
        <w:rPr>
          <w:sz w:val="22"/>
          <w:szCs w:val="22"/>
        </w:rPr>
      </w:pPr>
    </w:p>
    <w:p w:rsidR="00BD310A" w:rsidRDefault="00BD310A" w:rsidP="00BD310A">
      <w:pPr>
        <w:ind w:firstLine="1134"/>
        <w:jc w:val="both"/>
      </w:pPr>
      <w:r>
        <w:t xml:space="preserve">Klaipėdos rajono savivaldybės taryba, vadovaudamasi Lietuvos Respublikos vietos </w:t>
      </w:r>
      <w:r w:rsidRPr="007F0B36">
        <w:t>savivaldos įstatymo 16 straipsnio 4 dalimi</w:t>
      </w:r>
      <w:r>
        <w:t>, Žymių žmonių, istorinių datų, įvykių atminimo įamžinimo Klaipėdos rajono savivaldybėje tvarkos aprašo, patvirtinto Klaipėdos rajono savivaldybės tarybos 2021 m. rugpjūčio 26</w:t>
      </w:r>
      <w:r w:rsidR="00C54722">
        <w:t xml:space="preserve"> d. sprendimu Nr. T11-237 „Dėl </w:t>
      </w:r>
      <w:r>
        <w:t>Žymių žmonių, i</w:t>
      </w:r>
      <w:r w:rsidR="00C54722">
        <w:t xml:space="preserve">storinių datų, įvykių atminimo </w:t>
      </w:r>
      <w:r>
        <w:t>įamžinimo Klaipėdos rajono savivaldybėje tvarkos aprašo patvirtinimo</w:t>
      </w:r>
      <w:r w:rsidR="00C54722">
        <w:t xml:space="preserve">“ 30 punktu, ir  atsižvelgdama </w:t>
      </w:r>
      <w:r>
        <w:t>į Ž</w:t>
      </w:r>
      <w:r w:rsidRPr="00E42E6D">
        <w:t>ymių žmonių, istorinių datų, įvykių atminimo įamžinimo komisijos</w:t>
      </w:r>
      <w:r>
        <w:t xml:space="preserve"> 2021 m. lapkričio 19 d. posėdžio nutarimą (protokolo Nr. A6-456), </w:t>
      </w:r>
      <w:r w:rsidRPr="008F32EF">
        <w:rPr>
          <w:spacing w:val="40"/>
        </w:rPr>
        <w:t>nusprendži</w:t>
      </w:r>
      <w:r>
        <w:t>a:</w:t>
      </w:r>
    </w:p>
    <w:p w:rsidR="00BD310A" w:rsidRDefault="00BD310A" w:rsidP="00BD310A">
      <w:pPr>
        <w:ind w:firstLine="1134"/>
        <w:jc w:val="both"/>
      </w:pPr>
      <w:r>
        <w:t xml:space="preserve">Pritarti </w:t>
      </w:r>
      <w:r w:rsidRPr="003B7A51">
        <w:t>Lietuvos politinių kalinių ir tremtinių sąjungos Klaipėdos rajono filialo prašymui</w:t>
      </w:r>
      <w:r>
        <w:t xml:space="preserve"> įamžinti</w:t>
      </w:r>
      <w:r w:rsidRPr="003B7A51">
        <w:t xml:space="preserve"> paminklini</w:t>
      </w:r>
      <w:r>
        <w:t>u</w:t>
      </w:r>
      <w:r w:rsidRPr="003B7A51">
        <w:t xml:space="preserve"> akmen</w:t>
      </w:r>
      <w:r>
        <w:t>iu</w:t>
      </w:r>
      <w:r w:rsidRPr="003B7A51">
        <w:t xml:space="preserve"> 1951 metų </w:t>
      </w:r>
      <w:proofErr w:type="spellStart"/>
      <w:r w:rsidRPr="003B7A51">
        <w:t>trėmim</w:t>
      </w:r>
      <w:r>
        <w:t>us</w:t>
      </w:r>
      <w:proofErr w:type="spellEnd"/>
      <w:r w:rsidRPr="003B7A51">
        <w:t xml:space="preserve"> Gargždų parke</w:t>
      </w:r>
      <w:r>
        <w:t xml:space="preserve">, </w:t>
      </w:r>
      <w:r w:rsidRPr="003B7A51">
        <w:t>prie kryžiaus „Tautos skausmui atminti“ (Kvietinių g.).</w:t>
      </w:r>
    </w:p>
    <w:p w:rsidR="00BD310A" w:rsidRDefault="00BD310A" w:rsidP="00BD310A">
      <w:pPr>
        <w:tabs>
          <w:tab w:val="left" w:pos="3450"/>
        </w:tabs>
        <w:ind w:firstLine="1134"/>
        <w:jc w:val="both"/>
      </w:pPr>
      <w:r w:rsidRPr="0007006B">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7006B">
        <w:rPr>
          <w:b/>
          <w:bCs/>
          <w:shd w:val="clear" w:color="auto" w:fill="FFFFFF"/>
        </w:rPr>
        <w:t xml:space="preserve"> </w:t>
      </w:r>
      <w:r w:rsidRPr="0007006B">
        <w:rPr>
          <w:bCs/>
          <w:shd w:val="clear" w:color="auto" w:fill="FFFFFF"/>
        </w:rPr>
        <w:t>(Herkaus Manto g. 37, LT-92236, Klaipėda)</w:t>
      </w:r>
      <w:r w:rsidRPr="0007006B">
        <w:rPr>
          <w:shd w:val="clear" w:color="auto" w:fill="FFFFFF"/>
        </w:rPr>
        <w:t xml:space="preserve"> arba Regionų apygardos administracinio teismo Klaipėdos rūmams (</w:t>
      </w:r>
      <w:r w:rsidRPr="0007006B">
        <w:rPr>
          <w:color w:val="222222"/>
          <w:shd w:val="clear" w:color="auto" w:fill="FFFFFF"/>
        </w:rPr>
        <w:t xml:space="preserve">Galinio Pylimo g. 9, LT-91230 Klaipėda) </w:t>
      </w:r>
      <w:r w:rsidRPr="0007006B">
        <w:rPr>
          <w:shd w:val="clear" w:color="auto" w:fill="FFFFFF"/>
        </w:rPr>
        <w:t>Lietuvos Respublikos administracinių bylų teisenos įstatymo nustatyta tvarka.</w:t>
      </w:r>
    </w:p>
    <w:p w:rsidR="00BD310A" w:rsidRDefault="00BD310A" w:rsidP="00BD310A">
      <w:pPr>
        <w:jc w:val="both"/>
      </w:pPr>
    </w:p>
    <w:p w:rsidR="00BD310A" w:rsidRDefault="00BD310A" w:rsidP="00BD310A">
      <w:pPr>
        <w:ind w:firstLine="1134"/>
        <w:jc w:val="both"/>
      </w:pPr>
    </w:p>
    <w:p w:rsidR="00BD310A" w:rsidRDefault="00BD310A" w:rsidP="00BD310A">
      <w:pPr>
        <w:ind w:firstLine="1134"/>
        <w:jc w:val="both"/>
      </w:pPr>
    </w:p>
    <w:p w:rsidR="0026222A" w:rsidRPr="00BD310A" w:rsidRDefault="00BD310A" w:rsidP="00BD310A">
      <w:pPr>
        <w:tabs>
          <w:tab w:val="left" w:pos="7500"/>
        </w:tabs>
        <w:jc w:val="both"/>
      </w:pPr>
      <w:r>
        <w:t>Savivaldybės meras</w:t>
      </w:r>
      <w:bookmarkEnd w:id="0"/>
      <w:r>
        <w:tab/>
        <w:t xml:space="preserve">  </w:t>
      </w:r>
      <w:r>
        <w:rPr>
          <w:lang w:eastAsia="lt-LT"/>
        </w:rPr>
        <w:t>Bronius Markauskas</w:t>
      </w:r>
    </w:p>
    <w:sectPr w:rsidR="0026222A" w:rsidRPr="00BD310A" w:rsidSect="00BD31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086"/>
    <w:rsid w:val="0026222A"/>
    <w:rsid w:val="006257CA"/>
    <w:rsid w:val="006F5086"/>
    <w:rsid w:val="00BD310A"/>
    <w:rsid w:val="00C54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236E04-0943-4003-8BA7-83CAF591B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D310A"/>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uiPriority w:val="99"/>
    <w:rsid w:val="00BD310A"/>
    <w:pPr>
      <w:spacing w:line="360" w:lineRule="auto"/>
      <w:ind w:firstLine="720"/>
      <w:jc w:val="center"/>
    </w:pPr>
    <w:rPr>
      <w:rFonts w:ascii="TimesLT" w:hAnsi="TimesLT" w:cs="TimesLT"/>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999</Words>
  <Characters>570</Characters>
  <Application>Microsoft Office Word</Application>
  <DocSecurity>0</DocSecurity>
  <Lines>4</Lines>
  <Paragraphs>3</Paragraphs>
  <ScaleCrop>false</ScaleCrop>
  <Company/>
  <LinksUpToDate>false</LinksUpToDate>
  <CharactersWithSpaces>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Simona Daukšienė</cp:lastModifiedBy>
  <cp:revision>4</cp:revision>
  <dcterms:created xsi:type="dcterms:W3CDTF">2021-12-09T12:05:00Z</dcterms:created>
  <dcterms:modified xsi:type="dcterms:W3CDTF">2021-12-23T12:48:00Z</dcterms:modified>
</cp:coreProperties>
</file>