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7A475" w14:textId="77777777" w:rsidR="001610AD" w:rsidRDefault="001610AD" w:rsidP="001610AD">
      <w:pPr>
        <w:keepNext/>
        <w:tabs>
          <w:tab w:val="left" w:pos="5400"/>
        </w:tabs>
        <w:ind w:firstLine="4820"/>
        <w:rPr>
          <w:bCs/>
          <w:szCs w:val="24"/>
        </w:rPr>
      </w:pPr>
      <w:r>
        <w:rPr>
          <w:bCs/>
          <w:szCs w:val="24"/>
        </w:rPr>
        <w:t>P</w:t>
      </w:r>
      <w:r>
        <w:rPr>
          <w:bCs/>
          <w:caps/>
          <w:szCs w:val="24"/>
        </w:rPr>
        <w:t>atvirtinta</w:t>
      </w:r>
    </w:p>
    <w:p w14:paraId="166D07BB" w14:textId="77777777" w:rsidR="001610AD" w:rsidRDefault="001610AD" w:rsidP="001610AD">
      <w:pPr>
        <w:tabs>
          <w:tab w:val="left" w:pos="5400"/>
        </w:tabs>
        <w:ind w:firstLine="4820"/>
        <w:rPr>
          <w:szCs w:val="24"/>
        </w:rPr>
      </w:pPr>
      <w:r>
        <w:rPr>
          <w:szCs w:val="24"/>
        </w:rPr>
        <w:t>Klaipėdos rajono savivaldybės tarybos</w:t>
      </w:r>
    </w:p>
    <w:p w14:paraId="6FCE41B6" w14:textId="3C6B9066" w:rsidR="001610AD" w:rsidRDefault="001610AD" w:rsidP="001610AD">
      <w:pPr>
        <w:tabs>
          <w:tab w:val="left" w:pos="5400"/>
        </w:tabs>
        <w:ind w:firstLine="4820"/>
        <w:rPr>
          <w:szCs w:val="24"/>
        </w:rPr>
      </w:pPr>
      <w:r>
        <w:rPr>
          <w:szCs w:val="24"/>
        </w:rPr>
        <w:t>2021 m. rugpjūčio 26 d. sprendimu Nr. T11-</w:t>
      </w:r>
      <w:r w:rsidR="003D0F2E">
        <w:rPr>
          <w:szCs w:val="24"/>
        </w:rPr>
        <w:t>224</w:t>
      </w:r>
    </w:p>
    <w:p w14:paraId="7CB9E466" w14:textId="77777777" w:rsidR="001610AD" w:rsidRDefault="001610AD" w:rsidP="001610AD">
      <w:pPr>
        <w:rPr>
          <w:szCs w:val="24"/>
        </w:rPr>
      </w:pPr>
    </w:p>
    <w:p w14:paraId="027C1219" w14:textId="77777777" w:rsidR="001610AD" w:rsidRDefault="001610AD" w:rsidP="001610AD">
      <w:pPr>
        <w:keepNext/>
        <w:jc w:val="center"/>
        <w:rPr>
          <w:b/>
          <w:bCs/>
          <w:szCs w:val="24"/>
        </w:rPr>
      </w:pPr>
      <w:r>
        <w:rPr>
          <w:b/>
          <w:bCs/>
          <w:szCs w:val="24"/>
        </w:rPr>
        <w:t>KLAIPĖDOS RAJONO SAVIVALDYBĖS ŠVIETIMO ĮSTAIGŲ DARBUOTOJŲ PAREIGYBIŲ SKAIČIAUS NUSTATYMO NORMATYVAI</w:t>
      </w:r>
    </w:p>
    <w:p w14:paraId="6CCEF211" w14:textId="77777777" w:rsidR="001610AD" w:rsidRDefault="001610AD" w:rsidP="001610AD">
      <w:pPr>
        <w:jc w:val="both"/>
        <w:rPr>
          <w:b/>
          <w:bCs/>
          <w:szCs w:val="24"/>
        </w:rPr>
      </w:pPr>
    </w:p>
    <w:p w14:paraId="5A295DBA" w14:textId="77777777" w:rsidR="001610AD" w:rsidRDefault="001610AD" w:rsidP="001610AD">
      <w:pPr>
        <w:jc w:val="center"/>
        <w:rPr>
          <w:b/>
          <w:bCs/>
          <w:szCs w:val="24"/>
        </w:rPr>
      </w:pPr>
      <w:r>
        <w:rPr>
          <w:b/>
          <w:bCs/>
          <w:szCs w:val="24"/>
        </w:rPr>
        <w:t xml:space="preserve">I SKYRIUS </w:t>
      </w:r>
    </w:p>
    <w:p w14:paraId="7FFD9A88" w14:textId="77777777" w:rsidR="001610AD" w:rsidRDefault="001610AD" w:rsidP="001610AD">
      <w:pPr>
        <w:jc w:val="center"/>
        <w:rPr>
          <w:b/>
          <w:bCs/>
          <w:caps/>
          <w:szCs w:val="24"/>
        </w:rPr>
      </w:pPr>
      <w:r>
        <w:rPr>
          <w:b/>
          <w:bCs/>
          <w:caps/>
          <w:szCs w:val="24"/>
        </w:rPr>
        <w:t>Bendrosios nuostatos</w:t>
      </w:r>
    </w:p>
    <w:p w14:paraId="3F1E5E2C" w14:textId="77777777" w:rsidR="001610AD" w:rsidRDefault="001610AD" w:rsidP="001610AD">
      <w:pPr>
        <w:rPr>
          <w:b/>
          <w:bCs/>
          <w:szCs w:val="24"/>
        </w:rPr>
      </w:pPr>
    </w:p>
    <w:p w14:paraId="0B0FA71D" w14:textId="77777777" w:rsidR="001610AD" w:rsidRDefault="001610AD" w:rsidP="005D2BC0">
      <w:pPr>
        <w:tabs>
          <w:tab w:val="left" w:pos="567"/>
        </w:tabs>
        <w:ind w:firstLine="1134"/>
        <w:jc w:val="both"/>
        <w:rPr>
          <w:szCs w:val="24"/>
        </w:rPr>
      </w:pPr>
      <w:r>
        <w:rPr>
          <w:szCs w:val="24"/>
        </w:rPr>
        <w:t>1. Klaipėdos rajono savivaldybės švietimo įstaigų darbuotojų pareigybių skaičiaus normatyvus (toliau – Normatyvai) nustato Klaipėdos rajono savivaldybės taryba.</w:t>
      </w:r>
    </w:p>
    <w:p w14:paraId="728AB0F0" w14:textId="77777777" w:rsidR="001610AD" w:rsidRDefault="001610AD" w:rsidP="005D2BC0">
      <w:pPr>
        <w:ind w:firstLine="1134"/>
        <w:jc w:val="both"/>
        <w:rPr>
          <w:szCs w:val="24"/>
        </w:rPr>
      </w:pPr>
      <w:r>
        <w:rPr>
          <w:szCs w:val="24"/>
        </w:rPr>
        <w:t>2. Normatyvai nustato Klaipėdos rajono savivaldybės švietimo įstaigoms (toliau – Švietimo įstaigos) skiriamų  darbuotojų pareigybes ir jų skaičių.</w:t>
      </w:r>
    </w:p>
    <w:p w14:paraId="4DB2EA3D" w14:textId="77777777" w:rsidR="001610AD" w:rsidRDefault="001610AD" w:rsidP="005D2BC0">
      <w:pPr>
        <w:ind w:firstLine="1134"/>
        <w:jc w:val="both"/>
        <w:rPr>
          <w:szCs w:val="24"/>
        </w:rPr>
      </w:pPr>
      <w:r>
        <w:rPr>
          <w:szCs w:val="24"/>
        </w:rPr>
        <w:t xml:space="preserve">3. Nustatant Švietimo įstaigų darbuotojų pareigybės, jų skaičių atsižvelgiama į įstaigoje ugdomų mokinių skaičių, įstaigos veiklos pobūdį, vykdomas funkcijas, Lietuvos Respublikos Vyriausybės, Švietimo, mokslo ir sporto ministerijos, kitų institucijų teisės aktus. </w:t>
      </w:r>
    </w:p>
    <w:p w14:paraId="63D0F429" w14:textId="77777777" w:rsidR="001610AD" w:rsidRDefault="001610AD" w:rsidP="005D2BC0">
      <w:pPr>
        <w:tabs>
          <w:tab w:val="left" w:pos="709"/>
        </w:tabs>
        <w:ind w:firstLine="1134"/>
        <w:jc w:val="both"/>
        <w:rPr>
          <w:szCs w:val="24"/>
        </w:rPr>
      </w:pPr>
      <w:r>
        <w:rPr>
          <w:szCs w:val="24"/>
        </w:rPr>
        <w:t>4. Savivaldybės taryba patvirtina šiuos Normatyvų priedus:</w:t>
      </w:r>
    </w:p>
    <w:p w14:paraId="6233A61B" w14:textId="77777777" w:rsidR="001610AD" w:rsidRDefault="001610AD" w:rsidP="005D2BC0">
      <w:pPr>
        <w:ind w:firstLine="1134"/>
        <w:jc w:val="both"/>
        <w:rPr>
          <w:szCs w:val="24"/>
        </w:rPr>
      </w:pPr>
      <w:r>
        <w:rPr>
          <w:szCs w:val="24"/>
        </w:rPr>
        <w:t>4.1. Bendrojo ugdymo mokyklų etatų normatyvus (1 priedas);</w:t>
      </w:r>
    </w:p>
    <w:p w14:paraId="72783225" w14:textId="77777777" w:rsidR="001610AD" w:rsidRDefault="001610AD" w:rsidP="005D2BC0">
      <w:pPr>
        <w:ind w:firstLine="1134"/>
        <w:jc w:val="both"/>
        <w:rPr>
          <w:szCs w:val="24"/>
        </w:rPr>
      </w:pPr>
      <w:r>
        <w:rPr>
          <w:szCs w:val="24"/>
        </w:rPr>
        <w:t>4.2. Ikimokyklinio ugdymo įstaigų etatų normatyvus (2 priedas);</w:t>
      </w:r>
    </w:p>
    <w:p w14:paraId="0828BB91" w14:textId="77777777" w:rsidR="001610AD" w:rsidRDefault="001610AD" w:rsidP="005D2BC0">
      <w:pPr>
        <w:ind w:firstLine="1134"/>
        <w:jc w:val="both"/>
        <w:rPr>
          <w:szCs w:val="24"/>
        </w:rPr>
      </w:pPr>
      <w:r>
        <w:rPr>
          <w:szCs w:val="24"/>
        </w:rPr>
        <w:t xml:space="preserve">4.3. Neformaliojo švietimo ir Švietimo pagalbos įstaigų etatų normatyvus (3 priedas). </w:t>
      </w:r>
    </w:p>
    <w:p w14:paraId="1DB0628C" w14:textId="77777777" w:rsidR="001610AD" w:rsidRDefault="001610AD" w:rsidP="005D2BC0">
      <w:pPr>
        <w:ind w:firstLine="1134"/>
        <w:jc w:val="both"/>
        <w:rPr>
          <w:szCs w:val="24"/>
        </w:rPr>
      </w:pPr>
      <w:r>
        <w:rPr>
          <w:szCs w:val="24"/>
        </w:rPr>
        <w:t xml:space="preserve">5. Bendrojo ugdymo mokyklų direktorių, pavaduotojų ugdymui, švietimo pagalbos specialistų (socialinių pedagogų, psichologų, specialiųjų pedagogų, mokytojo padėjėjų ir bibliotekininkų) pareigybės finansuojamos iš specialiosios tikslinės dotacijos mokymo lėšų dalies, tenkančios Klaipėdos rajono savivaldybei. </w:t>
      </w:r>
    </w:p>
    <w:p w14:paraId="12C16988" w14:textId="77777777" w:rsidR="001610AD" w:rsidRDefault="001610AD" w:rsidP="005D2BC0">
      <w:pPr>
        <w:ind w:firstLine="1134"/>
        <w:jc w:val="both"/>
        <w:rPr>
          <w:szCs w:val="24"/>
        </w:rPr>
      </w:pPr>
      <w:r>
        <w:rPr>
          <w:szCs w:val="24"/>
        </w:rPr>
        <w:t>6. Švietimo įstaigoms,  teikiančioms specialiąją pagalbą vaikams, turintiems labai didelių, didelių specialiųjų ugdymosi poreikių, nustatoma mokytojo padėjėjo (-ų) pareigybė (-ės). Specialiųjų ugdymosi poreikių vaikų, kuriems teikiama mokytojo padėjėjo pagalba, sąrašas, etatų skaičius turi būti suderinti su Švietimo ir sporto skyriaus vedėju.</w:t>
      </w:r>
    </w:p>
    <w:p w14:paraId="20FA43A0" w14:textId="77777777" w:rsidR="001610AD" w:rsidRDefault="001610AD" w:rsidP="001610AD">
      <w:pPr>
        <w:jc w:val="both"/>
        <w:rPr>
          <w:szCs w:val="24"/>
        </w:rPr>
      </w:pPr>
    </w:p>
    <w:p w14:paraId="3C0113F6" w14:textId="77777777" w:rsidR="001610AD" w:rsidRDefault="001610AD" w:rsidP="001610AD">
      <w:pPr>
        <w:jc w:val="center"/>
        <w:rPr>
          <w:b/>
          <w:bCs/>
          <w:szCs w:val="24"/>
        </w:rPr>
      </w:pPr>
      <w:r>
        <w:rPr>
          <w:b/>
          <w:bCs/>
          <w:szCs w:val="24"/>
        </w:rPr>
        <w:t>II SKYRIUS</w:t>
      </w:r>
    </w:p>
    <w:p w14:paraId="10679F1C" w14:textId="77777777" w:rsidR="001610AD" w:rsidRDefault="001610AD" w:rsidP="001610AD">
      <w:pPr>
        <w:keepNext/>
        <w:tabs>
          <w:tab w:val="center" w:pos="360"/>
        </w:tabs>
        <w:jc w:val="center"/>
        <w:outlineLvl w:val="1"/>
        <w:rPr>
          <w:b/>
          <w:bCs/>
          <w:caps/>
          <w:szCs w:val="24"/>
        </w:rPr>
      </w:pPr>
      <w:r>
        <w:rPr>
          <w:b/>
          <w:bCs/>
          <w:caps/>
          <w:szCs w:val="24"/>
        </w:rPr>
        <w:t>Bendrojo UGDYMO mokyklų pagalbos mokiniui ir mokyklai DARBUOTOJŲ PAREIGYBIŲ, finansuojamų iš mokymo lėšų, SKAIČIUS</w:t>
      </w:r>
    </w:p>
    <w:p w14:paraId="724FA75F" w14:textId="77777777" w:rsidR="001610AD" w:rsidRDefault="001610AD" w:rsidP="001610AD">
      <w:pPr>
        <w:rPr>
          <w:szCs w:val="24"/>
        </w:rPr>
      </w:pPr>
    </w:p>
    <w:p w14:paraId="74D4DC2C" w14:textId="77777777" w:rsidR="001610AD" w:rsidRDefault="001610AD" w:rsidP="005D2BC0">
      <w:pPr>
        <w:ind w:firstLine="1134"/>
        <w:jc w:val="both"/>
        <w:rPr>
          <w:szCs w:val="24"/>
        </w:rPr>
      </w:pPr>
      <w:r>
        <w:rPr>
          <w:szCs w:val="24"/>
        </w:rPr>
        <w:t>7. Socialinis pedagogas:</w:t>
      </w:r>
    </w:p>
    <w:p w14:paraId="250F7D25" w14:textId="77777777" w:rsidR="001610AD" w:rsidRDefault="001610AD" w:rsidP="005D2BC0">
      <w:pPr>
        <w:ind w:firstLine="1134"/>
        <w:jc w:val="both"/>
        <w:rPr>
          <w:szCs w:val="24"/>
        </w:rPr>
      </w:pPr>
      <w:r>
        <w:rPr>
          <w:szCs w:val="24"/>
        </w:rPr>
        <w:t>0,25 – 0,5 etato – iki 100 mokinių;</w:t>
      </w:r>
    </w:p>
    <w:p w14:paraId="5E40C357" w14:textId="77777777" w:rsidR="001610AD" w:rsidRDefault="001610AD" w:rsidP="005D2BC0">
      <w:pPr>
        <w:ind w:firstLine="1134"/>
        <w:jc w:val="both"/>
        <w:rPr>
          <w:szCs w:val="24"/>
        </w:rPr>
      </w:pPr>
      <w:r>
        <w:rPr>
          <w:szCs w:val="24"/>
        </w:rPr>
        <w:t>0,5 – 1 etatai – 101–200 mokinių;</w:t>
      </w:r>
    </w:p>
    <w:p w14:paraId="7592C4B5" w14:textId="77777777" w:rsidR="001610AD" w:rsidRDefault="001610AD" w:rsidP="005D2BC0">
      <w:pPr>
        <w:ind w:firstLine="1134"/>
        <w:jc w:val="both"/>
        <w:rPr>
          <w:szCs w:val="24"/>
        </w:rPr>
      </w:pPr>
      <w:r>
        <w:rPr>
          <w:szCs w:val="24"/>
        </w:rPr>
        <w:t>1 – 1,5 etatai – 201–500 mokinių;</w:t>
      </w:r>
    </w:p>
    <w:p w14:paraId="1A91475F" w14:textId="77777777" w:rsidR="001610AD" w:rsidRDefault="001610AD" w:rsidP="005D2BC0">
      <w:pPr>
        <w:ind w:firstLine="1134"/>
        <w:jc w:val="both"/>
        <w:rPr>
          <w:szCs w:val="24"/>
        </w:rPr>
      </w:pPr>
      <w:r>
        <w:rPr>
          <w:szCs w:val="24"/>
        </w:rPr>
        <w:t xml:space="preserve">1 – 2 etatai – 501 ir daugiau mokinių. </w:t>
      </w:r>
    </w:p>
    <w:p w14:paraId="526BC57A" w14:textId="77777777" w:rsidR="001610AD" w:rsidRDefault="001610AD" w:rsidP="005D2BC0">
      <w:pPr>
        <w:tabs>
          <w:tab w:val="left" w:pos="567"/>
        </w:tabs>
        <w:ind w:firstLine="1134"/>
        <w:jc w:val="both"/>
        <w:rPr>
          <w:szCs w:val="24"/>
        </w:rPr>
      </w:pPr>
      <w:r>
        <w:rPr>
          <w:szCs w:val="24"/>
        </w:rPr>
        <w:t>8. Bibliotekininkas:</w:t>
      </w:r>
    </w:p>
    <w:p w14:paraId="0B83BB7B" w14:textId="77777777" w:rsidR="001610AD" w:rsidRDefault="001610AD" w:rsidP="005D2BC0">
      <w:pPr>
        <w:tabs>
          <w:tab w:val="left" w:pos="567"/>
        </w:tabs>
        <w:ind w:firstLine="1134"/>
        <w:jc w:val="both"/>
        <w:rPr>
          <w:szCs w:val="24"/>
        </w:rPr>
      </w:pPr>
      <w:r>
        <w:rPr>
          <w:szCs w:val="24"/>
        </w:rPr>
        <w:t>0,25 – 0,5 etato – iki 100 mokinių;</w:t>
      </w:r>
    </w:p>
    <w:p w14:paraId="57BC0F36" w14:textId="77777777" w:rsidR="001610AD" w:rsidRDefault="001610AD" w:rsidP="005D2BC0">
      <w:pPr>
        <w:ind w:firstLine="1134"/>
        <w:jc w:val="both"/>
        <w:rPr>
          <w:szCs w:val="24"/>
        </w:rPr>
      </w:pPr>
      <w:r>
        <w:rPr>
          <w:szCs w:val="24"/>
        </w:rPr>
        <w:t>0,5 – 1 etatas – 101–200 mokinių;</w:t>
      </w:r>
    </w:p>
    <w:p w14:paraId="64A066ED" w14:textId="77777777" w:rsidR="001610AD" w:rsidRDefault="001610AD" w:rsidP="005D2BC0">
      <w:pPr>
        <w:ind w:firstLine="1134"/>
        <w:jc w:val="both"/>
        <w:rPr>
          <w:szCs w:val="24"/>
        </w:rPr>
      </w:pPr>
      <w:r>
        <w:rPr>
          <w:szCs w:val="24"/>
        </w:rPr>
        <w:t>1 – 1,5 etatai – 201–500 mokinių;</w:t>
      </w:r>
    </w:p>
    <w:p w14:paraId="789989E8" w14:textId="77777777" w:rsidR="001610AD" w:rsidRDefault="001610AD" w:rsidP="005D2BC0">
      <w:pPr>
        <w:tabs>
          <w:tab w:val="left" w:pos="567"/>
        </w:tabs>
        <w:ind w:right="-6" w:firstLine="1134"/>
        <w:jc w:val="both"/>
        <w:rPr>
          <w:szCs w:val="24"/>
        </w:rPr>
      </w:pPr>
      <w:r>
        <w:rPr>
          <w:szCs w:val="24"/>
        </w:rPr>
        <w:t>1,5 – 2 etatai – 501 ir daugiau mokinių.</w:t>
      </w:r>
    </w:p>
    <w:p w14:paraId="354C7421" w14:textId="77777777" w:rsidR="001610AD" w:rsidRDefault="001610AD" w:rsidP="005D2BC0">
      <w:pPr>
        <w:tabs>
          <w:tab w:val="left" w:pos="567"/>
          <w:tab w:val="left" w:pos="709"/>
        </w:tabs>
        <w:ind w:right="-6" w:firstLine="1134"/>
        <w:jc w:val="both"/>
        <w:rPr>
          <w:szCs w:val="24"/>
        </w:rPr>
      </w:pPr>
      <w:r>
        <w:rPr>
          <w:szCs w:val="24"/>
        </w:rPr>
        <w:t>9. Logopedo pareigybė nustatoma, jei mokykloje, vykdančioje ikimokyklinio, priešmokyklinio ir pradinio ugdymo programas, ugdosi specialiųjų ugdymosi poreikių turinčių vaikų (mokinių), kuriems reikalinga logopedo pagalba:</w:t>
      </w:r>
    </w:p>
    <w:p w14:paraId="510FF0BA" w14:textId="77777777" w:rsidR="001610AD" w:rsidRDefault="001610AD" w:rsidP="005D2BC0">
      <w:pPr>
        <w:ind w:right="-6" w:firstLine="1134"/>
        <w:jc w:val="both"/>
        <w:rPr>
          <w:szCs w:val="24"/>
        </w:rPr>
      </w:pPr>
      <w:r>
        <w:rPr>
          <w:szCs w:val="24"/>
        </w:rPr>
        <w:t xml:space="preserve">0,25 etato – 8–12 vaikų (mokinių); </w:t>
      </w:r>
    </w:p>
    <w:p w14:paraId="6B92E822" w14:textId="77777777" w:rsidR="001610AD" w:rsidRDefault="001610AD" w:rsidP="005D2BC0">
      <w:pPr>
        <w:ind w:firstLine="1134"/>
        <w:jc w:val="both"/>
        <w:rPr>
          <w:szCs w:val="24"/>
        </w:rPr>
      </w:pPr>
      <w:r>
        <w:rPr>
          <w:szCs w:val="24"/>
        </w:rPr>
        <w:t xml:space="preserve">0,5 etato – 13–22 vaikai (mokiniai); </w:t>
      </w:r>
    </w:p>
    <w:p w14:paraId="7DE05503" w14:textId="0024E448" w:rsidR="001610AD" w:rsidRDefault="001610AD" w:rsidP="005D2BC0">
      <w:pPr>
        <w:tabs>
          <w:tab w:val="left" w:pos="567"/>
        </w:tabs>
        <w:ind w:right="-6" w:firstLine="1134"/>
        <w:jc w:val="both"/>
        <w:rPr>
          <w:szCs w:val="24"/>
        </w:rPr>
      </w:pPr>
      <w:r>
        <w:rPr>
          <w:szCs w:val="24"/>
        </w:rPr>
        <w:t>0,75 etato – 23–39 vaikai (mokiniai);</w:t>
      </w:r>
    </w:p>
    <w:p w14:paraId="222A4D40" w14:textId="77777777" w:rsidR="001610AD" w:rsidRDefault="001610AD" w:rsidP="005D2BC0">
      <w:pPr>
        <w:tabs>
          <w:tab w:val="left" w:pos="851"/>
        </w:tabs>
        <w:ind w:firstLine="1134"/>
        <w:jc w:val="both"/>
        <w:rPr>
          <w:szCs w:val="24"/>
        </w:rPr>
      </w:pPr>
      <w:r>
        <w:rPr>
          <w:szCs w:val="24"/>
        </w:rPr>
        <w:t>1 etatas – 40–45 vaikai (mokiniai).</w:t>
      </w:r>
    </w:p>
    <w:p w14:paraId="4BE25F26" w14:textId="77777777" w:rsidR="001610AD" w:rsidRDefault="001610AD" w:rsidP="005D2BC0">
      <w:pPr>
        <w:tabs>
          <w:tab w:val="left" w:pos="567"/>
          <w:tab w:val="left" w:pos="709"/>
        </w:tabs>
        <w:ind w:right="-6" w:firstLine="1134"/>
        <w:jc w:val="both"/>
        <w:rPr>
          <w:szCs w:val="24"/>
        </w:rPr>
      </w:pPr>
      <w:r>
        <w:rPr>
          <w:szCs w:val="24"/>
        </w:rPr>
        <w:lastRenderedPageBreak/>
        <w:t>10. Logopedo pareigybė nustatoma, jei mokykloje, vykdančioje pradinio, pagrindinio ir/ar vidurinio ugdymo programas, mokosi specialiųjų ugdymosi poreikių turinčių mokinių, kuriems reikalinga logopedo pagalba:</w:t>
      </w:r>
    </w:p>
    <w:p w14:paraId="466918E9" w14:textId="77777777" w:rsidR="001610AD" w:rsidRDefault="001610AD" w:rsidP="005D2BC0">
      <w:pPr>
        <w:tabs>
          <w:tab w:val="left" w:pos="567"/>
        </w:tabs>
        <w:ind w:right="-6" w:firstLine="1134"/>
        <w:jc w:val="both"/>
        <w:rPr>
          <w:szCs w:val="24"/>
        </w:rPr>
      </w:pPr>
      <w:r>
        <w:rPr>
          <w:szCs w:val="24"/>
        </w:rPr>
        <w:t>0,25 etato – 8–15 mokinių;</w:t>
      </w:r>
    </w:p>
    <w:p w14:paraId="48ED6FE5" w14:textId="77777777" w:rsidR="001610AD" w:rsidRDefault="001610AD" w:rsidP="005D2BC0">
      <w:pPr>
        <w:ind w:right="-6" w:firstLine="1134"/>
        <w:jc w:val="both"/>
        <w:rPr>
          <w:szCs w:val="24"/>
        </w:rPr>
      </w:pPr>
      <w:r>
        <w:rPr>
          <w:szCs w:val="24"/>
        </w:rPr>
        <w:t>0,5 etato – 16–30 mokinių;</w:t>
      </w:r>
    </w:p>
    <w:p w14:paraId="57EA8872" w14:textId="77777777" w:rsidR="001610AD" w:rsidRDefault="001610AD" w:rsidP="005D2BC0">
      <w:pPr>
        <w:ind w:right="-6" w:firstLine="1134"/>
        <w:jc w:val="both"/>
        <w:rPr>
          <w:szCs w:val="24"/>
        </w:rPr>
      </w:pPr>
      <w:r>
        <w:rPr>
          <w:szCs w:val="24"/>
        </w:rPr>
        <w:t>0,75 etato – 31–54 mokiniai;</w:t>
      </w:r>
    </w:p>
    <w:p w14:paraId="5B81589A" w14:textId="77777777" w:rsidR="001610AD" w:rsidRDefault="001610AD" w:rsidP="005D2BC0">
      <w:pPr>
        <w:ind w:right="-6" w:firstLine="1134"/>
        <w:jc w:val="both"/>
        <w:rPr>
          <w:szCs w:val="24"/>
        </w:rPr>
      </w:pPr>
      <w:r>
        <w:rPr>
          <w:szCs w:val="24"/>
        </w:rPr>
        <w:t>1 etatas – 55–60 mokinių;</w:t>
      </w:r>
    </w:p>
    <w:p w14:paraId="0C30E7F6" w14:textId="77777777" w:rsidR="001610AD" w:rsidRDefault="001610AD" w:rsidP="005D2BC0">
      <w:pPr>
        <w:ind w:right="-6" w:firstLine="1134"/>
        <w:jc w:val="both"/>
        <w:rPr>
          <w:szCs w:val="24"/>
        </w:rPr>
      </w:pPr>
      <w:r>
        <w:rPr>
          <w:szCs w:val="24"/>
        </w:rPr>
        <w:t>1,25 etato – 61–75 mokiniai;</w:t>
      </w:r>
    </w:p>
    <w:p w14:paraId="4B3F7DF1" w14:textId="77777777" w:rsidR="001610AD" w:rsidRDefault="001610AD" w:rsidP="005D2BC0">
      <w:pPr>
        <w:ind w:right="-6" w:firstLine="1134"/>
        <w:jc w:val="both"/>
        <w:rPr>
          <w:szCs w:val="24"/>
        </w:rPr>
      </w:pPr>
      <w:r>
        <w:rPr>
          <w:szCs w:val="24"/>
        </w:rPr>
        <w:t>1,5 etato – 76–90 mokinių;</w:t>
      </w:r>
    </w:p>
    <w:p w14:paraId="5DCF5B85" w14:textId="77777777" w:rsidR="001610AD" w:rsidRDefault="001610AD" w:rsidP="005D2BC0">
      <w:pPr>
        <w:ind w:right="-6" w:firstLine="1134"/>
        <w:jc w:val="both"/>
        <w:rPr>
          <w:szCs w:val="24"/>
        </w:rPr>
      </w:pPr>
      <w:r>
        <w:rPr>
          <w:szCs w:val="24"/>
        </w:rPr>
        <w:t>1,75 etato – 91–114 mokinių;</w:t>
      </w:r>
    </w:p>
    <w:p w14:paraId="76F6D667" w14:textId="77777777" w:rsidR="001610AD" w:rsidRDefault="001610AD" w:rsidP="005D2BC0">
      <w:pPr>
        <w:ind w:right="-6" w:firstLine="1134"/>
        <w:jc w:val="both"/>
        <w:rPr>
          <w:szCs w:val="24"/>
        </w:rPr>
      </w:pPr>
      <w:r>
        <w:rPr>
          <w:szCs w:val="24"/>
        </w:rPr>
        <w:t>2 etatai – 115–120 mokinių.</w:t>
      </w:r>
    </w:p>
    <w:p w14:paraId="768C2C7E" w14:textId="77777777" w:rsidR="001610AD" w:rsidRDefault="001610AD" w:rsidP="005D2BC0">
      <w:pPr>
        <w:tabs>
          <w:tab w:val="left" w:pos="567"/>
          <w:tab w:val="left" w:pos="709"/>
        </w:tabs>
        <w:ind w:firstLine="1134"/>
        <w:jc w:val="both"/>
        <w:rPr>
          <w:szCs w:val="24"/>
        </w:rPr>
      </w:pPr>
      <w:r>
        <w:rPr>
          <w:szCs w:val="24"/>
        </w:rPr>
        <w:t>11. Specialiojo pedagogo pareigybė nustatoma, jei mokykloje, vykdančioje ikimokyklinio, priešmokyklinio ir pradinio ugdymo programas, ugdosi specialiųjų ugdymosi poreikių turinčių mokinių, kuriems reikalinga specialiojo pedagogo pagalba:</w:t>
      </w:r>
    </w:p>
    <w:p w14:paraId="7A93E05F" w14:textId="77777777" w:rsidR="001610AD" w:rsidRDefault="001610AD" w:rsidP="005D2BC0">
      <w:pPr>
        <w:tabs>
          <w:tab w:val="right" w:pos="9639"/>
        </w:tabs>
        <w:ind w:firstLine="1134"/>
        <w:jc w:val="both"/>
        <w:rPr>
          <w:szCs w:val="24"/>
        </w:rPr>
      </w:pPr>
      <w:r>
        <w:rPr>
          <w:szCs w:val="24"/>
        </w:rPr>
        <w:t>0,25 etato – 5–9 vaikai (mokiniai);</w:t>
      </w:r>
    </w:p>
    <w:p w14:paraId="16138D6E" w14:textId="77777777" w:rsidR="001610AD" w:rsidRDefault="001610AD" w:rsidP="005D2BC0">
      <w:pPr>
        <w:tabs>
          <w:tab w:val="right" w:pos="9639"/>
        </w:tabs>
        <w:ind w:firstLine="1134"/>
        <w:jc w:val="both"/>
        <w:rPr>
          <w:szCs w:val="24"/>
        </w:rPr>
      </w:pPr>
      <w:r>
        <w:rPr>
          <w:szCs w:val="24"/>
        </w:rPr>
        <w:t>0,5 etato – 10–14 vaikų (mokinių);</w:t>
      </w:r>
    </w:p>
    <w:p w14:paraId="0725849D" w14:textId="77777777" w:rsidR="001610AD" w:rsidRDefault="001610AD" w:rsidP="005D2BC0">
      <w:pPr>
        <w:tabs>
          <w:tab w:val="right" w:pos="9639"/>
        </w:tabs>
        <w:ind w:firstLine="1134"/>
        <w:jc w:val="both"/>
        <w:rPr>
          <w:szCs w:val="24"/>
        </w:rPr>
      </w:pPr>
      <w:r>
        <w:rPr>
          <w:szCs w:val="24"/>
        </w:rPr>
        <w:t>0,75 etato – 15–19 vaikų (mokinių);</w:t>
      </w:r>
    </w:p>
    <w:p w14:paraId="455D31BC" w14:textId="77777777" w:rsidR="001610AD" w:rsidRDefault="001610AD" w:rsidP="005D2BC0">
      <w:pPr>
        <w:tabs>
          <w:tab w:val="right" w:pos="9639"/>
        </w:tabs>
        <w:ind w:firstLine="1134"/>
        <w:jc w:val="both"/>
        <w:rPr>
          <w:szCs w:val="24"/>
        </w:rPr>
      </w:pPr>
      <w:r>
        <w:rPr>
          <w:szCs w:val="24"/>
        </w:rPr>
        <w:t>1 etatas – 20–27 vaikai (mokiniai).</w:t>
      </w:r>
    </w:p>
    <w:p w14:paraId="2349C3B4" w14:textId="77777777" w:rsidR="001610AD" w:rsidRDefault="001610AD" w:rsidP="005D2BC0">
      <w:pPr>
        <w:tabs>
          <w:tab w:val="left" w:pos="567"/>
        </w:tabs>
        <w:ind w:firstLine="1134"/>
        <w:jc w:val="both"/>
        <w:rPr>
          <w:szCs w:val="24"/>
        </w:rPr>
      </w:pPr>
      <w:r>
        <w:rPr>
          <w:szCs w:val="24"/>
        </w:rPr>
        <w:t>12. Specialiojo pedagogo pareigybė nustatoma, jei mokykloje, vykdančioje pradinio, pagrindinio ir/ar vidurinio ugdymo programas, mokosi specialiųjų ugdymosi poreikių turinčių mokinių, kuriems reikalinga specialiojo pedagogo pagalba:</w:t>
      </w:r>
    </w:p>
    <w:p w14:paraId="5FE59207" w14:textId="77777777" w:rsidR="001610AD" w:rsidRDefault="001610AD" w:rsidP="005D2BC0">
      <w:pPr>
        <w:ind w:right="-6" w:firstLine="1134"/>
        <w:jc w:val="both"/>
        <w:rPr>
          <w:szCs w:val="24"/>
        </w:rPr>
      </w:pPr>
      <w:r>
        <w:rPr>
          <w:szCs w:val="24"/>
        </w:rPr>
        <w:t>0,25 etato – 5–9 mokiniai;</w:t>
      </w:r>
    </w:p>
    <w:p w14:paraId="051FF4E2" w14:textId="77777777" w:rsidR="001610AD" w:rsidRDefault="001610AD" w:rsidP="005D2BC0">
      <w:pPr>
        <w:ind w:right="-6" w:firstLine="1134"/>
        <w:jc w:val="both"/>
        <w:rPr>
          <w:szCs w:val="24"/>
        </w:rPr>
      </w:pPr>
      <w:r>
        <w:rPr>
          <w:szCs w:val="24"/>
        </w:rPr>
        <w:t>0,5 etato – 10–15 mokinių;</w:t>
      </w:r>
    </w:p>
    <w:p w14:paraId="36022984" w14:textId="77777777" w:rsidR="001610AD" w:rsidRDefault="001610AD" w:rsidP="005D2BC0">
      <w:pPr>
        <w:ind w:right="-6" w:firstLine="1134"/>
        <w:jc w:val="both"/>
        <w:rPr>
          <w:szCs w:val="24"/>
        </w:rPr>
      </w:pPr>
      <w:r>
        <w:rPr>
          <w:szCs w:val="24"/>
        </w:rPr>
        <w:t>0,75 etato – 16–20 mokinių;</w:t>
      </w:r>
    </w:p>
    <w:p w14:paraId="0BFF7543" w14:textId="77777777" w:rsidR="001610AD" w:rsidRDefault="001610AD" w:rsidP="005D2BC0">
      <w:pPr>
        <w:ind w:right="-6" w:firstLine="1134"/>
        <w:jc w:val="both"/>
        <w:rPr>
          <w:szCs w:val="24"/>
        </w:rPr>
      </w:pPr>
      <w:r>
        <w:rPr>
          <w:szCs w:val="24"/>
        </w:rPr>
        <w:t xml:space="preserve">1 etatas – 21–30 mokinių; </w:t>
      </w:r>
    </w:p>
    <w:p w14:paraId="624249AE" w14:textId="77777777" w:rsidR="001610AD" w:rsidRDefault="001610AD" w:rsidP="005D2BC0">
      <w:pPr>
        <w:ind w:right="-6" w:firstLine="1134"/>
        <w:jc w:val="both"/>
        <w:rPr>
          <w:szCs w:val="24"/>
        </w:rPr>
      </w:pPr>
      <w:r>
        <w:rPr>
          <w:szCs w:val="24"/>
        </w:rPr>
        <w:t>1,25 etato – 31–38 mokiniai;</w:t>
      </w:r>
    </w:p>
    <w:p w14:paraId="241176D9" w14:textId="77777777" w:rsidR="001610AD" w:rsidRDefault="001610AD" w:rsidP="005D2BC0">
      <w:pPr>
        <w:ind w:right="-6" w:firstLine="1134"/>
        <w:jc w:val="both"/>
        <w:rPr>
          <w:szCs w:val="24"/>
        </w:rPr>
      </w:pPr>
      <w:r>
        <w:rPr>
          <w:szCs w:val="24"/>
        </w:rPr>
        <w:t>1,5 etato – 39–45 mokiniai;</w:t>
      </w:r>
    </w:p>
    <w:p w14:paraId="4D09261E" w14:textId="77777777" w:rsidR="001610AD" w:rsidRDefault="001610AD" w:rsidP="005D2BC0">
      <w:pPr>
        <w:ind w:right="-6" w:firstLine="1134"/>
        <w:jc w:val="both"/>
        <w:rPr>
          <w:szCs w:val="24"/>
        </w:rPr>
      </w:pPr>
      <w:r>
        <w:rPr>
          <w:szCs w:val="24"/>
        </w:rPr>
        <w:t>1,75 etato – 46–49 mokiniai;</w:t>
      </w:r>
    </w:p>
    <w:p w14:paraId="73082B15" w14:textId="77777777" w:rsidR="001610AD" w:rsidRDefault="001610AD" w:rsidP="005D2BC0">
      <w:pPr>
        <w:tabs>
          <w:tab w:val="right" w:pos="9639"/>
        </w:tabs>
        <w:ind w:firstLine="1134"/>
        <w:jc w:val="both"/>
        <w:rPr>
          <w:szCs w:val="24"/>
        </w:rPr>
      </w:pPr>
      <w:r>
        <w:rPr>
          <w:szCs w:val="24"/>
        </w:rPr>
        <w:t>2 etatai – 50–60 mokinių.</w:t>
      </w:r>
    </w:p>
    <w:p w14:paraId="1B69AAD5" w14:textId="77777777" w:rsidR="001610AD" w:rsidRDefault="001610AD" w:rsidP="005D2BC0">
      <w:pPr>
        <w:tabs>
          <w:tab w:val="left" w:pos="360"/>
          <w:tab w:val="left" w:pos="567"/>
          <w:tab w:val="left" w:pos="709"/>
        </w:tabs>
        <w:ind w:right="-6" w:firstLine="1134"/>
        <w:jc w:val="both"/>
        <w:rPr>
          <w:szCs w:val="24"/>
        </w:rPr>
      </w:pPr>
      <w:r>
        <w:rPr>
          <w:szCs w:val="24"/>
        </w:rPr>
        <w:t>13. Psichologo (psichologo asistento) pareigybė bendrojo ugdymo mokykloje :</w:t>
      </w:r>
    </w:p>
    <w:p w14:paraId="3FCB7DED" w14:textId="77777777" w:rsidR="001610AD" w:rsidRPr="001610AD" w:rsidRDefault="001610AD" w:rsidP="005D2BC0">
      <w:pPr>
        <w:ind w:right="-6" w:firstLine="1134"/>
        <w:jc w:val="both"/>
        <w:rPr>
          <w:szCs w:val="24"/>
        </w:rPr>
      </w:pPr>
      <w:r w:rsidRPr="001610AD">
        <w:rPr>
          <w:szCs w:val="24"/>
        </w:rPr>
        <w:t>0,5 etato – 50–150 mokinių;</w:t>
      </w:r>
    </w:p>
    <w:p w14:paraId="7CAAD10C" w14:textId="77777777" w:rsidR="001610AD" w:rsidRPr="001610AD" w:rsidRDefault="001610AD" w:rsidP="005D2BC0">
      <w:pPr>
        <w:ind w:right="-6" w:firstLine="1134"/>
        <w:jc w:val="both"/>
        <w:rPr>
          <w:szCs w:val="24"/>
        </w:rPr>
      </w:pPr>
      <w:r w:rsidRPr="001610AD">
        <w:rPr>
          <w:szCs w:val="24"/>
        </w:rPr>
        <w:t>0,75 etato – 151–300 mokinių;</w:t>
      </w:r>
    </w:p>
    <w:p w14:paraId="4022C567" w14:textId="77777777" w:rsidR="001610AD" w:rsidRPr="001610AD" w:rsidRDefault="001610AD" w:rsidP="005D2BC0">
      <w:pPr>
        <w:ind w:right="-6" w:firstLine="1134"/>
        <w:jc w:val="both"/>
        <w:rPr>
          <w:szCs w:val="24"/>
        </w:rPr>
      </w:pPr>
      <w:r w:rsidRPr="001610AD">
        <w:rPr>
          <w:szCs w:val="24"/>
        </w:rPr>
        <w:t>1 etatas – 301–500 mokinių;</w:t>
      </w:r>
    </w:p>
    <w:p w14:paraId="10FBC6A1" w14:textId="77777777" w:rsidR="001610AD" w:rsidRPr="001610AD" w:rsidRDefault="001610AD" w:rsidP="005D2BC0">
      <w:pPr>
        <w:ind w:right="-6" w:firstLine="1134"/>
        <w:jc w:val="both"/>
        <w:rPr>
          <w:szCs w:val="24"/>
        </w:rPr>
      </w:pPr>
      <w:r w:rsidRPr="001610AD">
        <w:rPr>
          <w:szCs w:val="24"/>
        </w:rPr>
        <w:t>1,25 etato – 501–700 mokinių;</w:t>
      </w:r>
    </w:p>
    <w:p w14:paraId="25FFC989" w14:textId="77777777" w:rsidR="001610AD" w:rsidRPr="001610AD" w:rsidRDefault="001610AD" w:rsidP="005D2BC0">
      <w:pPr>
        <w:ind w:right="-6" w:firstLine="1134"/>
        <w:jc w:val="both"/>
        <w:rPr>
          <w:szCs w:val="24"/>
        </w:rPr>
      </w:pPr>
      <w:r w:rsidRPr="001610AD">
        <w:rPr>
          <w:szCs w:val="24"/>
        </w:rPr>
        <w:t>1,5 etato – 701–900 mokinių;</w:t>
      </w:r>
    </w:p>
    <w:p w14:paraId="60E34557" w14:textId="77777777" w:rsidR="001610AD" w:rsidRPr="001610AD" w:rsidRDefault="001610AD" w:rsidP="005D2BC0">
      <w:pPr>
        <w:tabs>
          <w:tab w:val="left" w:pos="360"/>
        </w:tabs>
        <w:ind w:right="-6" w:firstLine="1134"/>
        <w:jc w:val="both"/>
        <w:rPr>
          <w:szCs w:val="24"/>
        </w:rPr>
      </w:pPr>
      <w:r w:rsidRPr="001610AD">
        <w:rPr>
          <w:szCs w:val="24"/>
        </w:rPr>
        <w:t>2 etatai – 901 ir daugiau mokinių.</w:t>
      </w:r>
    </w:p>
    <w:p w14:paraId="09E7F9C5" w14:textId="77777777" w:rsidR="001610AD" w:rsidRDefault="001610AD" w:rsidP="001610AD">
      <w:pPr>
        <w:tabs>
          <w:tab w:val="left" w:pos="360"/>
        </w:tabs>
        <w:ind w:right="-6"/>
        <w:rPr>
          <w:szCs w:val="24"/>
        </w:rPr>
      </w:pPr>
    </w:p>
    <w:p w14:paraId="2365A1E8" w14:textId="77777777" w:rsidR="001610AD" w:rsidRDefault="001610AD" w:rsidP="001610AD">
      <w:pPr>
        <w:tabs>
          <w:tab w:val="left" w:pos="360"/>
        </w:tabs>
        <w:ind w:right="-6"/>
        <w:jc w:val="center"/>
        <w:rPr>
          <w:b/>
          <w:bCs/>
          <w:szCs w:val="24"/>
        </w:rPr>
      </w:pPr>
      <w:r>
        <w:rPr>
          <w:b/>
          <w:bCs/>
          <w:szCs w:val="24"/>
        </w:rPr>
        <w:t>III SKYRIUS</w:t>
      </w:r>
    </w:p>
    <w:p w14:paraId="0D01029F" w14:textId="77777777" w:rsidR="001610AD" w:rsidRDefault="001610AD" w:rsidP="001610AD">
      <w:pPr>
        <w:keepNext/>
        <w:tabs>
          <w:tab w:val="center" w:pos="360"/>
        </w:tabs>
        <w:jc w:val="center"/>
        <w:outlineLvl w:val="1"/>
        <w:rPr>
          <w:b/>
          <w:bCs/>
          <w:caps/>
          <w:szCs w:val="24"/>
        </w:rPr>
      </w:pPr>
      <w:r>
        <w:rPr>
          <w:b/>
          <w:bCs/>
          <w:caps/>
          <w:szCs w:val="24"/>
        </w:rPr>
        <w:t>IKIMOKYKLINIO UGDYMO mokyklų pagalbos mokiniui ir mokyklai DARBUOTOJŲ PAREIGYBIŲ SKAIČIUS</w:t>
      </w:r>
    </w:p>
    <w:p w14:paraId="7ACE5038" w14:textId="77777777" w:rsidR="001610AD" w:rsidRDefault="001610AD" w:rsidP="001610AD">
      <w:pPr>
        <w:tabs>
          <w:tab w:val="left" w:pos="360"/>
        </w:tabs>
        <w:ind w:right="-6"/>
        <w:jc w:val="both"/>
        <w:rPr>
          <w:szCs w:val="24"/>
        </w:rPr>
      </w:pPr>
    </w:p>
    <w:p w14:paraId="57E878F7" w14:textId="77777777" w:rsidR="001610AD" w:rsidRDefault="001610AD" w:rsidP="005D2BC0">
      <w:pPr>
        <w:tabs>
          <w:tab w:val="left" w:pos="540"/>
          <w:tab w:val="left" w:pos="709"/>
        </w:tabs>
        <w:ind w:firstLine="1134"/>
        <w:jc w:val="both"/>
        <w:rPr>
          <w:szCs w:val="24"/>
        </w:rPr>
      </w:pPr>
      <w:r>
        <w:rPr>
          <w:szCs w:val="24"/>
        </w:rPr>
        <w:t>14. Logopedo pareigybė nustatoma, jei įstaigoje, vykdančioje ikimokyklinio, priešmokyklinio ugdymo programas, ugdosi specialiųjų ugdymosi poreikių turinčių vaikų, kuriems reikalinga logopedo pagalba:</w:t>
      </w:r>
    </w:p>
    <w:p w14:paraId="0C75890E" w14:textId="77777777" w:rsidR="001610AD" w:rsidRDefault="001610AD" w:rsidP="005D2BC0">
      <w:pPr>
        <w:ind w:right="-6" w:firstLine="1134"/>
        <w:jc w:val="both"/>
        <w:rPr>
          <w:szCs w:val="24"/>
          <w:lang w:val="fr-FR"/>
        </w:rPr>
      </w:pPr>
      <w:r>
        <w:rPr>
          <w:szCs w:val="24"/>
          <w:lang w:val="fr-FR"/>
        </w:rPr>
        <w:t xml:space="preserve">0,25 etato – 5–8 vaikai; </w:t>
      </w:r>
    </w:p>
    <w:p w14:paraId="14179217" w14:textId="77777777" w:rsidR="001610AD" w:rsidRDefault="001610AD" w:rsidP="005D2BC0">
      <w:pPr>
        <w:ind w:firstLine="1134"/>
        <w:jc w:val="both"/>
        <w:rPr>
          <w:szCs w:val="24"/>
          <w:lang w:val="fr-FR"/>
        </w:rPr>
      </w:pPr>
      <w:r>
        <w:rPr>
          <w:szCs w:val="24"/>
          <w:lang w:val="fr-FR"/>
        </w:rPr>
        <w:t xml:space="preserve">0,5 etato – 9–15 vaikų; </w:t>
      </w:r>
    </w:p>
    <w:p w14:paraId="674C3214" w14:textId="77777777" w:rsidR="001610AD" w:rsidRDefault="001610AD" w:rsidP="005D2BC0">
      <w:pPr>
        <w:ind w:right="-6" w:firstLine="1134"/>
        <w:jc w:val="both"/>
        <w:rPr>
          <w:szCs w:val="24"/>
          <w:lang w:val="fr-FR"/>
        </w:rPr>
      </w:pPr>
      <w:r>
        <w:rPr>
          <w:szCs w:val="24"/>
          <w:lang w:val="fr-FR"/>
        </w:rPr>
        <w:t>0,75 etato –  16–24 vaikai;</w:t>
      </w:r>
    </w:p>
    <w:p w14:paraId="712A0C2B" w14:textId="77777777" w:rsidR="001610AD" w:rsidRDefault="001610AD" w:rsidP="005D2BC0">
      <w:pPr>
        <w:tabs>
          <w:tab w:val="left" w:pos="851"/>
        </w:tabs>
        <w:ind w:firstLine="1134"/>
        <w:jc w:val="both"/>
        <w:rPr>
          <w:szCs w:val="24"/>
          <w:lang w:val="fr-FR"/>
        </w:rPr>
      </w:pPr>
      <w:r>
        <w:rPr>
          <w:szCs w:val="24"/>
          <w:lang w:val="fr-FR"/>
        </w:rPr>
        <w:t>1 etatas – 25–30 vaikų;</w:t>
      </w:r>
    </w:p>
    <w:p w14:paraId="7521C4D4" w14:textId="77777777" w:rsidR="001610AD" w:rsidRDefault="001610AD" w:rsidP="005D2BC0">
      <w:pPr>
        <w:tabs>
          <w:tab w:val="left" w:pos="851"/>
        </w:tabs>
        <w:ind w:firstLine="1134"/>
        <w:jc w:val="both"/>
        <w:rPr>
          <w:szCs w:val="24"/>
          <w:lang w:val="fr-FR"/>
        </w:rPr>
      </w:pPr>
      <w:r>
        <w:rPr>
          <w:szCs w:val="24"/>
          <w:lang w:val="fr-FR"/>
        </w:rPr>
        <w:t xml:space="preserve">1,25 etato – 31–38 vaikai; </w:t>
      </w:r>
    </w:p>
    <w:p w14:paraId="2B88F8EB" w14:textId="77777777" w:rsidR="001610AD" w:rsidRDefault="001610AD" w:rsidP="005D2BC0">
      <w:pPr>
        <w:tabs>
          <w:tab w:val="left" w:pos="851"/>
        </w:tabs>
        <w:ind w:firstLine="1134"/>
        <w:jc w:val="both"/>
        <w:rPr>
          <w:szCs w:val="24"/>
          <w:lang w:val="fr-FR"/>
        </w:rPr>
      </w:pPr>
      <w:r>
        <w:rPr>
          <w:szCs w:val="24"/>
          <w:lang w:val="fr-FR"/>
        </w:rPr>
        <w:t>1,5 etato – 39–45 vaikai;</w:t>
      </w:r>
    </w:p>
    <w:p w14:paraId="40C22B9C" w14:textId="77777777" w:rsidR="001610AD" w:rsidRDefault="001610AD" w:rsidP="005D2BC0">
      <w:pPr>
        <w:tabs>
          <w:tab w:val="left" w:pos="851"/>
        </w:tabs>
        <w:ind w:firstLine="1134"/>
        <w:jc w:val="both"/>
        <w:rPr>
          <w:szCs w:val="24"/>
          <w:lang w:val="fr-FR"/>
        </w:rPr>
      </w:pPr>
      <w:r>
        <w:rPr>
          <w:szCs w:val="24"/>
          <w:lang w:val="fr-FR"/>
        </w:rPr>
        <w:t>1,75 etato – 46–54 vaikai;</w:t>
      </w:r>
    </w:p>
    <w:p w14:paraId="740FCA26" w14:textId="77777777" w:rsidR="001610AD" w:rsidRDefault="001610AD" w:rsidP="005D2BC0">
      <w:pPr>
        <w:tabs>
          <w:tab w:val="left" w:pos="851"/>
        </w:tabs>
        <w:ind w:firstLine="1134"/>
        <w:jc w:val="both"/>
        <w:rPr>
          <w:szCs w:val="24"/>
          <w:lang w:val="fr-FR"/>
        </w:rPr>
      </w:pPr>
      <w:r>
        <w:rPr>
          <w:szCs w:val="24"/>
          <w:lang w:val="fr-FR"/>
        </w:rPr>
        <w:t>2 etatai – 55–60 vaikų.</w:t>
      </w:r>
    </w:p>
    <w:p w14:paraId="1CCB02C7" w14:textId="77777777" w:rsidR="001610AD" w:rsidRDefault="001610AD" w:rsidP="005D2BC0">
      <w:pPr>
        <w:tabs>
          <w:tab w:val="left" w:pos="567"/>
          <w:tab w:val="left" w:pos="709"/>
        </w:tabs>
        <w:ind w:firstLine="1134"/>
        <w:jc w:val="both"/>
        <w:rPr>
          <w:szCs w:val="24"/>
          <w:lang w:val="fr-FR"/>
        </w:rPr>
      </w:pPr>
      <w:r>
        <w:rPr>
          <w:szCs w:val="24"/>
          <w:lang w:val="fr-FR"/>
        </w:rPr>
        <w:lastRenderedPageBreak/>
        <w:t>15. Specialiojo pedagogo pareigybė nustatoma, jei įstaigoje, vykdančioje ikimokyklinio, priešmokyklinio ugdymo programas, ugdosi specialiųjų ugdymosi poreikių turinčių vaikų, kuriems reikalinga specialiojo pedagogo pagalba:</w:t>
      </w:r>
    </w:p>
    <w:p w14:paraId="33364038" w14:textId="65D9B643" w:rsidR="001610AD" w:rsidRDefault="001610AD" w:rsidP="005D2BC0">
      <w:pPr>
        <w:tabs>
          <w:tab w:val="right" w:pos="9639"/>
        </w:tabs>
        <w:ind w:firstLine="1134"/>
        <w:jc w:val="both"/>
        <w:rPr>
          <w:b/>
          <w:szCs w:val="24"/>
          <w:lang w:val="fr-FR"/>
        </w:rPr>
      </w:pPr>
      <w:r>
        <w:rPr>
          <w:szCs w:val="24"/>
          <w:lang w:val="fr-FR"/>
        </w:rPr>
        <w:t>0,25 etato – 5–9 vaikai;</w:t>
      </w:r>
    </w:p>
    <w:p w14:paraId="434A7976" w14:textId="6C321C8D" w:rsidR="001610AD" w:rsidRDefault="001610AD" w:rsidP="005D2BC0">
      <w:pPr>
        <w:tabs>
          <w:tab w:val="right" w:pos="9639"/>
        </w:tabs>
        <w:ind w:firstLine="1134"/>
        <w:jc w:val="both"/>
        <w:rPr>
          <w:szCs w:val="24"/>
          <w:lang w:val="fr-FR"/>
        </w:rPr>
      </w:pPr>
      <w:r>
        <w:rPr>
          <w:szCs w:val="24"/>
          <w:lang w:val="fr-FR"/>
        </w:rPr>
        <w:t xml:space="preserve">0,5 etato – 10–14 vaikų; </w:t>
      </w:r>
    </w:p>
    <w:p w14:paraId="1B228AE5" w14:textId="597E42DC" w:rsidR="001610AD" w:rsidRDefault="001610AD" w:rsidP="005D2BC0">
      <w:pPr>
        <w:tabs>
          <w:tab w:val="right" w:pos="9639"/>
        </w:tabs>
        <w:ind w:firstLine="1134"/>
        <w:jc w:val="both"/>
        <w:rPr>
          <w:szCs w:val="24"/>
          <w:lang w:val="fr-FR"/>
        </w:rPr>
      </w:pPr>
      <w:r>
        <w:rPr>
          <w:szCs w:val="24"/>
          <w:lang w:val="fr-FR"/>
        </w:rPr>
        <w:t xml:space="preserve">0,75 etato – 15–19 vaikų; </w:t>
      </w:r>
    </w:p>
    <w:p w14:paraId="173743AB" w14:textId="5BD7D2A7" w:rsidR="001610AD" w:rsidRDefault="001610AD" w:rsidP="005D2BC0">
      <w:pPr>
        <w:tabs>
          <w:tab w:val="right" w:pos="9639"/>
        </w:tabs>
        <w:ind w:firstLine="1134"/>
        <w:jc w:val="both"/>
        <w:rPr>
          <w:szCs w:val="24"/>
          <w:lang w:val="fr-FR"/>
        </w:rPr>
      </w:pPr>
      <w:r>
        <w:rPr>
          <w:szCs w:val="24"/>
          <w:lang w:val="fr-FR"/>
        </w:rPr>
        <w:t xml:space="preserve">1 etatas – 20–24 vaikai. </w:t>
      </w:r>
    </w:p>
    <w:p w14:paraId="3E2BADBF" w14:textId="77777777" w:rsidR="001610AD" w:rsidRDefault="001610AD" w:rsidP="005D2BC0">
      <w:pPr>
        <w:tabs>
          <w:tab w:val="right" w:pos="9639"/>
        </w:tabs>
        <w:ind w:firstLine="1134"/>
        <w:rPr>
          <w:b/>
          <w:bCs/>
          <w:szCs w:val="24"/>
          <w:lang w:val="fr-FR"/>
        </w:rPr>
      </w:pPr>
    </w:p>
    <w:p w14:paraId="2CB53BD3" w14:textId="77777777" w:rsidR="001610AD" w:rsidRDefault="001610AD" w:rsidP="001610AD">
      <w:pPr>
        <w:tabs>
          <w:tab w:val="right" w:pos="9639"/>
        </w:tabs>
        <w:jc w:val="center"/>
        <w:rPr>
          <w:b/>
          <w:bCs/>
          <w:szCs w:val="24"/>
          <w:lang w:val="fr-FR"/>
        </w:rPr>
      </w:pPr>
      <w:r>
        <w:rPr>
          <w:b/>
          <w:bCs/>
          <w:szCs w:val="24"/>
          <w:lang w:val="fr-FR"/>
        </w:rPr>
        <w:t>IV SKYRIUS</w:t>
      </w:r>
    </w:p>
    <w:p w14:paraId="3FC4D369" w14:textId="77777777" w:rsidR="001610AD" w:rsidRDefault="001610AD" w:rsidP="001610AD">
      <w:pPr>
        <w:keepNext/>
        <w:tabs>
          <w:tab w:val="center" w:pos="360"/>
        </w:tabs>
        <w:jc w:val="center"/>
        <w:outlineLvl w:val="1"/>
        <w:rPr>
          <w:b/>
          <w:bCs/>
          <w:caps/>
          <w:szCs w:val="24"/>
        </w:rPr>
      </w:pPr>
      <w:r>
        <w:rPr>
          <w:b/>
          <w:bCs/>
          <w:caps/>
          <w:szCs w:val="24"/>
        </w:rPr>
        <w:t>IKIMOKYKLINIO, PRIEŠMOKYKLINIO UGDYMO GRUPIŲ  DARBUOTOJŲ PAREIGYBIŲ SKAIČIUS</w:t>
      </w:r>
    </w:p>
    <w:p w14:paraId="7CEF411A" w14:textId="77777777" w:rsidR="001610AD" w:rsidRDefault="001610AD" w:rsidP="001610AD">
      <w:pPr>
        <w:tabs>
          <w:tab w:val="right" w:pos="9639"/>
        </w:tabs>
        <w:jc w:val="both"/>
        <w:rPr>
          <w:b/>
          <w:bCs/>
          <w:szCs w:val="24"/>
        </w:rPr>
      </w:pPr>
    </w:p>
    <w:p w14:paraId="01A17A1C" w14:textId="77777777" w:rsidR="001610AD" w:rsidRDefault="001610AD" w:rsidP="005D2BC0">
      <w:pPr>
        <w:tabs>
          <w:tab w:val="left" w:pos="540"/>
          <w:tab w:val="left" w:pos="709"/>
        </w:tabs>
        <w:ind w:right="-6" w:firstLine="1134"/>
        <w:jc w:val="both"/>
        <w:rPr>
          <w:strike/>
          <w:szCs w:val="24"/>
        </w:rPr>
      </w:pPr>
      <w:r>
        <w:rPr>
          <w:szCs w:val="24"/>
        </w:rPr>
        <w:t>16. Švietimo įstaigoms, turinčioms Savivaldybės administracijos direktoriaus įsakymu patvirtintas ikimokyklines, priešmokyklines, jungtines vaikų grupes, kurių darbo laikas per dieną 9 ir daugiau</w:t>
      </w:r>
      <w:r>
        <w:rPr>
          <w:strike/>
          <w:szCs w:val="24"/>
        </w:rPr>
        <w:t xml:space="preserve"> </w:t>
      </w:r>
      <w:r>
        <w:rPr>
          <w:szCs w:val="24"/>
        </w:rPr>
        <w:t>valandų, nustatomos šios mokytojo, dirbančio pagal ikimokyklinio ugdymo programą, mokytojo, dirbančio pagal priešmokyklinio ugdymo programą, bei mokytojo, dirbančio pagal ikimokyklinio ir/ar priešmokyklinio ugdymo programas, ir mokytojo padėjėjo pareigybės vienai grupei:</w:t>
      </w:r>
      <w:r>
        <w:rPr>
          <w:strike/>
          <w:szCs w:val="24"/>
        </w:rPr>
        <w:t xml:space="preserve"> </w:t>
      </w:r>
    </w:p>
    <w:p w14:paraId="2AD63ACC" w14:textId="77777777" w:rsidR="001610AD" w:rsidRDefault="001610AD" w:rsidP="005D2BC0">
      <w:pPr>
        <w:tabs>
          <w:tab w:val="left" w:pos="540"/>
        </w:tabs>
        <w:ind w:right="-6" w:firstLine="1134"/>
        <w:jc w:val="center"/>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04"/>
        <w:gridCol w:w="1770"/>
        <w:gridCol w:w="1770"/>
        <w:gridCol w:w="1684"/>
      </w:tblGrid>
      <w:tr w:rsidR="001610AD" w14:paraId="39E6669F" w14:textId="77777777" w:rsidTr="00347A49">
        <w:trPr>
          <w:trHeight w:val="135"/>
          <w:jc w:val="center"/>
        </w:trPr>
        <w:tc>
          <w:tcPr>
            <w:tcW w:w="5005" w:type="dxa"/>
            <w:vMerge w:val="restart"/>
          </w:tcPr>
          <w:p w14:paraId="779A678B" w14:textId="77777777" w:rsidR="001610AD" w:rsidRDefault="001610AD" w:rsidP="005D2BC0">
            <w:pPr>
              <w:tabs>
                <w:tab w:val="left" w:pos="540"/>
              </w:tabs>
              <w:ind w:right="-6" w:firstLine="1134"/>
              <w:jc w:val="center"/>
              <w:rPr>
                <w:szCs w:val="24"/>
              </w:rPr>
            </w:pPr>
            <w:r>
              <w:rPr>
                <w:szCs w:val="24"/>
              </w:rPr>
              <w:t>Pareigybės</w:t>
            </w:r>
          </w:p>
        </w:tc>
        <w:tc>
          <w:tcPr>
            <w:tcW w:w="4665" w:type="dxa"/>
            <w:gridSpan w:val="3"/>
            <w:tcBorders>
              <w:bottom w:val="nil"/>
            </w:tcBorders>
          </w:tcPr>
          <w:p w14:paraId="7983371E" w14:textId="77777777" w:rsidR="001610AD" w:rsidRDefault="001610AD" w:rsidP="005D2BC0">
            <w:pPr>
              <w:ind w:firstLine="1134"/>
              <w:jc w:val="center"/>
              <w:rPr>
                <w:strike/>
                <w:szCs w:val="24"/>
              </w:rPr>
            </w:pPr>
            <w:r>
              <w:rPr>
                <w:szCs w:val="24"/>
              </w:rPr>
              <w:t>Grupės darbo laikas</w:t>
            </w:r>
          </w:p>
        </w:tc>
      </w:tr>
      <w:tr w:rsidR="001610AD" w14:paraId="4FD6FAC5" w14:textId="77777777" w:rsidTr="00347A49">
        <w:trPr>
          <w:trHeight w:val="126"/>
          <w:jc w:val="center"/>
        </w:trPr>
        <w:tc>
          <w:tcPr>
            <w:tcW w:w="5005" w:type="dxa"/>
            <w:vMerge/>
          </w:tcPr>
          <w:p w14:paraId="56FBAAD1" w14:textId="77777777" w:rsidR="001610AD" w:rsidRDefault="001610AD" w:rsidP="005D2BC0">
            <w:pPr>
              <w:tabs>
                <w:tab w:val="left" w:pos="540"/>
              </w:tabs>
              <w:ind w:right="-6" w:firstLine="1134"/>
              <w:jc w:val="center"/>
              <w:rPr>
                <w:strike/>
                <w:szCs w:val="24"/>
              </w:rPr>
            </w:pPr>
          </w:p>
        </w:tc>
        <w:tc>
          <w:tcPr>
            <w:tcW w:w="1560" w:type="dxa"/>
          </w:tcPr>
          <w:p w14:paraId="0FD4F197" w14:textId="77777777" w:rsidR="001610AD" w:rsidRDefault="001610AD" w:rsidP="005D2BC0">
            <w:pPr>
              <w:tabs>
                <w:tab w:val="left" w:pos="540"/>
              </w:tabs>
              <w:ind w:right="-6" w:firstLine="1134"/>
              <w:jc w:val="center"/>
              <w:rPr>
                <w:szCs w:val="24"/>
              </w:rPr>
            </w:pPr>
            <w:r>
              <w:rPr>
                <w:szCs w:val="24"/>
              </w:rPr>
              <w:t>9</w:t>
            </w:r>
          </w:p>
        </w:tc>
        <w:tc>
          <w:tcPr>
            <w:tcW w:w="1410" w:type="dxa"/>
          </w:tcPr>
          <w:p w14:paraId="7744E347" w14:textId="77777777" w:rsidR="001610AD" w:rsidRDefault="001610AD" w:rsidP="005D2BC0">
            <w:pPr>
              <w:tabs>
                <w:tab w:val="left" w:pos="540"/>
              </w:tabs>
              <w:ind w:right="-6" w:firstLine="1134"/>
              <w:jc w:val="center"/>
              <w:rPr>
                <w:szCs w:val="24"/>
              </w:rPr>
            </w:pPr>
            <w:r>
              <w:rPr>
                <w:szCs w:val="24"/>
              </w:rPr>
              <w:t>10,5</w:t>
            </w:r>
          </w:p>
        </w:tc>
        <w:tc>
          <w:tcPr>
            <w:tcW w:w="1695" w:type="dxa"/>
          </w:tcPr>
          <w:p w14:paraId="28D00831" w14:textId="77777777" w:rsidR="001610AD" w:rsidRDefault="001610AD" w:rsidP="005D2BC0">
            <w:pPr>
              <w:tabs>
                <w:tab w:val="left" w:pos="540"/>
              </w:tabs>
              <w:ind w:right="-6" w:firstLine="1134"/>
              <w:jc w:val="center"/>
              <w:rPr>
                <w:szCs w:val="24"/>
              </w:rPr>
            </w:pPr>
            <w:r>
              <w:rPr>
                <w:szCs w:val="24"/>
              </w:rPr>
              <w:t>12</w:t>
            </w:r>
          </w:p>
        </w:tc>
      </w:tr>
      <w:tr w:rsidR="001610AD" w14:paraId="4B377474" w14:textId="77777777" w:rsidTr="00347A49">
        <w:trPr>
          <w:trHeight w:val="345"/>
          <w:jc w:val="center"/>
        </w:trPr>
        <w:tc>
          <w:tcPr>
            <w:tcW w:w="5005" w:type="dxa"/>
          </w:tcPr>
          <w:p w14:paraId="055F2F89" w14:textId="77777777" w:rsidR="001610AD" w:rsidRDefault="001610AD" w:rsidP="005D2BC0">
            <w:pPr>
              <w:tabs>
                <w:tab w:val="left" w:pos="540"/>
              </w:tabs>
              <w:ind w:right="-6" w:firstLine="1134"/>
              <w:rPr>
                <w:strike/>
                <w:szCs w:val="24"/>
              </w:rPr>
            </w:pPr>
            <w:r>
              <w:rPr>
                <w:szCs w:val="24"/>
              </w:rPr>
              <w:t>Mokytojas, dirbantis pagal ikimokyklinio ir/ar priešmokyklinio ugdymo programą</w:t>
            </w:r>
          </w:p>
        </w:tc>
        <w:tc>
          <w:tcPr>
            <w:tcW w:w="1560" w:type="dxa"/>
          </w:tcPr>
          <w:p w14:paraId="2FAF57B0" w14:textId="77777777" w:rsidR="001610AD" w:rsidRDefault="001610AD" w:rsidP="005D2BC0">
            <w:pPr>
              <w:tabs>
                <w:tab w:val="left" w:pos="540"/>
              </w:tabs>
              <w:ind w:right="-6" w:firstLine="1134"/>
              <w:jc w:val="center"/>
              <w:rPr>
                <w:szCs w:val="24"/>
              </w:rPr>
            </w:pPr>
            <w:r>
              <w:rPr>
                <w:szCs w:val="24"/>
              </w:rPr>
              <w:t>1,4</w:t>
            </w:r>
          </w:p>
        </w:tc>
        <w:tc>
          <w:tcPr>
            <w:tcW w:w="1410" w:type="dxa"/>
          </w:tcPr>
          <w:p w14:paraId="74C3C843" w14:textId="77777777" w:rsidR="001610AD" w:rsidRDefault="001610AD" w:rsidP="005D2BC0">
            <w:pPr>
              <w:tabs>
                <w:tab w:val="left" w:pos="540"/>
              </w:tabs>
              <w:ind w:right="-6" w:firstLine="1134"/>
              <w:jc w:val="center"/>
              <w:rPr>
                <w:szCs w:val="24"/>
              </w:rPr>
            </w:pPr>
            <w:r>
              <w:rPr>
                <w:szCs w:val="24"/>
              </w:rPr>
              <w:t>1,65</w:t>
            </w:r>
          </w:p>
        </w:tc>
        <w:tc>
          <w:tcPr>
            <w:tcW w:w="1695" w:type="dxa"/>
          </w:tcPr>
          <w:p w14:paraId="15E69D91" w14:textId="77777777" w:rsidR="001610AD" w:rsidRDefault="001610AD" w:rsidP="005D2BC0">
            <w:pPr>
              <w:tabs>
                <w:tab w:val="left" w:pos="540"/>
              </w:tabs>
              <w:ind w:right="-6" w:firstLine="1134"/>
              <w:jc w:val="center"/>
              <w:rPr>
                <w:szCs w:val="24"/>
              </w:rPr>
            </w:pPr>
            <w:r>
              <w:rPr>
                <w:szCs w:val="24"/>
              </w:rPr>
              <w:t>2</w:t>
            </w:r>
          </w:p>
        </w:tc>
      </w:tr>
      <w:tr w:rsidR="001610AD" w14:paraId="70567F7A" w14:textId="77777777" w:rsidTr="00347A49">
        <w:trPr>
          <w:trHeight w:val="345"/>
          <w:jc w:val="center"/>
        </w:trPr>
        <w:tc>
          <w:tcPr>
            <w:tcW w:w="5005" w:type="dxa"/>
          </w:tcPr>
          <w:p w14:paraId="297B697F" w14:textId="77777777" w:rsidR="001610AD" w:rsidRDefault="001610AD" w:rsidP="005D2BC0">
            <w:pPr>
              <w:tabs>
                <w:tab w:val="left" w:pos="540"/>
              </w:tabs>
              <w:ind w:right="-6" w:firstLine="1134"/>
              <w:rPr>
                <w:szCs w:val="24"/>
              </w:rPr>
            </w:pPr>
            <w:r>
              <w:rPr>
                <w:szCs w:val="24"/>
              </w:rPr>
              <w:t>Mokytojo, dirbančio pagal ikimokyklinio ir/ar priešmokyklinio ugdymo programą, padėjėjas</w:t>
            </w:r>
          </w:p>
        </w:tc>
        <w:tc>
          <w:tcPr>
            <w:tcW w:w="1560" w:type="dxa"/>
          </w:tcPr>
          <w:p w14:paraId="7E8B016D" w14:textId="77777777" w:rsidR="001610AD" w:rsidRDefault="001610AD" w:rsidP="005D2BC0">
            <w:pPr>
              <w:tabs>
                <w:tab w:val="left" w:pos="540"/>
              </w:tabs>
              <w:ind w:right="-6" w:firstLine="1134"/>
              <w:jc w:val="center"/>
              <w:rPr>
                <w:szCs w:val="24"/>
              </w:rPr>
            </w:pPr>
            <w:r>
              <w:rPr>
                <w:szCs w:val="24"/>
              </w:rPr>
              <w:t>1,13</w:t>
            </w:r>
          </w:p>
        </w:tc>
        <w:tc>
          <w:tcPr>
            <w:tcW w:w="1410" w:type="dxa"/>
          </w:tcPr>
          <w:p w14:paraId="35C2C010" w14:textId="77777777" w:rsidR="001610AD" w:rsidRDefault="001610AD" w:rsidP="005D2BC0">
            <w:pPr>
              <w:tabs>
                <w:tab w:val="left" w:pos="540"/>
              </w:tabs>
              <w:ind w:right="-6" w:firstLine="1134"/>
              <w:jc w:val="center"/>
              <w:rPr>
                <w:szCs w:val="24"/>
              </w:rPr>
            </w:pPr>
            <w:r>
              <w:rPr>
                <w:szCs w:val="24"/>
              </w:rPr>
              <w:t>1,3</w:t>
            </w:r>
          </w:p>
        </w:tc>
        <w:tc>
          <w:tcPr>
            <w:tcW w:w="1695" w:type="dxa"/>
          </w:tcPr>
          <w:p w14:paraId="0B4EFD42" w14:textId="77777777" w:rsidR="001610AD" w:rsidRDefault="001610AD" w:rsidP="005D2BC0">
            <w:pPr>
              <w:tabs>
                <w:tab w:val="left" w:pos="540"/>
              </w:tabs>
              <w:ind w:right="-6" w:firstLine="1134"/>
              <w:jc w:val="center"/>
              <w:rPr>
                <w:szCs w:val="24"/>
              </w:rPr>
            </w:pPr>
            <w:r>
              <w:rPr>
                <w:szCs w:val="24"/>
              </w:rPr>
              <w:t>1,5</w:t>
            </w:r>
          </w:p>
        </w:tc>
      </w:tr>
    </w:tbl>
    <w:p w14:paraId="4165557E" w14:textId="77777777" w:rsidR="001610AD" w:rsidRDefault="001610AD" w:rsidP="005D2BC0">
      <w:pPr>
        <w:tabs>
          <w:tab w:val="left" w:pos="540"/>
        </w:tabs>
        <w:ind w:right="-6" w:firstLine="1134"/>
        <w:jc w:val="both"/>
        <w:rPr>
          <w:strike/>
          <w:szCs w:val="24"/>
        </w:rPr>
      </w:pPr>
    </w:p>
    <w:p w14:paraId="678DAB72" w14:textId="77777777" w:rsidR="001610AD" w:rsidRDefault="001610AD" w:rsidP="005D2BC0">
      <w:pPr>
        <w:tabs>
          <w:tab w:val="left" w:pos="540"/>
          <w:tab w:val="left" w:pos="709"/>
        </w:tabs>
        <w:ind w:right="-6" w:firstLine="1134"/>
        <w:jc w:val="both"/>
        <w:rPr>
          <w:szCs w:val="24"/>
        </w:rPr>
      </w:pPr>
      <w:r>
        <w:rPr>
          <w:szCs w:val="24"/>
        </w:rPr>
        <w:t>17. Mokykloms, kuriose ikimokyklinio, priešmokyklinio, jungtinių grupių darbo laikas yra trumpesnis nei 9 val. per dieną, mokytojo, dirbančio pagal ikimokyklinio ugdymo programą, mokytojo, dirbančio pagal priešmokyklinio ugdymo programą, bei mokytojo, dirbančio pagal ikimokyklinio ir/ar priešmokyklinio ugdymo programą, mokytojo padėjėjo pareigybės nustatomos priklausomai nuo patvirtinto grupės darbo laiko.</w:t>
      </w:r>
    </w:p>
    <w:p w14:paraId="40F72B1A" w14:textId="77777777" w:rsidR="001610AD" w:rsidRDefault="001610AD" w:rsidP="001610AD">
      <w:pPr>
        <w:tabs>
          <w:tab w:val="left" w:pos="540"/>
        </w:tabs>
        <w:ind w:right="-6"/>
        <w:jc w:val="both"/>
        <w:rPr>
          <w:szCs w:val="24"/>
        </w:rPr>
      </w:pPr>
    </w:p>
    <w:p w14:paraId="653D537E" w14:textId="77777777" w:rsidR="001610AD" w:rsidRDefault="001610AD" w:rsidP="001610AD">
      <w:pPr>
        <w:tabs>
          <w:tab w:val="left" w:pos="360"/>
        </w:tabs>
        <w:ind w:right="-6"/>
        <w:jc w:val="center"/>
        <w:rPr>
          <w:b/>
          <w:bCs/>
          <w:szCs w:val="24"/>
        </w:rPr>
      </w:pPr>
      <w:r>
        <w:rPr>
          <w:b/>
          <w:bCs/>
          <w:szCs w:val="24"/>
        </w:rPr>
        <w:t>V SKYRIUS</w:t>
      </w:r>
    </w:p>
    <w:p w14:paraId="7CB8FAD0" w14:textId="77777777" w:rsidR="001610AD" w:rsidRDefault="001610AD" w:rsidP="001610AD">
      <w:pPr>
        <w:tabs>
          <w:tab w:val="left" w:pos="360"/>
        </w:tabs>
        <w:ind w:right="-6"/>
        <w:jc w:val="center"/>
        <w:rPr>
          <w:b/>
          <w:bCs/>
          <w:szCs w:val="24"/>
        </w:rPr>
      </w:pPr>
      <w:r>
        <w:rPr>
          <w:b/>
          <w:bCs/>
          <w:szCs w:val="24"/>
        </w:rPr>
        <w:t>ŠVIETIMO ĮSTAIGOSE NUSTATOMI PAREIGYBIŲ ETATAI ATSIŽVELGIANT Į ĮSTAIGOS VEIKLOS POBŪDĮ, VYKDOMAS VEIKLAS</w:t>
      </w:r>
    </w:p>
    <w:p w14:paraId="0946FDE8" w14:textId="77777777" w:rsidR="001610AD" w:rsidRDefault="001610AD" w:rsidP="001610AD">
      <w:pPr>
        <w:tabs>
          <w:tab w:val="left" w:pos="360"/>
        </w:tabs>
        <w:ind w:right="-6"/>
        <w:jc w:val="center"/>
        <w:rPr>
          <w:b/>
          <w:bCs/>
          <w:szCs w:val="24"/>
        </w:rPr>
      </w:pPr>
    </w:p>
    <w:p w14:paraId="03876209" w14:textId="77777777" w:rsidR="001610AD" w:rsidRDefault="001610AD" w:rsidP="005D2BC0">
      <w:pPr>
        <w:tabs>
          <w:tab w:val="left" w:pos="709"/>
        </w:tabs>
        <w:ind w:firstLine="1134"/>
        <w:jc w:val="both"/>
        <w:rPr>
          <w:szCs w:val="24"/>
        </w:rPr>
      </w:pPr>
      <w:r>
        <w:rPr>
          <w:szCs w:val="24"/>
        </w:rPr>
        <w:t>18. Švietimo įstaigoms,  teikiančioms specialiąją pagalbą vaikams, turintiems labai didelių, didelių specialiųjų ugdymosi poreikių, nustatoma mokytojo padėjėjo (-ų) pareigybė (-ės). Specialiųjų ugdymosi poreikių vaikų, kuriems teikiama mokytojo padėjėjo pagalba, sąrašas, etatų skaičius turi būti suderinti su Švietimo ir sporto skyriaus vedėju.</w:t>
      </w:r>
    </w:p>
    <w:p w14:paraId="7BC8A1F2" w14:textId="77777777" w:rsidR="001610AD" w:rsidRDefault="001610AD" w:rsidP="005D2BC0">
      <w:pPr>
        <w:ind w:firstLine="1134"/>
        <w:jc w:val="both"/>
        <w:rPr>
          <w:szCs w:val="24"/>
        </w:rPr>
      </w:pPr>
      <w:r>
        <w:rPr>
          <w:szCs w:val="24"/>
        </w:rPr>
        <w:t>19. Gargždų lopšeliui-darželiui „</w:t>
      </w:r>
      <w:proofErr w:type="spellStart"/>
      <w:r>
        <w:rPr>
          <w:szCs w:val="24"/>
        </w:rPr>
        <w:t>Naminukas</w:t>
      </w:r>
      <w:proofErr w:type="spellEnd"/>
      <w:r>
        <w:rPr>
          <w:szCs w:val="24"/>
        </w:rPr>
        <w:t>“ nustatoma papildomai bendruomenės slaugytojo (regos korekcijos specialisto) pareigybė – 0,5 etato, masažuotojo pareigybė – 0,25 etato, kineziterapeuto pareigybė – 0,5 etato.</w:t>
      </w:r>
    </w:p>
    <w:p w14:paraId="5AF9C756" w14:textId="77777777" w:rsidR="001610AD" w:rsidRDefault="001610AD" w:rsidP="005D2BC0">
      <w:pPr>
        <w:ind w:firstLine="1134"/>
        <w:jc w:val="both"/>
        <w:rPr>
          <w:szCs w:val="24"/>
        </w:rPr>
      </w:pPr>
      <w:r>
        <w:rPr>
          <w:szCs w:val="24"/>
        </w:rPr>
        <w:t xml:space="preserve">20. </w:t>
      </w:r>
      <w:proofErr w:type="spellStart"/>
      <w:r>
        <w:rPr>
          <w:szCs w:val="24"/>
        </w:rPr>
        <w:t>Slengių</w:t>
      </w:r>
      <w:proofErr w:type="spellEnd"/>
      <w:r>
        <w:rPr>
          <w:szCs w:val="24"/>
        </w:rPr>
        <w:t xml:space="preserve"> mokyklai-daugiafunkciam centrui nustatoma kultūros renginių organizatoriaus  pareigybė – 1 etatas.</w:t>
      </w:r>
    </w:p>
    <w:p w14:paraId="3B6102FD" w14:textId="77777777" w:rsidR="001610AD" w:rsidRDefault="001610AD" w:rsidP="005D2BC0">
      <w:pPr>
        <w:ind w:firstLine="1134"/>
        <w:jc w:val="both"/>
        <w:rPr>
          <w:szCs w:val="24"/>
        </w:rPr>
      </w:pPr>
      <w:r>
        <w:rPr>
          <w:szCs w:val="24"/>
        </w:rPr>
        <w:t xml:space="preserve">21. Veiviržėnų Jurgio Šaulio gimnazijai nustatoma muziejininko pareigybė – 0,5 etato, auklėtojo pareigybė (visos dienos mokyklos modeliui įgyvendinti) – 0,5 etato. </w:t>
      </w:r>
    </w:p>
    <w:p w14:paraId="13BC6819" w14:textId="77777777" w:rsidR="001610AD" w:rsidRDefault="001610AD" w:rsidP="005D2BC0">
      <w:pPr>
        <w:ind w:firstLine="1134"/>
        <w:jc w:val="both"/>
        <w:rPr>
          <w:szCs w:val="24"/>
        </w:rPr>
      </w:pPr>
      <w:r>
        <w:rPr>
          <w:szCs w:val="24"/>
        </w:rPr>
        <w:t xml:space="preserve">22. Priekulės I. Simonaitytės gimnazijos specialiojo ugdymo skyriui nustatoma auklėtojo pareigybė –5,2 etatai, naktinės auklės pareigybė – 1,5 etato, virėjo pareigybė – 2 etatai. Papildomai skiriama virėjo pareigybė (priešmokyklinio amžiaus vaikų grupėms) – 1 etatas. Papildomai skiriama </w:t>
      </w:r>
      <w:r>
        <w:rPr>
          <w:szCs w:val="24"/>
        </w:rPr>
        <w:lastRenderedPageBreak/>
        <w:t>virėjo pareigybė – 1 etatas ir 0,5 etato virtuvės darbininko (Dituvos pagrindinės mokyklos mokinių maitinimui).</w:t>
      </w:r>
      <w:r>
        <w:t xml:space="preserve"> </w:t>
      </w:r>
    </w:p>
    <w:p w14:paraId="3DF245CC" w14:textId="77777777" w:rsidR="001610AD" w:rsidRDefault="001610AD" w:rsidP="005D2BC0">
      <w:pPr>
        <w:ind w:firstLine="1134"/>
        <w:jc w:val="both"/>
        <w:rPr>
          <w:szCs w:val="24"/>
        </w:rPr>
      </w:pPr>
      <w:r>
        <w:rPr>
          <w:szCs w:val="24"/>
        </w:rPr>
        <w:t>23. Priekulės lopšeliui-darželiui nustatoma vairuotojo pareigybė – 1 etatas.</w:t>
      </w:r>
    </w:p>
    <w:p w14:paraId="126C7E3A" w14:textId="77777777" w:rsidR="001610AD" w:rsidRDefault="001610AD" w:rsidP="005D2BC0">
      <w:pPr>
        <w:ind w:firstLine="1134"/>
        <w:jc w:val="both"/>
        <w:rPr>
          <w:color w:val="000000"/>
          <w:szCs w:val="24"/>
        </w:rPr>
      </w:pPr>
      <w:r>
        <w:rPr>
          <w:color w:val="000000"/>
          <w:szCs w:val="24"/>
        </w:rPr>
        <w:t>24. Lapių pagrindinei mokyklai, turinčiai bendrabutį, papildomai nustatomos pareigybės: auklėtojo – 2,4 etato (1 grupei), auklės – 1,5 etato (grupei), virėjo – 1 etatas. Bendrabutyje veikiančių grupių skaičius suderinamas su Švietimo  ir sporto skyriaus vedėju.</w:t>
      </w:r>
    </w:p>
    <w:p w14:paraId="673325C0" w14:textId="77777777" w:rsidR="001610AD" w:rsidRDefault="001610AD" w:rsidP="005D2BC0">
      <w:pPr>
        <w:ind w:firstLine="1134"/>
        <w:jc w:val="both"/>
        <w:rPr>
          <w:color w:val="000000"/>
          <w:szCs w:val="24"/>
        </w:rPr>
      </w:pPr>
      <w:r>
        <w:rPr>
          <w:color w:val="000000"/>
          <w:szCs w:val="24"/>
        </w:rPr>
        <w:t>25. Lapių pagrindinei mokyklai, vykdančiai globą, turinčiai bendrabutį, papildomai nustatomos pareigybės: pavaduotojo socialiniams reikalams – 1 etatas, socialinio darbuotojo – 1,4 etato, socialinio pedagogo – 6,1 etatas, socialinio darbuotojo padėjėjo – 15 etatų, psichologo – 1 etatas, kasininko-apskaitininko – 0,25 etato, darbininko – 0,5 etato, sandėlininko – 0,25 etato. Šie etatai finansuojami iš Savivaldybės biudžeto Socialinės paramos programos priemonės „Socialinės globos paslaugų teikimas Lapių pagrindinės mokyklos globos padalinio bendruomeniniuose vaikų globos namuose ir savarankiško gyvenimo namuose“ lėšų.</w:t>
      </w:r>
    </w:p>
    <w:p w14:paraId="303C16CF" w14:textId="77777777" w:rsidR="001610AD" w:rsidRDefault="001610AD" w:rsidP="005D2BC0">
      <w:pPr>
        <w:tabs>
          <w:tab w:val="left" w:pos="360"/>
          <w:tab w:val="left" w:pos="567"/>
        </w:tabs>
        <w:ind w:firstLine="1134"/>
        <w:jc w:val="both"/>
        <w:rPr>
          <w:szCs w:val="24"/>
        </w:rPr>
      </w:pPr>
      <w:r>
        <w:rPr>
          <w:szCs w:val="24"/>
        </w:rPr>
        <w:t>26. Mokyklose, kuriose nenustatyta buhalterio</w:t>
      </w:r>
      <w:r>
        <w:rPr>
          <w:color w:val="C00000"/>
          <w:szCs w:val="24"/>
        </w:rPr>
        <w:t xml:space="preserve"> </w:t>
      </w:r>
      <w:r>
        <w:rPr>
          <w:szCs w:val="24"/>
        </w:rPr>
        <w:t>(kasininko-apskaitininko) pareigybė, jo funkcijas įstaigos vadovas paveda atlikti buhalteriui.</w:t>
      </w:r>
    </w:p>
    <w:p w14:paraId="0C43D7CC" w14:textId="77777777" w:rsidR="001610AD" w:rsidRDefault="001610AD" w:rsidP="005D2BC0">
      <w:pPr>
        <w:tabs>
          <w:tab w:val="left" w:pos="360"/>
          <w:tab w:val="left" w:pos="567"/>
        </w:tabs>
        <w:ind w:firstLine="1134"/>
        <w:jc w:val="both"/>
        <w:rPr>
          <w:szCs w:val="24"/>
        </w:rPr>
      </w:pPr>
      <w:r>
        <w:rPr>
          <w:szCs w:val="24"/>
        </w:rPr>
        <w:t>27. Mokykloms, turinčioms vietinę katilinę, nustatoma katilinės kūriko pareigybė (kūrenimo sezonui) – 1 etatas pamainai.</w:t>
      </w:r>
    </w:p>
    <w:p w14:paraId="21BA635C" w14:textId="77777777" w:rsidR="001610AD" w:rsidRDefault="001610AD" w:rsidP="005D2BC0">
      <w:pPr>
        <w:ind w:right="-6" w:firstLine="1134"/>
        <w:jc w:val="both"/>
        <w:rPr>
          <w:szCs w:val="24"/>
        </w:rPr>
      </w:pPr>
      <w:r>
        <w:rPr>
          <w:szCs w:val="24"/>
        </w:rPr>
        <w:t>28. Švietimo įstaigoms, kurių patalpos šildomos krosnimis, 10 krosnių nustatoma kūriko pareigybė (kūrenimo sezonui) – 1 etatas. Nustatant kūriko pareigybių skaičių, esant krosnims antrame pastato aukšte, taikomas koeficientas – 2.</w:t>
      </w:r>
    </w:p>
    <w:p w14:paraId="06828762" w14:textId="77777777" w:rsidR="001610AD" w:rsidRDefault="001610AD" w:rsidP="005D2BC0">
      <w:pPr>
        <w:ind w:right="-6" w:firstLine="1134"/>
        <w:jc w:val="both"/>
        <w:rPr>
          <w:szCs w:val="24"/>
        </w:rPr>
      </w:pPr>
      <w:r>
        <w:rPr>
          <w:szCs w:val="24"/>
        </w:rPr>
        <w:t>29. Bendrojo ugdymo mokyklų skyriams, turintiems vietinę katilinę, skiriama kūriko pareigybė – 2 etatai šildymo sezonui.</w:t>
      </w:r>
    </w:p>
    <w:p w14:paraId="58906E9A" w14:textId="77777777" w:rsidR="001610AD" w:rsidRDefault="001610AD" w:rsidP="005D2BC0">
      <w:pPr>
        <w:tabs>
          <w:tab w:val="left" w:pos="567"/>
        </w:tabs>
        <w:ind w:right="-6" w:firstLine="1134"/>
        <w:jc w:val="both"/>
        <w:rPr>
          <w:szCs w:val="24"/>
        </w:rPr>
      </w:pPr>
      <w:r>
        <w:rPr>
          <w:szCs w:val="24"/>
        </w:rPr>
        <w:t xml:space="preserve">30. Valytojo pareigybių skaičius švietimo įstaigoje </w:t>
      </w:r>
      <w:r w:rsidRPr="00604370">
        <w:rPr>
          <w:szCs w:val="24"/>
        </w:rPr>
        <w:t>(pastaba: ikimokyklinio ugdymo mokyklose valytojo pareigybė nenustatoma)</w:t>
      </w:r>
      <w:r>
        <w:rPr>
          <w:szCs w:val="24"/>
        </w:rPr>
        <w:t xml:space="preserve"> nustatomas pagal valomą plotą: esant 600 kv. m valomam grindų plotui, skiriamas 1 etatas. Apskaičiuotas etatų skaičius apvalinamas 0,1 tikslumu. Nustatant valytojų skaičių, taikomas gautų etatinių vienetų apvalinimas: </w:t>
      </w:r>
    </w:p>
    <w:p w14:paraId="37EFE608" w14:textId="77777777" w:rsidR="001610AD" w:rsidRDefault="001610AD" w:rsidP="005D2BC0">
      <w:pPr>
        <w:tabs>
          <w:tab w:val="left" w:pos="567"/>
        </w:tabs>
        <w:ind w:right="-6" w:firstLine="1134"/>
        <w:jc w:val="both"/>
        <w:rPr>
          <w:szCs w:val="24"/>
        </w:rPr>
      </w:pPr>
      <w:r>
        <w:rPr>
          <w:szCs w:val="24"/>
        </w:rPr>
        <w:t>nuo 0,13 iki 0,37 nustatomas 0,25 valytojo etatas;</w:t>
      </w:r>
    </w:p>
    <w:p w14:paraId="0958A3D1" w14:textId="77777777" w:rsidR="001610AD" w:rsidRDefault="001610AD" w:rsidP="005D2BC0">
      <w:pPr>
        <w:tabs>
          <w:tab w:val="left" w:pos="567"/>
        </w:tabs>
        <w:ind w:right="-6" w:firstLine="1134"/>
        <w:jc w:val="both"/>
        <w:rPr>
          <w:szCs w:val="24"/>
        </w:rPr>
      </w:pPr>
      <w:r>
        <w:rPr>
          <w:szCs w:val="24"/>
        </w:rPr>
        <w:t>nuo 0,38 iki 0,62 nustatomas 0,5 valytojo etatas;</w:t>
      </w:r>
    </w:p>
    <w:p w14:paraId="28913369" w14:textId="77777777" w:rsidR="001610AD" w:rsidRDefault="001610AD" w:rsidP="005D2BC0">
      <w:pPr>
        <w:tabs>
          <w:tab w:val="left" w:pos="567"/>
        </w:tabs>
        <w:ind w:right="-6" w:firstLine="1134"/>
        <w:jc w:val="both"/>
        <w:rPr>
          <w:szCs w:val="24"/>
        </w:rPr>
      </w:pPr>
      <w:r>
        <w:rPr>
          <w:szCs w:val="24"/>
        </w:rPr>
        <w:t>nuo 0,63 iki 0,87 nustatomas 0,75 valytojo etatas;</w:t>
      </w:r>
    </w:p>
    <w:p w14:paraId="656E1C9B" w14:textId="77777777" w:rsidR="001610AD" w:rsidRDefault="001610AD" w:rsidP="005D2BC0">
      <w:pPr>
        <w:tabs>
          <w:tab w:val="left" w:pos="567"/>
        </w:tabs>
        <w:ind w:right="-6" w:firstLine="1134"/>
        <w:jc w:val="both"/>
        <w:rPr>
          <w:szCs w:val="24"/>
        </w:rPr>
      </w:pPr>
      <w:r>
        <w:rPr>
          <w:szCs w:val="24"/>
        </w:rPr>
        <w:t>daugiau kaip 0,88 nustatomas 1 valytojo etatas.</w:t>
      </w:r>
    </w:p>
    <w:p w14:paraId="4C4C61DD" w14:textId="77777777" w:rsidR="001610AD" w:rsidRDefault="001610AD" w:rsidP="005D2BC0">
      <w:pPr>
        <w:tabs>
          <w:tab w:val="left" w:pos="567"/>
        </w:tabs>
        <w:ind w:right="-6" w:firstLine="1134"/>
        <w:jc w:val="both"/>
        <w:rPr>
          <w:szCs w:val="24"/>
        </w:rPr>
      </w:pPr>
      <w:r>
        <w:rPr>
          <w:szCs w:val="24"/>
        </w:rPr>
        <w:t>31. Bendrojo ugdymo mokyklose, kuriose yra įrengtos valgyklos, bufetai, atsižvelgiant į mokyklos mokinių skaičių, nustatomos virėjų ir virtuvės darbininkų pareigybės:</w:t>
      </w:r>
    </w:p>
    <w:p w14:paraId="29534948" w14:textId="77777777" w:rsidR="001610AD" w:rsidRDefault="001610AD" w:rsidP="005D2BC0">
      <w:pPr>
        <w:tabs>
          <w:tab w:val="left" w:pos="567"/>
        </w:tabs>
        <w:ind w:right="-6" w:firstLine="1134"/>
        <w:jc w:val="both"/>
        <w:rPr>
          <w:szCs w:val="24"/>
        </w:rPr>
      </w:pPr>
      <w:r>
        <w:rPr>
          <w:szCs w:val="24"/>
        </w:rPr>
        <w:t>iki 200 mokinių – 2 etatai;</w:t>
      </w:r>
    </w:p>
    <w:p w14:paraId="7B2F1B81" w14:textId="77777777" w:rsidR="001610AD" w:rsidRDefault="001610AD" w:rsidP="005D2BC0">
      <w:pPr>
        <w:tabs>
          <w:tab w:val="left" w:pos="567"/>
        </w:tabs>
        <w:ind w:right="-6" w:firstLine="1134"/>
        <w:jc w:val="both"/>
        <w:rPr>
          <w:szCs w:val="24"/>
        </w:rPr>
      </w:pPr>
      <w:r>
        <w:rPr>
          <w:szCs w:val="24"/>
        </w:rPr>
        <w:t>201–300 mokinių – 2,5 etatai;</w:t>
      </w:r>
    </w:p>
    <w:p w14:paraId="593F2796" w14:textId="77777777" w:rsidR="001610AD" w:rsidRDefault="001610AD" w:rsidP="005D2BC0">
      <w:pPr>
        <w:tabs>
          <w:tab w:val="left" w:pos="567"/>
        </w:tabs>
        <w:ind w:right="-6" w:firstLine="1134"/>
        <w:jc w:val="both"/>
        <w:rPr>
          <w:szCs w:val="24"/>
        </w:rPr>
      </w:pPr>
      <w:r>
        <w:rPr>
          <w:szCs w:val="24"/>
        </w:rPr>
        <w:t>301–500 mokinių – 3 etatai;</w:t>
      </w:r>
    </w:p>
    <w:p w14:paraId="66DE8BEB" w14:textId="77777777" w:rsidR="001610AD" w:rsidRDefault="001610AD" w:rsidP="005D2BC0">
      <w:pPr>
        <w:tabs>
          <w:tab w:val="left" w:pos="567"/>
        </w:tabs>
        <w:ind w:right="-6" w:firstLine="1134"/>
        <w:jc w:val="both"/>
        <w:rPr>
          <w:szCs w:val="24"/>
        </w:rPr>
      </w:pPr>
      <w:r>
        <w:rPr>
          <w:szCs w:val="24"/>
        </w:rPr>
        <w:t>501–800 mokinių – 4,5 etatai;</w:t>
      </w:r>
    </w:p>
    <w:p w14:paraId="02AA9BD4" w14:textId="77777777" w:rsidR="001610AD" w:rsidRDefault="001610AD" w:rsidP="005D2BC0">
      <w:pPr>
        <w:tabs>
          <w:tab w:val="left" w:pos="567"/>
        </w:tabs>
        <w:ind w:right="-6" w:firstLine="1134"/>
        <w:jc w:val="both"/>
        <w:rPr>
          <w:szCs w:val="24"/>
        </w:rPr>
      </w:pPr>
      <w:r>
        <w:rPr>
          <w:szCs w:val="24"/>
        </w:rPr>
        <w:t>801–1000 mokinių – 5 etatai;</w:t>
      </w:r>
    </w:p>
    <w:p w14:paraId="6628C53E" w14:textId="77777777" w:rsidR="001610AD" w:rsidRDefault="001610AD" w:rsidP="005D2BC0">
      <w:pPr>
        <w:tabs>
          <w:tab w:val="left" w:pos="567"/>
        </w:tabs>
        <w:ind w:right="-6" w:firstLine="1134"/>
        <w:jc w:val="both"/>
        <w:rPr>
          <w:szCs w:val="24"/>
        </w:rPr>
      </w:pPr>
      <w:r>
        <w:rPr>
          <w:szCs w:val="24"/>
        </w:rPr>
        <w:t>1001 ir daugiau mokinių – 5,5 etatai.</w:t>
      </w:r>
    </w:p>
    <w:p w14:paraId="4523C254" w14:textId="77777777" w:rsidR="001610AD" w:rsidRDefault="001610AD" w:rsidP="005D2BC0">
      <w:pPr>
        <w:tabs>
          <w:tab w:val="left" w:pos="567"/>
        </w:tabs>
        <w:ind w:right="-6" w:firstLine="1134"/>
        <w:jc w:val="both"/>
        <w:rPr>
          <w:szCs w:val="24"/>
        </w:rPr>
      </w:pPr>
      <w:r>
        <w:rPr>
          <w:szCs w:val="24"/>
        </w:rPr>
        <w:t>Vienas iš virėjų skiriamas vyriausiuoju virėju.</w:t>
      </w:r>
    </w:p>
    <w:p w14:paraId="07E2E317" w14:textId="77777777" w:rsidR="001610AD" w:rsidRDefault="001610AD" w:rsidP="005D2BC0">
      <w:pPr>
        <w:tabs>
          <w:tab w:val="left" w:pos="567"/>
        </w:tabs>
        <w:ind w:right="-6" w:firstLine="1134"/>
        <w:jc w:val="both"/>
        <w:rPr>
          <w:szCs w:val="24"/>
        </w:rPr>
      </w:pPr>
      <w:r>
        <w:rPr>
          <w:szCs w:val="24"/>
        </w:rPr>
        <w:t>Mokyklos vadovas, esant poreikiui, viršydamas nustatytus normatyvus, iš valgykloje suprekiauto maisto produktų antkainio gali papildomai nustatyti virėjo pareigybę, bet ne daugiau kaip 1,5 etato.</w:t>
      </w:r>
    </w:p>
    <w:p w14:paraId="262EA347" w14:textId="77777777" w:rsidR="001610AD" w:rsidRDefault="001610AD" w:rsidP="005D2BC0">
      <w:pPr>
        <w:tabs>
          <w:tab w:val="left" w:pos="567"/>
        </w:tabs>
        <w:ind w:right="-6" w:firstLine="1134"/>
        <w:jc w:val="both"/>
        <w:rPr>
          <w:szCs w:val="24"/>
        </w:rPr>
      </w:pPr>
      <w:r>
        <w:rPr>
          <w:szCs w:val="24"/>
        </w:rPr>
        <w:t>32. Papildomai nustatomi vyr. virėjo, virėjo etatai:</w:t>
      </w:r>
    </w:p>
    <w:p w14:paraId="663A9DED" w14:textId="77777777" w:rsidR="001610AD" w:rsidRDefault="001610AD" w:rsidP="005D2BC0">
      <w:pPr>
        <w:tabs>
          <w:tab w:val="left" w:pos="567"/>
        </w:tabs>
        <w:ind w:right="-6" w:firstLine="1134"/>
        <w:jc w:val="both"/>
        <w:rPr>
          <w:szCs w:val="24"/>
        </w:rPr>
      </w:pPr>
      <w:r>
        <w:rPr>
          <w:szCs w:val="24"/>
        </w:rPr>
        <w:t>32.1. Kretingalės pagrindinės mokyklos skyriams  – 2,5 virėjo etato;</w:t>
      </w:r>
    </w:p>
    <w:p w14:paraId="71C983B5" w14:textId="77777777" w:rsidR="001610AD" w:rsidRDefault="001610AD" w:rsidP="005D2BC0">
      <w:pPr>
        <w:tabs>
          <w:tab w:val="left" w:pos="567"/>
        </w:tabs>
        <w:ind w:right="-6" w:firstLine="1134"/>
        <w:jc w:val="both"/>
        <w:rPr>
          <w:szCs w:val="24"/>
        </w:rPr>
      </w:pPr>
      <w:r>
        <w:rPr>
          <w:szCs w:val="24"/>
        </w:rPr>
        <w:t>32.2. Dovilų pagrindinės mokyklos skyriams – 2 vyr. virėjo etatai, 2,25 virėjo etatai;</w:t>
      </w:r>
    </w:p>
    <w:p w14:paraId="5ACEA532" w14:textId="77777777" w:rsidR="001610AD" w:rsidRDefault="001610AD" w:rsidP="005D2BC0">
      <w:pPr>
        <w:tabs>
          <w:tab w:val="left" w:pos="567"/>
        </w:tabs>
        <w:ind w:right="-6" w:firstLine="1134"/>
        <w:jc w:val="both"/>
        <w:rPr>
          <w:szCs w:val="24"/>
        </w:rPr>
      </w:pPr>
      <w:r>
        <w:rPr>
          <w:szCs w:val="24"/>
        </w:rPr>
        <w:t>32.3. Veiviržėnų Jurgio Šaulio gimnazijos skyriams ir ikimokyklinio-priešmokyklinio ugdymo grupėms – 1 vyr. virėjo etatas, 2 virėjo etatai.</w:t>
      </w:r>
    </w:p>
    <w:p w14:paraId="44A4657A" w14:textId="77777777" w:rsidR="001610AD" w:rsidRDefault="001610AD" w:rsidP="005D2BC0">
      <w:pPr>
        <w:tabs>
          <w:tab w:val="left" w:pos="567"/>
        </w:tabs>
        <w:ind w:right="-6" w:firstLine="1134"/>
        <w:jc w:val="both"/>
        <w:rPr>
          <w:szCs w:val="24"/>
        </w:rPr>
      </w:pPr>
      <w:r>
        <w:rPr>
          <w:szCs w:val="24"/>
        </w:rPr>
        <w:t>32.4. Agluonėnų pagrindinės mokyklos skyriui – 1,5 virėjo etato;</w:t>
      </w:r>
    </w:p>
    <w:p w14:paraId="71D5CBE3" w14:textId="77777777" w:rsidR="001610AD" w:rsidRDefault="001610AD" w:rsidP="005D2BC0">
      <w:pPr>
        <w:tabs>
          <w:tab w:val="left" w:pos="567"/>
        </w:tabs>
        <w:ind w:right="-6" w:firstLine="1134"/>
        <w:jc w:val="both"/>
        <w:rPr>
          <w:szCs w:val="24"/>
        </w:rPr>
      </w:pPr>
      <w:r>
        <w:rPr>
          <w:szCs w:val="24"/>
        </w:rPr>
        <w:t xml:space="preserve">32.5. Vėžaičių pagrindinės mokyklos skyriui ir </w:t>
      </w:r>
      <w:r>
        <w:rPr>
          <w:color w:val="000000"/>
          <w:szCs w:val="24"/>
        </w:rPr>
        <w:t xml:space="preserve">ikimokyklinio ir priešmokyklinio ugdymo grupėms </w:t>
      </w:r>
      <w:r>
        <w:rPr>
          <w:szCs w:val="24"/>
        </w:rPr>
        <w:t>– 1 vyr. virėjo etatas, 2 – virėjo etatai.</w:t>
      </w:r>
    </w:p>
    <w:p w14:paraId="31FBCA1D" w14:textId="77777777" w:rsidR="001610AD" w:rsidRDefault="001610AD" w:rsidP="005D2BC0">
      <w:pPr>
        <w:tabs>
          <w:tab w:val="left" w:pos="567"/>
        </w:tabs>
        <w:ind w:right="-6" w:firstLine="1134"/>
        <w:jc w:val="both"/>
        <w:rPr>
          <w:szCs w:val="24"/>
        </w:rPr>
      </w:pPr>
      <w:r>
        <w:rPr>
          <w:szCs w:val="24"/>
        </w:rPr>
        <w:t>33. Mokykloms, turinčioms mokyklinius autobusus, nustatoma 1 autobuso vairuotojo pareigybė vienam mokykliniam autobusui.</w:t>
      </w:r>
    </w:p>
    <w:p w14:paraId="23857DBF" w14:textId="77777777" w:rsidR="001610AD" w:rsidRDefault="001610AD" w:rsidP="005D2BC0">
      <w:pPr>
        <w:tabs>
          <w:tab w:val="left" w:pos="567"/>
        </w:tabs>
        <w:ind w:right="-6" w:firstLine="1134"/>
        <w:jc w:val="both"/>
        <w:rPr>
          <w:szCs w:val="24"/>
        </w:rPr>
      </w:pPr>
      <w:r>
        <w:rPr>
          <w:szCs w:val="24"/>
        </w:rPr>
        <w:lastRenderedPageBreak/>
        <w:t>34. Bendrojo ugdymo mokyklose įrenginių techninės priežiūros ir remonto inžinieriaus pareigybė nustatoma, jeigu mokykloje yra veikiančių kompiuterių:</w:t>
      </w:r>
    </w:p>
    <w:p w14:paraId="5335DF9A" w14:textId="77777777" w:rsidR="001610AD" w:rsidRDefault="001610AD" w:rsidP="005D2BC0">
      <w:pPr>
        <w:tabs>
          <w:tab w:val="left" w:pos="567"/>
        </w:tabs>
        <w:ind w:right="-6" w:firstLine="1134"/>
        <w:jc w:val="both"/>
        <w:rPr>
          <w:szCs w:val="24"/>
        </w:rPr>
      </w:pPr>
      <w:r>
        <w:rPr>
          <w:szCs w:val="24"/>
        </w:rPr>
        <w:t>iki 20 – 0,25 etato;</w:t>
      </w:r>
    </w:p>
    <w:p w14:paraId="54D00145" w14:textId="77777777" w:rsidR="001610AD" w:rsidRDefault="001610AD" w:rsidP="005D2BC0">
      <w:pPr>
        <w:tabs>
          <w:tab w:val="left" w:pos="567"/>
        </w:tabs>
        <w:ind w:right="-6" w:firstLine="1134"/>
        <w:jc w:val="both"/>
        <w:rPr>
          <w:szCs w:val="24"/>
        </w:rPr>
      </w:pPr>
      <w:r>
        <w:rPr>
          <w:szCs w:val="24"/>
        </w:rPr>
        <w:t>21–50 – 0,5 etato;</w:t>
      </w:r>
    </w:p>
    <w:p w14:paraId="4ACD843D" w14:textId="77777777" w:rsidR="001610AD" w:rsidRDefault="001610AD" w:rsidP="005D2BC0">
      <w:pPr>
        <w:tabs>
          <w:tab w:val="left" w:pos="567"/>
        </w:tabs>
        <w:ind w:right="-6" w:firstLine="1134"/>
        <w:jc w:val="both"/>
        <w:rPr>
          <w:szCs w:val="24"/>
        </w:rPr>
      </w:pPr>
      <w:r>
        <w:rPr>
          <w:szCs w:val="24"/>
        </w:rPr>
        <w:t>51 ir daugiau – 1 etatas.</w:t>
      </w:r>
    </w:p>
    <w:p w14:paraId="4956FFA3" w14:textId="77777777" w:rsidR="001610AD" w:rsidRDefault="001610AD" w:rsidP="005D2BC0">
      <w:pPr>
        <w:tabs>
          <w:tab w:val="left" w:pos="567"/>
        </w:tabs>
        <w:ind w:right="-6" w:firstLine="1134"/>
        <w:jc w:val="both"/>
        <w:rPr>
          <w:szCs w:val="24"/>
        </w:rPr>
      </w:pPr>
      <w:r>
        <w:rPr>
          <w:szCs w:val="24"/>
        </w:rPr>
        <w:t>35.</w:t>
      </w:r>
      <w:r>
        <w:rPr>
          <w:color w:val="FF0000"/>
          <w:szCs w:val="24"/>
        </w:rPr>
        <w:t xml:space="preserve"> </w:t>
      </w:r>
      <w:r>
        <w:rPr>
          <w:szCs w:val="24"/>
        </w:rPr>
        <w:t>Bendrojo ugdymo mokykloms, turinčioms ikimokyklines, priešmokyklines ir jungtines vaikų grupes, nustatoma meninio ugdymo mokytojo pareigybė:</w:t>
      </w:r>
    </w:p>
    <w:p w14:paraId="2999E423" w14:textId="77777777" w:rsidR="001610AD" w:rsidRDefault="001610AD" w:rsidP="005D2BC0">
      <w:pPr>
        <w:tabs>
          <w:tab w:val="left" w:pos="567"/>
        </w:tabs>
        <w:ind w:right="-6" w:firstLine="1134"/>
        <w:jc w:val="both"/>
        <w:rPr>
          <w:szCs w:val="24"/>
        </w:rPr>
      </w:pPr>
      <w:r>
        <w:rPr>
          <w:szCs w:val="24"/>
          <w:lang w:val="fr-FR"/>
        </w:rPr>
        <w:t>2 grupėms – 0,25 etato;</w:t>
      </w:r>
    </w:p>
    <w:p w14:paraId="0FD1D6FA" w14:textId="77777777" w:rsidR="001610AD" w:rsidRDefault="001610AD" w:rsidP="005D2BC0">
      <w:pPr>
        <w:tabs>
          <w:tab w:val="left" w:pos="567"/>
        </w:tabs>
        <w:ind w:right="-6" w:firstLine="1134"/>
        <w:jc w:val="both"/>
        <w:rPr>
          <w:szCs w:val="24"/>
        </w:rPr>
      </w:pPr>
      <w:r>
        <w:rPr>
          <w:szCs w:val="24"/>
          <w:lang w:val="fr-FR"/>
        </w:rPr>
        <w:t>3–5 grupėms – 0,5 etato;</w:t>
      </w:r>
    </w:p>
    <w:p w14:paraId="0030FA82" w14:textId="77777777" w:rsidR="001610AD" w:rsidRDefault="001610AD" w:rsidP="005D2BC0">
      <w:pPr>
        <w:tabs>
          <w:tab w:val="left" w:pos="567"/>
        </w:tabs>
        <w:ind w:right="-6" w:firstLine="1134"/>
        <w:jc w:val="both"/>
        <w:rPr>
          <w:szCs w:val="24"/>
        </w:rPr>
      </w:pPr>
      <w:r>
        <w:rPr>
          <w:szCs w:val="24"/>
          <w:lang w:val="fr-FR"/>
        </w:rPr>
        <w:t>6 ir daugiau grupių – 1 etatas</w:t>
      </w:r>
    </w:p>
    <w:p w14:paraId="7206FDDA" w14:textId="77777777" w:rsidR="001610AD" w:rsidRDefault="001610AD" w:rsidP="005D2BC0">
      <w:pPr>
        <w:tabs>
          <w:tab w:val="left" w:pos="540"/>
          <w:tab w:val="left" w:pos="709"/>
          <w:tab w:val="left" w:pos="851"/>
        </w:tabs>
        <w:ind w:right="-6" w:firstLine="1134"/>
        <w:jc w:val="both"/>
        <w:rPr>
          <w:szCs w:val="24"/>
          <w:lang w:val="fr-FR"/>
        </w:rPr>
      </w:pPr>
      <w:r>
        <w:rPr>
          <w:szCs w:val="24"/>
        </w:rPr>
        <w:t xml:space="preserve">36. Bendrojo ugdymo mokykloje veikiančiai pailgintos dienos grupei nustatoma pailgintos mokymosi dienos grupės mokytojo pareigybė. </w:t>
      </w:r>
      <w:r>
        <w:rPr>
          <w:szCs w:val="24"/>
          <w:lang w:val="fr-FR"/>
        </w:rPr>
        <w:t xml:space="preserve">Pailgintos dienos grupės veiklos trukmė ne daugiau kaip 20 val. per savaitę. Pailgintos dienos grupės mokykloje steigiamos </w:t>
      </w:r>
      <w:r w:rsidRPr="001610AD">
        <w:rPr>
          <w:szCs w:val="24"/>
        </w:rPr>
        <w:t>atsižvelgiant</w:t>
      </w:r>
      <w:r>
        <w:rPr>
          <w:szCs w:val="24"/>
        </w:rPr>
        <w:t xml:space="preserve"> į šias grupes lankančių pradinių klasių mokinių skaičių</w:t>
      </w:r>
      <w:r>
        <w:rPr>
          <w:szCs w:val="24"/>
          <w:lang w:val="fr-FR"/>
        </w:rPr>
        <w:t>:</w:t>
      </w:r>
    </w:p>
    <w:p w14:paraId="11458FFB" w14:textId="77777777" w:rsidR="001610AD" w:rsidRDefault="001610AD" w:rsidP="005D2BC0">
      <w:pPr>
        <w:tabs>
          <w:tab w:val="left" w:pos="540"/>
          <w:tab w:val="left" w:pos="993"/>
        </w:tabs>
        <w:ind w:right="-6" w:firstLine="1134"/>
        <w:jc w:val="both"/>
        <w:rPr>
          <w:szCs w:val="24"/>
          <w:lang w:val="fr-FR"/>
        </w:rPr>
      </w:pPr>
      <w:r>
        <w:rPr>
          <w:szCs w:val="24"/>
          <w:lang w:val="fr-FR"/>
        </w:rPr>
        <w:t>Viena grupė, jei mokinių skaičius yra nuo 10 iki 25;</w:t>
      </w:r>
    </w:p>
    <w:p w14:paraId="34B154BE" w14:textId="77777777" w:rsidR="001610AD" w:rsidRDefault="001610AD" w:rsidP="005D2BC0">
      <w:pPr>
        <w:tabs>
          <w:tab w:val="left" w:pos="540"/>
          <w:tab w:val="left" w:pos="851"/>
        </w:tabs>
        <w:ind w:right="-6" w:firstLine="1134"/>
        <w:jc w:val="both"/>
        <w:rPr>
          <w:szCs w:val="24"/>
          <w:lang w:val="fr-FR"/>
        </w:rPr>
      </w:pPr>
      <w:r>
        <w:rPr>
          <w:szCs w:val="24"/>
          <w:lang w:val="fr-FR"/>
        </w:rPr>
        <w:t>Dvi grupės, jei mokinių skaičius yra nuo 26 iki 50;</w:t>
      </w:r>
    </w:p>
    <w:p w14:paraId="120CDE95" w14:textId="77777777" w:rsidR="001610AD" w:rsidRDefault="001610AD" w:rsidP="005D2BC0">
      <w:pPr>
        <w:tabs>
          <w:tab w:val="left" w:pos="540"/>
          <w:tab w:val="left" w:pos="851"/>
        </w:tabs>
        <w:ind w:right="-6" w:firstLine="1134"/>
        <w:jc w:val="both"/>
        <w:rPr>
          <w:szCs w:val="24"/>
          <w:lang w:val="fr-FR"/>
        </w:rPr>
      </w:pPr>
      <w:r>
        <w:rPr>
          <w:szCs w:val="24"/>
          <w:lang w:val="fr-FR"/>
        </w:rPr>
        <w:t>Trys grupės, jei mokinių skaičius yra nuo 51 iki 75;</w:t>
      </w:r>
    </w:p>
    <w:p w14:paraId="12C3C0A4" w14:textId="77777777" w:rsidR="001610AD" w:rsidRDefault="001610AD" w:rsidP="005D2BC0">
      <w:pPr>
        <w:tabs>
          <w:tab w:val="left" w:pos="540"/>
          <w:tab w:val="left" w:pos="851"/>
        </w:tabs>
        <w:ind w:right="-6" w:firstLine="1134"/>
        <w:jc w:val="both"/>
        <w:rPr>
          <w:szCs w:val="24"/>
          <w:lang w:val="fr-FR"/>
        </w:rPr>
      </w:pPr>
      <w:r>
        <w:rPr>
          <w:szCs w:val="24"/>
          <w:lang w:val="fr-FR"/>
        </w:rPr>
        <w:t>Keturios grupės, jei mokinių skaičius yra nuo 76 iki 100;</w:t>
      </w:r>
    </w:p>
    <w:p w14:paraId="7AC20421" w14:textId="77777777" w:rsidR="001610AD" w:rsidRDefault="001610AD" w:rsidP="005D2BC0">
      <w:pPr>
        <w:tabs>
          <w:tab w:val="left" w:pos="540"/>
          <w:tab w:val="left" w:pos="851"/>
        </w:tabs>
        <w:ind w:right="-6" w:firstLine="1134"/>
        <w:jc w:val="both"/>
        <w:rPr>
          <w:szCs w:val="24"/>
          <w:lang w:val="fr-FR"/>
        </w:rPr>
      </w:pPr>
      <w:r>
        <w:rPr>
          <w:szCs w:val="24"/>
          <w:lang w:val="fr-FR"/>
        </w:rPr>
        <w:t>Penkios grupės, jei mokinių skaičius yra nuo 101 iki 125;</w:t>
      </w:r>
    </w:p>
    <w:p w14:paraId="00255ACE" w14:textId="77777777" w:rsidR="001610AD" w:rsidRDefault="001610AD" w:rsidP="005D2BC0">
      <w:pPr>
        <w:tabs>
          <w:tab w:val="left" w:pos="540"/>
          <w:tab w:val="left" w:pos="851"/>
        </w:tabs>
        <w:ind w:right="-6" w:firstLine="1134"/>
        <w:jc w:val="both"/>
        <w:rPr>
          <w:szCs w:val="24"/>
          <w:lang w:val="fr-FR"/>
        </w:rPr>
      </w:pPr>
      <w:r>
        <w:rPr>
          <w:szCs w:val="24"/>
          <w:lang w:val="fr-FR"/>
        </w:rPr>
        <w:t>Šešios grupės, jei mokinių skaičius yra nuo 126 iki 150;</w:t>
      </w:r>
    </w:p>
    <w:p w14:paraId="34194B35" w14:textId="77777777" w:rsidR="001610AD" w:rsidRDefault="001610AD" w:rsidP="005D2BC0">
      <w:pPr>
        <w:tabs>
          <w:tab w:val="left" w:pos="540"/>
          <w:tab w:val="left" w:pos="851"/>
        </w:tabs>
        <w:ind w:right="-6" w:firstLine="1134"/>
        <w:jc w:val="both"/>
        <w:rPr>
          <w:szCs w:val="24"/>
          <w:lang w:val="fr-FR"/>
        </w:rPr>
      </w:pPr>
      <w:r>
        <w:rPr>
          <w:szCs w:val="24"/>
          <w:lang w:val="fr-FR"/>
        </w:rPr>
        <w:t>Septynios grupės, jei mokinių skaičius yra nuo 151 iki 175;</w:t>
      </w:r>
    </w:p>
    <w:p w14:paraId="4966F6D6" w14:textId="77777777" w:rsidR="001610AD" w:rsidRDefault="001610AD" w:rsidP="005D2BC0">
      <w:pPr>
        <w:tabs>
          <w:tab w:val="left" w:pos="540"/>
          <w:tab w:val="left" w:pos="851"/>
        </w:tabs>
        <w:ind w:right="-6" w:firstLine="1134"/>
        <w:jc w:val="both"/>
        <w:rPr>
          <w:szCs w:val="24"/>
          <w:lang w:val="fr-FR"/>
        </w:rPr>
      </w:pPr>
      <w:r>
        <w:rPr>
          <w:szCs w:val="24"/>
          <w:lang w:val="fr-FR"/>
        </w:rPr>
        <w:t>Aštuonios grupės, jei mokinių skaičius yra nuo 176 iki 200.</w:t>
      </w:r>
      <w:r>
        <w:t xml:space="preserve"> </w:t>
      </w:r>
    </w:p>
    <w:p w14:paraId="0E185C04" w14:textId="77777777" w:rsidR="001610AD" w:rsidRDefault="001610AD" w:rsidP="005D2BC0">
      <w:pPr>
        <w:ind w:firstLine="1134"/>
      </w:pPr>
    </w:p>
    <w:p w14:paraId="578ECAFC" w14:textId="77777777" w:rsidR="001610AD" w:rsidRPr="006C687B" w:rsidRDefault="001610AD" w:rsidP="005D2BC0">
      <w:pPr>
        <w:tabs>
          <w:tab w:val="left" w:pos="540"/>
          <w:tab w:val="left" w:pos="851"/>
        </w:tabs>
        <w:ind w:right="-6"/>
        <w:jc w:val="center"/>
        <w:rPr>
          <w:b/>
          <w:bCs/>
          <w:szCs w:val="24"/>
        </w:rPr>
      </w:pPr>
      <w:r w:rsidRPr="006C687B">
        <w:rPr>
          <w:b/>
          <w:bCs/>
          <w:szCs w:val="24"/>
        </w:rPr>
        <w:t>VI SKYRIUS</w:t>
      </w:r>
    </w:p>
    <w:p w14:paraId="1C0E14F8" w14:textId="77777777" w:rsidR="001610AD" w:rsidRPr="006C687B" w:rsidRDefault="001610AD" w:rsidP="005D2BC0">
      <w:pPr>
        <w:tabs>
          <w:tab w:val="left" w:pos="540"/>
          <w:tab w:val="left" w:pos="851"/>
        </w:tabs>
        <w:ind w:right="-6"/>
        <w:jc w:val="center"/>
        <w:rPr>
          <w:b/>
          <w:bCs/>
          <w:szCs w:val="24"/>
        </w:rPr>
      </w:pPr>
      <w:r w:rsidRPr="006C687B">
        <w:rPr>
          <w:b/>
          <w:bCs/>
          <w:szCs w:val="24"/>
        </w:rPr>
        <w:t>BAIGIAMOSIOS NUOSTATOS</w:t>
      </w:r>
    </w:p>
    <w:p w14:paraId="63472564" w14:textId="77777777" w:rsidR="001610AD" w:rsidRPr="006C687B" w:rsidRDefault="001610AD" w:rsidP="005D2BC0">
      <w:pPr>
        <w:tabs>
          <w:tab w:val="left" w:pos="360"/>
          <w:tab w:val="left" w:pos="709"/>
        </w:tabs>
        <w:ind w:right="-6" w:firstLine="1134"/>
        <w:jc w:val="both"/>
        <w:rPr>
          <w:b/>
          <w:bCs/>
          <w:szCs w:val="24"/>
        </w:rPr>
      </w:pPr>
    </w:p>
    <w:p w14:paraId="3B72491E" w14:textId="77777777" w:rsidR="001610AD" w:rsidRPr="00604370" w:rsidRDefault="001610AD" w:rsidP="005D2BC0">
      <w:pPr>
        <w:tabs>
          <w:tab w:val="left" w:pos="360"/>
          <w:tab w:val="left" w:pos="709"/>
        </w:tabs>
        <w:ind w:right="-6" w:firstLine="1134"/>
        <w:jc w:val="both"/>
        <w:rPr>
          <w:szCs w:val="24"/>
        </w:rPr>
      </w:pPr>
      <w:r w:rsidRPr="00604370">
        <w:rPr>
          <w:szCs w:val="24"/>
        </w:rPr>
        <w:t xml:space="preserve">37. Darbuotojų, kurių pareigybės priskiriamos D lygiui (toliau – darbininkai), </w:t>
      </w:r>
      <w:r w:rsidRPr="00604370">
        <w:rPr>
          <w:color w:val="000000"/>
          <w:szCs w:val="24"/>
        </w:rPr>
        <w:t>kvalifikuotų darbuotojų, kurių pareigybės priskiriamos C lygiui,</w:t>
      </w:r>
      <w:r w:rsidRPr="00604370">
        <w:rPr>
          <w:szCs w:val="24"/>
        </w:rPr>
        <w:t xml:space="preserve"> jų skaičių, pareigas įstaigos vadovas nustato neviršydamas patvirtintų pareigybių skaičiaus.</w:t>
      </w:r>
    </w:p>
    <w:p w14:paraId="2A6BCAEF" w14:textId="7DBA6110" w:rsidR="001610AD" w:rsidRDefault="001610AD" w:rsidP="005D2BC0">
      <w:pPr>
        <w:tabs>
          <w:tab w:val="left" w:pos="360"/>
          <w:tab w:val="left" w:pos="709"/>
        </w:tabs>
        <w:ind w:right="-6" w:firstLine="1134"/>
        <w:jc w:val="both"/>
        <w:rPr>
          <w:szCs w:val="24"/>
        </w:rPr>
      </w:pPr>
      <w:r>
        <w:rPr>
          <w:szCs w:val="24"/>
        </w:rPr>
        <w:t>38. Švietimo įstaigos direktoriaus tvirtinamas įstaigos darbuotojų etatų sąrašas turi būti suderintas su Švietimo ir sporto skyriaus vedėju.</w:t>
      </w:r>
    </w:p>
    <w:p w14:paraId="722A9AD8" w14:textId="77777777" w:rsidR="001610AD" w:rsidRDefault="001610AD" w:rsidP="001610AD">
      <w:pPr>
        <w:tabs>
          <w:tab w:val="left" w:pos="360"/>
          <w:tab w:val="left" w:pos="709"/>
        </w:tabs>
        <w:ind w:right="-6" w:firstLine="709"/>
        <w:jc w:val="both"/>
        <w:rPr>
          <w:szCs w:val="24"/>
        </w:rPr>
      </w:pPr>
    </w:p>
    <w:p w14:paraId="0454EDCC" w14:textId="77777777" w:rsidR="001610AD" w:rsidRDefault="001610AD" w:rsidP="001610AD">
      <w:pPr>
        <w:tabs>
          <w:tab w:val="left" w:pos="360"/>
          <w:tab w:val="left" w:pos="709"/>
        </w:tabs>
        <w:ind w:right="-6" w:firstLine="709"/>
        <w:jc w:val="center"/>
        <w:rPr>
          <w:szCs w:val="24"/>
        </w:rPr>
      </w:pPr>
      <w:r>
        <w:rPr>
          <w:szCs w:val="24"/>
        </w:rPr>
        <w:t>_____________________________________</w:t>
      </w:r>
    </w:p>
    <w:p w14:paraId="49335CB6" w14:textId="77777777" w:rsidR="001610AD" w:rsidRDefault="001610AD" w:rsidP="001610AD">
      <w:pPr>
        <w:tabs>
          <w:tab w:val="left" w:pos="567"/>
        </w:tabs>
        <w:ind w:right="-6" w:firstLine="540"/>
        <w:jc w:val="both"/>
        <w:rPr>
          <w:szCs w:val="24"/>
        </w:rPr>
      </w:pPr>
    </w:p>
    <w:p w14:paraId="52789565" w14:textId="77777777" w:rsidR="001610AD" w:rsidRDefault="001610AD" w:rsidP="001610AD"/>
    <w:p w14:paraId="77083761" w14:textId="77777777" w:rsidR="001610AD" w:rsidRDefault="001610AD" w:rsidP="001610AD"/>
    <w:p w14:paraId="11416F77" w14:textId="77777777" w:rsidR="001610AD" w:rsidRDefault="001610AD" w:rsidP="001610AD"/>
    <w:p w14:paraId="165DD903" w14:textId="77777777" w:rsidR="001610AD" w:rsidRDefault="001610AD" w:rsidP="001610AD">
      <w:pPr>
        <w:rPr>
          <w:rFonts w:eastAsia="Calibri"/>
          <w:szCs w:val="24"/>
          <w:lang w:eastAsia="lt-LT" w:bidi="lo-LA"/>
        </w:rPr>
      </w:pPr>
    </w:p>
    <w:p w14:paraId="295B0515" w14:textId="77777777" w:rsidR="001610AD" w:rsidRDefault="001610AD" w:rsidP="001610AD">
      <w:pPr>
        <w:rPr>
          <w:rFonts w:eastAsia="Calibri"/>
          <w:szCs w:val="24"/>
          <w:lang w:eastAsia="lt-LT" w:bidi="lo-LA"/>
        </w:rPr>
      </w:pPr>
    </w:p>
    <w:p w14:paraId="23DECAED" w14:textId="77777777" w:rsidR="001610AD" w:rsidRDefault="001610AD" w:rsidP="001610AD">
      <w:pPr>
        <w:rPr>
          <w:rFonts w:eastAsia="Calibri"/>
          <w:szCs w:val="24"/>
          <w:lang w:eastAsia="lt-LT" w:bidi="lo-LA"/>
        </w:rPr>
      </w:pPr>
    </w:p>
    <w:p w14:paraId="351BA6D6" w14:textId="77777777" w:rsidR="001610AD" w:rsidRDefault="001610AD" w:rsidP="001610AD">
      <w:pPr>
        <w:rPr>
          <w:rFonts w:eastAsia="Calibri"/>
          <w:szCs w:val="24"/>
          <w:lang w:eastAsia="lt-LT" w:bidi="lo-LA"/>
        </w:rPr>
      </w:pPr>
    </w:p>
    <w:p w14:paraId="00DC3730" w14:textId="77777777" w:rsidR="001610AD" w:rsidRDefault="001610AD" w:rsidP="001610AD">
      <w:pPr>
        <w:rPr>
          <w:rFonts w:eastAsia="Calibri"/>
          <w:szCs w:val="24"/>
          <w:lang w:eastAsia="lt-LT" w:bidi="lo-LA"/>
        </w:rPr>
      </w:pPr>
    </w:p>
    <w:p w14:paraId="1B3DDEF1" w14:textId="77777777" w:rsidR="001610AD" w:rsidRDefault="001610AD" w:rsidP="001610AD">
      <w:pPr>
        <w:rPr>
          <w:rFonts w:eastAsia="Calibri"/>
          <w:szCs w:val="24"/>
          <w:lang w:eastAsia="lt-LT" w:bidi="lo-LA"/>
        </w:rPr>
      </w:pPr>
    </w:p>
    <w:p w14:paraId="2F9E875D" w14:textId="77777777" w:rsidR="001610AD" w:rsidRDefault="001610AD" w:rsidP="001610AD">
      <w:pPr>
        <w:rPr>
          <w:rFonts w:eastAsia="Calibri"/>
          <w:szCs w:val="24"/>
          <w:lang w:eastAsia="lt-LT" w:bidi="lo-LA"/>
        </w:rPr>
      </w:pPr>
    </w:p>
    <w:p w14:paraId="6FBBC885" w14:textId="77777777" w:rsidR="001610AD" w:rsidRDefault="001610AD" w:rsidP="001610AD">
      <w:pPr>
        <w:rPr>
          <w:rFonts w:eastAsia="Calibri"/>
          <w:szCs w:val="24"/>
          <w:lang w:eastAsia="lt-LT" w:bidi="lo-LA"/>
        </w:rPr>
      </w:pPr>
    </w:p>
    <w:p w14:paraId="120894B0" w14:textId="77777777" w:rsidR="001610AD" w:rsidRDefault="001610AD" w:rsidP="001610AD">
      <w:pPr>
        <w:rPr>
          <w:rFonts w:eastAsia="Calibri"/>
          <w:szCs w:val="24"/>
          <w:lang w:eastAsia="lt-LT" w:bidi="lo-LA"/>
        </w:rPr>
      </w:pPr>
    </w:p>
    <w:p w14:paraId="6E3CD144" w14:textId="77777777" w:rsidR="001610AD" w:rsidRDefault="001610AD" w:rsidP="001610AD">
      <w:pPr>
        <w:rPr>
          <w:rFonts w:eastAsia="Calibri"/>
          <w:szCs w:val="24"/>
          <w:lang w:eastAsia="lt-LT" w:bidi="lo-LA"/>
        </w:rPr>
      </w:pPr>
    </w:p>
    <w:p w14:paraId="2E3519C9" w14:textId="77777777" w:rsidR="001610AD" w:rsidRDefault="001610AD" w:rsidP="001610AD">
      <w:pPr>
        <w:rPr>
          <w:rFonts w:eastAsia="Calibri"/>
          <w:szCs w:val="24"/>
          <w:lang w:eastAsia="lt-LT" w:bidi="lo-LA"/>
        </w:rPr>
      </w:pPr>
    </w:p>
    <w:p w14:paraId="462B0611" w14:textId="77777777" w:rsidR="001610AD" w:rsidRDefault="001610AD" w:rsidP="001610AD">
      <w:pPr>
        <w:rPr>
          <w:rFonts w:eastAsia="Calibri"/>
          <w:szCs w:val="24"/>
          <w:lang w:eastAsia="lt-LT" w:bidi="lo-LA"/>
        </w:rPr>
      </w:pPr>
    </w:p>
    <w:p w14:paraId="7B94900A" w14:textId="77777777" w:rsidR="001610AD" w:rsidRDefault="001610AD" w:rsidP="001610AD">
      <w:pPr>
        <w:rPr>
          <w:rFonts w:eastAsia="Calibri"/>
          <w:szCs w:val="24"/>
          <w:lang w:eastAsia="lt-LT" w:bidi="lo-LA"/>
        </w:rPr>
      </w:pPr>
    </w:p>
    <w:p w14:paraId="0D66D5FC" w14:textId="77777777" w:rsidR="001610AD" w:rsidRDefault="001610AD" w:rsidP="001610AD">
      <w:pPr>
        <w:rPr>
          <w:rFonts w:eastAsia="Calibri"/>
          <w:szCs w:val="24"/>
          <w:lang w:eastAsia="lt-LT" w:bidi="lo-LA"/>
        </w:rPr>
      </w:pPr>
    </w:p>
    <w:p w14:paraId="543984CD" w14:textId="77777777" w:rsidR="001610AD" w:rsidRDefault="001610AD" w:rsidP="001610AD">
      <w:pPr>
        <w:rPr>
          <w:rFonts w:eastAsia="Calibri"/>
          <w:szCs w:val="24"/>
          <w:lang w:eastAsia="lt-LT" w:bidi="lo-LA"/>
        </w:rPr>
      </w:pPr>
    </w:p>
    <w:sectPr w:rsidR="001610AD" w:rsidSect="001610AD">
      <w:headerReference w:type="default" r:id="rId6"/>
      <w:pgSz w:w="11906" w:h="16838"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4CD12" w14:textId="77777777" w:rsidR="002B0AA3" w:rsidRDefault="002B0AA3" w:rsidP="001610AD">
      <w:r>
        <w:separator/>
      </w:r>
    </w:p>
  </w:endnote>
  <w:endnote w:type="continuationSeparator" w:id="0">
    <w:p w14:paraId="58B09AAB" w14:textId="77777777" w:rsidR="002B0AA3" w:rsidRDefault="002B0AA3" w:rsidP="00161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A0002AEF" w:usb1="4000207B" w:usb2="00000000" w:usb3="00000000" w:csb0="000001FF" w:csb1="00000000"/>
  </w:font>
  <w:font w:name="Times New Roman">
    <w:panose1 w:val="02020603050405020304"/>
    <w:charset w:val="BA"/>
    <w:family w:val="roman"/>
    <w:pitch w:val="variable"/>
    <w:sig w:usb0="20002A87" w:usb1="80000000" w:usb2="00000008"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A7FF2" w14:textId="77777777" w:rsidR="002B0AA3" w:rsidRDefault="002B0AA3" w:rsidP="001610AD">
      <w:r>
        <w:separator/>
      </w:r>
    </w:p>
  </w:footnote>
  <w:footnote w:type="continuationSeparator" w:id="0">
    <w:p w14:paraId="57638FF2" w14:textId="77777777" w:rsidR="002B0AA3" w:rsidRDefault="002B0AA3" w:rsidP="00161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1556696"/>
      <w:docPartObj>
        <w:docPartGallery w:val="Page Numbers (Top of Page)"/>
        <w:docPartUnique/>
      </w:docPartObj>
    </w:sdtPr>
    <w:sdtEndPr/>
    <w:sdtContent>
      <w:p w14:paraId="6C9D981B" w14:textId="7D380415" w:rsidR="001610AD" w:rsidRDefault="001610AD">
        <w:pPr>
          <w:pStyle w:val="Antrats"/>
          <w:jc w:val="center"/>
        </w:pPr>
        <w:r>
          <w:fldChar w:fldCharType="begin"/>
        </w:r>
        <w:r>
          <w:instrText>PAGE   \* MERGEFORMAT</w:instrText>
        </w:r>
        <w:r>
          <w:fldChar w:fldCharType="separate"/>
        </w:r>
        <w:r>
          <w:t>2</w:t>
        </w:r>
        <w:r>
          <w:fldChar w:fldCharType="end"/>
        </w:r>
      </w:p>
    </w:sdtContent>
  </w:sdt>
  <w:p w14:paraId="0EFB59DA" w14:textId="77777777" w:rsidR="003B6D81" w:rsidRDefault="002B0AA3">
    <w:pPr>
      <w:tabs>
        <w:tab w:val="center" w:pos="4819"/>
        <w:tab w:val="right" w:pos="9638"/>
      </w:tabs>
      <w:rPr>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54F"/>
    <w:rsid w:val="001610AD"/>
    <w:rsid w:val="002B0AA3"/>
    <w:rsid w:val="003D0F2E"/>
    <w:rsid w:val="005D2BC0"/>
    <w:rsid w:val="00671B22"/>
    <w:rsid w:val="00A00E73"/>
    <w:rsid w:val="00FF35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9E73D"/>
  <w15:chartTrackingRefBased/>
  <w15:docId w15:val="{86F2950F-6AA5-4762-BCBB-54E373684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10AD"/>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610AD"/>
    <w:pPr>
      <w:tabs>
        <w:tab w:val="center" w:pos="4819"/>
        <w:tab w:val="right" w:pos="9638"/>
      </w:tabs>
    </w:pPr>
  </w:style>
  <w:style w:type="character" w:customStyle="1" w:styleId="AntratsDiagrama">
    <w:name w:val="Antraštės Diagrama"/>
    <w:basedOn w:val="Numatytasispastraiposriftas"/>
    <w:link w:val="Antrats"/>
    <w:uiPriority w:val="99"/>
    <w:rsid w:val="001610AD"/>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1610AD"/>
    <w:pPr>
      <w:tabs>
        <w:tab w:val="center" w:pos="4819"/>
        <w:tab w:val="right" w:pos="9638"/>
      </w:tabs>
    </w:pPr>
  </w:style>
  <w:style w:type="character" w:customStyle="1" w:styleId="PoratDiagrama">
    <w:name w:val="Poraštė Diagrama"/>
    <w:basedOn w:val="Numatytasispastraiposriftas"/>
    <w:link w:val="Porat"/>
    <w:uiPriority w:val="99"/>
    <w:rsid w:val="001610A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8005</Words>
  <Characters>4563</Characters>
  <Application>Microsoft Office Word</Application>
  <DocSecurity>0</DocSecurity>
  <Lines>38</Lines>
  <Paragraphs>25</Paragraphs>
  <ScaleCrop>false</ScaleCrop>
  <Company/>
  <LinksUpToDate>false</LinksUpToDate>
  <CharactersWithSpaces>12543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Dainora Daugeliene</dc:creator>
  <cp:keywords/>
  <dc:description/>
  <cp:lastModifiedBy>Viktorija Bakšinskytė</cp:lastModifiedBy>
  <cp:revision>4</cp:revision>
  <dcterms:created xsi:type="dcterms:W3CDTF">2021-08-23T08:30:00Z</dcterms:created>
  <dcterms:modified xsi:type="dcterms:W3CDTF">2021-08-26T11:36:00Z</dcterms:modified>
</cp:coreProperties>
</file>