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DAE39A" w14:textId="12BD2190" w:rsidR="006C58A0" w:rsidRPr="00E1364D" w:rsidRDefault="006C58A0" w:rsidP="000E0DB9">
      <w:pPr>
        <w:pStyle w:val="Betarp"/>
        <w:ind w:left="5387"/>
        <w:jc w:val="both"/>
        <w:rPr>
          <w:sz w:val="24"/>
          <w:szCs w:val="24"/>
          <w:lang w:val="lt-LT"/>
        </w:rPr>
      </w:pPr>
      <w:r w:rsidRPr="00E1364D">
        <w:rPr>
          <w:sz w:val="24"/>
          <w:szCs w:val="24"/>
          <w:lang w:val="lt-LT"/>
        </w:rPr>
        <w:t>PATVIRTINTA</w:t>
      </w:r>
    </w:p>
    <w:p w14:paraId="7C5A4B15" w14:textId="631AD0B4" w:rsidR="006C58A0" w:rsidRPr="00E1364D" w:rsidRDefault="006C58A0" w:rsidP="000E0DB9">
      <w:pPr>
        <w:pStyle w:val="Betarp"/>
        <w:ind w:left="5387"/>
        <w:jc w:val="both"/>
        <w:rPr>
          <w:sz w:val="24"/>
          <w:szCs w:val="24"/>
          <w:lang w:val="lt-LT"/>
        </w:rPr>
      </w:pPr>
      <w:r w:rsidRPr="00E1364D">
        <w:rPr>
          <w:sz w:val="24"/>
          <w:szCs w:val="24"/>
          <w:lang w:val="lt-LT"/>
        </w:rPr>
        <w:t>Klaipėdos rajono savivaldybės tarybos</w:t>
      </w:r>
    </w:p>
    <w:p w14:paraId="2EFF510D" w14:textId="03F4B5A8" w:rsidR="006C58A0" w:rsidRPr="00E1364D" w:rsidRDefault="006C58A0" w:rsidP="000E0DB9">
      <w:pPr>
        <w:pStyle w:val="Betarp"/>
        <w:ind w:left="5387"/>
        <w:jc w:val="both"/>
        <w:rPr>
          <w:sz w:val="24"/>
          <w:szCs w:val="24"/>
          <w:lang w:val="lt-LT"/>
        </w:rPr>
      </w:pPr>
      <w:r w:rsidRPr="00E1364D">
        <w:rPr>
          <w:sz w:val="24"/>
          <w:szCs w:val="24"/>
          <w:lang w:val="lt-LT"/>
        </w:rPr>
        <w:t>202</w:t>
      </w:r>
      <w:r w:rsidR="00A96687" w:rsidRPr="00E1364D">
        <w:rPr>
          <w:sz w:val="24"/>
          <w:szCs w:val="24"/>
          <w:lang w:val="lt-LT"/>
        </w:rPr>
        <w:t>1</w:t>
      </w:r>
      <w:r w:rsidRPr="00E1364D">
        <w:rPr>
          <w:sz w:val="24"/>
          <w:szCs w:val="24"/>
          <w:lang w:val="lt-LT"/>
        </w:rPr>
        <w:t xml:space="preserve"> m.</w:t>
      </w:r>
      <w:r w:rsidR="00A96687" w:rsidRPr="00E1364D">
        <w:rPr>
          <w:sz w:val="24"/>
          <w:szCs w:val="24"/>
          <w:lang w:val="lt-LT"/>
        </w:rPr>
        <w:t xml:space="preserve"> </w:t>
      </w:r>
      <w:r w:rsidR="00251272">
        <w:rPr>
          <w:sz w:val="24"/>
          <w:szCs w:val="24"/>
          <w:lang w:val="lt-LT"/>
        </w:rPr>
        <w:t>kovo</w:t>
      </w:r>
      <w:r w:rsidR="00A96687" w:rsidRPr="00E1364D">
        <w:rPr>
          <w:sz w:val="24"/>
          <w:szCs w:val="24"/>
          <w:lang w:val="lt-LT"/>
        </w:rPr>
        <w:t xml:space="preserve"> </w:t>
      </w:r>
      <w:r w:rsidR="000E0DB9">
        <w:rPr>
          <w:sz w:val="24"/>
          <w:szCs w:val="24"/>
          <w:lang w:val="lt-LT"/>
        </w:rPr>
        <w:t>25</w:t>
      </w:r>
      <w:r w:rsidR="00A96687" w:rsidRPr="00E1364D">
        <w:rPr>
          <w:sz w:val="24"/>
          <w:szCs w:val="24"/>
          <w:lang w:val="lt-LT"/>
        </w:rPr>
        <w:t xml:space="preserve"> </w:t>
      </w:r>
      <w:r w:rsidR="00251272">
        <w:rPr>
          <w:sz w:val="24"/>
          <w:szCs w:val="24"/>
          <w:lang w:val="lt-LT"/>
        </w:rPr>
        <w:t>d.</w:t>
      </w:r>
      <w:r w:rsidR="00A96687" w:rsidRPr="00E1364D">
        <w:rPr>
          <w:sz w:val="24"/>
          <w:szCs w:val="24"/>
          <w:lang w:val="lt-LT"/>
        </w:rPr>
        <w:t xml:space="preserve"> </w:t>
      </w:r>
      <w:r w:rsidRPr="00E1364D">
        <w:rPr>
          <w:sz w:val="24"/>
          <w:szCs w:val="24"/>
          <w:lang w:val="lt-LT"/>
        </w:rPr>
        <w:t xml:space="preserve">sprendimu Nr. </w:t>
      </w:r>
      <w:r w:rsidR="00251272">
        <w:rPr>
          <w:sz w:val="24"/>
          <w:szCs w:val="24"/>
          <w:lang w:val="lt-LT"/>
        </w:rPr>
        <w:t>T11-</w:t>
      </w:r>
      <w:r w:rsidR="00077C29">
        <w:rPr>
          <w:sz w:val="24"/>
          <w:szCs w:val="24"/>
          <w:lang w:val="lt-LT"/>
        </w:rPr>
        <w:t>96</w:t>
      </w:r>
    </w:p>
    <w:p w14:paraId="751CA5D8" w14:textId="77777777" w:rsidR="006C58A0" w:rsidRPr="00E1364D" w:rsidRDefault="006C58A0" w:rsidP="000E0DB9">
      <w:pPr>
        <w:pStyle w:val="Betarp"/>
        <w:ind w:left="5387"/>
        <w:jc w:val="both"/>
        <w:rPr>
          <w:sz w:val="24"/>
          <w:szCs w:val="24"/>
          <w:lang w:val="lt-LT"/>
        </w:rPr>
      </w:pPr>
    </w:p>
    <w:p w14:paraId="6713501E" w14:textId="0A8A34E4" w:rsidR="006C58A0" w:rsidRPr="00E1364D" w:rsidRDefault="006C58A0" w:rsidP="006C58A0">
      <w:pPr>
        <w:pStyle w:val="Betarp"/>
        <w:jc w:val="center"/>
        <w:rPr>
          <w:b/>
          <w:sz w:val="24"/>
          <w:szCs w:val="24"/>
          <w:lang w:val="lt-LT"/>
        </w:rPr>
      </w:pPr>
      <w:r w:rsidRPr="00E1364D">
        <w:rPr>
          <w:b/>
          <w:sz w:val="24"/>
          <w:szCs w:val="24"/>
          <w:lang w:val="lt-LT"/>
        </w:rPr>
        <w:t>GARGŽDŲ LOPŠELIO-DARŽELIO „ĄŽUOLIUKAS“</w:t>
      </w:r>
    </w:p>
    <w:p w14:paraId="6AF58A74" w14:textId="731BD0FD" w:rsidR="006C58A0" w:rsidRPr="00E1364D" w:rsidRDefault="00622476" w:rsidP="006C58A0">
      <w:pPr>
        <w:pStyle w:val="Betarp"/>
        <w:jc w:val="center"/>
        <w:rPr>
          <w:b/>
          <w:sz w:val="24"/>
          <w:szCs w:val="24"/>
          <w:lang w:val="lt-LT"/>
        </w:rPr>
      </w:pPr>
      <w:r w:rsidRPr="00E1364D">
        <w:rPr>
          <w:b/>
          <w:sz w:val="24"/>
          <w:szCs w:val="24"/>
          <w:lang w:val="lt-LT"/>
        </w:rPr>
        <w:t xml:space="preserve">2020 METŲ </w:t>
      </w:r>
      <w:r w:rsidR="006C58A0" w:rsidRPr="00E1364D">
        <w:rPr>
          <w:b/>
          <w:sz w:val="24"/>
          <w:szCs w:val="24"/>
          <w:lang w:val="lt-LT"/>
        </w:rPr>
        <w:t>VEIKLOS ATASKAITA</w:t>
      </w:r>
    </w:p>
    <w:p w14:paraId="68CD7222" w14:textId="77777777" w:rsidR="006C58A0" w:rsidRPr="00E1364D" w:rsidRDefault="006C58A0" w:rsidP="006C58A0">
      <w:pPr>
        <w:pStyle w:val="Betarp"/>
        <w:jc w:val="both"/>
        <w:rPr>
          <w:sz w:val="24"/>
          <w:szCs w:val="24"/>
          <w:lang w:val="lt-LT"/>
        </w:rPr>
      </w:pPr>
    </w:p>
    <w:p w14:paraId="2FF38206" w14:textId="4B11C10C" w:rsidR="00E10A71" w:rsidRPr="00E1364D" w:rsidRDefault="00E10A71" w:rsidP="000E0DB9">
      <w:pPr>
        <w:pStyle w:val="Betarp"/>
        <w:ind w:firstLine="851"/>
        <w:jc w:val="both"/>
        <w:rPr>
          <w:rFonts w:eastAsia="Calibri"/>
          <w:b/>
          <w:bCs/>
          <w:sz w:val="24"/>
          <w:szCs w:val="24"/>
          <w:lang w:val="lt-LT"/>
        </w:rPr>
      </w:pPr>
      <w:r w:rsidRPr="00E1364D">
        <w:rPr>
          <w:rFonts w:eastAsia="Calibri"/>
          <w:b/>
          <w:bCs/>
          <w:sz w:val="24"/>
          <w:szCs w:val="24"/>
          <w:lang w:val="lt-LT"/>
        </w:rPr>
        <w:t>Bendr</w:t>
      </w:r>
      <w:r w:rsidR="008A3548" w:rsidRPr="00E1364D">
        <w:rPr>
          <w:rFonts w:eastAsia="Calibri"/>
          <w:b/>
          <w:bCs/>
          <w:sz w:val="24"/>
          <w:szCs w:val="24"/>
          <w:lang w:val="lt-LT"/>
        </w:rPr>
        <w:t>a</w:t>
      </w:r>
      <w:r w:rsidRPr="00E1364D">
        <w:rPr>
          <w:rFonts w:eastAsia="Calibri"/>
          <w:b/>
          <w:bCs/>
          <w:sz w:val="24"/>
          <w:szCs w:val="24"/>
          <w:lang w:val="lt-LT"/>
        </w:rPr>
        <w:t xml:space="preserve"> </w:t>
      </w:r>
      <w:r w:rsidR="008A3548" w:rsidRPr="00E1364D">
        <w:rPr>
          <w:rFonts w:eastAsia="Calibri"/>
          <w:b/>
          <w:bCs/>
          <w:sz w:val="24"/>
          <w:szCs w:val="24"/>
          <w:lang w:val="lt-LT"/>
        </w:rPr>
        <w:t>informacija</w:t>
      </w:r>
      <w:r w:rsidRPr="00E1364D">
        <w:rPr>
          <w:rFonts w:eastAsia="Calibri"/>
          <w:b/>
          <w:bCs/>
          <w:sz w:val="24"/>
          <w:szCs w:val="24"/>
          <w:lang w:val="lt-LT"/>
        </w:rPr>
        <w:t xml:space="preserve"> apie įstaigą</w:t>
      </w:r>
      <w:r w:rsidR="008A3548" w:rsidRPr="00E1364D">
        <w:rPr>
          <w:rFonts w:eastAsia="Calibri"/>
          <w:b/>
          <w:bCs/>
          <w:sz w:val="24"/>
          <w:szCs w:val="24"/>
          <w:lang w:val="lt-LT"/>
        </w:rPr>
        <w:t>.</w:t>
      </w:r>
    </w:p>
    <w:p w14:paraId="0327BFC1" w14:textId="1FF92B69" w:rsidR="00E13C30" w:rsidRPr="00E1364D" w:rsidRDefault="00E13C30" w:rsidP="000E0DB9">
      <w:pPr>
        <w:pStyle w:val="Betarp"/>
        <w:ind w:firstLine="851"/>
        <w:jc w:val="both"/>
        <w:rPr>
          <w:rFonts w:eastAsia="Calibri"/>
          <w:sz w:val="24"/>
          <w:szCs w:val="24"/>
          <w:lang w:val="lt-LT"/>
        </w:rPr>
      </w:pPr>
      <w:r w:rsidRPr="00E1364D">
        <w:rPr>
          <w:rFonts w:eastAsia="Calibri"/>
          <w:sz w:val="24"/>
          <w:szCs w:val="24"/>
          <w:lang w:val="lt-LT"/>
        </w:rPr>
        <w:t>Įsteigtas lopšelis-darželis 1966 m. spalio 23 d.;</w:t>
      </w:r>
    </w:p>
    <w:p w14:paraId="1CBB46E3" w14:textId="77777777" w:rsidR="00890229" w:rsidRPr="00E1364D" w:rsidRDefault="00890229" w:rsidP="000E0DB9">
      <w:pPr>
        <w:pStyle w:val="Betarp"/>
        <w:ind w:firstLine="851"/>
        <w:jc w:val="both"/>
        <w:rPr>
          <w:rFonts w:eastAsia="Calibri"/>
          <w:sz w:val="24"/>
          <w:szCs w:val="24"/>
          <w:lang w:val="lt-LT"/>
        </w:rPr>
      </w:pPr>
      <w:r w:rsidRPr="00E1364D">
        <w:rPr>
          <w:rFonts w:eastAsia="Calibri"/>
          <w:sz w:val="24"/>
          <w:szCs w:val="24"/>
          <w:lang w:val="lt-LT"/>
        </w:rPr>
        <w:t>Lopšelio-darželio buveinė – Žemaitės g. 23, LT-96121 Gargždai.</w:t>
      </w:r>
    </w:p>
    <w:p w14:paraId="2CA07511" w14:textId="467920FE" w:rsidR="006C58A0" w:rsidRPr="00E1364D" w:rsidRDefault="006C58A0" w:rsidP="000E0DB9">
      <w:pPr>
        <w:pStyle w:val="Betarp"/>
        <w:ind w:firstLine="851"/>
        <w:jc w:val="both"/>
        <w:rPr>
          <w:rFonts w:eastAsia="Calibri"/>
          <w:sz w:val="24"/>
          <w:szCs w:val="24"/>
          <w:lang w:val="lt-LT"/>
        </w:rPr>
      </w:pPr>
      <w:r w:rsidRPr="00E1364D">
        <w:rPr>
          <w:rFonts w:eastAsia="Calibri"/>
          <w:sz w:val="24"/>
          <w:szCs w:val="24"/>
          <w:lang w:val="lt-LT"/>
        </w:rPr>
        <w:t>Gargždų lopšelis-darželis „Ąžuoliukas“ – biudžetinė įstaiga, priklausanti Klaipėdos rajono savivaldybei. Lopšelyje-darželyje nuo 2020 m. rugpjūčio 3 d. direktoriaus pareigas eina Rasa Jusčienė.</w:t>
      </w:r>
    </w:p>
    <w:p w14:paraId="77E3A0D4" w14:textId="7E12D44A" w:rsidR="006C58A0" w:rsidRDefault="00A75DED" w:rsidP="000E0DB9">
      <w:pPr>
        <w:spacing w:after="0" w:line="240" w:lineRule="auto"/>
        <w:ind w:firstLine="851"/>
        <w:jc w:val="both"/>
        <w:rPr>
          <w:rFonts w:ascii="Times New Roman" w:eastAsia="Times New Roman" w:hAnsi="Times New Roman"/>
          <w:color w:val="000000" w:themeColor="text1"/>
          <w:sz w:val="24"/>
          <w:szCs w:val="24"/>
          <w:lang w:eastAsia="lt-LT"/>
        </w:rPr>
      </w:pPr>
      <w:r w:rsidRPr="00E1364D">
        <w:rPr>
          <w:rFonts w:ascii="Times New Roman" w:eastAsia="Times New Roman" w:hAnsi="Times New Roman"/>
          <w:sz w:val="24"/>
          <w:szCs w:val="24"/>
          <w:lang w:eastAsia="lt-LT"/>
        </w:rPr>
        <w:t xml:space="preserve">Bendras etatų skaičius – 63,85 iš jų 26,70 pedagoginių ir 37,15 nepedagoginių </w:t>
      </w:r>
      <w:r w:rsidR="00CC5C11">
        <w:rPr>
          <w:rFonts w:ascii="Times New Roman" w:eastAsia="Times New Roman" w:hAnsi="Times New Roman"/>
          <w:sz w:val="24"/>
          <w:szCs w:val="24"/>
          <w:lang w:eastAsia="lt-LT"/>
        </w:rPr>
        <w:t xml:space="preserve">darbuotojų </w:t>
      </w:r>
      <w:r w:rsidRPr="00E1364D">
        <w:rPr>
          <w:rFonts w:ascii="Times New Roman" w:eastAsia="Times New Roman" w:hAnsi="Times New Roman"/>
          <w:sz w:val="24"/>
          <w:szCs w:val="24"/>
          <w:lang w:eastAsia="lt-LT"/>
        </w:rPr>
        <w:t>etatų.</w:t>
      </w:r>
      <w:r w:rsidRPr="00E1364D">
        <w:rPr>
          <w:rFonts w:ascii="Times New Roman" w:eastAsia="Times New Roman" w:hAnsi="Times New Roman"/>
          <w:color w:val="FF0000"/>
          <w:sz w:val="24"/>
          <w:szCs w:val="24"/>
          <w:lang w:eastAsia="lt-LT"/>
        </w:rPr>
        <w:t xml:space="preserve"> </w:t>
      </w:r>
      <w:r w:rsidR="00322175" w:rsidRPr="00E1364D">
        <w:rPr>
          <w:rFonts w:ascii="Times New Roman" w:eastAsia="Times New Roman" w:hAnsi="Times New Roman"/>
          <w:color w:val="000000" w:themeColor="text1"/>
          <w:sz w:val="24"/>
          <w:szCs w:val="24"/>
          <w:lang w:eastAsia="lt-LT"/>
        </w:rPr>
        <w:t xml:space="preserve">Įstaigoje dirba 23 mokytojai. </w:t>
      </w:r>
      <w:r w:rsidR="00E2536B" w:rsidRPr="00E1364D">
        <w:rPr>
          <w:rFonts w:ascii="Times New Roman" w:eastAsia="Times New Roman" w:hAnsi="Times New Roman"/>
          <w:color w:val="000000" w:themeColor="text1"/>
          <w:sz w:val="24"/>
          <w:szCs w:val="24"/>
          <w:lang w:eastAsia="lt-LT"/>
        </w:rPr>
        <w:t>Vidutinis amžius</w:t>
      </w:r>
      <w:r w:rsidR="00072FB7" w:rsidRPr="00E1364D">
        <w:rPr>
          <w:rFonts w:ascii="Times New Roman" w:eastAsia="Times New Roman" w:hAnsi="Times New Roman"/>
          <w:color w:val="000000" w:themeColor="text1"/>
          <w:sz w:val="24"/>
          <w:szCs w:val="24"/>
          <w:lang w:eastAsia="lt-LT"/>
        </w:rPr>
        <w:t xml:space="preserve"> mokytojų, pagalbos specialisčių ir meninio ugdymo moky</w:t>
      </w:r>
      <w:r w:rsidR="00E86134" w:rsidRPr="00E1364D">
        <w:rPr>
          <w:rFonts w:ascii="Times New Roman" w:eastAsia="Times New Roman" w:hAnsi="Times New Roman"/>
          <w:color w:val="000000" w:themeColor="text1"/>
          <w:sz w:val="24"/>
          <w:szCs w:val="24"/>
          <w:lang w:eastAsia="lt-LT"/>
        </w:rPr>
        <w:t>tojos</w:t>
      </w:r>
      <w:r w:rsidR="00072FB7" w:rsidRPr="00E1364D">
        <w:rPr>
          <w:rFonts w:ascii="Times New Roman" w:eastAsia="Times New Roman" w:hAnsi="Times New Roman"/>
          <w:color w:val="000000" w:themeColor="text1"/>
          <w:sz w:val="24"/>
          <w:szCs w:val="24"/>
          <w:lang w:eastAsia="lt-LT"/>
        </w:rPr>
        <w:t xml:space="preserve"> </w:t>
      </w:r>
      <w:r w:rsidR="00E86134" w:rsidRPr="00E1364D">
        <w:rPr>
          <w:rFonts w:ascii="Times New Roman" w:eastAsia="Times New Roman" w:hAnsi="Times New Roman"/>
          <w:color w:val="000000" w:themeColor="text1"/>
          <w:sz w:val="24"/>
          <w:szCs w:val="24"/>
          <w:lang w:eastAsia="lt-LT"/>
        </w:rPr>
        <w:t xml:space="preserve">– 45,8 m., </w:t>
      </w:r>
      <w:r w:rsidR="006323A9" w:rsidRPr="00E1364D">
        <w:rPr>
          <w:rFonts w:ascii="Times New Roman" w:eastAsia="Times New Roman" w:hAnsi="Times New Roman"/>
          <w:color w:val="000000" w:themeColor="text1"/>
          <w:sz w:val="24"/>
          <w:szCs w:val="24"/>
          <w:lang w:eastAsia="lt-LT"/>
        </w:rPr>
        <w:t>pedagoginio darbo stažo vidurki</w:t>
      </w:r>
      <w:r w:rsidR="00E1364D" w:rsidRPr="00E1364D">
        <w:rPr>
          <w:rFonts w:ascii="Times New Roman" w:eastAsia="Times New Roman" w:hAnsi="Times New Roman"/>
          <w:color w:val="000000" w:themeColor="text1"/>
          <w:sz w:val="24"/>
          <w:szCs w:val="24"/>
          <w:lang w:eastAsia="lt-LT"/>
        </w:rPr>
        <w:t>s</w:t>
      </w:r>
      <w:r w:rsidR="006323A9" w:rsidRPr="00E1364D">
        <w:rPr>
          <w:rFonts w:ascii="Times New Roman" w:eastAsia="Times New Roman" w:hAnsi="Times New Roman"/>
          <w:color w:val="000000" w:themeColor="text1"/>
          <w:sz w:val="24"/>
          <w:szCs w:val="24"/>
          <w:lang w:eastAsia="lt-LT"/>
        </w:rPr>
        <w:t xml:space="preserve"> –</w:t>
      </w:r>
      <w:r w:rsidR="00072FB7" w:rsidRPr="00E1364D">
        <w:rPr>
          <w:rFonts w:ascii="Times New Roman" w:eastAsia="Times New Roman" w:hAnsi="Times New Roman"/>
          <w:color w:val="000000" w:themeColor="text1"/>
          <w:sz w:val="24"/>
          <w:szCs w:val="24"/>
          <w:lang w:eastAsia="lt-LT"/>
        </w:rPr>
        <w:t xml:space="preserve"> </w:t>
      </w:r>
      <w:r w:rsidR="006323A9" w:rsidRPr="00E1364D">
        <w:rPr>
          <w:rFonts w:ascii="Times New Roman" w:eastAsia="Times New Roman" w:hAnsi="Times New Roman"/>
          <w:color w:val="000000" w:themeColor="text1"/>
          <w:sz w:val="24"/>
          <w:szCs w:val="24"/>
          <w:lang w:eastAsia="lt-LT"/>
        </w:rPr>
        <w:t>18,8 m.</w:t>
      </w:r>
      <w:r w:rsidR="00216273">
        <w:rPr>
          <w:rFonts w:ascii="Times New Roman" w:eastAsia="Times New Roman" w:hAnsi="Times New Roman"/>
          <w:color w:val="000000" w:themeColor="text1"/>
          <w:sz w:val="24"/>
          <w:szCs w:val="24"/>
          <w:lang w:eastAsia="lt-LT"/>
        </w:rPr>
        <w:t xml:space="preserve"> Per 2020 m. buvo įdarbintos</w:t>
      </w:r>
      <w:r w:rsidR="00D00AC7">
        <w:rPr>
          <w:rFonts w:ascii="Times New Roman" w:eastAsia="Times New Roman" w:hAnsi="Times New Roman"/>
          <w:color w:val="000000" w:themeColor="text1"/>
          <w:sz w:val="24"/>
          <w:szCs w:val="24"/>
          <w:lang w:eastAsia="lt-LT"/>
        </w:rPr>
        <w:t xml:space="preserve"> 3</w:t>
      </w:r>
      <w:r w:rsidR="00216273">
        <w:rPr>
          <w:rFonts w:ascii="Times New Roman" w:eastAsia="Times New Roman" w:hAnsi="Times New Roman"/>
          <w:color w:val="000000" w:themeColor="text1"/>
          <w:sz w:val="24"/>
          <w:szCs w:val="24"/>
          <w:lang w:eastAsia="lt-LT"/>
        </w:rPr>
        <w:t xml:space="preserve"> ikimokyklinio ir priešmokyklinio ugdymo mokytojos, 3 </w:t>
      </w:r>
      <w:r w:rsidR="00D00AC7">
        <w:rPr>
          <w:rFonts w:ascii="Times New Roman" w:eastAsia="Times New Roman" w:hAnsi="Times New Roman"/>
          <w:color w:val="000000" w:themeColor="text1"/>
          <w:sz w:val="24"/>
          <w:szCs w:val="24"/>
          <w:lang w:eastAsia="lt-LT"/>
        </w:rPr>
        <w:t>mokytojos</w:t>
      </w:r>
      <w:r w:rsidR="00216273">
        <w:rPr>
          <w:rFonts w:ascii="Times New Roman" w:eastAsia="Times New Roman" w:hAnsi="Times New Roman"/>
          <w:color w:val="000000" w:themeColor="text1"/>
          <w:sz w:val="24"/>
          <w:szCs w:val="24"/>
          <w:lang w:eastAsia="lt-LT"/>
        </w:rPr>
        <w:t xml:space="preserve"> išėjo į pensij</w:t>
      </w:r>
      <w:r w:rsidR="0053237A">
        <w:rPr>
          <w:rFonts w:ascii="Times New Roman" w:eastAsia="Times New Roman" w:hAnsi="Times New Roman"/>
          <w:color w:val="000000" w:themeColor="text1"/>
          <w:sz w:val="24"/>
          <w:szCs w:val="24"/>
          <w:lang w:eastAsia="lt-LT"/>
        </w:rPr>
        <w:t>ą.</w:t>
      </w:r>
      <w:r w:rsidR="00841D42">
        <w:rPr>
          <w:rFonts w:ascii="Times New Roman" w:eastAsia="Times New Roman" w:hAnsi="Times New Roman"/>
          <w:color w:val="000000" w:themeColor="text1"/>
          <w:sz w:val="24"/>
          <w:szCs w:val="24"/>
          <w:lang w:eastAsia="lt-LT"/>
        </w:rPr>
        <w:t xml:space="preserve"> </w:t>
      </w:r>
    </w:p>
    <w:p w14:paraId="22912645" w14:textId="7CED8843" w:rsidR="00841D42" w:rsidRDefault="0053237A" w:rsidP="000E0DB9">
      <w:pPr>
        <w:pStyle w:val="Betarp"/>
        <w:ind w:firstLine="851"/>
        <w:jc w:val="both"/>
        <w:rPr>
          <w:rFonts w:eastAsia="Calibri"/>
          <w:sz w:val="24"/>
          <w:szCs w:val="24"/>
          <w:lang w:val="lt-LT"/>
        </w:rPr>
      </w:pPr>
      <w:r>
        <w:rPr>
          <w:rFonts w:eastAsia="Calibri"/>
          <w:sz w:val="24"/>
          <w:szCs w:val="24"/>
          <w:lang w:val="lt-LT"/>
        </w:rPr>
        <w:t>Lopšelyje-darželyje s</w:t>
      </w:r>
      <w:r w:rsidR="00841D42">
        <w:rPr>
          <w:rFonts w:eastAsia="Calibri"/>
          <w:sz w:val="24"/>
          <w:szCs w:val="24"/>
          <w:lang w:val="lt-LT"/>
        </w:rPr>
        <w:t>iekiama nuolatinio pedagogų, specialistų kompetencijų tobulinimo. Pedagogai, specialistai tobulino kvalifikaciją ir kompetencijas kvalifikacijos tobulinimo seminaruose, metodiniuose renginiuose, konferencijose, dalinosi s</w:t>
      </w:r>
      <w:r w:rsidR="00251272">
        <w:rPr>
          <w:rFonts w:eastAsia="Calibri"/>
          <w:sz w:val="24"/>
          <w:szCs w:val="24"/>
          <w:lang w:val="lt-LT"/>
        </w:rPr>
        <w:t>avo</w:t>
      </w:r>
      <w:r w:rsidR="00841D42">
        <w:rPr>
          <w:rFonts w:eastAsia="Calibri"/>
          <w:sz w:val="24"/>
          <w:szCs w:val="24"/>
          <w:lang w:val="lt-LT"/>
        </w:rPr>
        <w:t xml:space="preserve"> patirtimi su įstaigos, rajono ir respublikos pedagogais. </w:t>
      </w:r>
    </w:p>
    <w:p w14:paraId="3A99FC2F" w14:textId="4B6EFFED" w:rsidR="00F00DB8" w:rsidRPr="00E1364D" w:rsidRDefault="00F00DB8" w:rsidP="000E0DB9">
      <w:pPr>
        <w:spacing w:after="0" w:line="240" w:lineRule="auto"/>
        <w:ind w:firstLine="851"/>
        <w:jc w:val="both"/>
        <w:rPr>
          <w:rFonts w:ascii="Times New Roman" w:hAnsi="Times New Roman"/>
          <w:sz w:val="24"/>
          <w:szCs w:val="24"/>
        </w:rPr>
      </w:pPr>
      <w:r w:rsidRPr="00E1364D">
        <w:rPr>
          <w:rFonts w:ascii="Times New Roman" w:hAnsi="Times New Roman"/>
          <w:sz w:val="24"/>
          <w:szCs w:val="24"/>
        </w:rPr>
        <w:t xml:space="preserve">Dėl </w:t>
      </w:r>
      <w:r w:rsidRPr="00E1364D">
        <w:rPr>
          <w:rFonts w:ascii="Times New Roman" w:hAnsi="Times New Roman"/>
          <w:color w:val="000000" w:themeColor="text1"/>
          <w:sz w:val="24"/>
          <w:szCs w:val="24"/>
        </w:rPr>
        <w:t xml:space="preserve">COVID-19 </w:t>
      </w:r>
      <w:r w:rsidRPr="00E1364D">
        <w:rPr>
          <w:rFonts w:ascii="Times New Roman" w:hAnsi="Times New Roman"/>
          <w:sz w:val="24"/>
          <w:szCs w:val="24"/>
        </w:rPr>
        <w:t>viruso pask</w:t>
      </w:r>
      <w:r w:rsidR="00251272">
        <w:rPr>
          <w:rFonts w:ascii="Times New Roman" w:hAnsi="Times New Roman"/>
          <w:sz w:val="24"/>
          <w:szCs w:val="24"/>
        </w:rPr>
        <w:t>e</w:t>
      </w:r>
      <w:r w:rsidRPr="00E1364D">
        <w:rPr>
          <w:rFonts w:ascii="Times New Roman" w:hAnsi="Times New Roman"/>
          <w:sz w:val="24"/>
          <w:szCs w:val="24"/>
        </w:rPr>
        <w:t xml:space="preserve">lbus šalyje ekstremalią situaciją, ugdymas ir švietimo pagalba lopšelyje-darželyje buvo organizuojama mišriu būdu: dalis vaikų ugdoma kontaktiniu, dalis nuotoliniu, naudojant el. sistemą ,,Mūsų darželis“, el. paštą, Messenger, Skype ir kt.  </w:t>
      </w:r>
    </w:p>
    <w:p w14:paraId="406C5E1B" w14:textId="5DE99E95" w:rsidR="00F00DB8" w:rsidRPr="00E1364D" w:rsidRDefault="00F00DB8" w:rsidP="000E0DB9">
      <w:pPr>
        <w:pStyle w:val="Betarp"/>
        <w:ind w:firstLine="851"/>
        <w:jc w:val="both"/>
        <w:rPr>
          <w:rFonts w:eastAsia="Calibri"/>
          <w:sz w:val="24"/>
          <w:szCs w:val="24"/>
          <w:lang w:val="lt-LT"/>
        </w:rPr>
      </w:pPr>
      <w:r w:rsidRPr="000D1F76">
        <w:rPr>
          <w:rFonts w:eastAsia="Calibri"/>
          <w:sz w:val="24"/>
          <w:szCs w:val="24"/>
          <w:lang w:val="lt-LT"/>
        </w:rPr>
        <w:t xml:space="preserve">Lopšelis-darželis intensyviai ruošėsi naujo skyriaus Gobergiškės kaime atidarymui: įsigyti nauji vaikų lauko žaidimų aikštelės įrengimai, minkštas inventorius, indai, vidaus valymo, kiemo priežiūros inventorius. Atliktas viešasis pirkimas ūkinio pastato remontui ir lauko tualeto nugriovimui, aplinkos sutvarkymui prie šių pastatų. Suremontuotas ūkinis pastatas, </w:t>
      </w:r>
      <w:r w:rsidR="00251272">
        <w:rPr>
          <w:rFonts w:eastAsia="Calibri"/>
          <w:sz w:val="24"/>
          <w:szCs w:val="24"/>
          <w:lang w:val="lt-LT"/>
        </w:rPr>
        <w:t>at</w:t>
      </w:r>
      <w:r w:rsidRPr="000D1F76">
        <w:rPr>
          <w:rFonts w:eastAsia="Calibri"/>
          <w:sz w:val="24"/>
          <w:szCs w:val="24"/>
          <w:lang w:val="lt-LT"/>
        </w:rPr>
        <w:t>vežt</w:t>
      </w:r>
      <w:r w:rsidR="00251272">
        <w:rPr>
          <w:rFonts w:eastAsia="Calibri"/>
          <w:sz w:val="24"/>
          <w:szCs w:val="24"/>
          <w:lang w:val="lt-LT"/>
        </w:rPr>
        <w:t>a</w:t>
      </w:r>
      <w:r w:rsidRPr="000D1F76">
        <w:rPr>
          <w:rFonts w:eastAsia="Calibri"/>
          <w:sz w:val="24"/>
          <w:szCs w:val="24"/>
          <w:lang w:val="lt-LT"/>
        </w:rPr>
        <w:t xml:space="preserve"> žemė, išlyginta teritorija.</w:t>
      </w:r>
    </w:p>
    <w:p w14:paraId="5DAA7341" w14:textId="77777777" w:rsidR="00841D42" w:rsidRDefault="00841D42" w:rsidP="000E0DB9">
      <w:pPr>
        <w:spacing w:after="0" w:line="240" w:lineRule="auto"/>
        <w:ind w:firstLine="851"/>
        <w:jc w:val="both"/>
        <w:rPr>
          <w:rFonts w:ascii="Times New Roman" w:eastAsia="Times New Roman" w:hAnsi="Times New Roman"/>
          <w:iCs/>
          <w:sz w:val="24"/>
          <w:szCs w:val="24"/>
        </w:rPr>
      </w:pPr>
    </w:p>
    <w:p w14:paraId="1B27D114" w14:textId="6665647B" w:rsidR="006C58A0" w:rsidRPr="00E1364D" w:rsidRDefault="006C58A0" w:rsidP="000E0DB9">
      <w:pPr>
        <w:spacing w:after="0" w:line="240" w:lineRule="auto"/>
        <w:ind w:firstLine="851"/>
        <w:jc w:val="both"/>
        <w:rPr>
          <w:rFonts w:ascii="Times New Roman" w:eastAsia="Times New Roman" w:hAnsi="Times New Roman"/>
          <w:iCs/>
          <w:sz w:val="24"/>
          <w:szCs w:val="24"/>
        </w:rPr>
      </w:pPr>
      <w:r w:rsidRPr="00E1364D">
        <w:rPr>
          <w:rFonts w:ascii="Times New Roman" w:eastAsia="Times New Roman" w:hAnsi="Times New Roman"/>
          <w:iCs/>
          <w:sz w:val="24"/>
          <w:szCs w:val="24"/>
        </w:rPr>
        <w:t>Bendras ugdytinių</w:t>
      </w:r>
      <w:r w:rsidR="000E0DB9">
        <w:rPr>
          <w:rFonts w:ascii="Times New Roman" w:eastAsia="Times New Roman" w:hAnsi="Times New Roman"/>
          <w:iCs/>
          <w:sz w:val="24"/>
          <w:szCs w:val="24"/>
        </w:rPr>
        <w:t xml:space="preserve"> </w:t>
      </w:r>
      <w:r w:rsidRPr="00E1364D">
        <w:rPr>
          <w:rFonts w:ascii="Times New Roman" w:eastAsia="Times New Roman" w:hAnsi="Times New Roman"/>
          <w:iCs/>
          <w:sz w:val="24"/>
          <w:szCs w:val="24"/>
        </w:rPr>
        <w:t>skaičius įstaigoje 2020-09-01 duomenimis:</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0"/>
        <w:gridCol w:w="2268"/>
        <w:gridCol w:w="2835"/>
      </w:tblGrid>
      <w:tr w:rsidR="006C58A0" w:rsidRPr="00E1364D" w14:paraId="4FA39362" w14:textId="77777777" w:rsidTr="000E0DB9">
        <w:trPr>
          <w:trHeight w:val="277"/>
        </w:trPr>
        <w:tc>
          <w:tcPr>
            <w:tcW w:w="4990" w:type="dxa"/>
            <w:tcBorders>
              <w:top w:val="single" w:sz="4" w:space="0" w:color="auto"/>
              <w:left w:val="single" w:sz="4" w:space="0" w:color="auto"/>
              <w:bottom w:val="single" w:sz="4" w:space="0" w:color="auto"/>
              <w:right w:val="single" w:sz="4" w:space="0" w:color="auto"/>
            </w:tcBorders>
            <w:hideMark/>
          </w:tcPr>
          <w:p w14:paraId="618CBAB7" w14:textId="77777777" w:rsidR="006C58A0" w:rsidRPr="00E1364D" w:rsidRDefault="006C58A0" w:rsidP="000E0DB9">
            <w:pPr>
              <w:pStyle w:val="Sraopastraipa"/>
              <w:tabs>
                <w:tab w:val="left" w:pos="180"/>
                <w:tab w:val="left" w:pos="1134"/>
              </w:tabs>
              <w:spacing w:after="0" w:line="240" w:lineRule="auto"/>
              <w:ind w:firstLine="851"/>
              <w:rPr>
                <w:rFonts w:ascii="Times New Roman" w:eastAsia="Times New Roman" w:hAnsi="Times New Roman"/>
                <w:b/>
                <w:bCs/>
                <w:sz w:val="24"/>
                <w:szCs w:val="24"/>
              </w:rPr>
            </w:pPr>
            <w:r w:rsidRPr="00E1364D">
              <w:rPr>
                <w:rFonts w:ascii="Times New Roman" w:eastAsia="Times New Roman" w:hAnsi="Times New Roman"/>
                <w:b/>
                <w:bCs/>
                <w:sz w:val="24"/>
                <w:szCs w:val="24"/>
              </w:rPr>
              <w:t>Ugdymo rūšis</w:t>
            </w:r>
          </w:p>
        </w:tc>
        <w:tc>
          <w:tcPr>
            <w:tcW w:w="2268" w:type="dxa"/>
            <w:tcBorders>
              <w:top w:val="single" w:sz="4" w:space="0" w:color="auto"/>
              <w:left w:val="single" w:sz="4" w:space="0" w:color="auto"/>
              <w:bottom w:val="single" w:sz="4" w:space="0" w:color="auto"/>
              <w:right w:val="single" w:sz="4" w:space="0" w:color="auto"/>
            </w:tcBorders>
            <w:hideMark/>
          </w:tcPr>
          <w:p w14:paraId="6EE3DF23" w14:textId="77777777" w:rsidR="006C58A0" w:rsidRPr="00E1364D" w:rsidRDefault="006C58A0" w:rsidP="000E0DB9">
            <w:pPr>
              <w:tabs>
                <w:tab w:val="left" w:pos="180"/>
                <w:tab w:val="left" w:pos="1134"/>
              </w:tabs>
              <w:spacing w:after="0" w:line="240" w:lineRule="auto"/>
              <w:ind w:firstLine="851"/>
              <w:jc w:val="center"/>
              <w:rPr>
                <w:rFonts w:ascii="Times New Roman" w:eastAsia="Times New Roman" w:hAnsi="Times New Roman"/>
                <w:b/>
                <w:bCs/>
                <w:sz w:val="24"/>
                <w:szCs w:val="24"/>
              </w:rPr>
            </w:pPr>
            <w:r w:rsidRPr="00E1364D">
              <w:rPr>
                <w:rFonts w:ascii="Times New Roman" w:eastAsia="Times New Roman" w:hAnsi="Times New Roman"/>
                <w:b/>
                <w:bCs/>
                <w:sz w:val="24"/>
                <w:szCs w:val="24"/>
              </w:rPr>
              <w:t>Grupių skaičius</w:t>
            </w:r>
          </w:p>
        </w:tc>
        <w:tc>
          <w:tcPr>
            <w:tcW w:w="2835" w:type="dxa"/>
            <w:tcBorders>
              <w:top w:val="single" w:sz="4" w:space="0" w:color="auto"/>
              <w:left w:val="single" w:sz="4" w:space="0" w:color="auto"/>
              <w:bottom w:val="single" w:sz="4" w:space="0" w:color="auto"/>
              <w:right w:val="single" w:sz="4" w:space="0" w:color="auto"/>
            </w:tcBorders>
            <w:hideMark/>
          </w:tcPr>
          <w:p w14:paraId="36F427B1" w14:textId="77777777" w:rsidR="006C58A0" w:rsidRPr="00E1364D" w:rsidRDefault="006C58A0" w:rsidP="000E0DB9">
            <w:pPr>
              <w:pStyle w:val="Sraopastraipa"/>
              <w:tabs>
                <w:tab w:val="left" w:pos="180"/>
                <w:tab w:val="left" w:pos="1134"/>
              </w:tabs>
              <w:spacing w:after="0" w:line="240" w:lineRule="auto"/>
              <w:ind w:left="0" w:firstLine="851"/>
              <w:jc w:val="center"/>
              <w:rPr>
                <w:rFonts w:ascii="Times New Roman" w:eastAsia="Times New Roman" w:hAnsi="Times New Roman"/>
                <w:b/>
                <w:bCs/>
                <w:sz w:val="24"/>
                <w:szCs w:val="24"/>
              </w:rPr>
            </w:pPr>
            <w:r w:rsidRPr="00E1364D">
              <w:rPr>
                <w:rFonts w:ascii="Times New Roman" w:eastAsia="Times New Roman" w:hAnsi="Times New Roman"/>
                <w:b/>
                <w:bCs/>
                <w:sz w:val="24"/>
                <w:szCs w:val="24"/>
              </w:rPr>
              <w:t>Vaikų skaičius</w:t>
            </w:r>
          </w:p>
        </w:tc>
      </w:tr>
      <w:tr w:rsidR="006C58A0" w:rsidRPr="00E1364D" w14:paraId="2170EDAE" w14:textId="77777777" w:rsidTr="000E0DB9">
        <w:trPr>
          <w:trHeight w:val="277"/>
        </w:trPr>
        <w:tc>
          <w:tcPr>
            <w:tcW w:w="4990" w:type="dxa"/>
            <w:tcBorders>
              <w:top w:val="single" w:sz="4" w:space="0" w:color="auto"/>
              <w:left w:val="single" w:sz="4" w:space="0" w:color="auto"/>
              <w:bottom w:val="single" w:sz="4" w:space="0" w:color="auto"/>
              <w:right w:val="single" w:sz="4" w:space="0" w:color="auto"/>
            </w:tcBorders>
            <w:hideMark/>
          </w:tcPr>
          <w:p w14:paraId="5159E786" w14:textId="77777777" w:rsidR="006C58A0" w:rsidRPr="00E1364D" w:rsidRDefault="006C58A0" w:rsidP="000E0DB9">
            <w:pPr>
              <w:pStyle w:val="Sraopastraipa"/>
              <w:tabs>
                <w:tab w:val="left" w:pos="180"/>
                <w:tab w:val="left" w:pos="1134"/>
              </w:tabs>
              <w:spacing w:after="0" w:line="240" w:lineRule="auto"/>
              <w:ind w:left="68" w:firstLine="851"/>
              <w:rPr>
                <w:rFonts w:ascii="Times New Roman" w:eastAsia="Times New Roman" w:hAnsi="Times New Roman"/>
                <w:sz w:val="24"/>
                <w:szCs w:val="24"/>
              </w:rPr>
            </w:pPr>
            <w:r w:rsidRPr="00E1364D">
              <w:rPr>
                <w:rFonts w:ascii="Times New Roman" w:eastAsia="Times New Roman" w:hAnsi="Times New Roman"/>
                <w:sz w:val="24"/>
                <w:szCs w:val="24"/>
              </w:rPr>
              <w:t>Ankstyvasis ikimokyklinis ugdymas (lopšelis)</w:t>
            </w:r>
          </w:p>
        </w:tc>
        <w:tc>
          <w:tcPr>
            <w:tcW w:w="2268" w:type="dxa"/>
            <w:tcBorders>
              <w:top w:val="single" w:sz="4" w:space="0" w:color="auto"/>
              <w:left w:val="single" w:sz="4" w:space="0" w:color="auto"/>
              <w:bottom w:val="single" w:sz="4" w:space="0" w:color="auto"/>
              <w:right w:val="single" w:sz="4" w:space="0" w:color="auto"/>
            </w:tcBorders>
            <w:hideMark/>
          </w:tcPr>
          <w:p w14:paraId="0113E01E" w14:textId="77777777" w:rsidR="006C58A0" w:rsidRPr="00E1364D" w:rsidRDefault="006C58A0" w:rsidP="000E0DB9">
            <w:pPr>
              <w:spacing w:after="0" w:line="240" w:lineRule="auto"/>
              <w:ind w:firstLine="851"/>
              <w:jc w:val="center"/>
              <w:rPr>
                <w:rFonts w:ascii="Times New Roman" w:hAnsi="Times New Roman"/>
                <w:sz w:val="24"/>
                <w:szCs w:val="24"/>
              </w:rPr>
            </w:pPr>
            <w:r w:rsidRPr="00E1364D">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hideMark/>
          </w:tcPr>
          <w:p w14:paraId="7289899B" w14:textId="4DA43166" w:rsidR="006C58A0" w:rsidRPr="00E1364D" w:rsidRDefault="006C58A0" w:rsidP="000E0DB9">
            <w:pPr>
              <w:spacing w:after="0" w:line="240" w:lineRule="auto"/>
              <w:ind w:firstLine="851"/>
              <w:jc w:val="center"/>
              <w:rPr>
                <w:rFonts w:ascii="Times New Roman" w:hAnsi="Times New Roman"/>
                <w:sz w:val="24"/>
                <w:szCs w:val="24"/>
              </w:rPr>
            </w:pPr>
            <w:r w:rsidRPr="00E1364D">
              <w:rPr>
                <w:rFonts w:ascii="Times New Roman" w:hAnsi="Times New Roman"/>
                <w:sz w:val="24"/>
                <w:szCs w:val="24"/>
              </w:rPr>
              <w:t>30</w:t>
            </w:r>
          </w:p>
        </w:tc>
      </w:tr>
      <w:tr w:rsidR="006C58A0" w:rsidRPr="00E1364D" w14:paraId="33EEF342" w14:textId="77777777" w:rsidTr="000E0DB9">
        <w:trPr>
          <w:trHeight w:val="277"/>
        </w:trPr>
        <w:tc>
          <w:tcPr>
            <w:tcW w:w="4990" w:type="dxa"/>
            <w:tcBorders>
              <w:top w:val="single" w:sz="4" w:space="0" w:color="auto"/>
              <w:left w:val="single" w:sz="4" w:space="0" w:color="auto"/>
              <w:bottom w:val="single" w:sz="4" w:space="0" w:color="auto"/>
              <w:right w:val="single" w:sz="4" w:space="0" w:color="auto"/>
            </w:tcBorders>
            <w:hideMark/>
          </w:tcPr>
          <w:p w14:paraId="045B00A9" w14:textId="77777777" w:rsidR="006C58A0" w:rsidRPr="00E1364D" w:rsidRDefault="006C58A0" w:rsidP="000E0DB9">
            <w:pPr>
              <w:pStyle w:val="Sraopastraipa"/>
              <w:tabs>
                <w:tab w:val="left" w:pos="180"/>
                <w:tab w:val="left" w:pos="1134"/>
              </w:tabs>
              <w:spacing w:after="0" w:line="240" w:lineRule="auto"/>
              <w:ind w:left="68" w:firstLine="851"/>
              <w:rPr>
                <w:rFonts w:ascii="Times New Roman" w:eastAsia="Times New Roman" w:hAnsi="Times New Roman"/>
                <w:sz w:val="24"/>
                <w:szCs w:val="24"/>
              </w:rPr>
            </w:pPr>
            <w:r w:rsidRPr="00E1364D">
              <w:rPr>
                <w:rFonts w:ascii="Times New Roman" w:eastAsia="Times New Roman" w:hAnsi="Times New Roman"/>
                <w:sz w:val="24"/>
                <w:szCs w:val="24"/>
              </w:rPr>
              <w:t>Ikimokyklinis ugdymas (darželis)</w:t>
            </w:r>
          </w:p>
        </w:tc>
        <w:tc>
          <w:tcPr>
            <w:tcW w:w="2268" w:type="dxa"/>
            <w:tcBorders>
              <w:top w:val="single" w:sz="4" w:space="0" w:color="auto"/>
              <w:left w:val="single" w:sz="4" w:space="0" w:color="auto"/>
              <w:bottom w:val="single" w:sz="4" w:space="0" w:color="auto"/>
              <w:right w:val="single" w:sz="4" w:space="0" w:color="auto"/>
            </w:tcBorders>
            <w:hideMark/>
          </w:tcPr>
          <w:p w14:paraId="3234FBB5" w14:textId="4BFB35FE" w:rsidR="006C58A0" w:rsidRPr="00E1364D" w:rsidRDefault="006C58A0" w:rsidP="000E0DB9">
            <w:pPr>
              <w:pStyle w:val="Sraopastraipa"/>
              <w:spacing w:after="0" w:line="240" w:lineRule="auto"/>
              <w:ind w:left="0" w:firstLine="851"/>
              <w:jc w:val="center"/>
              <w:rPr>
                <w:rFonts w:ascii="Times New Roman" w:eastAsia="Times New Roman" w:hAnsi="Times New Roman"/>
                <w:sz w:val="24"/>
                <w:szCs w:val="24"/>
              </w:rPr>
            </w:pPr>
            <w:r w:rsidRPr="00E1364D">
              <w:rPr>
                <w:rFonts w:ascii="Times New Roman" w:eastAsia="Times New Roman" w:hAnsi="Times New Roman"/>
                <w:sz w:val="24"/>
                <w:szCs w:val="24"/>
              </w:rPr>
              <w:t>8</w:t>
            </w:r>
          </w:p>
        </w:tc>
        <w:tc>
          <w:tcPr>
            <w:tcW w:w="2835" w:type="dxa"/>
            <w:tcBorders>
              <w:top w:val="single" w:sz="4" w:space="0" w:color="auto"/>
              <w:left w:val="single" w:sz="4" w:space="0" w:color="auto"/>
              <w:bottom w:val="single" w:sz="4" w:space="0" w:color="auto"/>
              <w:right w:val="single" w:sz="4" w:space="0" w:color="auto"/>
            </w:tcBorders>
            <w:hideMark/>
          </w:tcPr>
          <w:p w14:paraId="35A91DF4" w14:textId="025DB1A5" w:rsidR="006C58A0" w:rsidRPr="002951F4" w:rsidRDefault="00A75DED" w:rsidP="000E0DB9">
            <w:pPr>
              <w:spacing w:after="0" w:line="240" w:lineRule="auto"/>
              <w:ind w:firstLine="851"/>
              <w:jc w:val="center"/>
              <w:rPr>
                <w:rFonts w:ascii="Times New Roman" w:hAnsi="Times New Roman"/>
                <w:sz w:val="24"/>
                <w:szCs w:val="24"/>
              </w:rPr>
            </w:pPr>
            <w:r w:rsidRPr="002951F4">
              <w:rPr>
                <w:rFonts w:ascii="Times New Roman" w:hAnsi="Times New Roman"/>
                <w:sz w:val="24"/>
                <w:szCs w:val="24"/>
              </w:rPr>
              <w:t>117</w:t>
            </w:r>
          </w:p>
        </w:tc>
      </w:tr>
      <w:tr w:rsidR="006C58A0" w:rsidRPr="00E1364D" w14:paraId="4B62CCC0" w14:textId="77777777" w:rsidTr="000E0DB9">
        <w:trPr>
          <w:trHeight w:val="236"/>
        </w:trPr>
        <w:tc>
          <w:tcPr>
            <w:tcW w:w="4990" w:type="dxa"/>
            <w:tcBorders>
              <w:top w:val="single" w:sz="4" w:space="0" w:color="auto"/>
              <w:left w:val="single" w:sz="4" w:space="0" w:color="auto"/>
              <w:bottom w:val="single" w:sz="4" w:space="0" w:color="auto"/>
              <w:right w:val="single" w:sz="4" w:space="0" w:color="auto"/>
            </w:tcBorders>
            <w:hideMark/>
          </w:tcPr>
          <w:p w14:paraId="70F6E7BE" w14:textId="77777777" w:rsidR="006C58A0" w:rsidRPr="00E1364D" w:rsidRDefault="006C58A0" w:rsidP="000E0DB9">
            <w:pPr>
              <w:pStyle w:val="Sraopastraipa"/>
              <w:tabs>
                <w:tab w:val="left" w:pos="180"/>
                <w:tab w:val="left" w:pos="1134"/>
              </w:tabs>
              <w:spacing w:after="0" w:line="240" w:lineRule="auto"/>
              <w:ind w:left="68" w:firstLine="851"/>
              <w:rPr>
                <w:rFonts w:ascii="Times New Roman" w:eastAsia="Times New Roman" w:hAnsi="Times New Roman"/>
                <w:sz w:val="24"/>
                <w:szCs w:val="24"/>
              </w:rPr>
            </w:pPr>
            <w:r w:rsidRPr="00E1364D">
              <w:rPr>
                <w:rFonts w:ascii="Times New Roman" w:eastAsia="Times New Roman" w:hAnsi="Times New Roman"/>
                <w:sz w:val="24"/>
                <w:szCs w:val="24"/>
              </w:rPr>
              <w:t>Priešmokyklinis ugdymas</w:t>
            </w:r>
          </w:p>
        </w:tc>
        <w:tc>
          <w:tcPr>
            <w:tcW w:w="2268" w:type="dxa"/>
            <w:tcBorders>
              <w:top w:val="single" w:sz="4" w:space="0" w:color="auto"/>
              <w:left w:val="single" w:sz="4" w:space="0" w:color="auto"/>
              <w:bottom w:val="single" w:sz="4" w:space="0" w:color="auto"/>
              <w:right w:val="single" w:sz="4" w:space="0" w:color="auto"/>
            </w:tcBorders>
            <w:hideMark/>
          </w:tcPr>
          <w:p w14:paraId="4B2549C7" w14:textId="3AB98AF8" w:rsidR="006C58A0" w:rsidRPr="00E1364D" w:rsidRDefault="006C58A0" w:rsidP="000E0DB9">
            <w:pPr>
              <w:spacing w:after="0" w:line="240" w:lineRule="auto"/>
              <w:ind w:firstLine="851"/>
              <w:jc w:val="center"/>
              <w:rPr>
                <w:rFonts w:ascii="Times New Roman" w:hAnsi="Times New Roman"/>
                <w:sz w:val="24"/>
                <w:szCs w:val="24"/>
              </w:rPr>
            </w:pPr>
            <w:r w:rsidRPr="00E1364D">
              <w:rPr>
                <w:rFonts w:ascii="Times New Roman" w:hAnsi="Times New Roman"/>
                <w:sz w:val="24"/>
                <w:szCs w:val="24"/>
              </w:rPr>
              <w:t>4</w:t>
            </w:r>
          </w:p>
        </w:tc>
        <w:tc>
          <w:tcPr>
            <w:tcW w:w="2835" w:type="dxa"/>
            <w:tcBorders>
              <w:top w:val="single" w:sz="4" w:space="0" w:color="auto"/>
              <w:left w:val="single" w:sz="4" w:space="0" w:color="auto"/>
              <w:bottom w:val="single" w:sz="4" w:space="0" w:color="auto"/>
              <w:right w:val="single" w:sz="4" w:space="0" w:color="auto"/>
            </w:tcBorders>
            <w:hideMark/>
          </w:tcPr>
          <w:p w14:paraId="708C248B" w14:textId="07A9BAA1" w:rsidR="006C58A0" w:rsidRPr="00E1364D" w:rsidRDefault="006C58A0" w:rsidP="000E0DB9">
            <w:pPr>
              <w:spacing w:after="0" w:line="240" w:lineRule="auto"/>
              <w:ind w:firstLine="851"/>
              <w:jc w:val="center"/>
              <w:rPr>
                <w:rFonts w:ascii="Times New Roman" w:hAnsi="Times New Roman"/>
                <w:sz w:val="24"/>
                <w:szCs w:val="24"/>
              </w:rPr>
            </w:pPr>
            <w:r w:rsidRPr="00E1364D">
              <w:rPr>
                <w:rFonts w:ascii="Times New Roman" w:hAnsi="Times New Roman"/>
                <w:sz w:val="24"/>
                <w:szCs w:val="24"/>
              </w:rPr>
              <w:t>73</w:t>
            </w:r>
          </w:p>
        </w:tc>
      </w:tr>
      <w:tr w:rsidR="006C58A0" w:rsidRPr="00E1364D" w14:paraId="0DD321AF" w14:textId="77777777" w:rsidTr="000E0DB9">
        <w:trPr>
          <w:trHeight w:val="70"/>
        </w:trPr>
        <w:tc>
          <w:tcPr>
            <w:tcW w:w="4990" w:type="dxa"/>
            <w:tcBorders>
              <w:top w:val="single" w:sz="4" w:space="0" w:color="auto"/>
              <w:left w:val="single" w:sz="4" w:space="0" w:color="auto"/>
              <w:bottom w:val="single" w:sz="4" w:space="0" w:color="auto"/>
              <w:right w:val="single" w:sz="4" w:space="0" w:color="auto"/>
            </w:tcBorders>
            <w:hideMark/>
          </w:tcPr>
          <w:p w14:paraId="2855BD17" w14:textId="61F76B3F" w:rsidR="006C58A0" w:rsidRPr="00E1364D" w:rsidRDefault="00F83DC9" w:rsidP="000E0DB9">
            <w:pPr>
              <w:pStyle w:val="Sraopastraipa"/>
              <w:tabs>
                <w:tab w:val="left" w:pos="180"/>
                <w:tab w:val="left" w:pos="1134"/>
              </w:tabs>
              <w:spacing w:after="0" w:line="240" w:lineRule="auto"/>
              <w:ind w:left="68" w:firstLine="851"/>
              <w:rPr>
                <w:rFonts w:ascii="Times New Roman" w:eastAsia="Times New Roman" w:hAnsi="Times New Roman"/>
                <w:sz w:val="24"/>
                <w:szCs w:val="24"/>
              </w:rPr>
            </w:pPr>
            <w:r w:rsidRPr="00E1364D">
              <w:rPr>
                <w:rFonts w:ascii="Times New Roman" w:eastAsia="Times New Roman" w:hAnsi="Times New Roman"/>
                <w:sz w:val="24"/>
                <w:szCs w:val="24"/>
              </w:rPr>
              <w:t>Iš v</w:t>
            </w:r>
            <w:r w:rsidR="006C58A0" w:rsidRPr="00E1364D">
              <w:rPr>
                <w:rFonts w:ascii="Times New Roman" w:eastAsia="Times New Roman" w:hAnsi="Times New Roman"/>
                <w:sz w:val="24"/>
                <w:szCs w:val="24"/>
              </w:rPr>
              <w:t>iso:</w:t>
            </w:r>
          </w:p>
        </w:tc>
        <w:tc>
          <w:tcPr>
            <w:tcW w:w="2268" w:type="dxa"/>
            <w:tcBorders>
              <w:top w:val="single" w:sz="4" w:space="0" w:color="auto"/>
              <w:left w:val="single" w:sz="4" w:space="0" w:color="auto"/>
              <w:bottom w:val="single" w:sz="4" w:space="0" w:color="auto"/>
              <w:right w:val="single" w:sz="4" w:space="0" w:color="auto"/>
            </w:tcBorders>
            <w:hideMark/>
          </w:tcPr>
          <w:p w14:paraId="7C43DEF0" w14:textId="04F11F41" w:rsidR="006C58A0" w:rsidRPr="00E1364D" w:rsidRDefault="006C58A0" w:rsidP="000E0DB9">
            <w:pPr>
              <w:spacing w:after="0" w:line="240" w:lineRule="auto"/>
              <w:ind w:firstLine="851"/>
              <w:jc w:val="center"/>
              <w:rPr>
                <w:rFonts w:ascii="Times New Roman" w:hAnsi="Times New Roman"/>
                <w:sz w:val="24"/>
                <w:szCs w:val="24"/>
              </w:rPr>
            </w:pPr>
            <w:r w:rsidRPr="00E1364D">
              <w:rPr>
                <w:rFonts w:ascii="Times New Roman" w:hAnsi="Times New Roman"/>
                <w:sz w:val="24"/>
                <w:szCs w:val="24"/>
              </w:rPr>
              <w:t>12</w:t>
            </w:r>
          </w:p>
        </w:tc>
        <w:tc>
          <w:tcPr>
            <w:tcW w:w="2835" w:type="dxa"/>
            <w:tcBorders>
              <w:top w:val="single" w:sz="4" w:space="0" w:color="auto"/>
              <w:left w:val="single" w:sz="4" w:space="0" w:color="auto"/>
              <w:bottom w:val="single" w:sz="4" w:space="0" w:color="auto"/>
              <w:right w:val="single" w:sz="4" w:space="0" w:color="auto"/>
            </w:tcBorders>
            <w:hideMark/>
          </w:tcPr>
          <w:p w14:paraId="52CC973F" w14:textId="53E84429" w:rsidR="006C58A0" w:rsidRPr="00E1364D" w:rsidRDefault="00A75DED" w:rsidP="000E0DB9">
            <w:pPr>
              <w:spacing w:after="0" w:line="240" w:lineRule="auto"/>
              <w:ind w:firstLine="851"/>
              <w:jc w:val="center"/>
              <w:rPr>
                <w:rFonts w:ascii="Times New Roman" w:hAnsi="Times New Roman"/>
                <w:sz w:val="24"/>
                <w:szCs w:val="24"/>
              </w:rPr>
            </w:pPr>
            <w:r w:rsidRPr="00E1364D">
              <w:rPr>
                <w:rFonts w:ascii="Times New Roman" w:hAnsi="Times New Roman"/>
                <w:sz w:val="24"/>
                <w:szCs w:val="24"/>
              </w:rPr>
              <w:t>220</w:t>
            </w:r>
          </w:p>
        </w:tc>
      </w:tr>
    </w:tbl>
    <w:p w14:paraId="79ABF4F1" w14:textId="77777777" w:rsidR="006728F2" w:rsidRDefault="006728F2" w:rsidP="000E0DB9">
      <w:pPr>
        <w:pStyle w:val="Betarp"/>
        <w:ind w:firstLine="851"/>
        <w:jc w:val="both"/>
        <w:rPr>
          <w:rFonts w:eastAsia="Calibri"/>
          <w:sz w:val="24"/>
          <w:szCs w:val="24"/>
          <w:lang w:val="lt-LT"/>
        </w:rPr>
      </w:pPr>
    </w:p>
    <w:p w14:paraId="6152F12B" w14:textId="442C7C5E" w:rsidR="00841D42" w:rsidRPr="00841D42" w:rsidRDefault="00841D42" w:rsidP="000E0DB9">
      <w:pPr>
        <w:pStyle w:val="Betarp"/>
        <w:ind w:firstLine="851"/>
        <w:jc w:val="both"/>
        <w:rPr>
          <w:rFonts w:eastAsia="Calibri"/>
          <w:sz w:val="24"/>
          <w:szCs w:val="24"/>
          <w:lang w:val="lt-LT"/>
        </w:rPr>
      </w:pPr>
      <w:r>
        <w:rPr>
          <w:rFonts w:eastAsia="Calibri"/>
          <w:sz w:val="24"/>
          <w:szCs w:val="24"/>
          <w:lang w:val="lt-LT"/>
        </w:rPr>
        <w:t>Lopšelis-darželis dalyvauja ES programose „Pienas vaikams“, „Europos vaisių naudojimo skatinimas mokykloje“.</w:t>
      </w:r>
    </w:p>
    <w:p w14:paraId="0EC86708" w14:textId="373E004D" w:rsidR="002D555D" w:rsidRPr="002951F4" w:rsidRDefault="005D2D98" w:rsidP="000E0DB9">
      <w:pPr>
        <w:spacing w:after="0" w:line="240" w:lineRule="auto"/>
        <w:ind w:firstLine="851"/>
        <w:jc w:val="both"/>
        <w:rPr>
          <w:rFonts w:ascii="Times New Roman" w:hAnsi="Times New Roman"/>
          <w:sz w:val="24"/>
          <w:szCs w:val="24"/>
        </w:rPr>
      </w:pPr>
      <w:r w:rsidRPr="00E1364D">
        <w:rPr>
          <w:rFonts w:ascii="Times New Roman" w:hAnsi="Times New Roman"/>
          <w:b/>
          <w:bCs/>
          <w:sz w:val="24"/>
          <w:szCs w:val="24"/>
        </w:rPr>
        <w:t>Pagalbos vaik</w:t>
      </w:r>
      <w:r w:rsidR="00CC5C11">
        <w:rPr>
          <w:rFonts w:ascii="Times New Roman" w:hAnsi="Times New Roman"/>
          <w:b/>
          <w:bCs/>
          <w:sz w:val="24"/>
          <w:szCs w:val="24"/>
        </w:rPr>
        <w:t>ui</w:t>
      </w:r>
      <w:r w:rsidRPr="00E1364D">
        <w:rPr>
          <w:rFonts w:ascii="Times New Roman" w:hAnsi="Times New Roman"/>
          <w:b/>
          <w:bCs/>
          <w:sz w:val="24"/>
          <w:szCs w:val="24"/>
        </w:rPr>
        <w:t xml:space="preserve"> </w:t>
      </w:r>
      <w:r w:rsidR="001F71CC" w:rsidRPr="00E1364D">
        <w:rPr>
          <w:rFonts w:ascii="Times New Roman" w:hAnsi="Times New Roman"/>
          <w:b/>
          <w:bCs/>
          <w:sz w:val="24"/>
          <w:szCs w:val="24"/>
        </w:rPr>
        <w:t>specialistų veikla</w:t>
      </w:r>
      <w:r w:rsidR="001F71CC" w:rsidRPr="00E1364D">
        <w:rPr>
          <w:rFonts w:ascii="Times New Roman" w:hAnsi="Times New Roman"/>
          <w:sz w:val="24"/>
          <w:szCs w:val="24"/>
        </w:rPr>
        <w:t xml:space="preserve">. </w:t>
      </w:r>
      <w:r w:rsidR="002D555D" w:rsidRPr="00E1364D">
        <w:rPr>
          <w:rFonts w:ascii="Times New Roman" w:hAnsi="Times New Roman"/>
          <w:sz w:val="24"/>
          <w:szCs w:val="24"/>
        </w:rPr>
        <w:t>2020 m. lapkričio mėn. duomenimis</w:t>
      </w:r>
      <w:r w:rsidR="0053237A">
        <w:rPr>
          <w:rFonts w:ascii="Times New Roman" w:hAnsi="Times New Roman"/>
          <w:sz w:val="24"/>
          <w:szCs w:val="24"/>
        </w:rPr>
        <w:t>,</w:t>
      </w:r>
      <w:r w:rsidR="002D555D" w:rsidRPr="00E1364D">
        <w:rPr>
          <w:rFonts w:ascii="Times New Roman" w:hAnsi="Times New Roman"/>
          <w:sz w:val="24"/>
          <w:szCs w:val="24"/>
        </w:rPr>
        <w:t xml:space="preserve"> įstaigoje buvo ugdomi 25 </w:t>
      </w:r>
      <w:r w:rsidR="0053237A">
        <w:rPr>
          <w:rFonts w:ascii="Times New Roman" w:hAnsi="Times New Roman"/>
          <w:sz w:val="24"/>
          <w:szCs w:val="24"/>
        </w:rPr>
        <w:t xml:space="preserve">ugdytiniai, turintys </w:t>
      </w:r>
      <w:r w:rsidR="002D555D" w:rsidRPr="00E1364D">
        <w:rPr>
          <w:rFonts w:ascii="Times New Roman" w:hAnsi="Times New Roman"/>
          <w:sz w:val="24"/>
          <w:szCs w:val="24"/>
        </w:rPr>
        <w:t xml:space="preserve">specialiųjų ugdymosi poreikių. </w:t>
      </w:r>
      <w:r w:rsidR="002951F4">
        <w:rPr>
          <w:rFonts w:ascii="Times New Roman" w:hAnsi="Times New Roman"/>
          <w:sz w:val="24"/>
          <w:szCs w:val="24"/>
        </w:rPr>
        <w:t>24 i</w:t>
      </w:r>
      <w:r w:rsidR="002D555D" w:rsidRPr="00E1364D">
        <w:rPr>
          <w:rFonts w:ascii="Times New Roman" w:hAnsi="Times New Roman"/>
          <w:sz w:val="24"/>
          <w:szCs w:val="24"/>
        </w:rPr>
        <w:t xml:space="preserve">š jų su dideliais ir labai dideliais specialiaisiais </w:t>
      </w:r>
      <w:r w:rsidR="002D555D" w:rsidRPr="002951F4">
        <w:rPr>
          <w:rFonts w:ascii="Times New Roman" w:hAnsi="Times New Roman"/>
          <w:sz w:val="24"/>
          <w:szCs w:val="24"/>
        </w:rPr>
        <w:t>ugdymosi poreikiais. Su vidutiniais specialiaisiais ugdymosi poreikiais</w:t>
      </w:r>
      <w:r w:rsidR="0053237A">
        <w:rPr>
          <w:rFonts w:ascii="Times New Roman" w:hAnsi="Times New Roman"/>
          <w:sz w:val="24"/>
          <w:szCs w:val="24"/>
        </w:rPr>
        <w:t xml:space="preserve"> </w:t>
      </w:r>
      <w:r w:rsidR="0053237A" w:rsidRPr="0053237A">
        <w:rPr>
          <w:rFonts w:ascii="Tahoma" w:hAnsi="Tahoma" w:cs="Tahoma"/>
          <w:sz w:val="24"/>
          <w:szCs w:val="24"/>
        </w:rPr>
        <w:t>–</w:t>
      </w:r>
      <w:r w:rsidR="002D555D" w:rsidRPr="002951F4">
        <w:rPr>
          <w:rFonts w:ascii="Times New Roman" w:hAnsi="Times New Roman"/>
          <w:sz w:val="24"/>
          <w:szCs w:val="24"/>
        </w:rPr>
        <w:t xml:space="preserve"> 1 ugdytinis.</w:t>
      </w:r>
    </w:p>
    <w:p w14:paraId="139E2622" w14:textId="52E6341D" w:rsidR="002951F4" w:rsidRDefault="0053237A" w:rsidP="000E0DB9">
      <w:pPr>
        <w:pStyle w:val="Betarp"/>
        <w:ind w:firstLine="851"/>
        <w:jc w:val="both"/>
        <w:rPr>
          <w:sz w:val="24"/>
          <w:szCs w:val="24"/>
          <w:lang w:val="lt-LT"/>
        </w:rPr>
      </w:pPr>
      <w:r>
        <w:rPr>
          <w:sz w:val="24"/>
          <w:szCs w:val="24"/>
          <w:lang w:val="lt-LT"/>
        </w:rPr>
        <w:t>Per 2020 m. į</w:t>
      </w:r>
      <w:r w:rsidR="002D555D" w:rsidRPr="002951F4">
        <w:rPr>
          <w:sz w:val="24"/>
          <w:szCs w:val="24"/>
          <w:lang w:val="lt-LT"/>
        </w:rPr>
        <w:t>vertint</w:t>
      </w:r>
      <w:r w:rsidR="002951F4" w:rsidRPr="002951F4">
        <w:rPr>
          <w:sz w:val="24"/>
          <w:szCs w:val="24"/>
          <w:lang w:val="lt-LT"/>
        </w:rPr>
        <w:t>i</w:t>
      </w:r>
      <w:r w:rsidR="002D555D" w:rsidRPr="002951F4">
        <w:rPr>
          <w:sz w:val="24"/>
          <w:szCs w:val="24"/>
          <w:lang w:val="lt-LT"/>
        </w:rPr>
        <w:t xml:space="preserve"> 16-os ugdytinių specialieji ugdymosi poreikiai. Logopedo pagalba buvo teikta 81 ugdytiniui. Įveikta 12 kalbėjimo ir kalbos sutrikimų. Suteiktos 32 konsultacijos tėvams ir 8 išsamios konsultacijos mokytojams.</w:t>
      </w:r>
    </w:p>
    <w:p w14:paraId="43572781" w14:textId="77777777" w:rsidR="0053237A" w:rsidRDefault="0053237A" w:rsidP="000E0DB9">
      <w:pPr>
        <w:spacing w:after="0" w:line="240" w:lineRule="auto"/>
        <w:ind w:firstLine="851"/>
        <w:jc w:val="both"/>
        <w:rPr>
          <w:rFonts w:ascii="Times New Roman" w:hAnsi="Times New Roman"/>
          <w:sz w:val="24"/>
          <w:szCs w:val="24"/>
        </w:rPr>
      </w:pPr>
      <w:r w:rsidRPr="00E1364D">
        <w:rPr>
          <w:rFonts w:ascii="Times New Roman" w:hAnsi="Times New Roman"/>
          <w:sz w:val="24"/>
          <w:szCs w:val="24"/>
        </w:rPr>
        <w:t>Specialiojo pedagogo pagalba buvo teikta 34 ugdytiniams.  Suteiktos 8 konsultacijos mokytojams</w:t>
      </w:r>
      <w:r>
        <w:rPr>
          <w:rFonts w:ascii="Times New Roman" w:hAnsi="Times New Roman"/>
          <w:sz w:val="24"/>
          <w:szCs w:val="24"/>
        </w:rPr>
        <w:t xml:space="preserve"> dėl</w:t>
      </w:r>
      <w:r w:rsidRPr="00E1364D">
        <w:rPr>
          <w:rFonts w:ascii="Times New Roman" w:hAnsi="Times New Roman"/>
          <w:sz w:val="24"/>
          <w:szCs w:val="24"/>
        </w:rPr>
        <w:t xml:space="preserve"> pritaikyt</w:t>
      </w:r>
      <w:r>
        <w:rPr>
          <w:rFonts w:ascii="Times New Roman" w:hAnsi="Times New Roman"/>
          <w:sz w:val="24"/>
          <w:szCs w:val="24"/>
        </w:rPr>
        <w:t>ų</w:t>
      </w:r>
      <w:r w:rsidRPr="00E1364D">
        <w:rPr>
          <w:rFonts w:ascii="Times New Roman" w:hAnsi="Times New Roman"/>
          <w:sz w:val="24"/>
          <w:szCs w:val="24"/>
        </w:rPr>
        <w:t xml:space="preserve"> program</w:t>
      </w:r>
      <w:r>
        <w:rPr>
          <w:rFonts w:ascii="Times New Roman" w:hAnsi="Times New Roman"/>
          <w:sz w:val="24"/>
          <w:szCs w:val="24"/>
        </w:rPr>
        <w:t>ų rengimo</w:t>
      </w:r>
      <w:r w:rsidRPr="00E1364D">
        <w:rPr>
          <w:rFonts w:ascii="Times New Roman" w:hAnsi="Times New Roman"/>
          <w:sz w:val="24"/>
          <w:szCs w:val="24"/>
        </w:rPr>
        <w:t xml:space="preserve"> ir 20 konsultacijų tėvams. Parengtas naujas Vaiko gerovės komisijos darbo organizavimo aprašas.</w:t>
      </w:r>
    </w:p>
    <w:p w14:paraId="1289BA7B" w14:textId="650A7DDB" w:rsidR="002951F4" w:rsidRPr="00E1364D" w:rsidRDefault="002951F4" w:rsidP="000E0DB9">
      <w:pPr>
        <w:spacing w:after="0" w:line="240" w:lineRule="auto"/>
        <w:ind w:firstLine="851"/>
        <w:rPr>
          <w:rFonts w:ascii="Times New Roman" w:hAnsi="Times New Roman"/>
          <w:sz w:val="24"/>
          <w:szCs w:val="24"/>
        </w:rPr>
      </w:pPr>
      <w:r>
        <w:rPr>
          <w:rFonts w:ascii="Times New Roman" w:hAnsi="Times New Roman"/>
          <w:sz w:val="24"/>
          <w:szCs w:val="24"/>
        </w:rPr>
        <w:t xml:space="preserve">Psichologė </w:t>
      </w:r>
      <w:r w:rsidRPr="002951F4">
        <w:rPr>
          <w:rFonts w:ascii="Times New Roman" w:hAnsi="Times New Roman"/>
          <w:sz w:val="24"/>
          <w:szCs w:val="24"/>
        </w:rPr>
        <w:t>2020 metais konsult</w:t>
      </w:r>
      <w:r>
        <w:rPr>
          <w:rFonts w:ascii="Times New Roman" w:hAnsi="Times New Roman"/>
          <w:sz w:val="24"/>
          <w:szCs w:val="24"/>
        </w:rPr>
        <w:t xml:space="preserve">avo </w:t>
      </w:r>
      <w:r w:rsidRPr="002951F4">
        <w:rPr>
          <w:rFonts w:ascii="Times New Roman" w:hAnsi="Times New Roman"/>
          <w:sz w:val="24"/>
          <w:szCs w:val="24"/>
        </w:rPr>
        <w:t>18 mokytojų/mokytojų padėjėjų/pagalbos vaikui specialistų (72 konsultacijos)</w:t>
      </w:r>
      <w:r>
        <w:rPr>
          <w:rFonts w:ascii="Times New Roman" w:hAnsi="Times New Roman"/>
          <w:sz w:val="24"/>
          <w:szCs w:val="24"/>
        </w:rPr>
        <w:t xml:space="preserve">, </w:t>
      </w:r>
      <w:r w:rsidRPr="002951F4">
        <w:rPr>
          <w:rFonts w:ascii="Times New Roman" w:hAnsi="Times New Roman"/>
          <w:sz w:val="24"/>
          <w:szCs w:val="24"/>
        </w:rPr>
        <w:t>24 tėv</w:t>
      </w:r>
      <w:r>
        <w:rPr>
          <w:rFonts w:ascii="Times New Roman" w:hAnsi="Times New Roman"/>
          <w:sz w:val="24"/>
          <w:szCs w:val="24"/>
        </w:rPr>
        <w:t>us/globėjus</w:t>
      </w:r>
      <w:r w:rsidRPr="002951F4">
        <w:rPr>
          <w:rFonts w:ascii="Times New Roman" w:hAnsi="Times New Roman"/>
          <w:sz w:val="24"/>
          <w:szCs w:val="24"/>
        </w:rPr>
        <w:t xml:space="preserve"> (41 konsultacija)</w:t>
      </w:r>
      <w:r>
        <w:rPr>
          <w:rFonts w:ascii="Times New Roman" w:hAnsi="Times New Roman"/>
          <w:sz w:val="24"/>
          <w:szCs w:val="24"/>
        </w:rPr>
        <w:t xml:space="preserve">, </w:t>
      </w:r>
      <w:r w:rsidRPr="002951F4">
        <w:rPr>
          <w:rFonts w:ascii="Times New Roman" w:hAnsi="Times New Roman"/>
          <w:sz w:val="24"/>
          <w:szCs w:val="24"/>
        </w:rPr>
        <w:t>15 vaikų (44 konsultacijos)</w:t>
      </w:r>
      <w:r>
        <w:rPr>
          <w:rFonts w:ascii="Times New Roman" w:hAnsi="Times New Roman"/>
          <w:sz w:val="24"/>
          <w:szCs w:val="24"/>
        </w:rPr>
        <w:t>.</w:t>
      </w:r>
      <w:r w:rsidRPr="00E1364D">
        <w:rPr>
          <w:rFonts w:ascii="Times New Roman" w:hAnsi="Times New Roman"/>
          <w:sz w:val="24"/>
          <w:szCs w:val="24"/>
        </w:rPr>
        <w:t xml:space="preserve"> </w:t>
      </w:r>
    </w:p>
    <w:p w14:paraId="39255D12" w14:textId="7A1326DA" w:rsidR="002D555D" w:rsidRPr="00E1364D" w:rsidRDefault="00915B43" w:rsidP="000E0DB9">
      <w:pPr>
        <w:pStyle w:val="Betarp"/>
        <w:ind w:firstLine="851"/>
        <w:jc w:val="both"/>
        <w:rPr>
          <w:sz w:val="24"/>
          <w:szCs w:val="24"/>
          <w:lang w:val="lt-LT"/>
        </w:rPr>
      </w:pPr>
      <w:r>
        <w:rPr>
          <w:rFonts w:eastAsia="Calibri"/>
          <w:color w:val="000000"/>
          <w:sz w:val="24"/>
          <w:szCs w:val="24"/>
          <w:lang w:val="lt-LT"/>
        </w:rPr>
        <w:lastRenderedPageBreak/>
        <w:t>Ikimokyklinėje įstaigoje veikianti Vaiko gerovės komisija renka ir kaupia informaciją apie specialiųjų poreikių vaikus, teikia rekomendacijas tėvams ir pedagogams dėl šių vaikų ugdymo, bendradarbiauja su Klaipėdos rajono pedagogine psichologine tarnyba,  Klaipėdos rajono savivaldybės administracijos Švietimo</w:t>
      </w:r>
      <w:r w:rsidR="006421C5">
        <w:rPr>
          <w:rFonts w:eastAsia="Calibri"/>
          <w:color w:val="000000"/>
          <w:sz w:val="24"/>
          <w:szCs w:val="24"/>
          <w:lang w:val="lt-LT"/>
        </w:rPr>
        <w:t xml:space="preserve"> ir sporto</w:t>
      </w:r>
      <w:r>
        <w:rPr>
          <w:rFonts w:eastAsia="Calibri"/>
          <w:color w:val="000000"/>
          <w:sz w:val="24"/>
          <w:szCs w:val="24"/>
          <w:lang w:val="lt-LT"/>
        </w:rPr>
        <w:t xml:space="preserve"> skyriumi, </w:t>
      </w:r>
      <w:r w:rsidR="00A2423C" w:rsidRPr="00A2423C">
        <w:rPr>
          <w:rFonts w:eastAsia="Calibri"/>
          <w:color w:val="000000"/>
          <w:sz w:val="24"/>
          <w:szCs w:val="24"/>
          <w:lang w:val="lt-LT"/>
        </w:rPr>
        <w:t>Valstybės vaiko teisių apsaugos ir įvaikinimo tarnyba</w:t>
      </w:r>
      <w:r>
        <w:rPr>
          <w:rFonts w:eastAsia="Calibri"/>
          <w:color w:val="000000"/>
          <w:sz w:val="24"/>
          <w:szCs w:val="24"/>
          <w:lang w:val="lt-LT"/>
        </w:rPr>
        <w:t xml:space="preserve">, Klaipėdos rajono </w:t>
      </w:r>
      <w:r>
        <w:rPr>
          <w:rFonts w:eastAsia="Calibri"/>
          <w:sz w:val="24"/>
          <w:szCs w:val="24"/>
          <w:lang w:val="lt-LT"/>
        </w:rPr>
        <w:t>paramos šeimai centru</w:t>
      </w:r>
      <w:r>
        <w:rPr>
          <w:rFonts w:eastAsia="Calibri"/>
          <w:color w:val="000000"/>
          <w:sz w:val="24"/>
          <w:szCs w:val="24"/>
          <w:lang w:val="lt-LT"/>
        </w:rPr>
        <w:t xml:space="preserve">, Gargždų </w:t>
      </w:r>
      <w:r w:rsidR="00251272">
        <w:rPr>
          <w:rFonts w:eastAsia="Calibri"/>
          <w:color w:val="000000"/>
          <w:sz w:val="24"/>
          <w:szCs w:val="24"/>
          <w:lang w:val="lt-LT"/>
        </w:rPr>
        <w:t xml:space="preserve">„Kranto“ </w:t>
      </w:r>
      <w:r>
        <w:rPr>
          <w:rFonts w:eastAsia="Calibri"/>
          <w:color w:val="000000"/>
          <w:sz w:val="24"/>
          <w:szCs w:val="24"/>
          <w:lang w:val="lt-LT"/>
        </w:rPr>
        <w:t>pagrindine mokykla, Visuomenės sveikatos biuru.</w:t>
      </w:r>
      <w:r w:rsidRPr="00915B43">
        <w:rPr>
          <w:sz w:val="24"/>
          <w:szCs w:val="24"/>
          <w:lang w:val="lt-LT"/>
        </w:rPr>
        <w:t xml:space="preserve"> </w:t>
      </w:r>
      <w:r w:rsidRPr="002951F4">
        <w:rPr>
          <w:sz w:val="24"/>
          <w:szCs w:val="24"/>
          <w:lang w:val="lt-LT"/>
        </w:rPr>
        <w:t xml:space="preserve">Organizuota </w:t>
      </w:r>
      <w:r w:rsidRPr="006421C5">
        <w:rPr>
          <w:sz w:val="24"/>
          <w:szCs w:val="24"/>
          <w:lang w:val="lt-LT"/>
        </w:rPr>
        <w:t>10 Vaiko</w:t>
      </w:r>
      <w:r w:rsidRPr="002951F4">
        <w:rPr>
          <w:sz w:val="24"/>
          <w:szCs w:val="24"/>
          <w:lang w:val="lt-LT"/>
        </w:rPr>
        <w:t xml:space="preserve"> gerovės komisijos  </w:t>
      </w:r>
      <w:r w:rsidRPr="00E1364D">
        <w:rPr>
          <w:sz w:val="24"/>
          <w:szCs w:val="24"/>
          <w:lang w:val="lt-LT"/>
        </w:rPr>
        <w:t>posėdžių.</w:t>
      </w:r>
    </w:p>
    <w:p w14:paraId="34A9EE91" w14:textId="3B3E6B8C" w:rsidR="007E14C6" w:rsidRPr="002951F4" w:rsidRDefault="007E14C6" w:rsidP="000E0DB9">
      <w:pPr>
        <w:spacing w:after="0" w:line="240" w:lineRule="auto"/>
        <w:ind w:firstLine="851"/>
        <w:jc w:val="both"/>
        <w:rPr>
          <w:rFonts w:ascii="Times New Roman" w:hAnsi="Times New Roman"/>
          <w:b/>
          <w:iCs/>
          <w:sz w:val="24"/>
          <w:szCs w:val="24"/>
        </w:rPr>
      </w:pPr>
      <w:r w:rsidRPr="00E1364D">
        <w:rPr>
          <w:rFonts w:ascii="Times New Roman" w:hAnsi="Times New Roman"/>
          <w:b/>
          <w:iCs/>
          <w:sz w:val="24"/>
          <w:szCs w:val="24"/>
        </w:rPr>
        <w:t>Įgyvendinant Gargždų lopšelio-darželio ,,Ąžuoliukas“ 2020–2022 metų strateginį ir 2020 metų veiklos planus bei siekiant užtikrinti aukštą švietimo paslaugų kokybę ir prieinamumą, materialinės bazės gerinimą, įvykdytos šios priemonės</w:t>
      </w:r>
      <w:r w:rsidR="003D053D" w:rsidRPr="00E1364D">
        <w:rPr>
          <w:rFonts w:ascii="Times New Roman" w:hAnsi="Times New Roman"/>
          <w:b/>
          <w:iCs/>
          <w:sz w:val="24"/>
          <w:szCs w:val="24"/>
        </w:rPr>
        <w:t>.</w:t>
      </w:r>
    </w:p>
    <w:p w14:paraId="763210BC" w14:textId="62780B27" w:rsidR="007E14C6" w:rsidRPr="00E1364D" w:rsidRDefault="007E14C6" w:rsidP="000E0DB9">
      <w:pPr>
        <w:spacing w:after="0" w:line="240" w:lineRule="auto"/>
        <w:ind w:firstLine="851"/>
        <w:jc w:val="both"/>
        <w:rPr>
          <w:rFonts w:ascii="Times New Roman" w:eastAsia="+mn-ea" w:hAnsi="Times New Roman"/>
          <w:kern w:val="24"/>
          <w:sz w:val="24"/>
          <w:szCs w:val="24"/>
        </w:rPr>
      </w:pPr>
      <w:r w:rsidRPr="00E1364D">
        <w:rPr>
          <w:rFonts w:ascii="Times New Roman" w:hAnsi="Times New Roman"/>
          <w:b/>
          <w:bCs/>
          <w:sz w:val="24"/>
          <w:szCs w:val="24"/>
        </w:rPr>
        <w:t>Socialinės emocinės kompetencijos ugdymui</w:t>
      </w:r>
      <w:r w:rsidRPr="00E1364D">
        <w:rPr>
          <w:rFonts w:ascii="Times New Roman" w:hAnsi="Times New Roman"/>
          <w:sz w:val="24"/>
          <w:szCs w:val="24"/>
        </w:rPr>
        <w:t xml:space="preserve"> įstaigoje buvo vykdomos programos, projektai:</w:t>
      </w:r>
      <w:r w:rsidRPr="00E1364D">
        <w:rPr>
          <w:rFonts w:ascii="Times New Roman" w:hAnsi="Times New Roman"/>
          <w:bCs/>
          <w:iCs/>
          <w:sz w:val="24"/>
          <w:szCs w:val="24"/>
        </w:rPr>
        <w:t xml:space="preserve"> tarptautinės programos ,,Zipio draugai</w:t>
      </w:r>
      <w:r w:rsidR="004029C4" w:rsidRPr="00E1364D">
        <w:rPr>
          <w:rFonts w:ascii="Times New Roman" w:hAnsi="Times New Roman"/>
          <w:bCs/>
          <w:iCs/>
          <w:sz w:val="24"/>
          <w:szCs w:val="24"/>
        </w:rPr>
        <w:t xml:space="preserve"> (dalyvavo</w:t>
      </w:r>
      <w:r w:rsidR="00792726" w:rsidRPr="00E1364D">
        <w:rPr>
          <w:rFonts w:ascii="Times New Roman" w:hAnsi="Times New Roman"/>
          <w:bCs/>
          <w:iCs/>
          <w:sz w:val="24"/>
          <w:szCs w:val="24"/>
        </w:rPr>
        <w:t xml:space="preserve"> 53 ugdytiniai)</w:t>
      </w:r>
      <w:r w:rsidRPr="00E1364D">
        <w:rPr>
          <w:rFonts w:ascii="Times New Roman" w:hAnsi="Times New Roman"/>
          <w:bCs/>
          <w:iCs/>
          <w:sz w:val="24"/>
          <w:szCs w:val="24"/>
        </w:rPr>
        <w:t>, ,,Laikas kartu“</w:t>
      </w:r>
      <w:r w:rsidR="00ED431B" w:rsidRPr="00E1364D">
        <w:rPr>
          <w:rFonts w:ascii="Times New Roman" w:hAnsi="Times New Roman"/>
          <w:bCs/>
          <w:iCs/>
          <w:sz w:val="24"/>
          <w:szCs w:val="24"/>
        </w:rPr>
        <w:t xml:space="preserve"> (dalyvavo </w:t>
      </w:r>
      <w:r w:rsidR="00194C11" w:rsidRPr="00E1364D">
        <w:rPr>
          <w:rFonts w:ascii="Times New Roman" w:hAnsi="Times New Roman"/>
          <w:bCs/>
          <w:iCs/>
          <w:sz w:val="24"/>
          <w:szCs w:val="24"/>
        </w:rPr>
        <w:t>20</w:t>
      </w:r>
      <w:r w:rsidR="00ED431B" w:rsidRPr="00E1364D">
        <w:rPr>
          <w:rFonts w:ascii="Times New Roman" w:hAnsi="Times New Roman"/>
          <w:bCs/>
          <w:iCs/>
          <w:sz w:val="24"/>
          <w:szCs w:val="24"/>
        </w:rPr>
        <w:t xml:space="preserve"> ugdytiniai)</w:t>
      </w:r>
      <w:r w:rsidRPr="00E1364D">
        <w:rPr>
          <w:rFonts w:ascii="Times New Roman" w:hAnsi="Times New Roman"/>
          <w:bCs/>
          <w:iCs/>
          <w:sz w:val="24"/>
          <w:szCs w:val="24"/>
        </w:rPr>
        <w:t>, socialinių emocinių įgūdžių ugdymo programa ,,Kimochi“</w:t>
      </w:r>
      <w:r w:rsidR="00792726" w:rsidRPr="00E1364D">
        <w:rPr>
          <w:rFonts w:ascii="Times New Roman" w:hAnsi="Times New Roman"/>
          <w:bCs/>
          <w:iCs/>
          <w:sz w:val="24"/>
          <w:szCs w:val="24"/>
        </w:rPr>
        <w:t xml:space="preserve"> (dalyvavo </w:t>
      </w:r>
      <w:r w:rsidR="00BF193D" w:rsidRPr="00E1364D">
        <w:rPr>
          <w:rFonts w:ascii="Times New Roman" w:hAnsi="Times New Roman"/>
          <w:bCs/>
          <w:iCs/>
          <w:sz w:val="24"/>
          <w:szCs w:val="24"/>
        </w:rPr>
        <w:t>40</w:t>
      </w:r>
      <w:r w:rsidR="00792726" w:rsidRPr="00E1364D">
        <w:rPr>
          <w:rFonts w:ascii="Times New Roman" w:hAnsi="Times New Roman"/>
          <w:bCs/>
          <w:iCs/>
          <w:sz w:val="24"/>
          <w:szCs w:val="24"/>
        </w:rPr>
        <w:t xml:space="preserve"> ugdytiniai)</w:t>
      </w:r>
      <w:r w:rsidRPr="00E1364D">
        <w:rPr>
          <w:rFonts w:ascii="Times New Roman" w:hAnsi="Times New Roman"/>
          <w:bCs/>
          <w:iCs/>
          <w:sz w:val="24"/>
          <w:szCs w:val="24"/>
        </w:rPr>
        <w:t>, įstaigos socialinio ir emocinio ugdymo projektas ,,Aš+Tu=Mes“.</w:t>
      </w:r>
    </w:p>
    <w:p w14:paraId="79B8E7E4" w14:textId="061184EA" w:rsidR="007E14C6" w:rsidRPr="00E1364D" w:rsidRDefault="007E14C6" w:rsidP="000E0DB9">
      <w:pPr>
        <w:spacing w:after="0" w:line="240" w:lineRule="auto"/>
        <w:ind w:firstLine="851"/>
        <w:jc w:val="both"/>
        <w:rPr>
          <w:rFonts w:ascii="Times New Roman" w:hAnsi="Times New Roman"/>
          <w:color w:val="000000" w:themeColor="text1"/>
          <w:sz w:val="24"/>
          <w:szCs w:val="24"/>
        </w:rPr>
      </w:pPr>
      <w:r w:rsidRPr="00E1364D">
        <w:rPr>
          <w:rFonts w:ascii="Times New Roman" w:hAnsi="Times New Roman"/>
          <w:color w:val="000000" w:themeColor="text1"/>
          <w:sz w:val="24"/>
          <w:szCs w:val="24"/>
        </w:rPr>
        <w:t>Lopšelio-darželio ugdytiniai dalyvavo edukacinėje programoje, skirtoje mažinti regėjimo negalią turinčių žmonių kultūrinę ir meninę atskirtį. Susitikime su vaikais neregė Vaida Butautaitė pristatė  specialią  edukacinę Brailio rašto skaitymo programą „Pažinkime akimis nematomą pasaulį“.</w:t>
      </w:r>
    </w:p>
    <w:p w14:paraId="45A50FBD" w14:textId="035791C5" w:rsidR="007E14C6" w:rsidRPr="00E1364D" w:rsidRDefault="007E14C6" w:rsidP="000E0DB9">
      <w:pPr>
        <w:spacing w:after="0" w:line="240" w:lineRule="auto"/>
        <w:ind w:firstLine="851"/>
        <w:jc w:val="both"/>
        <w:rPr>
          <w:rFonts w:ascii="Times New Roman" w:hAnsi="Times New Roman"/>
          <w:sz w:val="24"/>
          <w:szCs w:val="24"/>
        </w:rPr>
      </w:pPr>
      <w:r w:rsidRPr="00E1364D">
        <w:rPr>
          <w:rFonts w:ascii="Times New Roman" w:hAnsi="Times New Roman"/>
          <w:color w:val="000000" w:themeColor="text1"/>
          <w:sz w:val="24"/>
          <w:szCs w:val="24"/>
        </w:rPr>
        <w:t xml:space="preserve">Psichologė Eglė Strazdauskienė parengė lankstinukus pedagogams ir tėvams: „Vaikų baimės“, „Idėjos jausmų žaidimams su vaikais“, „Mano vaikas pyksta. Ką daryti?“, „Pasakų reikšmė vaiko gyvenime“. </w:t>
      </w:r>
      <w:r w:rsidRPr="00E1364D">
        <w:rPr>
          <w:rFonts w:ascii="Times New Roman" w:hAnsi="Times New Roman"/>
          <w:color w:val="92D050"/>
          <w:sz w:val="24"/>
          <w:szCs w:val="24"/>
        </w:rPr>
        <w:t xml:space="preserve"> </w:t>
      </w:r>
      <w:r w:rsidRPr="00E1364D">
        <w:rPr>
          <w:rFonts w:ascii="Times New Roman" w:hAnsi="Times New Roman"/>
          <w:sz w:val="24"/>
          <w:szCs w:val="24"/>
        </w:rPr>
        <w:t xml:space="preserve">Psichologė </w:t>
      </w:r>
      <w:r w:rsidR="000B7BA1" w:rsidRPr="00E1364D">
        <w:rPr>
          <w:rFonts w:ascii="Times New Roman" w:hAnsi="Times New Roman"/>
          <w:sz w:val="24"/>
          <w:szCs w:val="24"/>
        </w:rPr>
        <w:t xml:space="preserve">organizavo </w:t>
      </w:r>
      <w:r w:rsidRPr="00E1364D">
        <w:rPr>
          <w:rFonts w:ascii="Times New Roman" w:hAnsi="Times New Roman"/>
          <w:sz w:val="24"/>
          <w:szCs w:val="24"/>
        </w:rPr>
        <w:t>tris grupinius užsiėmimus priešmokyklinio amžiaus vaikams „Mano spalvotas jausmų pasaulis“</w:t>
      </w:r>
      <w:r w:rsidR="00FD58F2" w:rsidRPr="00E1364D">
        <w:rPr>
          <w:rFonts w:ascii="Times New Roman" w:hAnsi="Times New Roman"/>
          <w:sz w:val="24"/>
          <w:szCs w:val="24"/>
        </w:rPr>
        <w:t xml:space="preserve"> </w:t>
      </w:r>
      <w:r w:rsidR="00FD58F2" w:rsidRPr="00E1364D">
        <w:rPr>
          <w:rFonts w:ascii="Times New Roman" w:hAnsi="Times New Roman"/>
          <w:sz w:val="24"/>
          <w:szCs w:val="24"/>
          <w:lang w:val="x-none"/>
        </w:rPr>
        <w:t>(dalyvavo 6 vaikai)</w:t>
      </w:r>
      <w:r w:rsidR="00FD58F2" w:rsidRPr="00E1364D">
        <w:rPr>
          <w:rFonts w:ascii="Times New Roman" w:hAnsi="Times New Roman"/>
          <w:sz w:val="24"/>
          <w:szCs w:val="24"/>
        </w:rPr>
        <w:t>.</w:t>
      </w:r>
      <w:r w:rsidRPr="00E1364D">
        <w:rPr>
          <w:rFonts w:ascii="Times New Roman" w:hAnsi="Times New Roman"/>
          <w:sz w:val="24"/>
          <w:szCs w:val="24"/>
        </w:rPr>
        <w:t xml:space="preserve"> Užsiėmimų tikslas – skatinti priešmokyklinio amžiaus vaikus išmokti geriau suprasti bendraamžius, pažinti savo ir kitų jausmus, išreikšti save, konfliktinėse situacijose rasti bendrus sprendimus, ugdyti bendrumo jausmą, mokytis atsipalaidavimo. </w:t>
      </w:r>
    </w:p>
    <w:p w14:paraId="68598D84" w14:textId="486FDE16" w:rsidR="007E14C6" w:rsidRPr="00E1364D" w:rsidRDefault="007E14C6" w:rsidP="000E0DB9">
      <w:pPr>
        <w:spacing w:after="0" w:line="240" w:lineRule="auto"/>
        <w:ind w:firstLine="851"/>
        <w:jc w:val="both"/>
        <w:rPr>
          <w:rFonts w:ascii="Times New Roman" w:hAnsi="Times New Roman"/>
          <w:sz w:val="24"/>
          <w:szCs w:val="24"/>
          <w:lang w:eastAsia="lt-LT"/>
        </w:rPr>
      </w:pPr>
      <w:r w:rsidRPr="00E1364D">
        <w:rPr>
          <w:rFonts w:ascii="Times New Roman" w:hAnsi="Times New Roman"/>
          <w:sz w:val="24"/>
          <w:szCs w:val="24"/>
          <w:lang w:eastAsia="lt-LT"/>
        </w:rPr>
        <w:t xml:space="preserve">Kartu su logopede Jurga Lukauskiene psichologė Eglė Strazdauskienė </w:t>
      </w:r>
      <w:r w:rsidRPr="00E1364D">
        <w:rPr>
          <w:rFonts w:ascii="Times New Roman" w:hAnsi="Times New Roman"/>
          <w:color w:val="000000" w:themeColor="text1"/>
          <w:sz w:val="24"/>
          <w:szCs w:val="24"/>
          <w:lang w:eastAsia="lt-LT"/>
        </w:rPr>
        <w:t>vedė</w:t>
      </w:r>
      <w:r w:rsidRPr="00E1364D">
        <w:rPr>
          <w:rFonts w:ascii="Times New Roman" w:hAnsi="Times New Roman"/>
          <w:sz w:val="24"/>
          <w:szCs w:val="24"/>
          <w:lang w:eastAsia="lt-LT"/>
        </w:rPr>
        <w:t xml:space="preserve"> 7 grupinius užsiėmimus ikimokyklinio amžiaus vaikams „Linksmųjų šnekučių ratelis“</w:t>
      </w:r>
      <w:r w:rsidR="00E2389E" w:rsidRPr="00E1364D">
        <w:rPr>
          <w:rFonts w:ascii="Times New Roman" w:hAnsi="Times New Roman"/>
          <w:sz w:val="24"/>
          <w:szCs w:val="24"/>
          <w:lang w:eastAsia="lt-LT"/>
        </w:rPr>
        <w:t xml:space="preserve"> </w:t>
      </w:r>
      <w:r w:rsidR="00E2389E" w:rsidRPr="00E1364D">
        <w:rPr>
          <w:rFonts w:ascii="Times New Roman" w:hAnsi="Times New Roman"/>
          <w:sz w:val="24"/>
          <w:szCs w:val="24"/>
        </w:rPr>
        <w:t>(dalyvavo 8 vaikai, 7 užsiėmimai)</w:t>
      </w:r>
      <w:r w:rsidRPr="00E1364D">
        <w:rPr>
          <w:rFonts w:ascii="Times New Roman" w:hAnsi="Times New Roman"/>
          <w:sz w:val="24"/>
          <w:szCs w:val="24"/>
          <w:lang w:eastAsia="lt-LT"/>
        </w:rPr>
        <w:t>. Užsiėmimų tikslai: mažinti emocinę ir fizinę įtampą, atliekant atsipalaidavimo, kvėpavimo pratimus, bei lavinti vaikų kalbinius gebėjimus per praktinę-kūrybinę veiklą.</w:t>
      </w:r>
    </w:p>
    <w:p w14:paraId="4E96E236" w14:textId="31EE2E13" w:rsidR="007E14C6" w:rsidRPr="00E1364D" w:rsidRDefault="007E14C6" w:rsidP="000E0DB9">
      <w:pPr>
        <w:spacing w:after="0" w:line="240" w:lineRule="auto"/>
        <w:ind w:firstLine="851"/>
        <w:jc w:val="both"/>
        <w:rPr>
          <w:rFonts w:ascii="Times New Roman" w:hAnsi="Times New Roman"/>
          <w:sz w:val="24"/>
          <w:szCs w:val="24"/>
        </w:rPr>
      </w:pPr>
      <w:r w:rsidRPr="00E1364D">
        <w:rPr>
          <w:rFonts w:ascii="Times New Roman" w:hAnsi="Times New Roman"/>
          <w:b/>
          <w:iCs/>
          <w:sz w:val="24"/>
          <w:szCs w:val="24"/>
        </w:rPr>
        <w:t>Sakytinės ir rašytinės kalbos ugdymui</w:t>
      </w:r>
      <w:r w:rsidRPr="00E1364D">
        <w:rPr>
          <w:rFonts w:ascii="Times New Roman" w:hAnsi="Times New Roman"/>
          <w:bCs/>
          <w:iCs/>
          <w:sz w:val="24"/>
          <w:szCs w:val="24"/>
        </w:rPr>
        <w:t xml:space="preserve">  l</w:t>
      </w:r>
      <w:r w:rsidRPr="00E1364D">
        <w:rPr>
          <w:rFonts w:ascii="Times New Roman" w:hAnsi="Times New Roman"/>
          <w:sz w:val="24"/>
          <w:szCs w:val="24"/>
        </w:rPr>
        <w:t xml:space="preserve">opšelio-darželio grupėse buvo turtinama edukacinė aplinka: papildytos knygų bibliotekėlės, pakabintos sieninės abėcėlės, skaitmenų plakatai, užrašai, simboliai, sutartiniai ženklai ir kt. Kalbos ugdymo metodai buvo </w:t>
      </w:r>
      <w:r w:rsidR="00AC0551" w:rsidRPr="00E1364D">
        <w:rPr>
          <w:rFonts w:ascii="Times New Roman" w:hAnsi="Times New Roman"/>
          <w:sz w:val="24"/>
          <w:szCs w:val="24"/>
        </w:rPr>
        <w:t xml:space="preserve">grįsti </w:t>
      </w:r>
      <w:r w:rsidRPr="00E1364D">
        <w:rPr>
          <w:rFonts w:ascii="Times New Roman" w:hAnsi="Times New Roman"/>
          <w:sz w:val="24"/>
          <w:szCs w:val="24"/>
        </w:rPr>
        <w:t>visumine vaiko raida: motyvacija (vaiko sudominimu), žaid</w:t>
      </w:r>
      <w:r w:rsidR="0053237A">
        <w:rPr>
          <w:rFonts w:ascii="Times New Roman" w:hAnsi="Times New Roman"/>
          <w:sz w:val="24"/>
          <w:szCs w:val="24"/>
        </w:rPr>
        <w:t>ybine</w:t>
      </w:r>
      <w:r w:rsidRPr="00E1364D">
        <w:rPr>
          <w:rFonts w:ascii="Times New Roman" w:hAnsi="Times New Roman"/>
          <w:sz w:val="24"/>
          <w:szCs w:val="24"/>
        </w:rPr>
        <w:t xml:space="preserve"> bei darbine ugdomąja veikla, pažintiniais pokalbiais, raiškiu, intonaciniu skaitymu, pasakojimais, dainomis, mįslėmis, vaidinimu, istorijų kūrimu, enciklopedijų, žemėlapių  tyrinėjimu, veikla su knygomis ir rašmenimis, projektinė veikla ir kt.</w:t>
      </w:r>
    </w:p>
    <w:p w14:paraId="0D71029E" w14:textId="3459DD66" w:rsidR="007E14C6" w:rsidRPr="00E1364D" w:rsidRDefault="007E14C6" w:rsidP="000E0DB9">
      <w:pPr>
        <w:spacing w:after="0" w:line="240" w:lineRule="auto"/>
        <w:ind w:firstLine="851"/>
        <w:jc w:val="both"/>
        <w:rPr>
          <w:rFonts w:ascii="Times New Roman" w:hAnsi="Times New Roman"/>
          <w:sz w:val="24"/>
          <w:szCs w:val="24"/>
        </w:rPr>
      </w:pPr>
      <w:r w:rsidRPr="00E1364D">
        <w:rPr>
          <w:rFonts w:ascii="Times New Roman" w:hAnsi="Times New Roman"/>
          <w:sz w:val="24"/>
          <w:szCs w:val="24"/>
        </w:rPr>
        <w:t>Grupių mokytojos vykdė komunikavimo kompetencijos ugdymo projektą ,,Kalbos takeliu“. Parengtas tėvų įgarsintų pasakų katalogas. Organizuojami literatūriniai rytmečiai, edukacinės veiklos. Tęsiamas projektas ,,Visi šeimos nariai skaito vaikams“.</w:t>
      </w:r>
      <w:r w:rsidR="0053237A">
        <w:rPr>
          <w:rFonts w:ascii="Times New Roman" w:hAnsi="Times New Roman"/>
          <w:sz w:val="24"/>
          <w:szCs w:val="24"/>
        </w:rPr>
        <w:t xml:space="preserve"> Buvo r</w:t>
      </w:r>
      <w:r w:rsidRPr="00E1364D">
        <w:rPr>
          <w:rFonts w:ascii="Times New Roman" w:hAnsi="Times New Roman"/>
          <w:sz w:val="24"/>
          <w:szCs w:val="24"/>
        </w:rPr>
        <w:t xml:space="preserve">engiamos ugdytinių išvykos į </w:t>
      </w:r>
      <w:r w:rsidR="0053237A">
        <w:rPr>
          <w:rFonts w:ascii="Times New Roman" w:hAnsi="Times New Roman"/>
          <w:sz w:val="24"/>
          <w:szCs w:val="24"/>
        </w:rPr>
        <w:t xml:space="preserve">Jono Lankučio </w:t>
      </w:r>
      <w:r w:rsidR="00966CFD">
        <w:rPr>
          <w:rFonts w:ascii="Times New Roman" w:hAnsi="Times New Roman"/>
          <w:sz w:val="24"/>
          <w:szCs w:val="24"/>
        </w:rPr>
        <w:t xml:space="preserve">viešosios </w:t>
      </w:r>
      <w:r w:rsidR="0053237A">
        <w:rPr>
          <w:rFonts w:ascii="Times New Roman" w:hAnsi="Times New Roman"/>
          <w:sz w:val="24"/>
          <w:szCs w:val="24"/>
        </w:rPr>
        <w:t xml:space="preserve">bibliotekos </w:t>
      </w:r>
      <w:r w:rsidRPr="00E1364D">
        <w:rPr>
          <w:rFonts w:ascii="Times New Roman" w:hAnsi="Times New Roman"/>
          <w:sz w:val="24"/>
          <w:szCs w:val="24"/>
        </w:rPr>
        <w:t>vaikų literatūros skyrių ir kt.</w:t>
      </w:r>
    </w:p>
    <w:p w14:paraId="32F41076" w14:textId="28867B58" w:rsidR="002858FC" w:rsidRPr="00E1364D" w:rsidRDefault="007E14C6" w:rsidP="000E0DB9">
      <w:pPr>
        <w:spacing w:after="0" w:line="240" w:lineRule="auto"/>
        <w:ind w:firstLine="851"/>
        <w:jc w:val="both"/>
        <w:rPr>
          <w:rFonts w:ascii="Times New Roman" w:hAnsi="Times New Roman"/>
          <w:sz w:val="24"/>
          <w:szCs w:val="24"/>
        </w:rPr>
      </w:pPr>
      <w:r w:rsidRPr="00E1364D">
        <w:rPr>
          <w:rFonts w:ascii="Times New Roman" w:hAnsi="Times New Roman"/>
          <w:sz w:val="24"/>
          <w:szCs w:val="24"/>
        </w:rPr>
        <w:t>Logopedė Jurga Lukauskienė parengė ir pristatė metodinę priemonę ,,Nykštukų nuotykiai“. Priemonė skirta tėvams, logopedams ir ikimokyklinio ugdymo įstaigų specialistams. Ji pad</w:t>
      </w:r>
      <w:r w:rsidR="00AF0691" w:rsidRPr="00E1364D">
        <w:rPr>
          <w:rFonts w:ascii="Times New Roman" w:hAnsi="Times New Roman"/>
          <w:sz w:val="24"/>
          <w:szCs w:val="24"/>
        </w:rPr>
        <w:t>eda</w:t>
      </w:r>
      <w:r w:rsidRPr="00E1364D">
        <w:rPr>
          <w:rFonts w:ascii="Times New Roman" w:hAnsi="Times New Roman"/>
          <w:sz w:val="24"/>
          <w:szCs w:val="24"/>
        </w:rPr>
        <w:t xml:space="preserve"> įtvirtinti garsų tarimą, lavinti foneminę klausą</w:t>
      </w:r>
      <w:r w:rsidR="00546D18">
        <w:rPr>
          <w:rFonts w:ascii="Times New Roman" w:hAnsi="Times New Roman"/>
          <w:sz w:val="24"/>
          <w:szCs w:val="24"/>
        </w:rPr>
        <w:t xml:space="preserve"> bei</w:t>
      </w:r>
      <w:r w:rsidRPr="00E1364D">
        <w:rPr>
          <w:rFonts w:ascii="Times New Roman" w:hAnsi="Times New Roman"/>
          <w:sz w:val="24"/>
          <w:szCs w:val="24"/>
        </w:rPr>
        <w:t xml:space="preserve"> su kalba glaudžiai susijusius pažintinius procesus, turtinti vaikų žodyną.</w:t>
      </w:r>
      <w:r w:rsidR="00A2396D" w:rsidRPr="00E1364D">
        <w:rPr>
          <w:rFonts w:ascii="Times New Roman" w:hAnsi="Times New Roman"/>
          <w:sz w:val="24"/>
          <w:szCs w:val="24"/>
        </w:rPr>
        <w:t xml:space="preserve"> </w:t>
      </w:r>
      <w:r w:rsidR="00966CFD">
        <w:rPr>
          <w:rFonts w:ascii="Times New Roman" w:hAnsi="Times New Roman"/>
          <w:sz w:val="24"/>
          <w:szCs w:val="24"/>
        </w:rPr>
        <w:t>J</w:t>
      </w:r>
      <w:r w:rsidR="00546D18">
        <w:rPr>
          <w:rFonts w:ascii="Times New Roman" w:hAnsi="Times New Roman"/>
          <w:sz w:val="24"/>
          <w:szCs w:val="24"/>
        </w:rPr>
        <w:t>.</w:t>
      </w:r>
      <w:r w:rsidR="00966CFD">
        <w:rPr>
          <w:rFonts w:ascii="Times New Roman" w:hAnsi="Times New Roman"/>
          <w:sz w:val="24"/>
          <w:szCs w:val="24"/>
        </w:rPr>
        <w:t xml:space="preserve"> Lukauskienė p</w:t>
      </w:r>
      <w:r w:rsidR="009B274B" w:rsidRPr="00E1364D">
        <w:rPr>
          <w:rFonts w:ascii="Times New Roman" w:hAnsi="Times New Roman"/>
          <w:sz w:val="24"/>
          <w:szCs w:val="24"/>
        </w:rPr>
        <w:t>riemon</w:t>
      </w:r>
      <w:r w:rsidR="00966CFD">
        <w:rPr>
          <w:rFonts w:ascii="Times New Roman" w:hAnsi="Times New Roman"/>
          <w:sz w:val="24"/>
          <w:szCs w:val="24"/>
        </w:rPr>
        <w:t>ę</w:t>
      </w:r>
      <w:r w:rsidR="009B274B" w:rsidRPr="00E1364D">
        <w:rPr>
          <w:rFonts w:ascii="Times New Roman" w:hAnsi="Times New Roman"/>
          <w:sz w:val="24"/>
          <w:szCs w:val="24"/>
        </w:rPr>
        <w:t xml:space="preserve"> ,,Nykštukų nuotykiai“ pristat</w:t>
      </w:r>
      <w:r w:rsidR="00966CFD">
        <w:rPr>
          <w:rFonts w:ascii="Times New Roman" w:hAnsi="Times New Roman"/>
          <w:sz w:val="24"/>
          <w:szCs w:val="24"/>
        </w:rPr>
        <w:t>ė</w:t>
      </w:r>
      <w:r w:rsidR="009B274B" w:rsidRPr="00E1364D">
        <w:rPr>
          <w:rFonts w:ascii="Times New Roman" w:hAnsi="Times New Roman"/>
          <w:sz w:val="24"/>
          <w:szCs w:val="24"/>
        </w:rPr>
        <w:t xml:space="preserve"> Klaipėdos bei Plungės rajono specialiesiems pedagogams ir logopedams.</w:t>
      </w:r>
      <w:r w:rsidR="004D68AA" w:rsidRPr="00E1364D">
        <w:rPr>
          <w:rFonts w:ascii="Times New Roman" w:hAnsi="Times New Roman"/>
          <w:sz w:val="24"/>
          <w:szCs w:val="24"/>
        </w:rPr>
        <w:t xml:space="preserve"> </w:t>
      </w:r>
      <w:r w:rsidR="00B15993" w:rsidRPr="00966CFD">
        <w:rPr>
          <w:rFonts w:ascii="Times New Roman" w:hAnsi="Times New Roman"/>
          <w:sz w:val="24"/>
          <w:szCs w:val="24"/>
        </w:rPr>
        <w:t>J</w:t>
      </w:r>
      <w:r w:rsidR="00546D18">
        <w:rPr>
          <w:rFonts w:ascii="Times New Roman" w:hAnsi="Times New Roman"/>
          <w:sz w:val="24"/>
          <w:szCs w:val="24"/>
        </w:rPr>
        <w:t>i</w:t>
      </w:r>
      <w:r w:rsidR="00B15993" w:rsidRPr="00E1364D">
        <w:rPr>
          <w:rFonts w:ascii="Times New Roman" w:hAnsi="Times New Roman"/>
          <w:sz w:val="24"/>
          <w:szCs w:val="24"/>
        </w:rPr>
        <w:t xml:space="preserve"> </w:t>
      </w:r>
      <w:r w:rsidR="00055661" w:rsidRPr="00E1364D">
        <w:rPr>
          <w:rFonts w:ascii="Times New Roman" w:hAnsi="Times New Roman"/>
          <w:sz w:val="24"/>
          <w:szCs w:val="24"/>
        </w:rPr>
        <w:t>parengė projektą</w:t>
      </w:r>
      <w:r w:rsidR="00B15993" w:rsidRPr="00E1364D">
        <w:rPr>
          <w:rFonts w:ascii="Times New Roman" w:hAnsi="Times New Roman"/>
          <w:sz w:val="24"/>
          <w:szCs w:val="24"/>
        </w:rPr>
        <w:t xml:space="preserve"> </w:t>
      </w:r>
      <w:r w:rsidR="00A2396D" w:rsidRPr="00E1364D">
        <w:rPr>
          <w:rFonts w:ascii="Times New Roman" w:hAnsi="Times New Roman"/>
          <w:sz w:val="24"/>
          <w:szCs w:val="24"/>
        </w:rPr>
        <w:t>,,Abėcėlės takeliu“</w:t>
      </w:r>
      <w:r w:rsidR="00055661" w:rsidRPr="00E1364D">
        <w:rPr>
          <w:rFonts w:ascii="Times New Roman" w:hAnsi="Times New Roman"/>
          <w:sz w:val="24"/>
          <w:szCs w:val="24"/>
        </w:rPr>
        <w:t>,</w:t>
      </w:r>
      <w:r w:rsidR="00CF58D4" w:rsidRPr="00E1364D">
        <w:rPr>
          <w:rFonts w:ascii="Times New Roman" w:hAnsi="Times New Roman"/>
          <w:sz w:val="24"/>
          <w:szCs w:val="24"/>
        </w:rPr>
        <w:t xml:space="preserve"> </w:t>
      </w:r>
      <w:r w:rsidR="00055661" w:rsidRPr="00E1364D">
        <w:rPr>
          <w:rFonts w:ascii="Times New Roman" w:hAnsi="Times New Roman"/>
          <w:sz w:val="24"/>
          <w:szCs w:val="24"/>
        </w:rPr>
        <w:t>kuris</w:t>
      </w:r>
      <w:r w:rsidR="00A2396D" w:rsidRPr="00E1364D">
        <w:rPr>
          <w:rFonts w:ascii="Times New Roman" w:hAnsi="Times New Roman"/>
          <w:sz w:val="24"/>
          <w:szCs w:val="24"/>
        </w:rPr>
        <w:t xml:space="preserve"> skirtas Tarptautinei gimtosios kalbos dienai paminėti. Dalyviai – priešmokyklinių ir vyresniųjų ikimokyklinių grupių ugdytiniai.</w:t>
      </w:r>
      <w:r w:rsidR="001A772B" w:rsidRPr="00E1364D">
        <w:rPr>
          <w:rFonts w:ascii="Times New Roman" w:hAnsi="Times New Roman"/>
          <w:sz w:val="24"/>
          <w:szCs w:val="24"/>
        </w:rPr>
        <w:t xml:space="preserve"> </w:t>
      </w:r>
      <w:r w:rsidR="00546D18">
        <w:rPr>
          <w:rFonts w:ascii="Times New Roman" w:hAnsi="Times New Roman"/>
          <w:sz w:val="24"/>
          <w:szCs w:val="24"/>
        </w:rPr>
        <w:t>Taip pat</w:t>
      </w:r>
      <w:r w:rsidR="00F672D8" w:rsidRPr="00E1364D">
        <w:rPr>
          <w:rFonts w:ascii="Times New Roman" w:hAnsi="Times New Roman"/>
          <w:sz w:val="24"/>
          <w:szCs w:val="24"/>
        </w:rPr>
        <w:t xml:space="preserve"> skaitė pranešimus įstaigos, rajono ir respublikos pedagogams: ,,Logopedo ir psichologo projekto, skirto emocinės savijautos gerinimui ir kalbinių gebėjimų lavinimui, pristatymas. ,,Linksmųjų šnekučių ratelis“</w:t>
      </w:r>
      <w:r w:rsidR="00CF526B" w:rsidRPr="00E1364D">
        <w:rPr>
          <w:rFonts w:ascii="Times New Roman" w:hAnsi="Times New Roman"/>
          <w:sz w:val="24"/>
          <w:szCs w:val="24"/>
        </w:rPr>
        <w:t>.</w:t>
      </w:r>
    </w:p>
    <w:p w14:paraId="77B4F88E" w14:textId="59CC07E4" w:rsidR="002858FC" w:rsidRPr="00E1364D" w:rsidRDefault="002858FC" w:rsidP="000E0DB9">
      <w:pPr>
        <w:spacing w:after="0" w:line="240" w:lineRule="auto"/>
        <w:ind w:firstLine="851"/>
        <w:jc w:val="both"/>
        <w:rPr>
          <w:rFonts w:ascii="Times New Roman" w:eastAsia="Batang" w:hAnsi="Times New Roman"/>
          <w:sz w:val="24"/>
          <w:szCs w:val="24"/>
        </w:rPr>
      </w:pPr>
      <w:r w:rsidRPr="00E1364D">
        <w:rPr>
          <w:rFonts w:ascii="Times New Roman" w:hAnsi="Times New Roman"/>
          <w:sz w:val="24"/>
          <w:szCs w:val="24"/>
        </w:rPr>
        <w:t>Lopšelyje-darželyje buvo vykdomas ilgalaikis respublikinis prevencinis projektas ,,Žaidimai moko“ (Jurga Lukauskienė Edita Jančauskienė, Rasa Šukienė, Dalija Zopelienė,  Rasa Andriušienė, Aldona Grigalskienė). Projekto tikslas – pasitelkus žaidimus lavinti penkiamečių, šešiamečių erdvės ir laiko, regimąjį suvokimą, tikslinti ir tobulinti smulkiuosius (riešo, rankų pirštų) judesius. Šie gebėjimai svarbūs ruošiant vaikus rašymo procesams, raidžių ir skaitmenų grafiniam suvokimui, orientavimuisi erdvėje.</w:t>
      </w:r>
    </w:p>
    <w:p w14:paraId="283776AD" w14:textId="28992B78" w:rsidR="007E14C6" w:rsidRPr="00E1364D" w:rsidRDefault="007E14C6" w:rsidP="000E0DB9">
      <w:pPr>
        <w:spacing w:after="0" w:line="240" w:lineRule="auto"/>
        <w:ind w:firstLine="851"/>
        <w:jc w:val="both"/>
        <w:rPr>
          <w:rFonts w:ascii="Times New Roman" w:hAnsi="Times New Roman"/>
          <w:bCs/>
          <w:iCs/>
          <w:sz w:val="24"/>
          <w:szCs w:val="24"/>
        </w:rPr>
      </w:pPr>
      <w:r w:rsidRPr="00E1364D">
        <w:rPr>
          <w:rFonts w:ascii="Times New Roman" w:hAnsi="Times New Roman"/>
          <w:b/>
          <w:iCs/>
          <w:sz w:val="24"/>
          <w:szCs w:val="24"/>
        </w:rPr>
        <w:lastRenderedPageBreak/>
        <w:t xml:space="preserve">Lopšelyje-darželyje ugdytiniams diegiami sveikos gyvensenos įgūdžiai. </w:t>
      </w:r>
      <w:r w:rsidRPr="00E1364D">
        <w:rPr>
          <w:rFonts w:ascii="Times New Roman" w:hAnsi="Times New Roman"/>
          <w:bCs/>
          <w:iCs/>
          <w:sz w:val="24"/>
          <w:szCs w:val="24"/>
        </w:rPr>
        <w:t>Sveikatos stiprinimas užimą svarbią vietą įstaigos veikloje – vyksta sporto renginiai, išvykos į parką įvairiu metų laiku, diegiami sveikos mitybos įpročiai, dalyvaujame respublikos ir miesto renginiuose sveikatinimo tema.</w:t>
      </w:r>
    </w:p>
    <w:p w14:paraId="72D0A55C" w14:textId="390DFB56" w:rsidR="007E14C6" w:rsidRPr="00E1364D" w:rsidRDefault="007E14C6" w:rsidP="000E0DB9">
      <w:pPr>
        <w:spacing w:after="0" w:line="240" w:lineRule="auto"/>
        <w:ind w:firstLine="851"/>
        <w:jc w:val="both"/>
        <w:rPr>
          <w:rFonts w:ascii="Times New Roman" w:hAnsi="Times New Roman"/>
          <w:sz w:val="24"/>
          <w:szCs w:val="24"/>
        </w:rPr>
      </w:pPr>
      <w:r w:rsidRPr="00E1364D">
        <w:rPr>
          <w:rFonts w:ascii="Times New Roman" w:hAnsi="Times New Roman"/>
          <w:sz w:val="24"/>
          <w:szCs w:val="24"/>
        </w:rPr>
        <w:t>Įstaiga šiemet jau 5-us metus iš eilės dalyvauja etninės kultūros puoselėjimo ir plėtros Klaipėdos rajone projektų dalinio finansavimo iš Klaipėdos rajono savivaldybės biudžeto projektų konkurse. Parengtas ir gautas dalinis finansavimas etninės kultūros projektui ,,Vaistažolių taku“.  Viena iš projekto veiklų buvo susitikimas su ž</w:t>
      </w:r>
      <w:r w:rsidRPr="00E1364D">
        <w:rPr>
          <w:rFonts w:ascii="Times New Roman" w:hAnsi="Times New Roman"/>
          <w:color w:val="000000"/>
          <w:sz w:val="24"/>
          <w:szCs w:val="24"/>
          <w:lang w:eastAsia="lt-LT"/>
        </w:rPr>
        <w:t>olininku Mariumi Lasinsku, kuris supažindino vaikus su Lietuvoje augančiomis vaistažolėmis bei pristatė savo knygą „Vaikai vaistažolių pasaulyje“. I</w:t>
      </w:r>
      <w:r w:rsidRPr="00E1364D">
        <w:rPr>
          <w:rFonts w:ascii="Times New Roman" w:hAnsi="Times New Roman"/>
          <w:sz w:val="24"/>
          <w:szCs w:val="24"/>
        </w:rPr>
        <w:t>kimokyklinio ugdymo mokytojos Lina Makarovienė ir Vilma Zakarauskienė edukacinėje valandėlėje ,,Žaliasis puodelis“ priminė vaistažolių gydomąsias savybes. Iš džiovintų augalų žiedų, žolelių ir jų lapelių mokytojos ir ugdytiniai kūrė herbariumus ir etiketes apie augalus.</w:t>
      </w:r>
    </w:p>
    <w:p w14:paraId="4964A472" w14:textId="28F12F8A" w:rsidR="007E14C6" w:rsidRPr="00E1364D" w:rsidRDefault="007E14C6" w:rsidP="000E0DB9">
      <w:pPr>
        <w:spacing w:after="0" w:line="240" w:lineRule="auto"/>
        <w:ind w:firstLine="851"/>
        <w:jc w:val="both"/>
        <w:rPr>
          <w:rFonts w:ascii="Times New Roman" w:hAnsi="Times New Roman"/>
          <w:sz w:val="24"/>
          <w:szCs w:val="24"/>
        </w:rPr>
      </w:pPr>
      <w:r w:rsidRPr="00E1364D">
        <w:rPr>
          <w:rFonts w:ascii="Times New Roman" w:hAnsi="Times New Roman"/>
          <w:sz w:val="24"/>
          <w:szCs w:val="24"/>
        </w:rPr>
        <w:t xml:space="preserve">Dalyvavome respublikiniame projekte-konkurse ,,Mažieji sodeliai“.  </w:t>
      </w:r>
      <w:r w:rsidR="00966CFD">
        <w:rPr>
          <w:rFonts w:ascii="Times New Roman" w:hAnsi="Times New Roman"/>
          <w:sz w:val="24"/>
          <w:szCs w:val="24"/>
        </w:rPr>
        <w:t>Projektu</w:t>
      </w:r>
      <w:r w:rsidRPr="00E1364D">
        <w:rPr>
          <w:rFonts w:ascii="Times New Roman" w:hAnsi="Times New Roman"/>
          <w:sz w:val="24"/>
          <w:szCs w:val="24"/>
        </w:rPr>
        <w:t xml:space="preserve"> buvo siekiama puoselėti Lietuvos etnografinius gėlių darželių elementus, skatinant ikimokyklinio ugdymo įstaigas kurti mažus tradicinius gėlių darželius su etnografinio darželio gėlėmis ir vaistažolėmis. Lopšelyje-lopšelyje įrengtas mažasis sodelis, kur vaikai kartu su auklėtojomis sodino ir prižiūrėjo vaistinius augalus, stebėjo augimą, džiaugėsi jų žiedais.</w:t>
      </w:r>
    </w:p>
    <w:p w14:paraId="35058427" w14:textId="4A369CB6" w:rsidR="007E14C6" w:rsidRPr="00E1364D" w:rsidRDefault="007E14C6" w:rsidP="000E0DB9">
      <w:pPr>
        <w:spacing w:after="0" w:line="240" w:lineRule="auto"/>
        <w:ind w:firstLine="851"/>
        <w:jc w:val="both"/>
        <w:rPr>
          <w:rFonts w:ascii="Times New Roman" w:hAnsi="Times New Roman"/>
          <w:sz w:val="24"/>
          <w:szCs w:val="24"/>
        </w:rPr>
      </w:pPr>
      <w:r w:rsidRPr="00E1364D">
        <w:rPr>
          <w:rFonts w:ascii="Times New Roman" w:hAnsi="Times New Roman"/>
          <w:sz w:val="24"/>
          <w:szCs w:val="24"/>
        </w:rPr>
        <w:t>Organizuoti sveikatos ugdymo renginiai: Europos judumo savaitė ,,Žingsniuokime kartu“, sportinė pramoga ,,Sveikuolių sveikuoliai</w:t>
      </w:r>
      <w:r w:rsidRPr="00E1364D">
        <w:rPr>
          <w:rFonts w:ascii="Times New Roman" w:hAnsi="Times New Roman"/>
          <w:color w:val="000000" w:themeColor="text1"/>
          <w:sz w:val="24"/>
          <w:szCs w:val="24"/>
        </w:rPr>
        <w:t>“, „Darželio gimtadienio košė“,</w:t>
      </w:r>
      <w:r w:rsidRPr="00E1364D">
        <w:rPr>
          <w:rFonts w:ascii="Times New Roman" w:hAnsi="Times New Roman"/>
          <w:sz w:val="24"/>
          <w:szCs w:val="24"/>
        </w:rPr>
        <w:t xml:space="preserve"> „Aktyvios mokyklos savaitė“, prisijungėme prie pasaulinės akcijos </w:t>
      </w:r>
      <w:r w:rsidRPr="00E1364D">
        <w:rPr>
          <w:rFonts w:ascii="Times New Roman" w:hAnsi="Times New Roman"/>
          <w:color w:val="000000" w:themeColor="text1"/>
          <w:sz w:val="24"/>
          <w:szCs w:val="24"/>
        </w:rPr>
        <w:t>,,Pamoka lauke“</w:t>
      </w:r>
      <w:r w:rsidR="00523D8A" w:rsidRPr="00E1364D">
        <w:rPr>
          <w:rFonts w:ascii="Times New Roman" w:hAnsi="Times New Roman"/>
          <w:color w:val="000000" w:themeColor="text1"/>
          <w:sz w:val="24"/>
          <w:szCs w:val="24"/>
        </w:rPr>
        <w:t xml:space="preserve"> </w:t>
      </w:r>
      <w:r w:rsidR="00523D8A" w:rsidRPr="00E1364D">
        <w:rPr>
          <w:rFonts w:ascii="Times New Roman" w:hAnsi="Times New Roman"/>
          <w:sz w:val="24"/>
          <w:szCs w:val="24"/>
        </w:rPr>
        <w:t>(dalyvavo 160 ugdytinių)</w:t>
      </w:r>
      <w:r w:rsidRPr="00E1364D">
        <w:rPr>
          <w:rFonts w:ascii="Times New Roman" w:hAnsi="Times New Roman"/>
          <w:sz w:val="24"/>
          <w:szCs w:val="24"/>
        </w:rPr>
        <w:t>.</w:t>
      </w:r>
      <w:r w:rsidRPr="00E1364D">
        <w:rPr>
          <w:rFonts w:ascii="Times New Roman" w:hAnsi="Times New Roman"/>
          <w:sz w:val="24"/>
          <w:szCs w:val="24"/>
        </w:rPr>
        <w:tab/>
      </w:r>
    </w:p>
    <w:p w14:paraId="2FABA4BC" w14:textId="165850A0" w:rsidR="007E14C6" w:rsidRPr="00E1364D" w:rsidRDefault="007E14C6" w:rsidP="000E0DB9">
      <w:pPr>
        <w:spacing w:after="0" w:line="240" w:lineRule="auto"/>
        <w:ind w:firstLine="851"/>
        <w:jc w:val="both"/>
        <w:rPr>
          <w:rFonts w:ascii="Times New Roman" w:hAnsi="Times New Roman"/>
          <w:sz w:val="24"/>
          <w:szCs w:val="24"/>
        </w:rPr>
      </w:pPr>
      <w:r w:rsidRPr="00E1364D">
        <w:rPr>
          <w:rFonts w:ascii="Times New Roman" w:hAnsi="Times New Roman"/>
          <w:sz w:val="24"/>
          <w:szCs w:val="24"/>
        </w:rPr>
        <w:t>Aktyviai dalyvavome Lietuvos masinio futbolo asociacijos projekte ,,Futboliukas“, (R. Andriušienė, R. Lenkauskienė, I. Sruogienė, E. Girijotienė). Projekto tikslas – naudojant žaidimus ir pedagoginę „smagaus futbolo žaidimo koncepciją“ suteikti vertingos ir praturtinančios žaidimo patirties vaikams, taip pat populiarinti futbolą, sudominant jaunuosius žaidėjus ir ugdant ju</w:t>
      </w:r>
      <w:r w:rsidR="00546D18">
        <w:rPr>
          <w:rFonts w:ascii="Times New Roman" w:hAnsi="Times New Roman"/>
          <w:sz w:val="24"/>
          <w:szCs w:val="24"/>
        </w:rPr>
        <w:t>o</w:t>
      </w:r>
      <w:r w:rsidRPr="00E1364D">
        <w:rPr>
          <w:rFonts w:ascii="Times New Roman" w:hAnsi="Times New Roman"/>
          <w:sz w:val="24"/>
          <w:szCs w:val="24"/>
        </w:rPr>
        <w:t xml:space="preserve">s. </w:t>
      </w:r>
    </w:p>
    <w:p w14:paraId="66DB8E98" w14:textId="686FEB2E" w:rsidR="007E14C6" w:rsidRPr="00E1364D" w:rsidRDefault="007E14C6" w:rsidP="000E0DB9">
      <w:pPr>
        <w:spacing w:after="0" w:line="240" w:lineRule="auto"/>
        <w:ind w:firstLine="851"/>
        <w:jc w:val="both"/>
        <w:rPr>
          <w:rFonts w:ascii="Times New Roman" w:hAnsi="Times New Roman"/>
          <w:sz w:val="24"/>
          <w:szCs w:val="24"/>
        </w:rPr>
      </w:pPr>
      <w:r w:rsidRPr="00E1364D">
        <w:rPr>
          <w:rFonts w:ascii="Times New Roman" w:hAnsi="Times New Roman"/>
          <w:sz w:val="24"/>
          <w:szCs w:val="24"/>
        </w:rPr>
        <w:t>Kūrybiškumo ugdymui, tradicijų puoselėjimui organizuoti renginiai: ,,Sudie, vasarėle“, dailės savaitė ,,Sveikas, rudenėli“, akcija ,,Papuoškime ąžuolą“, adventiniai vakarojimai,  Pusiaužiemio šventė, literatūrinis rytmetis ,,Kas tai – gimtinė“, vaikų Velykėlės, šeimos šventės. Įgyvendintas tarptautinis vaikų meno projektas ,,Karūna mamai“. Projekto tikslas: išgyventi kūrybos džiaugsmą netradiciškai švenčiant Motinos dieną.</w:t>
      </w:r>
    </w:p>
    <w:p w14:paraId="0FFA564E" w14:textId="65885D67" w:rsidR="007E14C6" w:rsidRPr="00E1364D" w:rsidRDefault="007E14C6" w:rsidP="000E0DB9">
      <w:pPr>
        <w:spacing w:after="0" w:line="240" w:lineRule="auto"/>
        <w:ind w:firstLine="851"/>
        <w:jc w:val="both"/>
        <w:rPr>
          <w:rFonts w:ascii="Times New Roman" w:hAnsi="Times New Roman"/>
          <w:sz w:val="24"/>
          <w:szCs w:val="24"/>
        </w:rPr>
      </w:pPr>
      <w:r w:rsidRPr="00E1364D">
        <w:rPr>
          <w:rFonts w:ascii="Times New Roman" w:hAnsi="Times New Roman"/>
          <w:b/>
          <w:bCs/>
          <w:sz w:val="24"/>
          <w:szCs w:val="24"/>
        </w:rPr>
        <w:t>Siekiant įtraukti ugdytinių tėvelius į lopšelio-darželio veiklas</w:t>
      </w:r>
      <w:r w:rsidRPr="00E1364D">
        <w:rPr>
          <w:rFonts w:ascii="Times New Roman" w:hAnsi="Times New Roman"/>
          <w:sz w:val="24"/>
          <w:szCs w:val="24"/>
        </w:rPr>
        <w:t xml:space="preserve"> tėvelius kvietėme su savo vaikais kartu kurti, konstruoti, fotografuoti, dalyvauti parodėlėse bei akcijose. Organizuotos kūrybinių darbų parodos: ugdytinių šeimų rudens gėrybių paroda ,,Rudenėlio kraitė“, ,,Arbatos maišelis“,  akcija ,,Papuoškime ąžuolą“, vaikų darbelių paroda ,,Konstruoju Lietuvos pilis“ ir kt.</w:t>
      </w:r>
    </w:p>
    <w:p w14:paraId="11CDB632" w14:textId="24D3CD92" w:rsidR="007E14C6" w:rsidRPr="00E1364D" w:rsidRDefault="007E14C6" w:rsidP="000E0DB9">
      <w:pPr>
        <w:spacing w:after="0" w:line="240" w:lineRule="auto"/>
        <w:ind w:firstLine="851"/>
        <w:jc w:val="both"/>
        <w:rPr>
          <w:rFonts w:ascii="Times New Roman" w:hAnsi="Times New Roman"/>
          <w:sz w:val="24"/>
          <w:szCs w:val="24"/>
          <w:lang w:eastAsia="lt-LT"/>
        </w:rPr>
      </w:pPr>
      <w:r w:rsidRPr="00E1364D">
        <w:rPr>
          <w:rFonts w:ascii="Times New Roman" w:hAnsi="Times New Roman"/>
          <w:sz w:val="24"/>
          <w:szCs w:val="24"/>
        </w:rPr>
        <w:t xml:space="preserve">Tėveliai turėjo galimybę dalyvauti </w:t>
      </w:r>
      <w:r w:rsidR="002563B1" w:rsidRPr="00E1364D">
        <w:rPr>
          <w:rFonts w:ascii="Times New Roman" w:hAnsi="Times New Roman"/>
          <w:sz w:val="24"/>
          <w:szCs w:val="24"/>
        </w:rPr>
        <w:t xml:space="preserve">trijuose </w:t>
      </w:r>
      <w:r w:rsidRPr="00E1364D">
        <w:rPr>
          <w:rFonts w:ascii="Times New Roman" w:hAnsi="Times New Roman"/>
          <w:sz w:val="24"/>
          <w:szCs w:val="24"/>
          <w:lang w:eastAsia="lt-LT"/>
        </w:rPr>
        <w:t xml:space="preserve">tėvystės įgūdžių lavinimo užsiėmimuose „Laiptai. Kartu gali būti lengva“, kuriuos </w:t>
      </w:r>
      <w:r w:rsidRPr="00E1364D">
        <w:rPr>
          <w:rFonts w:ascii="Times New Roman" w:hAnsi="Times New Roman"/>
          <w:sz w:val="24"/>
          <w:szCs w:val="24"/>
        </w:rPr>
        <w:t>vedė psichologė Eglė Strazdauskienė.</w:t>
      </w:r>
    </w:p>
    <w:p w14:paraId="1BD3570F" w14:textId="7C385319" w:rsidR="007E14C6" w:rsidRPr="00E1364D" w:rsidRDefault="007E14C6" w:rsidP="000E0DB9">
      <w:pPr>
        <w:spacing w:after="0" w:line="240" w:lineRule="auto"/>
        <w:ind w:firstLine="851"/>
        <w:jc w:val="both"/>
        <w:rPr>
          <w:rFonts w:ascii="Times New Roman" w:hAnsi="Times New Roman"/>
          <w:sz w:val="24"/>
          <w:szCs w:val="24"/>
        </w:rPr>
      </w:pPr>
      <w:r w:rsidRPr="00E1364D">
        <w:rPr>
          <w:rFonts w:ascii="Times New Roman" w:hAnsi="Times New Roman"/>
          <w:b/>
          <w:iCs/>
          <w:sz w:val="24"/>
          <w:szCs w:val="24"/>
        </w:rPr>
        <w:t xml:space="preserve">Pedagogės sukaupta  patirtimi dalinasi su rajono, šalies, </w:t>
      </w:r>
      <w:r w:rsidRPr="00E1364D">
        <w:rPr>
          <w:rFonts w:ascii="Times New Roman" w:hAnsi="Times New Roman"/>
          <w:b/>
          <w:iCs/>
          <w:color w:val="000000" w:themeColor="text1"/>
          <w:sz w:val="24"/>
          <w:szCs w:val="24"/>
        </w:rPr>
        <w:t xml:space="preserve">užsienio </w:t>
      </w:r>
      <w:r w:rsidRPr="00E1364D">
        <w:rPr>
          <w:rFonts w:ascii="Times New Roman" w:hAnsi="Times New Roman"/>
          <w:b/>
          <w:iCs/>
          <w:sz w:val="24"/>
          <w:szCs w:val="24"/>
        </w:rPr>
        <w:t xml:space="preserve"> pedagogais. </w:t>
      </w:r>
      <w:r w:rsidRPr="00E1364D">
        <w:rPr>
          <w:rFonts w:ascii="Times New Roman" w:hAnsi="Times New Roman"/>
          <w:sz w:val="24"/>
          <w:szCs w:val="24"/>
        </w:rPr>
        <w:t>Meninio ugdymo mokytoja Daiva Paškauskienė skaitė pranešimą  ,,Gabių ir talentingų vaikų ugdymas“ (Klaipėdos r. pedagogams, Kretingos, Palangos</w:t>
      </w:r>
      <w:r w:rsidR="00546D18">
        <w:rPr>
          <w:rFonts w:ascii="Times New Roman" w:hAnsi="Times New Roman"/>
          <w:sz w:val="24"/>
          <w:szCs w:val="24"/>
        </w:rPr>
        <w:t xml:space="preserve"> l.-d.</w:t>
      </w:r>
      <w:r w:rsidRPr="00E1364D">
        <w:rPr>
          <w:rFonts w:ascii="Times New Roman" w:hAnsi="Times New Roman"/>
          <w:sz w:val="24"/>
          <w:szCs w:val="24"/>
        </w:rPr>
        <w:t xml:space="preserve"> ,,Ąžuoliukų“ pedagogams).  </w:t>
      </w:r>
      <w:r w:rsidRPr="00E1364D">
        <w:rPr>
          <w:rFonts w:ascii="Times New Roman" w:eastAsia="+mn-ea" w:hAnsi="Times New Roman"/>
          <w:kern w:val="24"/>
          <w:sz w:val="24"/>
          <w:szCs w:val="24"/>
        </w:rPr>
        <w:t xml:space="preserve">Lopšelio-darželio pedagogės sukaupta gerąja darbo patirtimi dalinosi su </w:t>
      </w:r>
      <w:r w:rsidRPr="00E1364D">
        <w:rPr>
          <w:rFonts w:ascii="Times New Roman" w:hAnsi="Times New Roman"/>
          <w:color w:val="000000"/>
          <w:sz w:val="24"/>
          <w:szCs w:val="24"/>
          <w:lang w:eastAsia="lt-LT"/>
        </w:rPr>
        <w:t>Klaipėdos universiteto Socialinių ir humanitarinių mokslų fakulteto vaikystės pedagogikos studijų programos I kurso studentais. Ikimokyklinio ugdymo mokytoja Kristina Juknaitė-Bartninkė skaitė pranešimą ,,</w:t>
      </w:r>
      <w:r w:rsidRPr="00E1364D">
        <w:rPr>
          <w:rFonts w:ascii="Times New Roman" w:hAnsi="Times New Roman"/>
          <w:color w:val="000000" w:themeColor="text1"/>
          <w:sz w:val="24"/>
          <w:szCs w:val="24"/>
          <w:lang w:eastAsia="lt-LT"/>
        </w:rPr>
        <w:t>Socialinio</w:t>
      </w:r>
      <w:r w:rsidR="00C63EBF" w:rsidRPr="00E1364D">
        <w:rPr>
          <w:rFonts w:ascii="Times New Roman" w:hAnsi="Times New Roman"/>
          <w:color w:val="000000" w:themeColor="text1"/>
          <w:sz w:val="24"/>
          <w:szCs w:val="24"/>
          <w:lang w:eastAsia="lt-LT"/>
        </w:rPr>
        <w:t xml:space="preserve"> </w:t>
      </w:r>
      <w:r w:rsidRPr="00E1364D">
        <w:rPr>
          <w:rFonts w:ascii="Times New Roman" w:hAnsi="Times New Roman"/>
          <w:color w:val="000000" w:themeColor="text1"/>
          <w:sz w:val="24"/>
          <w:szCs w:val="24"/>
          <w:lang w:eastAsia="lt-LT"/>
        </w:rPr>
        <w:t xml:space="preserve">emocinio </w:t>
      </w:r>
      <w:r w:rsidRPr="00E1364D">
        <w:rPr>
          <w:rFonts w:ascii="Times New Roman" w:hAnsi="Times New Roman"/>
          <w:color w:val="000000"/>
          <w:sz w:val="24"/>
          <w:szCs w:val="24"/>
          <w:lang w:eastAsia="lt-LT"/>
        </w:rPr>
        <w:t xml:space="preserve">intelekto ugdymas integruojant programą ,,Kimochi“. </w:t>
      </w:r>
      <w:r w:rsidRPr="00E1364D">
        <w:rPr>
          <w:rFonts w:ascii="Times New Roman" w:hAnsi="Times New Roman"/>
          <w:color w:val="212121"/>
          <w:sz w:val="24"/>
          <w:szCs w:val="24"/>
        </w:rPr>
        <w:t>Ikimokyklinio ugdymo mokytoja Edita Jančauskienė dalijosi sukaupta patirtimi vykdant  socialinio</w:t>
      </w:r>
      <w:r w:rsidR="00546D18">
        <w:rPr>
          <w:rFonts w:ascii="Times New Roman" w:hAnsi="Times New Roman"/>
          <w:color w:val="212121"/>
          <w:sz w:val="24"/>
          <w:szCs w:val="24"/>
        </w:rPr>
        <w:t xml:space="preserve"> ir </w:t>
      </w:r>
      <w:r w:rsidRPr="00E1364D">
        <w:rPr>
          <w:rFonts w:ascii="Times New Roman" w:hAnsi="Times New Roman"/>
          <w:color w:val="212121"/>
          <w:sz w:val="24"/>
          <w:szCs w:val="24"/>
        </w:rPr>
        <w:t xml:space="preserve">emocinio ugdymo projektą ,,Aš + Tu = Mes“. </w:t>
      </w:r>
      <w:r w:rsidRPr="00E1364D">
        <w:rPr>
          <w:rFonts w:ascii="Times New Roman" w:hAnsi="Times New Roman"/>
          <w:sz w:val="24"/>
          <w:szCs w:val="24"/>
        </w:rPr>
        <w:t>Pedagogės pirmakursiams atskleidė, kaip per žaidimus ir edukacines priemones vaikai mokosi pažinti, įsivertinti savo jausmus, juos valdyti, spręsti bendravimo problemas.</w:t>
      </w:r>
    </w:p>
    <w:p w14:paraId="29542AFC" w14:textId="5B5CE2A5" w:rsidR="00B73E4C" w:rsidRPr="00E1364D" w:rsidRDefault="00B73E4C" w:rsidP="000E0DB9">
      <w:pPr>
        <w:tabs>
          <w:tab w:val="num" w:pos="720"/>
        </w:tabs>
        <w:spacing w:after="0" w:line="240" w:lineRule="auto"/>
        <w:ind w:firstLine="851"/>
        <w:jc w:val="both"/>
        <w:rPr>
          <w:rFonts w:ascii="Times New Roman" w:hAnsi="Times New Roman"/>
          <w:color w:val="000000"/>
          <w:sz w:val="24"/>
          <w:szCs w:val="24"/>
          <w:lang w:eastAsia="lt-LT"/>
        </w:rPr>
      </w:pPr>
      <w:r w:rsidRPr="00E1364D">
        <w:rPr>
          <w:rFonts w:ascii="Times New Roman" w:hAnsi="Times New Roman"/>
          <w:sz w:val="24"/>
          <w:szCs w:val="24"/>
        </w:rPr>
        <w:t>2020 m</w:t>
      </w:r>
      <w:r w:rsidR="00546D18">
        <w:rPr>
          <w:rFonts w:ascii="Times New Roman" w:hAnsi="Times New Roman"/>
          <w:sz w:val="24"/>
          <w:szCs w:val="24"/>
        </w:rPr>
        <w:t>.</w:t>
      </w:r>
      <w:r w:rsidRPr="00E1364D">
        <w:rPr>
          <w:rFonts w:ascii="Times New Roman" w:hAnsi="Times New Roman"/>
          <w:sz w:val="24"/>
          <w:szCs w:val="24"/>
        </w:rPr>
        <w:t xml:space="preserve"> l</w:t>
      </w:r>
      <w:r w:rsidRPr="00E1364D">
        <w:rPr>
          <w:rFonts w:ascii="Times New Roman" w:hAnsi="Times New Roman"/>
          <w:color w:val="000000"/>
          <w:sz w:val="24"/>
          <w:szCs w:val="24"/>
          <w:lang w:eastAsia="lt-LT"/>
        </w:rPr>
        <w:t xml:space="preserve">opšelio-darželio ,,Ąžuoliukas“ pedagogės jau antrus metus Rygos lietuvių vidurinėje mokykloje, mokyklos direktoriaus pavaduotojo Rolando Žalnieriaus kvietimu, organizavo Užgavėnių šventę. Programą šventei parengė meninio ugdymo pedagogė Daiva Paškauskienė. </w:t>
      </w:r>
    </w:p>
    <w:p w14:paraId="22813C2E" w14:textId="217218D5" w:rsidR="002205C6" w:rsidRPr="002205C6" w:rsidRDefault="002205C6" w:rsidP="000E0DB9">
      <w:pPr>
        <w:pStyle w:val="Betarp"/>
        <w:ind w:firstLine="851"/>
        <w:jc w:val="both"/>
        <w:rPr>
          <w:b/>
          <w:bCs/>
          <w:sz w:val="24"/>
          <w:szCs w:val="24"/>
          <w:lang w:val="lt-LT"/>
        </w:rPr>
      </w:pPr>
      <w:r w:rsidRPr="002205C6">
        <w:rPr>
          <w:b/>
          <w:bCs/>
          <w:sz w:val="24"/>
          <w:szCs w:val="24"/>
          <w:lang w:val="lt-LT"/>
        </w:rPr>
        <w:t>Finansinė situacija</w:t>
      </w:r>
      <w:r w:rsidR="006421C5">
        <w:rPr>
          <w:b/>
          <w:bCs/>
          <w:sz w:val="24"/>
          <w:szCs w:val="24"/>
          <w:lang w:val="lt-LT"/>
        </w:rPr>
        <w:t>.</w:t>
      </w:r>
    </w:p>
    <w:p w14:paraId="1492284B" w14:textId="5519D713" w:rsidR="006C58A0" w:rsidRPr="00AF2258" w:rsidRDefault="002205C6" w:rsidP="000E0DB9">
      <w:pPr>
        <w:spacing w:line="240" w:lineRule="auto"/>
        <w:ind w:firstLine="851"/>
        <w:rPr>
          <w:rFonts w:ascii="Times New Roman" w:hAnsi="Times New Roman"/>
          <w:sz w:val="24"/>
          <w:szCs w:val="24"/>
        </w:rPr>
      </w:pPr>
      <w:r w:rsidRPr="002205C6">
        <w:rPr>
          <w:rFonts w:ascii="Times New Roman" w:hAnsi="Times New Roman"/>
          <w:sz w:val="24"/>
          <w:szCs w:val="24"/>
        </w:rPr>
        <w:t>Po paskutinės  ataskaitinio laikotarpio dienos įstaiga reikšmingų ir abejotinų skolų neturi.</w:t>
      </w:r>
      <w:r w:rsidR="00AF2258" w:rsidRPr="00AF2258">
        <w:rPr>
          <w:rFonts w:ascii="Times New Roman" w:hAnsi="Times New Roman"/>
          <w:sz w:val="24"/>
          <w:szCs w:val="24"/>
        </w:rPr>
        <w:t xml:space="preserve"> Nuo 2020 m. rugsėjo 1 d. lopšelyje-darželyje priešmokyklinio amžiaus vaikams skirtas nemokamas maitinimas. Šiam tikslui skirta 7740,20 Eu</w:t>
      </w:r>
      <w:r w:rsidR="000E0DB9">
        <w:rPr>
          <w:rFonts w:ascii="Times New Roman" w:hAnsi="Times New Roman"/>
          <w:sz w:val="24"/>
          <w:szCs w:val="24"/>
        </w:rPr>
        <w:t>r</w:t>
      </w:r>
      <w:r w:rsidR="00AF2258">
        <w:rPr>
          <w:rFonts w:ascii="Times New Roman" w:hAnsi="Times New Roman"/>
          <w:sz w:val="24"/>
          <w:szCs w:val="24"/>
        </w:rPr>
        <w:t>.</w:t>
      </w:r>
    </w:p>
    <w:p w14:paraId="1C98588A" w14:textId="77777777" w:rsidR="00AF2258" w:rsidRDefault="00AF2258" w:rsidP="000E0DB9">
      <w:pPr>
        <w:tabs>
          <w:tab w:val="left" w:pos="6521"/>
        </w:tabs>
        <w:spacing w:after="0" w:line="240" w:lineRule="auto"/>
        <w:ind w:firstLine="851"/>
        <w:jc w:val="both"/>
        <w:rPr>
          <w:rFonts w:ascii="Times New Roman" w:eastAsia="Times New Roman" w:hAnsi="Times New Roman"/>
          <w:b/>
          <w:i/>
          <w:sz w:val="24"/>
          <w:szCs w:val="24"/>
        </w:rPr>
      </w:pPr>
      <w:r>
        <w:rPr>
          <w:rFonts w:ascii="Times New Roman" w:eastAsia="Times New Roman" w:hAnsi="Times New Roman"/>
          <w:b/>
          <w:i/>
          <w:sz w:val="24"/>
          <w:szCs w:val="24"/>
        </w:rPr>
        <w:lastRenderedPageBreak/>
        <w:t>Finansavimas pagal programas:</w:t>
      </w:r>
    </w:p>
    <w:tbl>
      <w:tblPr>
        <w:tblW w:w="9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872"/>
        <w:gridCol w:w="1729"/>
        <w:gridCol w:w="1842"/>
      </w:tblGrid>
      <w:tr w:rsidR="00AF2258" w:rsidRPr="00F00DB8" w14:paraId="650DC65E" w14:textId="77777777" w:rsidTr="00300DE0">
        <w:tc>
          <w:tcPr>
            <w:tcW w:w="4248" w:type="dxa"/>
            <w:tcBorders>
              <w:top w:val="single" w:sz="4" w:space="0" w:color="auto"/>
              <w:left w:val="single" w:sz="4" w:space="0" w:color="auto"/>
              <w:bottom w:val="single" w:sz="4" w:space="0" w:color="auto"/>
              <w:right w:val="single" w:sz="4" w:space="0" w:color="auto"/>
            </w:tcBorders>
          </w:tcPr>
          <w:p w14:paraId="1B896DEB" w14:textId="77777777" w:rsidR="00AF2258" w:rsidRPr="00F00DB8" w:rsidRDefault="00AF2258" w:rsidP="00300DE0">
            <w:pPr>
              <w:tabs>
                <w:tab w:val="left" w:pos="6521"/>
              </w:tabs>
              <w:spacing w:after="0" w:line="240" w:lineRule="auto"/>
              <w:rPr>
                <w:rFonts w:ascii="Times New Roman" w:eastAsia="Times New Roman" w:hAnsi="Times New Roman"/>
                <w:b/>
                <w:bCs/>
                <w:sz w:val="24"/>
                <w:szCs w:val="24"/>
              </w:rPr>
            </w:pPr>
          </w:p>
        </w:tc>
        <w:tc>
          <w:tcPr>
            <w:tcW w:w="1872" w:type="dxa"/>
            <w:tcBorders>
              <w:top w:val="single" w:sz="4" w:space="0" w:color="auto"/>
              <w:left w:val="single" w:sz="4" w:space="0" w:color="auto"/>
              <w:bottom w:val="single" w:sz="4" w:space="0" w:color="auto"/>
              <w:right w:val="single" w:sz="4" w:space="0" w:color="auto"/>
            </w:tcBorders>
            <w:hideMark/>
          </w:tcPr>
          <w:p w14:paraId="024A844D" w14:textId="77777777" w:rsidR="00AF2258" w:rsidRPr="00F00DB8" w:rsidRDefault="00AF2258" w:rsidP="00300DE0">
            <w:pPr>
              <w:tabs>
                <w:tab w:val="left" w:pos="6521"/>
              </w:tabs>
              <w:spacing w:after="0" w:line="240" w:lineRule="auto"/>
              <w:rPr>
                <w:rFonts w:ascii="Times New Roman" w:eastAsia="Times New Roman" w:hAnsi="Times New Roman"/>
                <w:b/>
                <w:bCs/>
                <w:sz w:val="24"/>
                <w:szCs w:val="24"/>
              </w:rPr>
            </w:pPr>
            <w:r w:rsidRPr="00F00DB8">
              <w:rPr>
                <w:rFonts w:ascii="Times New Roman" w:eastAsia="Times New Roman" w:hAnsi="Times New Roman"/>
                <w:b/>
                <w:bCs/>
                <w:sz w:val="24"/>
                <w:szCs w:val="24"/>
              </w:rPr>
              <w:t>Patvirtinti asignavimai 2020 m. (tūkst. eurų )</w:t>
            </w:r>
          </w:p>
        </w:tc>
        <w:tc>
          <w:tcPr>
            <w:tcW w:w="1729" w:type="dxa"/>
            <w:tcBorders>
              <w:top w:val="single" w:sz="4" w:space="0" w:color="auto"/>
              <w:left w:val="single" w:sz="4" w:space="0" w:color="auto"/>
              <w:bottom w:val="single" w:sz="4" w:space="0" w:color="auto"/>
              <w:right w:val="single" w:sz="4" w:space="0" w:color="auto"/>
            </w:tcBorders>
            <w:hideMark/>
          </w:tcPr>
          <w:p w14:paraId="7FC22CB9" w14:textId="77777777" w:rsidR="00AF2258" w:rsidRPr="00F00DB8" w:rsidRDefault="00AF2258" w:rsidP="00300DE0">
            <w:pPr>
              <w:tabs>
                <w:tab w:val="left" w:pos="6521"/>
              </w:tabs>
              <w:spacing w:after="0" w:line="240" w:lineRule="auto"/>
              <w:rPr>
                <w:rFonts w:ascii="Times New Roman" w:eastAsia="Times New Roman" w:hAnsi="Times New Roman"/>
                <w:b/>
                <w:bCs/>
                <w:sz w:val="24"/>
                <w:szCs w:val="24"/>
              </w:rPr>
            </w:pPr>
            <w:r w:rsidRPr="00F00DB8">
              <w:rPr>
                <w:rFonts w:ascii="Times New Roman" w:eastAsia="Times New Roman" w:hAnsi="Times New Roman"/>
                <w:b/>
                <w:bCs/>
                <w:sz w:val="24"/>
                <w:szCs w:val="24"/>
              </w:rPr>
              <w:t>Realiai gautos lėšos (tūkst. eurų )</w:t>
            </w:r>
          </w:p>
        </w:tc>
        <w:tc>
          <w:tcPr>
            <w:tcW w:w="1842" w:type="dxa"/>
            <w:tcBorders>
              <w:top w:val="single" w:sz="4" w:space="0" w:color="auto"/>
              <w:left w:val="single" w:sz="4" w:space="0" w:color="auto"/>
              <w:bottom w:val="single" w:sz="4" w:space="0" w:color="auto"/>
              <w:right w:val="single" w:sz="4" w:space="0" w:color="auto"/>
            </w:tcBorders>
            <w:hideMark/>
          </w:tcPr>
          <w:p w14:paraId="573AC299" w14:textId="77777777" w:rsidR="00AF2258" w:rsidRPr="00F00DB8" w:rsidRDefault="00AF2258" w:rsidP="00300DE0">
            <w:pPr>
              <w:tabs>
                <w:tab w:val="left" w:pos="6521"/>
              </w:tabs>
              <w:spacing w:after="0" w:line="240" w:lineRule="auto"/>
              <w:rPr>
                <w:rFonts w:ascii="Times New Roman" w:eastAsia="Times New Roman" w:hAnsi="Times New Roman"/>
                <w:b/>
                <w:bCs/>
                <w:sz w:val="24"/>
                <w:szCs w:val="24"/>
              </w:rPr>
            </w:pPr>
            <w:r w:rsidRPr="00F00DB8">
              <w:rPr>
                <w:rFonts w:ascii="Times New Roman" w:eastAsia="Times New Roman" w:hAnsi="Times New Roman"/>
                <w:b/>
                <w:bCs/>
                <w:sz w:val="24"/>
                <w:szCs w:val="24"/>
              </w:rPr>
              <w:t>Negautas finansavimas</w:t>
            </w:r>
          </w:p>
          <w:p w14:paraId="04484F10" w14:textId="77777777" w:rsidR="00AF2258" w:rsidRPr="00F00DB8" w:rsidRDefault="00AF2258" w:rsidP="00300DE0">
            <w:pPr>
              <w:tabs>
                <w:tab w:val="left" w:pos="6521"/>
              </w:tabs>
              <w:spacing w:after="0" w:line="240" w:lineRule="auto"/>
              <w:rPr>
                <w:rFonts w:ascii="Times New Roman" w:eastAsia="Times New Roman" w:hAnsi="Times New Roman"/>
                <w:b/>
                <w:bCs/>
                <w:sz w:val="24"/>
                <w:szCs w:val="24"/>
              </w:rPr>
            </w:pPr>
            <w:r w:rsidRPr="00F00DB8">
              <w:rPr>
                <w:rFonts w:ascii="Times New Roman" w:eastAsia="Times New Roman" w:hAnsi="Times New Roman"/>
                <w:b/>
                <w:bCs/>
                <w:sz w:val="24"/>
                <w:szCs w:val="24"/>
              </w:rPr>
              <w:t>(tūkst. eurų)</w:t>
            </w:r>
          </w:p>
        </w:tc>
      </w:tr>
      <w:tr w:rsidR="00AF2258" w14:paraId="59E5C7E7" w14:textId="77777777" w:rsidTr="00300DE0">
        <w:tc>
          <w:tcPr>
            <w:tcW w:w="4248" w:type="dxa"/>
            <w:tcBorders>
              <w:top w:val="single" w:sz="4" w:space="0" w:color="auto"/>
              <w:left w:val="single" w:sz="4" w:space="0" w:color="auto"/>
              <w:bottom w:val="single" w:sz="4" w:space="0" w:color="auto"/>
              <w:right w:val="single" w:sz="4" w:space="0" w:color="auto"/>
            </w:tcBorders>
            <w:hideMark/>
          </w:tcPr>
          <w:p w14:paraId="5C7FEEC5"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Aplinkos lėšos</w:t>
            </w:r>
          </w:p>
        </w:tc>
        <w:tc>
          <w:tcPr>
            <w:tcW w:w="1872" w:type="dxa"/>
            <w:tcBorders>
              <w:top w:val="single" w:sz="4" w:space="0" w:color="auto"/>
              <w:left w:val="single" w:sz="4" w:space="0" w:color="auto"/>
              <w:bottom w:val="single" w:sz="4" w:space="0" w:color="auto"/>
              <w:right w:val="single" w:sz="4" w:space="0" w:color="auto"/>
            </w:tcBorders>
            <w:hideMark/>
          </w:tcPr>
          <w:p w14:paraId="32F7E79D" w14:textId="77777777" w:rsidR="00AF2258" w:rsidRDefault="00AF2258" w:rsidP="00300DE0">
            <w:pPr>
              <w:tabs>
                <w:tab w:val="left" w:pos="6521"/>
              </w:tabs>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rPr>
              <w:t>548,4</w:t>
            </w:r>
          </w:p>
        </w:tc>
        <w:tc>
          <w:tcPr>
            <w:tcW w:w="1729" w:type="dxa"/>
            <w:tcBorders>
              <w:top w:val="single" w:sz="4" w:space="0" w:color="auto"/>
              <w:left w:val="single" w:sz="4" w:space="0" w:color="auto"/>
              <w:bottom w:val="single" w:sz="4" w:space="0" w:color="auto"/>
              <w:right w:val="single" w:sz="4" w:space="0" w:color="auto"/>
            </w:tcBorders>
            <w:hideMark/>
          </w:tcPr>
          <w:p w14:paraId="6B7D4906" w14:textId="77777777" w:rsidR="00AF2258" w:rsidRDefault="00AF2258" w:rsidP="00300DE0">
            <w:pPr>
              <w:tabs>
                <w:tab w:val="left" w:pos="6521"/>
              </w:tabs>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rPr>
              <w:t>558,5</w:t>
            </w:r>
          </w:p>
        </w:tc>
        <w:tc>
          <w:tcPr>
            <w:tcW w:w="1842" w:type="dxa"/>
            <w:tcBorders>
              <w:top w:val="single" w:sz="4" w:space="0" w:color="auto"/>
              <w:left w:val="single" w:sz="4" w:space="0" w:color="auto"/>
              <w:bottom w:val="single" w:sz="4" w:space="0" w:color="auto"/>
              <w:right w:val="single" w:sz="4" w:space="0" w:color="auto"/>
            </w:tcBorders>
            <w:hideMark/>
          </w:tcPr>
          <w:p w14:paraId="406766F6"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9,9</w:t>
            </w:r>
          </w:p>
        </w:tc>
      </w:tr>
      <w:tr w:rsidR="00AF2258" w14:paraId="014DDBB5" w14:textId="77777777" w:rsidTr="00300DE0">
        <w:tc>
          <w:tcPr>
            <w:tcW w:w="4248" w:type="dxa"/>
            <w:tcBorders>
              <w:top w:val="single" w:sz="4" w:space="0" w:color="auto"/>
              <w:left w:val="single" w:sz="4" w:space="0" w:color="auto"/>
              <w:bottom w:val="single" w:sz="4" w:space="0" w:color="auto"/>
              <w:right w:val="single" w:sz="4" w:space="0" w:color="auto"/>
            </w:tcBorders>
            <w:hideMark/>
          </w:tcPr>
          <w:p w14:paraId="5F32CF45"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Mokymo lėšos</w:t>
            </w:r>
          </w:p>
        </w:tc>
        <w:tc>
          <w:tcPr>
            <w:tcW w:w="1872" w:type="dxa"/>
            <w:tcBorders>
              <w:top w:val="single" w:sz="4" w:space="0" w:color="auto"/>
              <w:left w:val="single" w:sz="4" w:space="0" w:color="auto"/>
              <w:bottom w:val="single" w:sz="4" w:space="0" w:color="auto"/>
              <w:right w:val="single" w:sz="4" w:space="0" w:color="auto"/>
            </w:tcBorders>
            <w:hideMark/>
          </w:tcPr>
          <w:p w14:paraId="3B46688D"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231,4</w:t>
            </w:r>
          </w:p>
        </w:tc>
        <w:tc>
          <w:tcPr>
            <w:tcW w:w="1729" w:type="dxa"/>
            <w:tcBorders>
              <w:top w:val="single" w:sz="4" w:space="0" w:color="auto"/>
              <w:left w:val="single" w:sz="4" w:space="0" w:color="auto"/>
              <w:bottom w:val="single" w:sz="4" w:space="0" w:color="auto"/>
              <w:right w:val="single" w:sz="4" w:space="0" w:color="auto"/>
            </w:tcBorders>
            <w:hideMark/>
          </w:tcPr>
          <w:p w14:paraId="1725C4F0"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231,4</w:t>
            </w:r>
          </w:p>
        </w:tc>
        <w:tc>
          <w:tcPr>
            <w:tcW w:w="1842" w:type="dxa"/>
            <w:tcBorders>
              <w:top w:val="single" w:sz="4" w:space="0" w:color="auto"/>
              <w:left w:val="single" w:sz="4" w:space="0" w:color="auto"/>
              <w:bottom w:val="single" w:sz="4" w:space="0" w:color="auto"/>
              <w:right w:val="single" w:sz="4" w:space="0" w:color="auto"/>
            </w:tcBorders>
            <w:hideMark/>
          </w:tcPr>
          <w:p w14:paraId="1F00EB41"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w:t>
            </w:r>
          </w:p>
        </w:tc>
      </w:tr>
      <w:tr w:rsidR="00AF2258" w14:paraId="72FCEEF2" w14:textId="77777777" w:rsidTr="00300DE0">
        <w:tc>
          <w:tcPr>
            <w:tcW w:w="4248" w:type="dxa"/>
            <w:tcBorders>
              <w:top w:val="single" w:sz="4" w:space="0" w:color="auto"/>
              <w:left w:val="single" w:sz="4" w:space="0" w:color="auto"/>
              <w:bottom w:val="single" w:sz="4" w:space="0" w:color="auto"/>
              <w:right w:val="single" w:sz="4" w:space="0" w:color="auto"/>
            </w:tcBorders>
            <w:hideMark/>
          </w:tcPr>
          <w:p w14:paraId="22F25FFC"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Pajamos už paslaugas ir nuomą</w:t>
            </w:r>
          </w:p>
        </w:tc>
        <w:tc>
          <w:tcPr>
            <w:tcW w:w="1872" w:type="dxa"/>
            <w:tcBorders>
              <w:top w:val="single" w:sz="4" w:space="0" w:color="auto"/>
              <w:left w:val="single" w:sz="4" w:space="0" w:color="auto"/>
              <w:bottom w:val="single" w:sz="4" w:space="0" w:color="auto"/>
              <w:right w:val="single" w:sz="4" w:space="0" w:color="auto"/>
            </w:tcBorders>
            <w:hideMark/>
          </w:tcPr>
          <w:p w14:paraId="475906FC"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89,1</w:t>
            </w:r>
          </w:p>
        </w:tc>
        <w:tc>
          <w:tcPr>
            <w:tcW w:w="1729" w:type="dxa"/>
            <w:tcBorders>
              <w:top w:val="single" w:sz="4" w:space="0" w:color="auto"/>
              <w:left w:val="single" w:sz="4" w:space="0" w:color="auto"/>
              <w:bottom w:val="single" w:sz="4" w:space="0" w:color="auto"/>
              <w:right w:val="single" w:sz="4" w:space="0" w:color="auto"/>
            </w:tcBorders>
            <w:hideMark/>
          </w:tcPr>
          <w:p w14:paraId="3D6DDEFB"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55,6</w:t>
            </w:r>
          </w:p>
        </w:tc>
        <w:tc>
          <w:tcPr>
            <w:tcW w:w="1842" w:type="dxa"/>
            <w:tcBorders>
              <w:top w:val="single" w:sz="4" w:space="0" w:color="auto"/>
              <w:left w:val="single" w:sz="4" w:space="0" w:color="auto"/>
              <w:bottom w:val="single" w:sz="4" w:space="0" w:color="auto"/>
              <w:right w:val="single" w:sz="4" w:space="0" w:color="auto"/>
            </w:tcBorders>
            <w:hideMark/>
          </w:tcPr>
          <w:p w14:paraId="3B1014DB"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33,5</w:t>
            </w:r>
          </w:p>
        </w:tc>
      </w:tr>
      <w:tr w:rsidR="00AF2258" w14:paraId="6A8956E2" w14:textId="77777777" w:rsidTr="00300DE0">
        <w:tc>
          <w:tcPr>
            <w:tcW w:w="4248" w:type="dxa"/>
            <w:tcBorders>
              <w:top w:val="single" w:sz="4" w:space="0" w:color="auto"/>
              <w:left w:val="single" w:sz="4" w:space="0" w:color="auto"/>
              <w:bottom w:val="single" w:sz="4" w:space="0" w:color="auto"/>
              <w:right w:val="single" w:sz="4" w:space="0" w:color="auto"/>
            </w:tcBorders>
          </w:tcPr>
          <w:p w14:paraId="6C67AE80"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Valstybės biudžeto specialioji ir tikslinė dotacija</w:t>
            </w:r>
          </w:p>
        </w:tc>
        <w:tc>
          <w:tcPr>
            <w:tcW w:w="1872" w:type="dxa"/>
            <w:tcBorders>
              <w:top w:val="single" w:sz="4" w:space="0" w:color="auto"/>
              <w:left w:val="single" w:sz="4" w:space="0" w:color="auto"/>
              <w:bottom w:val="single" w:sz="4" w:space="0" w:color="auto"/>
              <w:right w:val="single" w:sz="4" w:space="0" w:color="auto"/>
            </w:tcBorders>
          </w:tcPr>
          <w:p w14:paraId="609E569D"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12,9</w:t>
            </w:r>
          </w:p>
        </w:tc>
        <w:tc>
          <w:tcPr>
            <w:tcW w:w="1729" w:type="dxa"/>
            <w:tcBorders>
              <w:top w:val="single" w:sz="4" w:space="0" w:color="auto"/>
              <w:left w:val="single" w:sz="4" w:space="0" w:color="auto"/>
              <w:bottom w:val="single" w:sz="4" w:space="0" w:color="auto"/>
              <w:right w:val="single" w:sz="4" w:space="0" w:color="auto"/>
            </w:tcBorders>
          </w:tcPr>
          <w:p w14:paraId="356DB774"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12,9</w:t>
            </w:r>
          </w:p>
        </w:tc>
        <w:tc>
          <w:tcPr>
            <w:tcW w:w="1842" w:type="dxa"/>
            <w:tcBorders>
              <w:top w:val="single" w:sz="4" w:space="0" w:color="auto"/>
              <w:left w:val="single" w:sz="4" w:space="0" w:color="auto"/>
              <w:bottom w:val="single" w:sz="4" w:space="0" w:color="auto"/>
              <w:right w:val="single" w:sz="4" w:space="0" w:color="auto"/>
            </w:tcBorders>
          </w:tcPr>
          <w:p w14:paraId="4D239EA1"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w:t>
            </w:r>
          </w:p>
        </w:tc>
      </w:tr>
      <w:tr w:rsidR="00AF2258" w:rsidRPr="00A112A1" w14:paraId="0C0AE4A3" w14:textId="77777777" w:rsidTr="00300DE0">
        <w:tc>
          <w:tcPr>
            <w:tcW w:w="4248" w:type="dxa"/>
            <w:tcBorders>
              <w:top w:val="single" w:sz="4" w:space="0" w:color="auto"/>
              <w:left w:val="single" w:sz="4" w:space="0" w:color="auto"/>
              <w:bottom w:val="single" w:sz="4" w:space="0" w:color="auto"/>
              <w:right w:val="single" w:sz="4" w:space="0" w:color="auto"/>
            </w:tcBorders>
            <w:hideMark/>
          </w:tcPr>
          <w:p w14:paraId="31D7187C" w14:textId="77777777" w:rsidR="00AF2258" w:rsidRPr="00A112A1" w:rsidRDefault="00AF2258" w:rsidP="00300DE0">
            <w:pPr>
              <w:tabs>
                <w:tab w:val="left" w:pos="6521"/>
              </w:tabs>
              <w:spacing w:after="0" w:line="240" w:lineRule="auto"/>
              <w:jc w:val="both"/>
              <w:rPr>
                <w:rFonts w:ascii="Times New Roman" w:eastAsia="Times New Roman" w:hAnsi="Times New Roman"/>
                <w:b/>
                <w:bCs/>
                <w:sz w:val="24"/>
                <w:szCs w:val="24"/>
              </w:rPr>
            </w:pPr>
            <w:r w:rsidRPr="00A112A1">
              <w:rPr>
                <w:rFonts w:ascii="Times New Roman" w:eastAsia="Times New Roman" w:hAnsi="Times New Roman"/>
                <w:b/>
                <w:bCs/>
                <w:sz w:val="24"/>
                <w:szCs w:val="24"/>
              </w:rPr>
              <w:t xml:space="preserve">              Iš viso:</w:t>
            </w:r>
          </w:p>
        </w:tc>
        <w:tc>
          <w:tcPr>
            <w:tcW w:w="1872" w:type="dxa"/>
            <w:tcBorders>
              <w:top w:val="single" w:sz="4" w:space="0" w:color="auto"/>
              <w:left w:val="single" w:sz="4" w:space="0" w:color="auto"/>
              <w:bottom w:val="single" w:sz="4" w:space="0" w:color="auto"/>
              <w:right w:val="single" w:sz="4" w:space="0" w:color="auto"/>
            </w:tcBorders>
          </w:tcPr>
          <w:p w14:paraId="23D3149B" w14:textId="77777777" w:rsidR="00AF2258" w:rsidRPr="00A112A1" w:rsidRDefault="00AF2258" w:rsidP="00300DE0">
            <w:pPr>
              <w:tabs>
                <w:tab w:val="left" w:pos="6521"/>
              </w:tabs>
              <w:spacing w:after="0" w:line="240" w:lineRule="auto"/>
              <w:jc w:val="both"/>
              <w:rPr>
                <w:rFonts w:ascii="Times New Roman" w:eastAsia="Times New Roman" w:hAnsi="Times New Roman"/>
                <w:b/>
                <w:bCs/>
                <w:sz w:val="24"/>
                <w:szCs w:val="24"/>
              </w:rPr>
            </w:pPr>
            <w:r w:rsidRPr="00A112A1">
              <w:rPr>
                <w:rFonts w:ascii="Times New Roman" w:eastAsia="Times New Roman" w:hAnsi="Times New Roman"/>
                <w:b/>
                <w:bCs/>
                <w:sz w:val="24"/>
                <w:szCs w:val="24"/>
              </w:rPr>
              <w:t>901,8</w:t>
            </w:r>
          </w:p>
        </w:tc>
        <w:tc>
          <w:tcPr>
            <w:tcW w:w="1729" w:type="dxa"/>
            <w:tcBorders>
              <w:top w:val="single" w:sz="4" w:space="0" w:color="auto"/>
              <w:left w:val="single" w:sz="4" w:space="0" w:color="auto"/>
              <w:bottom w:val="single" w:sz="4" w:space="0" w:color="auto"/>
              <w:right w:val="single" w:sz="4" w:space="0" w:color="auto"/>
            </w:tcBorders>
          </w:tcPr>
          <w:p w14:paraId="73CA43B0" w14:textId="77777777" w:rsidR="00AF2258" w:rsidRPr="00A112A1" w:rsidRDefault="00AF2258" w:rsidP="00300DE0">
            <w:pPr>
              <w:tabs>
                <w:tab w:val="left" w:pos="6521"/>
              </w:tabs>
              <w:spacing w:after="0" w:line="240" w:lineRule="auto"/>
              <w:jc w:val="both"/>
              <w:rPr>
                <w:rFonts w:ascii="Times New Roman" w:eastAsia="Times New Roman" w:hAnsi="Times New Roman"/>
                <w:b/>
                <w:bCs/>
                <w:sz w:val="24"/>
                <w:szCs w:val="24"/>
              </w:rPr>
            </w:pPr>
            <w:r w:rsidRPr="00A112A1">
              <w:rPr>
                <w:rFonts w:ascii="Times New Roman" w:eastAsia="Times New Roman" w:hAnsi="Times New Roman"/>
                <w:b/>
                <w:bCs/>
                <w:sz w:val="24"/>
                <w:szCs w:val="24"/>
              </w:rPr>
              <w:t>858,4</w:t>
            </w:r>
          </w:p>
        </w:tc>
        <w:tc>
          <w:tcPr>
            <w:tcW w:w="1842" w:type="dxa"/>
            <w:tcBorders>
              <w:top w:val="single" w:sz="4" w:space="0" w:color="auto"/>
              <w:left w:val="single" w:sz="4" w:space="0" w:color="auto"/>
              <w:bottom w:val="single" w:sz="4" w:space="0" w:color="auto"/>
              <w:right w:val="single" w:sz="4" w:space="0" w:color="auto"/>
            </w:tcBorders>
          </w:tcPr>
          <w:p w14:paraId="3193BEC9" w14:textId="77777777" w:rsidR="00AF2258" w:rsidRPr="00A112A1" w:rsidRDefault="00AF2258" w:rsidP="00300DE0">
            <w:pPr>
              <w:tabs>
                <w:tab w:val="left" w:pos="6521"/>
              </w:tabs>
              <w:spacing w:after="0" w:line="240" w:lineRule="auto"/>
              <w:jc w:val="both"/>
              <w:rPr>
                <w:rFonts w:ascii="Times New Roman" w:eastAsia="Times New Roman" w:hAnsi="Times New Roman"/>
                <w:b/>
                <w:bCs/>
                <w:sz w:val="24"/>
                <w:szCs w:val="24"/>
              </w:rPr>
            </w:pPr>
            <w:r w:rsidRPr="00A112A1">
              <w:rPr>
                <w:rFonts w:ascii="Times New Roman" w:eastAsia="Times New Roman" w:hAnsi="Times New Roman"/>
                <w:b/>
                <w:bCs/>
                <w:sz w:val="24"/>
                <w:szCs w:val="24"/>
              </w:rPr>
              <w:t>43,4</w:t>
            </w:r>
          </w:p>
        </w:tc>
      </w:tr>
    </w:tbl>
    <w:p w14:paraId="18F1FCDC" w14:textId="77777777" w:rsidR="00AF2258" w:rsidRDefault="00AF2258" w:rsidP="00AF2258">
      <w:pPr>
        <w:tabs>
          <w:tab w:val="left" w:pos="6521"/>
        </w:tabs>
        <w:spacing w:after="0" w:line="240" w:lineRule="auto"/>
        <w:jc w:val="both"/>
        <w:rPr>
          <w:rFonts w:ascii="Times New Roman" w:eastAsia="Times New Roman" w:hAnsi="Times New Roman"/>
          <w:b/>
          <w:i/>
          <w:sz w:val="24"/>
          <w:szCs w:val="24"/>
        </w:rPr>
      </w:pPr>
    </w:p>
    <w:p w14:paraId="167E4DE1" w14:textId="77777777" w:rsidR="00AF2258" w:rsidRDefault="00AF2258" w:rsidP="00AF2258">
      <w:pPr>
        <w:tabs>
          <w:tab w:val="left" w:pos="6521"/>
        </w:tabs>
        <w:spacing w:after="0" w:line="240" w:lineRule="auto"/>
        <w:jc w:val="both"/>
        <w:rPr>
          <w:rFonts w:ascii="Times New Roman" w:eastAsia="Times New Roman" w:hAnsi="Times New Roman"/>
          <w:b/>
          <w:i/>
          <w:sz w:val="24"/>
          <w:szCs w:val="24"/>
        </w:rPr>
      </w:pPr>
      <w:r>
        <w:rPr>
          <w:rFonts w:ascii="Times New Roman" w:eastAsia="Times New Roman" w:hAnsi="Times New Roman"/>
          <w:b/>
          <w:i/>
          <w:sz w:val="24"/>
          <w:szCs w:val="24"/>
        </w:rPr>
        <w:t>Darbo užmokesčio ir socialinio draudimo sąnaudos per ataskaitinį laikotarpį:</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2"/>
        <w:gridCol w:w="1949"/>
        <w:gridCol w:w="1843"/>
        <w:gridCol w:w="1701"/>
        <w:gridCol w:w="1559"/>
      </w:tblGrid>
      <w:tr w:rsidR="00AF2258" w:rsidRPr="00F00DB8" w14:paraId="37787F8B" w14:textId="77777777" w:rsidTr="00300DE0">
        <w:tc>
          <w:tcPr>
            <w:tcW w:w="2582" w:type="dxa"/>
            <w:tcBorders>
              <w:top w:val="single" w:sz="4" w:space="0" w:color="auto"/>
              <w:left w:val="single" w:sz="4" w:space="0" w:color="auto"/>
              <w:bottom w:val="single" w:sz="4" w:space="0" w:color="auto"/>
              <w:right w:val="single" w:sz="4" w:space="0" w:color="auto"/>
            </w:tcBorders>
            <w:hideMark/>
          </w:tcPr>
          <w:p w14:paraId="067E6EEF" w14:textId="77777777" w:rsidR="00AF2258" w:rsidRPr="00F00DB8" w:rsidRDefault="00AF2258" w:rsidP="00300DE0">
            <w:pPr>
              <w:tabs>
                <w:tab w:val="left" w:pos="6521"/>
              </w:tabs>
              <w:spacing w:after="0" w:line="240" w:lineRule="auto"/>
              <w:rPr>
                <w:rFonts w:ascii="Times New Roman" w:eastAsia="Times New Roman" w:hAnsi="Times New Roman"/>
                <w:b/>
                <w:bCs/>
                <w:sz w:val="24"/>
                <w:szCs w:val="24"/>
              </w:rPr>
            </w:pPr>
            <w:r w:rsidRPr="00F00DB8">
              <w:rPr>
                <w:rFonts w:ascii="Times New Roman" w:eastAsia="Times New Roman" w:hAnsi="Times New Roman"/>
                <w:b/>
                <w:bCs/>
                <w:sz w:val="24"/>
                <w:szCs w:val="24"/>
              </w:rPr>
              <w:t>Straipsnis</w:t>
            </w:r>
          </w:p>
        </w:tc>
        <w:tc>
          <w:tcPr>
            <w:tcW w:w="1949" w:type="dxa"/>
            <w:tcBorders>
              <w:top w:val="single" w:sz="4" w:space="0" w:color="auto"/>
              <w:left w:val="single" w:sz="4" w:space="0" w:color="auto"/>
              <w:bottom w:val="single" w:sz="4" w:space="0" w:color="auto"/>
              <w:right w:val="single" w:sz="4" w:space="0" w:color="auto"/>
            </w:tcBorders>
            <w:hideMark/>
          </w:tcPr>
          <w:p w14:paraId="3B727129" w14:textId="77777777" w:rsidR="00AF2258" w:rsidRPr="00F00DB8" w:rsidRDefault="00AF2258" w:rsidP="00300DE0">
            <w:pPr>
              <w:tabs>
                <w:tab w:val="left" w:pos="6521"/>
              </w:tabs>
              <w:spacing w:after="0" w:line="240" w:lineRule="auto"/>
              <w:rPr>
                <w:rFonts w:ascii="Times New Roman" w:eastAsia="Times New Roman" w:hAnsi="Times New Roman"/>
                <w:b/>
                <w:bCs/>
                <w:sz w:val="24"/>
                <w:szCs w:val="24"/>
              </w:rPr>
            </w:pPr>
            <w:r w:rsidRPr="00F00DB8">
              <w:rPr>
                <w:rFonts w:ascii="Times New Roman" w:eastAsia="Times New Roman" w:hAnsi="Times New Roman"/>
                <w:b/>
                <w:bCs/>
                <w:sz w:val="24"/>
                <w:szCs w:val="24"/>
              </w:rPr>
              <w:t>Mokymo lėšos</w:t>
            </w:r>
          </w:p>
        </w:tc>
        <w:tc>
          <w:tcPr>
            <w:tcW w:w="1843" w:type="dxa"/>
            <w:tcBorders>
              <w:top w:val="single" w:sz="4" w:space="0" w:color="auto"/>
              <w:left w:val="single" w:sz="4" w:space="0" w:color="auto"/>
              <w:bottom w:val="single" w:sz="4" w:space="0" w:color="auto"/>
              <w:right w:val="single" w:sz="4" w:space="0" w:color="auto"/>
            </w:tcBorders>
            <w:hideMark/>
          </w:tcPr>
          <w:p w14:paraId="306BFD6C" w14:textId="77777777" w:rsidR="00AF2258" w:rsidRPr="00F00DB8" w:rsidRDefault="00AF2258" w:rsidP="00300DE0">
            <w:pPr>
              <w:tabs>
                <w:tab w:val="left" w:pos="6521"/>
              </w:tabs>
              <w:spacing w:after="0" w:line="240" w:lineRule="auto"/>
              <w:rPr>
                <w:rFonts w:ascii="Times New Roman" w:eastAsia="Times New Roman" w:hAnsi="Times New Roman"/>
                <w:b/>
                <w:bCs/>
                <w:sz w:val="24"/>
                <w:szCs w:val="24"/>
              </w:rPr>
            </w:pPr>
            <w:r w:rsidRPr="00F00DB8">
              <w:rPr>
                <w:rFonts w:ascii="Times New Roman" w:eastAsia="Times New Roman" w:hAnsi="Times New Roman"/>
                <w:b/>
                <w:bCs/>
                <w:sz w:val="24"/>
                <w:szCs w:val="24"/>
              </w:rPr>
              <w:t>Aplinkos lėšos</w:t>
            </w:r>
          </w:p>
        </w:tc>
        <w:tc>
          <w:tcPr>
            <w:tcW w:w="1701" w:type="dxa"/>
            <w:tcBorders>
              <w:top w:val="single" w:sz="4" w:space="0" w:color="auto"/>
              <w:left w:val="single" w:sz="4" w:space="0" w:color="auto"/>
              <w:bottom w:val="single" w:sz="4" w:space="0" w:color="auto"/>
              <w:right w:val="single" w:sz="4" w:space="0" w:color="auto"/>
            </w:tcBorders>
            <w:hideMark/>
          </w:tcPr>
          <w:p w14:paraId="39E5F5AC" w14:textId="77777777" w:rsidR="00AF2258" w:rsidRPr="00F00DB8" w:rsidRDefault="00AF2258" w:rsidP="00300DE0">
            <w:pPr>
              <w:tabs>
                <w:tab w:val="left" w:pos="6521"/>
              </w:tabs>
              <w:spacing w:after="0" w:line="240" w:lineRule="auto"/>
              <w:rPr>
                <w:rFonts w:ascii="Times New Roman" w:eastAsia="Times New Roman" w:hAnsi="Times New Roman"/>
                <w:b/>
                <w:bCs/>
                <w:sz w:val="24"/>
                <w:szCs w:val="24"/>
              </w:rPr>
            </w:pPr>
            <w:r w:rsidRPr="00F00DB8">
              <w:rPr>
                <w:rFonts w:ascii="Times New Roman" w:eastAsia="Times New Roman" w:hAnsi="Times New Roman"/>
                <w:b/>
                <w:bCs/>
                <w:sz w:val="24"/>
                <w:szCs w:val="24"/>
              </w:rPr>
              <w:t>Pajamos už paslaugas</w:t>
            </w:r>
          </w:p>
        </w:tc>
        <w:tc>
          <w:tcPr>
            <w:tcW w:w="1559" w:type="dxa"/>
            <w:tcBorders>
              <w:top w:val="single" w:sz="4" w:space="0" w:color="auto"/>
              <w:left w:val="single" w:sz="4" w:space="0" w:color="auto"/>
              <w:bottom w:val="single" w:sz="4" w:space="0" w:color="auto"/>
              <w:right w:val="single" w:sz="4" w:space="0" w:color="auto"/>
            </w:tcBorders>
          </w:tcPr>
          <w:p w14:paraId="460E8E5E" w14:textId="77777777" w:rsidR="00AF2258" w:rsidRPr="00F00DB8" w:rsidRDefault="00AF2258" w:rsidP="00300DE0">
            <w:pPr>
              <w:tabs>
                <w:tab w:val="left" w:pos="6521"/>
              </w:tabs>
              <w:spacing w:after="0" w:line="240" w:lineRule="auto"/>
              <w:rPr>
                <w:rFonts w:ascii="Times New Roman" w:eastAsia="Times New Roman" w:hAnsi="Times New Roman"/>
                <w:b/>
                <w:bCs/>
                <w:sz w:val="24"/>
                <w:szCs w:val="24"/>
              </w:rPr>
            </w:pPr>
            <w:r w:rsidRPr="00F00DB8">
              <w:rPr>
                <w:rFonts w:ascii="Times New Roman" w:eastAsia="Times New Roman" w:hAnsi="Times New Roman"/>
                <w:b/>
                <w:bCs/>
                <w:sz w:val="24"/>
                <w:szCs w:val="24"/>
              </w:rPr>
              <w:t>Iš viso  sąnaudų</w:t>
            </w:r>
          </w:p>
        </w:tc>
      </w:tr>
      <w:tr w:rsidR="00AF2258" w14:paraId="62EE20AB" w14:textId="77777777" w:rsidTr="00300DE0">
        <w:tc>
          <w:tcPr>
            <w:tcW w:w="2582" w:type="dxa"/>
            <w:tcBorders>
              <w:top w:val="single" w:sz="4" w:space="0" w:color="auto"/>
              <w:left w:val="single" w:sz="4" w:space="0" w:color="auto"/>
              <w:bottom w:val="single" w:sz="4" w:space="0" w:color="auto"/>
              <w:right w:val="single" w:sz="4" w:space="0" w:color="auto"/>
            </w:tcBorders>
            <w:hideMark/>
          </w:tcPr>
          <w:p w14:paraId="24C1D7B5"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Darbo užmokestis</w:t>
            </w:r>
          </w:p>
        </w:tc>
        <w:tc>
          <w:tcPr>
            <w:tcW w:w="1949" w:type="dxa"/>
            <w:tcBorders>
              <w:top w:val="single" w:sz="4" w:space="0" w:color="auto"/>
              <w:left w:val="single" w:sz="4" w:space="0" w:color="auto"/>
              <w:bottom w:val="single" w:sz="4" w:space="0" w:color="auto"/>
              <w:right w:val="single" w:sz="4" w:space="0" w:color="auto"/>
            </w:tcBorders>
          </w:tcPr>
          <w:p w14:paraId="3B7CF6EC"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211300</w:t>
            </w:r>
          </w:p>
        </w:tc>
        <w:tc>
          <w:tcPr>
            <w:tcW w:w="1843" w:type="dxa"/>
            <w:tcBorders>
              <w:top w:val="single" w:sz="4" w:space="0" w:color="auto"/>
              <w:left w:val="single" w:sz="4" w:space="0" w:color="auto"/>
              <w:bottom w:val="single" w:sz="4" w:space="0" w:color="auto"/>
              <w:right w:val="single" w:sz="4" w:space="0" w:color="auto"/>
            </w:tcBorders>
          </w:tcPr>
          <w:p w14:paraId="4419901B"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448300</w:t>
            </w:r>
          </w:p>
        </w:tc>
        <w:tc>
          <w:tcPr>
            <w:tcW w:w="1701" w:type="dxa"/>
            <w:tcBorders>
              <w:top w:val="single" w:sz="4" w:space="0" w:color="auto"/>
              <w:left w:val="single" w:sz="4" w:space="0" w:color="auto"/>
              <w:bottom w:val="single" w:sz="4" w:space="0" w:color="auto"/>
              <w:right w:val="single" w:sz="4" w:space="0" w:color="auto"/>
            </w:tcBorders>
          </w:tcPr>
          <w:p w14:paraId="23BA2384"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11777,19</w:t>
            </w:r>
          </w:p>
        </w:tc>
        <w:tc>
          <w:tcPr>
            <w:tcW w:w="1559" w:type="dxa"/>
            <w:tcBorders>
              <w:top w:val="single" w:sz="4" w:space="0" w:color="auto"/>
              <w:left w:val="single" w:sz="4" w:space="0" w:color="auto"/>
              <w:bottom w:val="single" w:sz="4" w:space="0" w:color="auto"/>
              <w:right w:val="single" w:sz="4" w:space="0" w:color="auto"/>
            </w:tcBorders>
          </w:tcPr>
          <w:p w14:paraId="36F15246"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671377,19</w:t>
            </w:r>
          </w:p>
        </w:tc>
      </w:tr>
      <w:tr w:rsidR="00AF2258" w14:paraId="3C4F56C0" w14:textId="77777777" w:rsidTr="00300DE0">
        <w:tc>
          <w:tcPr>
            <w:tcW w:w="2582" w:type="dxa"/>
            <w:tcBorders>
              <w:top w:val="single" w:sz="4" w:space="0" w:color="auto"/>
              <w:left w:val="single" w:sz="4" w:space="0" w:color="auto"/>
              <w:bottom w:val="single" w:sz="4" w:space="0" w:color="auto"/>
              <w:right w:val="single" w:sz="4" w:space="0" w:color="auto"/>
            </w:tcBorders>
            <w:hideMark/>
          </w:tcPr>
          <w:p w14:paraId="646826C5"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Socialinio draudimo</w:t>
            </w:r>
          </w:p>
        </w:tc>
        <w:tc>
          <w:tcPr>
            <w:tcW w:w="1949" w:type="dxa"/>
            <w:tcBorders>
              <w:top w:val="single" w:sz="4" w:space="0" w:color="auto"/>
              <w:left w:val="single" w:sz="4" w:space="0" w:color="auto"/>
              <w:bottom w:val="single" w:sz="4" w:space="0" w:color="auto"/>
              <w:right w:val="single" w:sz="4" w:space="0" w:color="auto"/>
            </w:tcBorders>
          </w:tcPr>
          <w:p w14:paraId="0AA44DEE"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3300</w:t>
            </w:r>
          </w:p>
        </w:tc>
        <w:tc>
          <w:tcPr>
            <w:tcW w:w="1843" w:type="dxa"/>
            <w:tcBorders>
              <w:top w:val="single" w:sz="4" w:space="0" w:color="auto"/>
              <w:left w:val="single" w:sz="4" w:space="0" w:color="auto"/>
              <w:bottom w:val="single" w:sz="4" w:space="0" w:color="auto"/>
              <w:right w:val="single" w:sz="4" w:space="0" w:color="auto"/>
            </w:tcBorders>
          </w:tcPr>
          <w:p w14:paraId="5C4E4853"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7800</w:t>
            </w:r>
          </w:p>
        </w:tc>
        <w:tc>
          <w:tcPr>
            <w:tcW w:w="1701" w:type="dxa"/>
            <w:tcBorders>
              <w:top w:val="single" w:sz="4" w:space="0" w:color="auto"/>
              <w:left w:val="single" w:sz="4" w:space="0" w:color="auto"/>
              <w:bottom w:val="single" w:sz="4" w:space="0" w:color="auto"/>
              <w:right w:val="single" w:sz="4" w:space="0" w:color="auto"/>
            </w:tcBorders>
          </w:tcPr>
          <w:p w14:paraId="42398014"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200</w:t>
            </w:r>
          </w:p>
        </w:tc>
        <w:tc>
          <w:tcPr>
            <w:tcW w:w="1559" w:type="dxa"/>
            <w:tcBorders>
              <w:top w:val="single" w:sz="4" w:space="0" w:color="auto"/>
              <w:left w:val="single" w:sz="4" w:space="0" w:color="auto"/>
              <w:bottom w:val="single" w:sz="4" w:space="0" w:color="auto"/>
              <w:right w:val="single" w:sz="4" w:space="0" w:color="auto"/>
            </w:tcBorders>
          </w:tcPr>
          <w:p w14:paraId="32F356A2" w14:textId="77777777" w:rsidR="00AF2258" w:rsidRDefault="00AF2258" w:rsidP="00300DE0">
            <w:pPr>
              <w:tabs>
                <w:tab w:val="left" w:pos="6521"/>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11300</w:t>
            </w:r>
          </w:p>
        </w:tc>
      </w:tr>
      <w:tr w:rsidR="00AF2258" w:rsidRPr="00A112A1" w14:paraId="53E36707" w14:textId="77777777" w:rsidTr="00300DE0">
        <w:tc>
          <w:tcPr>
            <w:tcW w:w="2582" w:type="dxa"/>
            <w:tcBorders>
              <w:top w:val="single" w:sz="4" w:space="0" w:color="auto"/>
              <w:left w:val="single" w:sz="4" w:space="0" w:color="auto"/>
              <w:bottom w:val="single" w:sz="4" w:space="0" w:color="auto"/>
              <w:right w:val="single" w:sz="4" w:space="0" w:color="auto"/>
            </w:tcBorders>
            <w:hideMark/>
          </w:tcPr>
          <w:p w14:paraId="4ABFCBAE" w14:textId="77777777" w:rsidR="00AF2258" w:rsidRPr="00A112A1" w:rsidRDefault="00AF2258" w:rsidP="00300DE0">
            <w:pPr>
              <w:tabs>
                <w:tab w:val="left" w:pos="6521"/>
              </w:tabs>
              <w:spacing w:after="0" w:line="240" w:lineRule="auto"/>
              <w:jc w:val="both"/>
              <w:rPr>
                <w:rFonts w:ascii="Times New Roman" w:eastAsia="Times New Roman" w:hAnsi="Times New Roman"/>
                <w:b/>
                <w:bCs/>
                <w:sz w:val="24"/>
                <w:szCs w:val="24"/>
              </w:rPr>
            </w:pPr>
            <w:r w:rsidRPr="00A112A1">
              <w:rPr>
                <w:rFonts w:ascii="Times New Roman" w:eastAsia="Times New Roman" w:hAnsi="Times New Roman"/>
                <w:b/>
                <w:bCs/>
                <w:sz w:val="24"/>
                <w:szCs w:val="24"/>
              </w:rPr>
              <w:t xml:space="preserve">                Iš viso:</w:t>
            </w:r>
          </w:p>
        </w:tc>
        <w:tc>
          <w:tcPr>
            <w:tcW w:w="1949" w:type="dxa"/>
            <w:tcBorders>
              <w:top w:val="single" w:sz="4" w:space="0" w:color="auto"/>
              <w:left w:val="single" w:sz="4" w:space="0" w:color="auto"/>
              <w:bottom w:val="single" w:sz="4" w:space="0" w:color="auto"/>
              <w:right w:val="single" w:sz="4" w:space="0" w:color="auto"/>
            </w:tcBorders>
          </w:tcPr>
          <w:p w14:paraId="3AF5BA70" w14:textId="77777777" w:rsidR="00AF2258" w:rsidRPr="00A112A1" w:rsidRDefault="00AF2258" w:rsidP="00300DE0">
            <w:pPr>
              <w:tabs>
                <w:tab w:val="left" w:pos="6521"/>
              </w:tabs>
              <w:spacing w:after="0" w:line="240" w:lineRule="auto"/>
              <w:jc w:val="both"/>
              <w:rPr>
                <w:rFonts w:ascii="Times New Roman" w:eastAsia="Times New Roman" w:hAnsi="Times New Roman"/>
                <w:b/>
                <w:bCs/>
                <w:sz w:val="24"/>
                <w:szCs w:val="24"/>
              </w:rPr>
            </w:pPr>
            <w:r w:rsidRPr="00A112A1">
              <w:rPr>
                <w:rFonts w:ascii="Times New Roman" w:eastAsia="Times New Roman" w:hAnsi="Times New Roman"/>
                <w:b/>
                <w:bCs/>
                <w:sz w:val="24"/>
                <w:szCs w:val="24"/>
              </w:rPr>
              <w:t>214600</w:t>
            </w:r>
          </w:p>
        </w:tc>
        <w:tc>
          <w:tcPr>
            <w:tcW w:w="1843" w:type="dxa"/>
            <w:tcBorders>
              <w:top w:val="single" w:sz="4" w:space="0" w:color="auto"/>
              <w:left w:val="single" w:sz="4" w:space="0" w:color="auto"/>
              <w:bottom w:val="single" w:sz="4" w:space="0" w:color="auto"/>
              <w:right w:val="single" w:sz="4" w:space="0" w:color="auto"/>
            </w:tcBorders>
          </w:tcPr>
          <w:p w14:paraId="7FFE278F" w14:textId="77777777" w:rsidR="00AF2258" w:rsidRPr="00A112A1" w:rsidRDefault="00AF2258" w:rsidP="00300DE0">
            <w:pPr>
              <w:tabs>
                <w:tab w:val="left" w:pos="6521"/>
              </w:tabs>
              <w:spacing w:after="0" w:line="240" w:lineRule="auto"/>
              <w:jc w:val="both"/>
              <w:rPr>
                <w:rFonts w:ascii="Times New Roman" w:eastAsia="Times New Roman" w:hAnsi="Times New Roman"/>
                <w:b/>
                <w:bCs/>
                <w:sz w:val="24"/>
                <w:szCs w:val="24"/>
              </w:rPr>
            </w:pPr>
            <w:r w:rsidRPr="00A112A1">
              <w:rPr>
                <w:rFonts w:ascii="Times New Roman" w:eastAsia="Times New Roman" w:hAnsi="Times New Roman"/>
                <w:b/>
                <w:bCs/>
                <w:sz w:val="24"/>
                <w:szCs w:val="24"/>
              </w:rPr>
              <w:t>456100</w:t>
            </w:r>
          </w:p>
        </w:tc>
        <w:tc>
          <w:tcPr>
            <w:tcW w:w="1701" w:type="dxa"/>
            <w:tcBorders>
              <w:top w:val="single" w:sz="4" w:space="0" w:color="auto"/>
              <w:left w:val="single" w:sz="4" w:space="0" w:color="auto"/>
              <w:bottom w:val="single" w:sz="4" w:space="0" w:color="auto"/>
              <w:right w:val="single" w:sz="4" w:space="0" w:color="auto"/>
            </w:tcBorders>
          </w:tcPr>
          <w:p w14:paraId="5440A716" w14:textId="77777777" w:rsidR="00AF2258" w:rsidRPr="00A112A1" w:rsidRDefault="00AF2258" w:rsidP="00300DE0">
            <w:pPr>
              <w:tabs>
                <w:tab w:val="left" w:pos="6521"/>
              </w:tabs>
              <w:spacing w:after="0" w:line="240" w:lineRule="auto"/>
              <w:jc w:val="both"/>
              <w:rPr>
                <w:rFonts w:ascii="Times New Roman" w:eastAsia="Times New Roman" w:hAnsi="Times New Roman"/>
                <w:b/>
                <w:bCs/>
                <w:sz w:val="24"/>
                <w:szCs w:val="24"/>
              </w:rPr>
            </w:pPr>
            <w:r w:rsidRPr="00A112A1">
              <w:rPr>
                <w:rFonts w:ascii="Times New Roman" w:eastAsia="Times New Roman" w:hAnsi="Times New Roman"/>
                <w:b/>
                <w:bCs/>
                <w:sz w:val="24"/>
                <w:szCs w:val="24"/>
              </w:rPr>
              <w:t>11977,19</w:t>
            </w:r>
          </w:p>
        </w:tc>
        <w:tc>
          <w:tcPr>
            <w:tcW w:w="1559" w:type="dxa"/>
            <w:tcBorders>
              <w:top w:val="single" w:sz="4" w:space="0" w:color="auto"/>
              <w:left w:val="single" w:sz="4" w:space="0" w:color="auto"/>
              <w:bottom w:val="single" w:sz="4" w:space="0" w:color="auto"/>
              <w:right w:val="single" w:sz="4" w:space="0" w:color="auto"/>
            </w:tcBorders>
          </w:tcPr>
          <w:p w14:paraId="4F56E6DC" w14:textId="77777777" w:rsidR="00AF2258" w:rsidRPr="00A112A1" w:rsidRDefault="00AF2258" w:rsidP="00300DE0">
            <w:pPr>
              <w:tabs>
                <w:tab w:val="left" w:pos="6521"/>
              </w:tabs>
              <w:spacing w:after="0" w:line="240" w:lineRule="auto"/>
              <w:jc w:val="both"/>
              <w:rPr>
                <w:rFonts w:ascii="Times New Roman" w:eastAsia="Times New Roman" w:hAnsi="Times New Roman"/>
                <w:b/>
                <w:bCs/>
                <w:sz w:val="24"/>
                <w:szCs w:val="24"/>
              </w:rPr>
            </w:pPr>
            <w:r w:rsidRPr="00A112A1">
              <w:rPr>
                <w:rFonts w:ascii="Times New Roman" w:eastAsia="Times New Roman" w:hAnsi="Times New Roman"/>
                <w:b/>
                <w:bCs/>
                <w:sz w:val="24"/>
                <w:szCs w:val="24"/>
              </w:rPr>
              <w:t>682677,19</w:t>
            </w:r>
          </w:p>
        </w:tc>
      </w:tr>
    </w:tbl>
    <w:p w14:paraId="55F460F7" w14:textId="77777777" w:rsidR="00AF2258" w:rsidRDefault="00AF2258" w:rsidP="00AF2258">
      <w:pPr>
        <w:spacing w:after="0" w:line="240" w:lineRule="auto"/>
        <w:jc w:val="both"/>
        <w:rPr>
          <w:rFonts w:ascii="Times New Roman" w:eastAsia="Times New Roman" w:hAnsi="Times New Roman"/>
          <w:b/>
          <w:i/>
          <w:sz w:val="24"/>
          <w:szCs w:val="24"/>
          <w:lang w:eastAsia="lt-LT"/>
        </w:rPr>
      </w:pPr>
    </w:p>
    <w:p w14:paraId="1B38D360" w14:textId="77777777" w:rsidR="00AF2258" w:rsidRDefault="00AF2258" w:rsidP="00AF2258">
      <w:pPr>
        <w:spacing w:after="0" w:line="240" w:lineRule="auto"/>
        <w:jc w:val="both"/>
        <w:rPr>
          <w:rFonts w:ascii="Times New Roman" w:eastAsia="Times New Roman" w:hAnsi="Times New Roman"/>
          <w:b/>
          <w:i/>
          <w:sz w:val="24"/>
          <w:szCs w:val="24"/>
          <w:lang w:eastAsia="lt-LT"/>
        </w:rPr>
      </w:pPr>
      <w:r>
        <w:rPr>
          <w:rFonts w:ascii="Times New Roman" w:eastAsia="Times New Roman" w:hAnsi="Times New Roman"/>
          <w:b/>
          <w:i/>
          <w:sz w:val="24"/>
          <w:szCs w:val="24"/>
          <w:lang w:eastAsia="lt-LT"/>
        </w:rPr>
        <w:t>Papildomos įstaigos lėšos:</w:t>
      </w:r>
    </w:p>
    <w:tbl>
      <w:tblPr>
        <w:tblStyle w:val="Lentelstinklelis"/>
        <w:tblW w:w="9634" w:type="dxa"/>
        <w:tblInd w:w="0" w:type="dxa"/>
        <w:tblLayout w:type="fixed"/>
        <w:tblLook w:val="04A0" w:firstRow="1" w:lastRow="0" w:firstColumn="1" w:lastColumn="0" w:noHBand="0" w:noVBand="1"/>
      </w:tblPr>
      <w:tblGrid>
        <w:gridCol w:w="3539"/>
        <w:gridCol w:w="1134"/>
        <w:gridCol w:w="4961"/>
      </w:tblGrid>
      <w:tr w:rsidR="00AF2258" w:rsidRPr="00F00DB8" w14:paraId="6201A145" w14:textId="77777777" w:rsidTr="00300DE0">
        <w:tc>
          <w:tcPr>
            <w:tcW w:w="3539" w:type="dxa"/>
            <w:tcBorders>
              <w:top w:val="single" w:sz="4" w:space="0" w:color="auto"/>
              <w:left w:val="single" w:sz="4" w:space="0" w:color="auto"/>
              <w:bottom w:val="single" w:sz="4" w:space="0" w:color="auto"/>
              <w:right w:val="single" w:sz="4" w:space="0" w:color="auto"/>
            </w:tcBorders>
            <w:hideMark/>
          </w:tcPr>
          <w:p w14:paraId="6E11D613" w14:textId="77777777" w:rsidR="00AF2258" w:rsidRPr="00F00DB8" w:rsidRDefault="00AF2258" w:rsidP="00300DE0">
            <w:pPr>
              <w:spacing w:after="0" w:line="240" w:lineRule="auto"/>
              <w:jc w:val="both"/>
              <w:rPr>
                <w:rFonts w:ascii="Times New Roman" w:eastAsia="Times New Roman" w:hAnsi="Times New Roman"/>
                <w:b/>
                <w:bCs/>
                <w:sz w:val="24"/>
                <w:szCs w:val="24"/>
                <w:lang w:eastAsia="lt-LT"/>
              </w:rPr>
            </w:pPr>
            <w:r w:rsidRPr="00F00DB8">
              <w:rPr>
                <w:rFonts w:ascii="Times New Roman" w:eastAsia="Times New Roman" w:hAnsi="Times New Roman"/>
                <w:b/>
                <w:bCs/>
                <w:sz w:val="24"/>
                <w:szCs w:val="24"/>
                <w:lang w:eastAsia="lt-LT"/>
              </w:rPr>
              <w:t>Lėšos</w:t>
            </w:r>
          </w:p>
        </w:tc>
        <w:tc>
          <w:tcPr>
            <w:tcW w:w="1134" w:type="dxa"/>
            <w:tcBorders>
              <w:top w:val="single" w:sz="4" w:space="0" w:color="auto"/>
              <w:left w:val="single" w:sz="4" w:space="0" w:color="auto"/>
              <w:bottom w:val="single" w:sz="4" w:space="0" w:color="auto"/>
              <w:right w:val="single" w:sz="4" w:space="0" w:color="auto"/>
            </w:tcBorders>
            <w:hideMark/>
          </w:tcPr>
          <w:p w14:paraId="3D4E8CB1" w14:textId="77777777" w:rsidR="00AF2258" w:rsidRPr="00F00DB8" w:rsidRDefault="00AF2258" w:rsidP="00300DE0">
            <w:pPr>
              <w:spacing w:after="0" w:line="240" w:lineRule="auto"/>
              <w:jc w:val="both"/>
              <w:rPr>
                <w:rFonts w:ascii="Times New Roman" w:eastAsia="Times New Roman" w:hAnsi="Times New Roman"/>
                <w:b/>
                <w:bCs/>
                <w:sz w:val="24"/>
                <w:szCs w:val="24"/>
                <w:lang w:eastAsia="lt-LT"/>
              </w:rPr>
            </w:pPr>
            <w:r w:rsidRPr="00F00DB8">
              <w:rPr>
                <w:rFonts w:ascii="Times New Roman" w:eastAsia="Times New Roman" w:hAnsi="Times New Roman"/>
                <w:b/>
                <w:bCs/>
                <w:sz w:val="24"/>
                <w:szCs w:val="24"/>
                <w:lang w:eastAsia="lt-LT"/>
              </w:rPr>
              <w:t>Eur</w:t>
            </w:r>
          </w:p>
        </w:tc>
        <w:tc>
          <w:tcPr>
            <w:tcW w:w="4961" w:type="dxa"/>
            <w:tcBorders>
              <w:top w:val="single" w:sz="4" w:space="0" w:color="auto"/>
              <w:left w:val="single" w:sz="4" w:space="0" w:color="auto"/>
              <w:bottom w:val="single" w:sz="4" w:space="0" w:color="auto"/>
              <w:right w:val="single" w:sz="4" w:space="0" w:color="auto"/>
            </w:tcBorders>
            <w:hideMark/>
          </w:tcPr>
          <w:p w14:paraId="09782A76" w14:textId="77777777" w:rsidR="00AF2258" w:rsidRPr="00F00DB8" w:rsidRDefault="00AF2258" w:rsidP="00300DE0">
            <w:pPr>
              <w:spacing w:after="0" w:line="240" w:lineRule="auto"/>
              <w:jc w:val="both"/>
              <w:rPr>
                <w:rFonts w:ascii="Times New Roman" w:eastAsia="Times New Roman" w:hAnsi="Times New Roman"/>
                <w:b/>
                <w:bCs/>
                <w:sz w:val="24"/>
                <w:szCs w:val="24"/>
                <w:lang w:eastAsia="lt-LT"/>
              </w:rPr>
            </w:pPr>
            <w:r w:rsidRPr="00F00DB8">
              <w:rPr>
                <w:rFonts w:ascii="Times New Roman" w:eastAsia="Times New Roman" w:hAnsi="Times New Roman"/>
                <w:b/>
                <w:bCs/>
                <w:sz w:val="24"/>
                <w:szCs w:val="24"/>
                <w:lang w:eastAsia="lt-LT"/>
              </w:rPr>
              <w:t>Finansavimo šaltiniai</w:t>
            </w:r>
          </w:p>
        </w:tc>
      </w:tr>
      <w:tr w:rsidR="00AF2258" w14:paraId="3408646A" w14:textId="77777777" w:rsidTr="00300DE0">
        <w:tc>
          <w:tcPr>
            <w:tcW w:w="3539" w:type="dxa"/>
            <w:tcBorders>
              <w:top w:val="single" w:sz="4" w:space="0" w:color="auto"/>
              <w:left w:val="single" w:sz="4" w:space="0" w:color="auto"/>
              <w:bottom w:val="single" w:sz="4" w:space="0" w:color="auto"/>
              <w:right w:val="single" w:sz="4" w:space="0" w:color="auto"/>
            </w:tcBorders>
            <w:hideMark/>
          </w:tcPr>
          <w:p w14:paraId="7394BAF1" w14:textId="77777777" w:rsidR="00AF2258" w:rsidRDefault="00AF2258" w:rsidP="00300DE0">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Paramos lėšos</w:t>
            </w:r>
          </w:p>
        </w:tc>
        <w:tc>
          <w:tcPr>
            <w:tcW w:w="1134" w:type="dxa"/>
            <w:tcBorders>
              <w:top w:val="single" w:sz="4" w:space="0" w:color="auto"/>
              <w:left w:val="single" w:sz="4" w:space="0" w:color="auto"/>
              <w:bottom w:val="single" w:sz="4" w:space="0" w:color="auto"/>
              <w:right w:val="single" w:sz="4" w:space="0" w:color="auto"/>
            </w:tcBorders>
            <w:hideMark/>
          </w:tcPr>
          <w:p w14:paraId="2BD49874" w14:textId="77777777" w:rsidR="00AF2258" w:rsidRDefault="00AF2258" w:rsidP="00300DE0">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907,21</w:t>
            </w:r>
          </w:p>
        </w:tc>
        <w:tc>
          <w:tcPr>
            <w:tcW w:w="4961" w:type="dxa"/>
            <w:tcBorders>
              <w:top w:val="single" w:sz="4" w:space="0" w:color="auto"/>
              <w:left w:val="single" w:sz="4" w:space="0" w:color="auto"/>
              <w:bottom w:val="single" w:sz="4" w:space="0" w:color="auto"/>
              <w:right w:val="single" w:sz="4" w:space="0" w:color="auto"/>
            </w:tcBorders>
            <w:hideMark/>
          </w:tcPr>
          <w:p w14:paraId="15E95902" w14:textId="77777777" w:rsidR="00AF2258" w:rsidRDefault="00AF2258" w:rsidP="00300DE0">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Pajamų mokesčio 1, 2%</w:t>
            </w:r>
          </w:p>
        </w:tc>
      </w:tr>
      <w:tr w:rsidR="00AF2258" w14:paraId="5774920E" w14:textId="77777777" w:rsidTr="00300DE0">
        <w:tc>
          <w:tcPr>
            <w:tcW w:w="3539" w:type="dxa"/>
            <w:tcBorders>
              <w:top w:val="single" w:sz="4" w:space="0" w:color="auto"/>
              <w:left w:val="single" w:sz="4" w:space="0" w:color="auto"/>
              <w:bottom w:val="single" w:sz="4" w:space="0" w:color="auto"/>
              <w:right w:val="single" w:sz="4" w:space="0" w:color="auto"/>
            </w:tcBorders>
          </w:tcPr>
          <w:p w14:paraId="4101034F" w14:textId="77777777" w:rsidR="00AF2258" w:rsidRDefault="00AF2258" w:rsidP="00300DE0">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Papildomos lėšos</w:t>
            </w:r>
          </w:p>
        </w:tc>
        <w:tc>
          <w:tcPr>
            <w:tcW w:w="1134" w:type="dxa"/>
            <w:tcBorders>
              <w:top w:val="single" w:sz="4" w:space="0" w:color="auto"/>
              <w:left w:val="single" w:sz="4" w:space="0" w:color="auto"/>
              <w:bottom w:val="single" w:sz="4" w:space="0" w:color="auto"/>
              <w:right w:val="single" w:sz="4" w:space="0" w:color="auto"/>
            </w:tcBorders>
            <w:hideMark/>
          </w:tcPr>
          <w:p w14:paraId="5EE8CE81" w14:textId="77777777" w:rsidR="00AF2258" w:rsidRDefault="00AF2258" w:rsidP="00300DE0">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4870</w:t>
            </w:r>
          </w:p>
        </w:tc>
        <w:tc>
          <w:tcPr>
            <w:tcW w:w="4961" w:type="dxa"/>
            <w:tcBorders>
              <w:top w:val="single" w:sz="4" w:space="0" w:color="auto"/>
              <w:left w:val="single" w:sz="4" w:space="0" w:color="auto"/>
              <w:bottom w:val="single" w:sz="4" w:space="0" w:color="auto"/>
              <w:right w:val="single" w:sz="4" w:space="0" w:color="auto"/>
            </w:tcBorders>
          </w:tcPr>
          <w:p w14:paraId="24471EC8" w14:textId="77777777" w:rsidR="00AF2258" w:rsidRDefault="00AF2258" w:rsidP="00300DE0">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Kompiuteriui, planšetėms ir televizoriams įsigyti</w:t>
            </w:r>
          </w:p>
        </w:tc>
      </w:tr>
      <w:tr w:rsidR="00AF2258" w14:paraId="6BEA7316" w14:textId="77777777" w:rsidTr="00300DE0">
        <w:tc>
          <w:tcPr>
            <w:tcW w:w="3539" w:type="dxa"/>
            <w:tcBorders>
              <w:top w:val="single" w:sz="4" w:space="0" w:color="auto"/>
              <w:left w:val="single" w:sz="4" w:space="0" w:color="auto"/>
              <w:bottom w:val="single" w:sz="4" w:space="0" w:color="auto"/>
              <w:right w:val="single" w:sz="4" w:space="0" w:color="auto"/>
            </w:tcBorders>
          </w:tcPr>
          <w:p w14:paraId="2E141427" w14:textId="77777777" w:rsidR="00AF2258" w:rsidRDefault="00AF2258" w:rsidP="00300DE0">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Dalyvavimas projektuose</w:t>
            </w:r>
          </w:p>
        </w:tc>
        <w:tc>
          <w:tcPr>
            <w:tcW w:w="1134" w:type="dxa"/>
            <w:tcBorders>
              <w:top w:val="single" w:sz="4" w:space="0" w:color="auto"/>
              <w:left w:val="single" w:sz="4" w:space="0" w:color="auto"/>
              <w:bottom w:val="single" w:sz="4" w:space="0" w:color="auto"/>
              <w:right w:val="single" w:sz="4" w:space="0" w:color="auto"/>
            </w:tcBorders>
            <w:hideMark/>
          </w:tcPr>
          <w:p w14:paraId="5355F9AD" w14:textId="77777777" w:rsidR="00AF2258" w:rsidRDefault="00AF2258" w:rsidP="00300DE0">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300</w:t>
            </w:r>
          </w:p>
        </w:tc>
        <w:tc>
          <w:tcPr>
            <w:tcW w:w="4961" w:type="dxa"/>
            <w:tcBorders>
              <w:top w:val="single" w:sz="4" w:space="0" w:color="auto"/>
              <w:left w:val="single" w:sz="4" w:space="0" w:color="auto"/>
              <w:bottom w:val="single" w:sz="4" w:space="0" w:color="auto"/>
              <w:right w:val="single" w:sz="4" w:space="0" w:color="auto"/>
            </w:tcBorders>
            <w:hideMark/>
          </w:tcPr>
          <w:p w14:paraId="24585610" w14:textId="77777777" w:rsidR="00AF2258" w:rsidRDefault="00AF2258" w:rsidP="00300DE0">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Kultūros paveldo puoselėjimo ir kultūros paslaugų plėtros programa</w:t>
            </w:r>
          </w:p>
        </w:tc>
      </w:tr>
      <w:tr w:rsidR="00AF2258" w14:paraId="6B346301" w14:textId="77777777" w:rsidTr="00300DE0">
        <w:tc>
          <w:tcPr>
            <w:tcW w:w="3539" w:type="dxa"/>
            <w:tcBorders>
              <w:top w:val="single" w:sz="4" w:space="0" w:color="auto"/>
              <w:left w:val="single" w:sz="4" w:space="0" w:color="auto"/>
              <w:bottom w:val="single" w:sz="4" w:space="0" w:color="auto"/>
              <w:right w:val="single" w:sz="4" w:space="0" w:color="auto"/>
            </w:tcBorders>
          </w:tcPr>
          <w:p w14:paraId="1C4DF394" w14:textId="77777777" w:rsidR="00AF2258" w:rsidRDefault="00AF2258" w:rsidP="00300DE0">
            <w:pPr>
              <w:spacing w:after="0" w:line="240" w:lineRule="auto"/>
              <w:jc w:val="both"/>
              <w:rPr>
                <w:rFonts w:ascii="Times New Roman" w:hAnsi="Times New Roman"/>
                <w:sz w:val="24"/>
                <w:szCs w:val="24"/>
              </w:rPr>
            </w:pPr>
            <w:r>
              <w:rPr>
                <w:rFonts w:ascii="Times New Roman" w:hAnsi="Times New Roman"/>
                <w:sz w:val="24"/>
                <w:szCs w:val="24"/>
              </w:rPr>
              <w:t>ES finansuojamose valstybės</w:t>
            </w:r>
          </w:p>
          <w:p w14:paraId="75862D7C" w14:textId="77777777" w:rsidR="00AF2258" w:rsidRDefault="00AF2258" w:rsidP="00300DE0">
            <w:pPr>
              <w:spacing w:after="0" w:line="240" w:lineRule="auto"/>
              <w:jc w:val="both"/>
              <w:rPr>
                <w:rFonts w:ascii="Times New Roman" w:eastAsia="Times New Roman" w:hAnsi="Times New Roman"/>
                <w:sz w:val="24"/>
                <w:szCs w:val="24"/>
                <w:lang w:eastAsia="lt-LT"/>
              </w:rPr>
            </w:pPr>
            <w:r>
              <w:rPr>
                <w:rFonts w:ascii="Times New Roman" w:hAnsi="Times New Roman"/>
                <w:sz w:val="24"/>
                <w:szCs w:val="24"/>
              </w:rPr>
              <w:t xml:space="preserve"> remiamose programose</w:t>
            </w:r>
          </w:p>
        </w:tc>
        <w:tc>
          <w:tcPr>
            <w:tcW w:w="1134" w:type="dxa"/>
            <w:tcBorders>
              <w:top w:val="single" w:sz="4" w:space="0" w:color="auto"/>
              <w:left w:val="single" w:sz="4" w:space="0" w:color="auto"/>
              <w:bottom w:val="single" w:sz="4" w:space="0" w:color="auto"/>
              <w:right w:val="single" w:sz="4" w:space="0" w:color="auto"/>
            </w:tcBorders>
            <w:hideMark/>
          </w:tcPr>
          <w:p w14:paraId="378BDB25" w14:textId="77777777" w:rsidR="00AF2258" w:rsidRDefault="00AF2258" w:rsidP="00300DE0">
            <w:pPr>
              <w:spacing w:after="0" w:line="240" w:lineRule="auto"/>
              <w:jc w:val="both"/>
              <w:rPr>
                <w:rFonts w:ascii="Times New Roman" w:hAnsi="Times New Roman"/>
                <w:sz w:val="24"/>
                <w:szCs w:val="24"/>
              </w:rPr>
            </w:pPr>
            <w:r>
              <w:rPr>
                <w:rFonts w:ascii="Times New Roman" w:hAnsi="Times New Roman"/>
                <w:sz w:val="24"/>
                <w:szCs w:val="24"/>
              </w:rPr>
              <w:t>2535,29</w:t>
            </w:r>
          </w:p>
        </w:tc>
        <w:tc>
          <w:tcPr>
            <w:tcW w:w="4961" w:type="dxa"/>
            <w:tcBorders>
              <w:top w:val="single" w:sz="4" w:space="0" w:color="auto"/>
              <w:left w:val="single" w:sz="4" w:space="0" w:color="auto"/>
              <w:bottom w:val="single" w:sz="4" w:space="0" w:color="auto"/>
              <w:right w:val="single" w:sz="4" w:space="0" w:color="auto"/>
            </w:tcBorders>
            <w:hideMark/>
          </w:tcPr>
          <w:p w14:paraId="0B62DFE7" w14:textId="77777777" w:rsidR="00AF2258" w:rsidRDefault="00AF2258" w:rsidP="00300DE0">
            <w:pPr>
              <w:spacing w:after="0" w:line="240" w:lineRule="auto"/>
              <w:jc w:val="both"/>
              <w:rPr>
                <w:rFonts w:ascii="Times New Roman" w:hAnsi="Times New Roman"/>
                <w:sz w:val="24"/>
                <w:szCs w:val="24"/>
              </w:rPr>
            </w:pPr>
            <w:r>
              <w:rPr>
                <w:rFonts w:ascii="Times New Roman" w:hAnsi="Times New Roman"/>
                <w:sz w:val="24"/>
                <w:szCs w:val="24"/>
              </w:rPr>
              <w:t>„Pienas vaikams“ „Vaisių, daržovių skatinimas“</w:t>
            </w:r>
          </w:p>
        </w:tc>
      </w:tr>
      <w:tr w:rsidR="00AF2258" w:rsidRPr="00A112A1" w14:paraId="65EC4EFF" w14:textId="77777777" w:rsidTr="00300DE0">
        <w:tc>
          <w:tcPr>
            <w:tcW w:w="3539" w:type="dxa"/>
            <w:tcBorders>
              <w:top w:val="single" w:sz="4" w:space="0" w:color="auto"/>
              <w:left w:val="single" w:sz="4" w:space="0" w:color="auto"/>
              <w:bottom w:val="single" w:sz="4" w:space="0" w:color="auto"/>
              <w:right w:val="single" w:sz="4" w:space="0" w:color="auto"/>
            </w:tcBorders>
            <w:hideMark/>
          </w:tcPr>
          <w:p w14:paraId="53C6FF25" w14:textId="77777777" w:rsidR="00AF2258" w:rsidRPr="00A112A1" w:rsidRDefault="00AF2258" w:rsidP="00300DE0">
            <w:pPr>
              <w:spacing w:after="0" w:line="240" w:lineRule="auto"/>
              <w:jc w:val="both"/>
              <w:rPr>
                <w:rFonts w:ascii="Times New Roman" w:eastAsia="Times New Roman" w:hAnsi="Times New Roman"/>
                <w:b/>
                <w:sz w:val="24"/>
                <w:szCs w:val="24"/>
                <w:lang w:eastAsia="lt-LT"/>
              </w:rPr>
            </w:pPr>
            <w:r w:rsidRPr="00A112A1">
              <w:rPr>
                <w:rFonts w:ascii="Times New Roman" w:eastAsia="Times New Roman" w:hAnsi="Times New Roman"/>
                <w:b/>
                <w:sz w:val="24"/>
                <w:szCs w:val="24"/>
                <w:lang w:eastAsia="lt-LT"/>
              </w:rPr>
              <w:t xml:space="preserve">                 Iš viso:</w:t>
            </w:r>
          </w:p>
        </w:tc>
        <w:tc>
          <w:tcPr>
            <w:tcW w:w="1134" w:type="dxa"/>
            <w:tcBorders>
              <w:top w:val="single" w:sz="4" w:space="0" w:color="auto"/>
              <w:left w:val="single" w:sz="4" w:space="0" w:color="auto"/>
              <w:bottom w:val="single" w:sz="4" w:space="0" w:color="auto"/>
              <w:right w:val="single" w:sz="4" w:space="0" w:color="auto"/>
            </w:tcBorders>
          </w:tcPr>
          <w:p w14:paraId="143709EF" w14:textId="77777777" w:rsidR="00AF2258" w:rsidRPr="00A112A1" w:rsidRDefault="00AF2258" w:rsidP="00300DE0">
            <w:pPr>
              <w:spacing w:after="0" w:line="240" w:lineRule="auto"/>
              <w:jc w:val="both"/>
              <w:rPr>
                <w:rFonts w:ascii="Times New Roman" w:hAnsi="Times New Roman"/>
                <w:b/>
                <w:sz w:val="24"/>
                <w:szCs w:val="24"/>
              </w:rPr>
            </w:pPr>
            <w:r w:rsidRPr="00A112A1">
              <w:rPr>
                <w:rFonts w:ascii="Times New Roman" w:hAnsi="Times New Roman"/>
                <w:b/>
                <w:sz w:val="24"/>
                <w:szCs w:val="24"/>
              </w:rPr>
              <w:t>8612,50</w:t>
            </w:r>
          </w:p>
        </w:tc>
        <w:tc>
          <w:tcPr>
            <w:tcW w:w="4961" w:type="dxa"/>
            <w:tcBorders>
              <w:top w:val="single" w:sz="4" w:space="0" w:color="auto"/>
              <w:left w:val="single" w:sz="4" w:space="0" w:color="auto"/>
              <w:bottom w:val="single" w:sz="4" w:space="0" w:color="auto"/>
              <w:right w:val="single" w:sz="4" w:space="0" w:color="auto"/>
            </w:tcBorders>
            <w:hideMark/>
          </w:tcPr>
          <w:p w14:paraId="1E84C0FC" w14:textId="77777777" w:rsidR="00AF2258" w:rsidRPr="00A112A1" w:rsidRDefault="00AF2258" w:rsidP="00300DE0">
            <w:pPr>
              <w:spacing w:after="0" w:line="240" w:lineRule="auto"/>
              <w:jc w:val="both"/>
              <w:rPr>
                <w:rFonts w:ascii="Times New Roman" w:eastAsia="Times New Roman" w:hAnsi="Times New Roman"/>
                <w:b/>
                <w:sz w:val="24"/>
                <w:szCs w:val="24"/>
                <w:lang w:eastAsia="lt-LT"/>
              </w:rPr>
            </w:pPr>
          </w:p>
        </w:tc>
      </w:tr>
    </w:tbl>
    <w:p w14:paraId="359F8978" w14:textId="7F2C909B" w:rsidR="00AF2258" w:rsidRDefault="00AF2258" w:rsidP="000E0DB9">
      <w:pPr>
        <w:spacing w:after="0"/>
      </w:pPr>
    </w:p>
    <w:p w14:paraId="29938D16" w14:textId="156FBF9E" w:rsidR="00AF2258" w:rsidRDefault="006421C5" w:rsidP="000E0DB9">
      <w:pPr>
        <w:pStyle w:val="Betarp"/>
        <w:ind w:firstLine="851"/>
        <w:jc w:val="both"/>
        <w:rPr>
          <w:b/>
          <w:bCs/>
          <w:sz w:val="24"/>
          <w:szCs w:val="24"/>
          <w:lang w:val="lt-LT"/>
        </w:rPr>
      </w:pPr>
      <w:r w:rsidRPr="006421C5">
        <w:rPr>
          <w:b/>
          <w:bCs/>
          <w:sz w:val="24"/>
          <w:szCs w:val="24"/>
          <w:lang w:val="lt-LT"/>
        </w:rPr>
        <w:t>Pagrindinės įstaigos problemos</w:t>
      </w:r>
      <w:r>
        <w:rPr>
          <w:b/>
          <w:bCs/>
          <w:sz w:val="24"/>
          <w:szCs w:val="24"/>
          <w:lang w:val="lt-LT"/>
        </w:rPr>
        <w:t>.</w:t>
      </w:r>
    </w:p>
    <w:p w14:paraId="6AE85C7B" w14:textId="056C6BAB" w:rsidR="006728F2" w:rsidRDefault="006728F2" w:rsidP="000E0DB9">
      <w:pPr>
        <w:pStyle w:val="Sraopastraipa"/>
        <w:spacing w:after="0" w:line="240" w:lineRule="auto"/>
        <w:ind w:left="0" w:firstLine="851"/>
        <w:jc w:val="both"/>
        <w:rPr>
          <w:rFonts w:ascii="Times New Roman" w:eastAsia="Times New Roman" w:hAnsi="Times New Roman"/>
          <w:sz w:val="24"/>
          <w:szCs w:val="24"/>
        </w:rPr>
      </w:pPr>
      <w:r>
        <w:rPr>
          <w:rFonts w:ascii="Times New Roman" w:eastAsia="Times New Roman" w:hAnsi="Times New Roman"/>
          <w:sz w:val="24"/>
          <w:szCs w:val="24"/>
        </w:rPr>
        <w:t>1. Lopšelis-darželis 2015 m. buvo renovuotas, sutvarkytos vidaus ir lauko erdvės</w:t>
      </w:r>
      <w:r w:rsidR="002605EA">
        <w:rPr>
          <w:rFonts w:ascii="Times New Roman" w:eastAsia="Times New Roman" w:hAnsi="Times New Roman"/>
          <w:sz w:val="24"/>
          <w:szCs w:val="24"/>
        </w:rPr>
        <w:t xml:space="preserve">, tačiau </w:t>
      </w:r>
      <w:r>
        <w:rPr>
          <w:rFonts w:ascii="Times New Roman" w:eastAsia="Times New Roman" w:hAnsi="Times New Roman"/>
          <w:sz w:val="24"/>
          <w:szCs w:val="24"/>
        </w:rPr>
        <w:t>nebuvo pakeisti įstaigos langai, kurie</w:t>
      </w:r>
      <w:r w:rsidR="00A95161">
        <w:rPr>
          <w:rFonts w:ascii="Times New Roman" w:eastAsia="Times New Roman" w:hAnsi="Times New Roman"/>
          <w:sz w:val="24"/>
          <w:szCs w:val="24"/>
        </w:rPr>
        <w:t xml:space="preserve"> buvo</w:t>
      </w:r>
      <w:r>
        <w:rPr>
          <w:rFonts w:ascii="Times New Roman" w:eastAsia="Times New Roman" w:hAnsi="Times New Roman"/>
          <w:sz w:val="24"/>
          <w:szCs w:val="24"/>
        </w:rPr>
        <w:t xml:space="preserve"> </w:t>
      </w:r>
      <w:r w:rsidRPr="006728F2">
        <w:rPr>
          <w:rFonts w:ascii="Times New Roman" w:eastAsia="Times New Roman" w:hAnsi="Times New Roman"/>
          <w:sz w:val="24"/>
          <w:szCs w:val="24"/>
        </w:rPr>
        <w:t>sumontuoti 2003 m.</w:t>
      </w:r>
      <w:r w:rsidR="00DB19E6">
        <w:rPr>
          <w:rFonts w:ascii="Times New Roman" w:eastAsia="Times New Roman" w:hAnsi="Times New Roman"/>
          <w:sz w:val="24"/>
          <w:szCs w:val="24"/>
        </w:rPr>
        <w:t xml:space="preserve"> Dėl </w:t>
      </w:r>
      <w:r w:rsidR="00383C7D">
        <w:rPr>
          <w:rFonts w:ascii="Times New Roman" w:eastAsia="Times New Roman" w:hAnsi="Times New Roman"/>
          <w:sz w:val="24"/>
          <w:szCs w:val="24"/>
        </w:rPr>
        <w:t xml:space="preserve"> </w:t>
      </w:r>
      <w:r w:rsidR="00DB19E6">
        <w:rPr>
          <w:rFonts w:ascii="Times New Roman" w:eastAsia="Times New Roman" w:hAnsi="Times New Roman"/>
          <w:sz w:val="24"/>
          <w:szCs w:val="24"/>
        </w:rPr>
        <w:t xml:space="preserve">nesandarių langų </w:t>
      </w:r>
      <w:r w:rsidR="005D376E">
        <w:rPr>
          <w:rFonts w:ascii="Times New Roman" w:eastAsia="Times New Roman" w:hAnsi="Times New Roman"/>
          <w:sz w:val="24"/>
          <w:szCs w:val="24"/>
        </w:rPr>
        <w:t>susidaro</w:t>
      </w:r>
      <w:r>
        <w:rPr>
          <w:rFonts w:ascii="Times New Roman" w:eastAsia="Times New Roman" w:hAnsi="Times New Roman"/>
          <w:sz w:val="24"/>
          <w:szCs w:val="24"/>
        </w:rPr>
        <w:t xml:space="preserve"> šilumos nuostoli</w:t>
      </w:r>
      <w:r w:rsidR="002605EA">
        <w:rPr>
          <w:rFonts w:ascii="Times New Roman" w:eastAsia="Times New Roman" w:hAnsi="Times New Roman"/>
          <w:sz w:val="24"/>
          <w:szCs w:val="24"/>
        </w:rPr>
        <w:t>ai</w:t>
      </w:r>
      <w:r>
        <w:rPr>
          <w:rFonts w:ascii="Times New Roman" w:eastAsia="Times New Roman" w:hAnsi="Times New Roman"/>
          <w:sz w:val="24"/>
          <w:szCs w:val="24"/>
        </w:rPr>
        <w:t>.</w:t>
      </w:r>
    </w:p>
    <w:p w14:paraId="3B886F28" w14:textId="2EC38C13" w:rsidR="006728F2" w:rsidRDefault="006728F2" w:rsidP="000E0DB9">
      <w:pPr>
        <w:pStyle w:val="Sraopastraipa"/>
        <w:spacing w:after="0" w:line="240" w:lineRule="auto"/>
        <w:ind w:left="0" w:firstLine="851"/>
        <w:jc w:val="both"/>
        <w:rPr>
          <w:rFonts w:ascii="Times New Roman" w:eastAsia="Times New Roman" w:hAnsi="Times New Roman"/>
          <w:sz w:val="24"/>
          <w:szCs w:val="24"/>
        </w:rPr>
      </w:pPr>
      <w:r>
        <w:rPr>
          <w:rFonts w:ascii="Times New Roman" w:eastAsia="Times New Roman" w:hAnsi="Times New Roman"/>
          <w:sz w:val="24"/>
          <w:szCs w:val="24"/>
        </w:rPr>
        <w:t xml:space="preserve">2. Įstaigai reikalingas </w:t>
      </w:r>
      <w:r w:rsidR="00990F25">
        <w:rPr>
          <w:rFonts w:ascii="Times New Roman" w:eastAsia="Times New Roman" w:hAnsi="Times New Roman"/>
          <w:sz w:val="24"/>
          <w:szCs w:val="24"/>
        </w:rPr>
        <w:t>vis</w:t>
      </w:r>
      <w:r>
        <w:rPr>
          <w:rFonts w:ascii="Times New Roman" w:eastAsia="Times New Roman" w:hAnsi="Times New Roman"/>
          <w:sz w:val="24"/>
          <w:szCs w:val="24"/>
        </w:rPr>
        <w:t xml:space="preserve">as sekretorės etatas (šiuo metu </w:t>
      </w:r>
      <w:r w:rsidR="007D7F1C">
        <w:rPr>
          <w:rFonts w:ascii="Times New Roman" w:eastAsia="Times New Roman" w:hAnsi="Times New Roman"/>
          <w:sz w:val="24"/>
          <w:szCs w:val="24"/>
        </w:rPr>
        <w:t>yra nustatytas</w:t>
      </w:r>
      <w:r>
        <w:rPr>
          <w:rFonts w:ascii="Times New Roman" w:eastAsia="Times New Roman" w:hAnsi="Times New Roman"/>
          <w:sz w:val="24"/>
          <w:szCs w:val="24"/>
        </w:rPr>
        <w:t xml:space="preserve"> 0,5 etat</w:t>
      </w:r>
      <w:r w:rsidR="007D7F1C">
        <w:rPr>
          <w:rFonts w:ascii="Times New Roman" w:eastAsia="Times New Roman" w:hAnsi="Times New Roman"/>
          <w:sz w:val="24"/>
          <w:szCs w:val="24"/>
        </w:rPr>
        <w:t>o</w:t>
      </w:r>
      <w:r>
        <w:rPr>
          <w:rFonts w:ascii="Times New Roman" w:eastAsia="Times New Roman" w:hAnsi="Times New Roman"/>
          <w:sz w:val="24"/>
          <w:szCs w:val="24"/>
        </w:rPr>
        <w:t xml:space="preserve">). </w:t>
      </w:r>
      <w:r w:rsidR="007D7F1C">
        <w:rPr>
          <w:rFonts w:ascii="Times New Roman" w:eastAsia="Times New Roman" w:hAnsi="Times New Roman"/>
          <w:sz w:val="24"/>
          <w:szCs w:val="24"/>
        </w:rPr>
        <w:t xml:space="preserve">Dirbant </w:t>
      </w:r>
      <w:r w:rsidR="00990F25">
        <w:rPr>
          <w:rFonts w:ascii="Times New Roman" w:eastAsia="Times New Roman" w:hAnsi="Times New Roman"/>
          <w:sz w:val="24"/>
          <w:szCs w:val="24"/>
        </w:rPr>
        <w:t>tokiu</w:t>
      </w:r>
      <w:r w:rsidR="007D7F1C">
        <w:rPr>
          <w:rFonts w:ascii="Times New Roman" w:eastAsia="Times New Roman" w:hAnsi="Times New Roman"/>
          <w:sz w:val="24"/>
          <w:szCs w:val="24"/>
        </w:rPr>
        <w:t xml:space="preserve"> </w:t>
      </w:r>
      <w:r w:rsidR="00990F25">
        <w:rPr>
          <w:rFonts w:ascii="Times New Roman" w:eastAsia="Times New Roman" w:hAnsi="Times New Roman"/>
          <w:sz w:val="24"/>
          <w:szCs w:val="24"/>
        </w:rPr>
        <w:t>krūvi</w:t>
      </w:r>
      <w:r w:rsidR="007D7F1C">
        <w:rPr>
          <w:rFonts w:ascii="Times New Roman" w:eastAsia="Times New Roman" w:hAnsi="Times New Roman"/>
          <w:sz w:val="24"/>
          <w:szCs w:val="24"/>
        </w:rPr>
        <w:t>u praktiškai neįmanoma kokybiškai įvykdyti visų sekretorės pareigybės aprašyme nustatytų funkcijų.</w:t>
      </w:r>
    </w:p>
    <w:p w14:paraId="0168B29F" w14:textId="77777777" w:rsidR="006421C5" w:rsidRPr="006421C5" w:rsidRDefault="006421C5" w:rsidP="007D7F1C">
      <w:pPr>
        <w:pStyle w:val="Betarp"/>
        <w:jc w:val="both"/>
        <w:rPr>
          <w:b/>
          <w:bCs/>
          <w:sz w:val="24"/>
          <w:szCs w:val="24"/>
          <w:lang w:val="lt-LT"/>
        </w:rPr>
      </w:pPr>
    </w:p>
    <w:sectPr w:rsidR="006421C5" w:rsidRPr="006421C5" w:rsidSect="000E0DB9">
      <w:headerReference w:type="default" r:id="rId6"/>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C57115" w14:textId="77777777" w:rsidR="00096B3D" w:rsidRDefault="00096B3D" w:rsidP="000E0DB9">
      <w:pPr>
        <w:spacing w:after="0" w:line="240" w:lineRule="auto"/>
      </w:pPr>
      <w:r>
        <w:separator/>
      </w:r>
    </w:p>
  </w:endnote>
  <w:endnote w:type="continuationSeparator" w:id="0">
    <w:p w14:paraId="08A9696A" w14:textId="77777777" w:rsidR="00096B3D" w:rsidRDefault="00096B3D" w:rsidP="000E0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ucida Sans">
    <w:altName w:val="Lucida Sans"/>
    <w:charset w:val="00"/>
    <w:family w:val="swiss"/>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9112F0" w14:textId="77777777" w:rsidR="00096B3D" w:rsidRDefault="00096B3D" w:rsidP="000E0DB9">
      <w:pPr>
        <w:spacing w:after="0" w:line="240" w:lineRule="auto"/>
      </w:pPr>
      <w:r>
        <w:separator/>
      </w:r>
    </w:p>
  </w:footnote>
  <w:footnote w:type="continuationSeparator" w:id="0">
    <w:p w14:paraId="52034A8E" w14:textId="77777777" w:rsidR="00096B3D" w:rsidRDefault="00096B3D" w:rsidP="000E0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98813426"/>
      <w:docPartObj>
        <w:docPartGallery w:val="Page Numbers (Top of Page)"/>
        <w:docPartUnique/>
      </w:docPartObj>
    </w:sdtPr>
    <w:sdtEndPr/>
    <w:sdtContent>
      <w:p w14:paraId="39170AB0" w14:textId="1325F7D3" w:rsidR="000E0DB9" w:rsidRDefault="000E0DB9">
        <w:pPr>
          <w:pStyle w:val="Antrats"/>
          <w:jc w:val="center"/>
        </w:pPr>
        <w:r>
          <w:fldChar w:fldCharType="begin"/>
        </w:r>
        <w:r>
          <w:instrText>PAGE   \* MERGEFORMAT</w:instrText>
        </w:r>
        <w:r>
          <w:fldChar w:fldCharType="separate"/>
        </w:r>
        <w:r>
          <w:t>2</w:t>
        </w:r>
        <w:r>
          <w:fldChar w:fldCharType="end"/>
        </w:r>
      </w:p>
    </w:sdtContent>
  </w:sdt>
  <w:p w14:paraId="2F308740" w14:textId="77777777" w:rsidR="000E0DB9" w:rsidRDefault="000E0DB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8A0"/>
    <w:rsid w:val="0000523B"/>
    <w:rsid w:val="0000558B"/>
    <w:rsid w:val="00051751"/>
    <w:rsid w:val="00055661"/>
    <w:rsid w:val="00072FB7"/>
    <w:rsid w:val="00077C29"/>
    <w:rsid w:val="0008787D"/>
    <w:rsid w:val="00096B3D"/>
    <w:rsid w:val="000B7BA1"/>
    <w:rsid w:val="000D1F76"/>
    <w:rsid w:val="000E0DB9"/>
    <w:rsid w:val="00194C11"/>
    <w:rsid w:val="001A772B"/>
    <w:rsid w:val="001F71CC"/>
    <w:rsid w:val="00216273"/>
    <w:rsid w:val="002205C6"/>
    <w:rsid w:val="00251272"/>
    <w:rsid w:val="00252EAA"/>
    <w:rsid w:val="002563B1"/>
    <w:rsid w:val="002605EA"/>
    <w:rsid w:val="002701DF"/>
    <w:rsid w:val="002858FC"/>
    <w:rsid w:val="002951F4"/>
    <w:rsid w:val="002D555D"/>
    <w:rsid w:val="00322175"/>
    <w:rsid w:val="00383C7D"/>
    <w:rsid w:val="003D053D"/>
    <w:rsid w:val="003D74E8"/>
    <w:rsid w:val="003F28D3"/>
    <w:rsid w:val="004029C4"/>
    <w:rsid w:val="0047020A"/>
    <w:rsid w:val="004D3A18"/>
    <w:rsid w:val="004D68AA"/>
    <w:rsid w:val="00523D8A"/>
    <w:rsid w:val="0053237A"/>
    <w:rsid w:val="00546D18"/>
    <w:rsid w:val="005A28D0"/>
    <w:rsid w:val="005D2D98"/>
    <w:rsid w:val="005D376E"/>
    <w:rsid w:val="006108E1"/>
    <w:rsid w:val="00622476"/>
    <w:rsid w:val="006323A9"/>
    <w:rsid w:val="006421C5"/>
    <w:rsid w:val="00666F8E"/>
    <w:rsid w:val="006728F2"/>
    <w:rsid w:val="006B4362"/>
    <w:rsid w:val="006C58A0"/>
    <w:rsid w:val="006F7756"/>
    <w:rsid w:val="00792726"/>
    <w:rsid w:val="007D7F1C"/>
    <w:rsid w:val="007E14C6"/>
    <w:rsid w:val="007E6343"/>
    <w:rsid w:val="00830D31"/>
    <w:rsid w:val="00841D42"/>
    <w:rsid w:val="00890229"/>
    <w:rsid w:val="008A3548"/>
    <w:rsid w:val="00911038"/>
    <w:rsid w:val="00915B43"/>
    <w:rsid w:val="00966CFD"/>
    <w:rsid w:val="0098431D"/>
    <w:rsid w:val="00990F25"/>
    <w:rsid w:val="009B274B"/>
    <w:rsid w:val="00A2396D"/>
    <w:rsid w:val="00A2423C"/>
    <w:rsid w:val="00A50D6E"/>
    <w:rsid w:val="00A75DED"/>
    <w:rsid w:val="00A95161"/>
    <w:rsid w:val="00A96687"/>
    <w:rsid w:val="00AC0551"/>
    <w:rsid w:val="00AF0691"/>
    <w:rsid w:val="00AF2258"/>
    <w:rsid w:val="00B15993"/>
    <w:rsid w:val="00B73E4C"/>
    <w:rsid w:val="00BF193D"/>
    <w:rsid w:val="00C17AEA"/>
    <w:rsid w:val="00C63EBF"/>
    <w:rsid w:val="00CB7671"/>
    <w:rsid w:val="00CC5C11"/>
    <w:rsid w:val="00CF526B"/>
    <w:rsid w:val="00CF58D4"/>
    <w:rsid w:val="00D00AC7"/>
    <w:rsid w:val="00D250C9"/>
    <w:rsid w:val="00DB19E6"/>
    <w:rsid w:val="00E10A71"/>
    <w:rsid w:val="00E1364D"/>
    <w:rsid w:val="00E13C30"/>
    <w:rsid w:val="00E13F8C"/>
    <w:rsid w:val="00E2389E"/>
    <w:rsid w:val="00E2536B"/>
    <w:rsid w:val="00E86134"/>
    <w:rsid w:val="00ED431B"/>
    <w:rsid w:val="00F00DB8"/>
    <w:rsid w:val="00F672D8"/>
    <w:rsid w:val="00F83DC9"/>
    <w:rsid w:val="00FD58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1002E"/>
  <w15:chartTrackingRefBased/>
  <w15:docId w15:val="{2970B855-9054-49F0-BFFC-A9B0F666E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58A0"/>
    <w:pPr>
      <w:spacing w:after="200" w:line="276" w:lineRule="auto"/>
    </w:pPr>
    <w:rPr>
      <w:rFonts w:ascii="Calibri" w:eastAsia="Calibri" w:hAnsi="Calibri"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qFormat/>
    <w:rsid w:val="006C58A0"/>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Sraopastraipa">
    <w:name w:val="List Paragraph"/>
    <w:basedOn w:val="prastasis"/>
    <w:uiPriority w:val="34"/>
    <w:qFormat/>
    <w:rsid w:val="006C58A0"/>
    <w:pPr>
      <w:ind w:left="720"/>
      <w:contextualSpacing/>
    </w:pPr>
  </w:style>
  <w:style w:type="paragraph" w:styleId="Antrat">
    <w:name w:val="caption"/>
    <w:basedOn w:val="prastasis"/>
    <w:next w:val="Pagrindinistekstas"/>
    <w:qFormat/>
    <w:rsid w:val="007E14C6"/>
    <w:pPr>
      <w:suppressLineNumbers/>
      <w:suppressAutoHyphens/>
      <w:spacing w:before="120" w:after="120" w:line="240" w:lineRule="auto"/>
    </w:pPr>
    <w:rPr>
      <w:rFonts w:ascii="Times New Roman" w:eastAsia="Times New Roman" w:hAnsi="Times New Roman" w:cs="Lucida Sans"/>
      <w:i/>
      <w:iCs/>
      <w:sz w:val="24"/>
      <w:szCs w:val="24"/>
    </w:rPr>
  </w:style>
  <w:style w:type="character" w:styleId="Komentaronuoroda">
    <w:name w:val="annotation reference"/>
    <w:basedOn w:val="Numatytasispastraiposriftas"/>
    <w:uiPriority w:val="99"/>
    <w:semiHidden/>
    <w:unhideWhenUsed/>
    <w:rsid w:val="007E14C6"/>
    <w:rPr>
      <w:sz w:val="16"/>
      <w:szCs w:val="16"/>
    </w:rPr>
  </w:style>
  <w:style w:type="paragraph" w:styleId="Komentarotekstas">
    <w:name w:val="annotation text"/>
    <w:basedOn w:val="prastasis"/>
    <w:link w:val="KomentarotekstasDiagrama"/>
    <w:uiPriority w:val="99"/>
    <w:semiHidden/>
    <w:unhideWhenUsed/>
    <w:rsid w:val="007E14C6"/>
    <w:pPr>
      <w:suppressAutoHyphens/>
      <w:spacing w:after="0" w:line="240" w:lineRule="auto"/>
    </w:pPr>
    <w:rPr>
      <w:rFonts w:ascii="Times New Roman" w:eastAsia="Times New Roman" w:hAnsi="Times New Roman"/>
      <w:sz w:val="20"/>
      <w:szCs w:val="20"/>
    </w:rPr>
  </w:style>
  <w:style w:type="character" w:customStyle="1" w:styleId="KomentarotekstasDiagrama">
    <w:name w:val="Komentaro tekstas Diagrama"/>
    <w:basedOn w:val="Numatytasispastraiposriftas"/>
    <w:link w:val="Komentarotekstas"/>
    <w:uiPriority w:val="99"/>
    <w:semiHidden/>
    <w:rsid w:val="007E14C6"/>
    <w:rPr>
      <w:rFonts w:ascii="Times New Roman" w:eastAsia="Times New Roman" w:hAnsi="Times New Roman" w:cs="Times New Roman"/>
      <w:sz w:val="20"/>
      <w:szCs w:val="20"/>
      <w:lang w:val="lt-LT"/>
    </w:rPr>
  </w:style>
  <w:style w:type="paragraph" w:styleId="Pagrindinistekstas">
    <w:name w:val="Body Text"/>
    <w:basedOn w:val="prastasis"/>
    <w:link w:val="PagrindinistekstasDiagrama"/>
    <w:uiPriority w:val="99"/>
    <w:semiHidden/>
    <w:unhideWhenUsed/>
    <w:rsid w:val="007E14C6"/>
    <w:pPr>
      <w:spacing w:after="120"/>
    </w:pPr>
  </w:style>
  <w:style w:type="character" w:customStyle="1" w:styleId="PagrindinistekstasDiagrama">
    <w:name w:val="Pagrindinis tekstas Diagrama"/>
    <w:basedOn w:val="Numatytasispastraiposriftas"/>
    <w:link w:val="Pagrindinistekstas"/>
    <w:uiPriority w:val="99"/>
    <w:semiHidden/>
    <w:rsid w:val="007E14C6"/>
    <w:rPr>
      <w:rFonts w:ascii="Calibri" w:eastAsia="Calibri" w:hAnsi="Calibri" w:cs="Times New Roman"/>
      <w:lang w:val="lt-LT"/>
    </w:rPr>
  </w:style>
  <w:style w:type="table" w:styleId="Lentelstinklelis">
    <w:name w:val="Table Grid"/>
    <w:basedOn w:val="prastojilentel"/>
    <w:uiPriority w:val="59"/>
    <w:rsid w:val="00AF2258"/>
    <w:pPr>
      <w:spacing w:after="0" w:line="240" w:lineRule="auto"/>
    </w:pPr>
    <w:rPr>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51272"/>
    <w:pPr>
      <w:suppressAutoHyphens w:val="0"/>
      <w:spacing w:after="200"/>
    </w:pPr>
    <w:rPr>
      <w:rFonts w:ascii="Calibri" w:eastAsia="Calibri" w:hAnsi="Calibri"/>
      <w:b/>
      <w:bCs/>
    </w:rPr>
  </w:style>
  <w:style w:type="character" w:customStyle="1" w:styleId="KomentarotemaDiagrama">
    <w:name w:val="Komentaro tema Diagrama"/>
    <w:basedOn w:val="KomentarotekstasDiagrama"/>
    <w:link w:val="Komentarotema"/>
    <w:uiPriority w:val="99"/>
    <w:semiHidden/>
    <w:rsid w:val="00251272"/>
    <w:rPr>
      <w:rFonts w:ascii="Calibri" w:eastAsia="Calibri" w:hAnsi="Calibri" w:cs="Times New Roman"/>
      <w:b/>
      <w:bCs/>
      <w:sz w:val="20"/>
      <w:szCs w:val="20"/>
      <w:lang w:val="lt-LT"/>
    </w:rPr>
  </w:style>
  <w:style w:type="paragraph" w:styleId="Antrats">
    <w:name w:val="header"/>
    <w:basedOn w:val="prastasis"/>
    <w:link w:val="AntratsDiagrama"/>
    <w:uiPriority w:val="99"/>
    <w:unhideWhenUsed/>
    <w:rsid w:val="000E0DB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E0DB9"/>
    <w:rPr>
      <w:rFonts w:ascii="Calibri" w:eastAsia="Calibri" w:hAnsi="Calibri" w:cs="Times New Roman"/>
      <w:lang w:val="lt-LT"/>
    </w:rPr>
  </w:style>
  <w:style w:type="paragraph" w:styleId="Porat">
    <w:name w:val="footer"/>
    <w:basedOn w:val="prastasis"/>
    <w:link w:val="PoratDiagrama"/>
    <w:uiPriority w:val="99"/>
    <w:unhideWhenUsed/>
    <w:rsid w:val="000E0DB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E0DB9"/>
    <w:rPr>
      <w:rFonts w:ascii="Calibri" w:eastAsia="Calibri" w:hAnsi="Calibri"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5808">
      <w:bodyDiv w:val="1"/>
      <w:marLeft w:val="0"/>
      <w:marRight w:val="0"/>
      <w:marTop w:val="0"/>
      <w:marBottom w:val="0"/>
      <w:divBdr>
        <w:top w:val="none" w:sz="0" w:space="0" w:color="auto"/>
        <w:left w:val="none" w:sz="0" w:space="0" w:color="auto"/>
        <w:bottom w:val="none" w:sz="0" w:space="0" w:color="auto"/>
        <w:right w:val="none" w:sz="0" w:space="0" w:color="auto"/>
      </w:divBdr>
    </w:div>
    <w:div w:id="474835023">
      <w:bodyDiv w:val="1"/>
      <w:marLeft w:val="0"/>
      <w:marRight w:val="0"/>
      <w:marTop w:val="0"/>
      <w:marBottom w:val="0"/>
      <w:divBdr>
        <w:top w:val="none" w:sz="0" w:space="0" w:color="auto"/>
        <w:left w:val="none" w:sz="0" w:space="0" w:color="auto"/>
        <w:bottom w:val="none" w:sz="0" w:space="0" w:color="auto"/>
        <w:right w:val="none" w:sz="0" w:space="0" w:color="auto"/>
      </w:divBdr>
    </w:div>
    <w:div w:id="501700994">
      <w:bodyDiv w:val="1"/>
      <w:marLeft w:val="0"/>
      <w:marRight w:val="0"/>
      <w:marTop w:val="0"/>
      <w:marBottom w:val="0"/>
      <w:divBdr>
        <w:top w:val="none" w:sz="0" w:space="0" w:color="auto"/>
        <w:left w:val="none" w:sz="0" w:space="0" w:color="auto"/>
        <w:bottom w:val="none" w:sz="0" w:space="0" w:color="auto"/>
        <w:right w:val="none" w:sz="0" w:space="0" w:color="auto"/>
      </w:divBdr>
    </w:div>
    <w:div w:id="518279686">
      <w:bodyDiv w:val="1"/>
      <w:marLeft w:val="0"/>
      <w:marRight w:val="0"/>
      <w:marTop w:val="0"/>
      <w:marBottom w:val="0"/>
      <w:divBdr>
        <w:top w:val="none" w:sz="0" w:space="0" w:color="auto"/>
        <w:left w:val="none" w:sz="0" w:space="0" w:color="auto"/>
        <w:bottom w:val="none" w:sz="0" w:space="0" w:color="auto"/>
        <w:right w:val="none" w:sz="0" w:space="0" w:color="auto"/>
      </w:divBdr>
    </w:div>
    <w:div w:id="633753024">
      <w:bodyDiv w:val="1"/>
      <w:marLeft w:val="0"/>
      <w:marRight w:val="0"/>
      <w:marTop w:val="0"/>
      <w:marBottom w:val="0"/>
      <w:divBdr>
        <w:top w:val="none" w:sz="0" w:space="0" w:color="auto"/>
        <w:left w:val="none" w:sz="0" w:space="0" w:color="auto"/>
        <w:bottom w:val="none" w:sz="0" w:space="0" w:color="auto"/>
        <w:right w:val="none" w:sz="0" w:space="0" w:color="auto"/>
      </w:divBdr>
    </w:div>
    <w:div w:id="706174756">
      <w:bodyDiv w:val="1"/>
      <w:marLeft w:val="0"/>
      <w:marRight w:val="0"/>
      <w:marTop w:val="0"/>
      <w:marBottom w:val="0"/>
      <w:divBdr>
        <w:top w:val="none" w:sz="0" w:space="0" w:color="auto"/>
        <w:left w:val="none" w:sz="0" w:space="0" w:color="auto"/>
        <w:bottom w:val="none" w:sz="0" w:space="0" w:color="auto"/>
        <w:right w:val="none" w:sz="0" w:space="0" w:color="auto"/>
      </w:divBdr>
    </w:div>
    <w:div w:id="939486812">
      <w:bodyDiv w:val="1"/>
      <w:marLeft w:val="0"/>
      <w:marRight w:val="0"/>
      <w:marTop w:val="0"/>
      <w:marBottom w:val="0"/>
      <w:divBdr>
        <w:top w:val="none" w:sz="0" w:space="0" w:color="auto"/>
        <w:left w:val="none" w:sz="0" w:space="0" w:color="auto"/>
        <w:bottom w:val="none" w:sz="0" w:space="0" w:color="auto"/>
        <w:right w:val="none" w:sz="0" w:space="0" w:color="auto"/>
      </w:divBdr>
    </w:div>
    <w:div w:id="1046026228">
      <w:bodyDiv w:val="1"/>
      <w:marLeft w:val="0"/>
      <w:marRight w:val="0"/>
      <w:marTop w:val="0"/>
      <w:marBottom w:val="0"/>
      <w:divBdr>
        <w:top w:val="none" w:sz="0" w:space="0" w:color="auto"/>
        <w:left w:val="none" w:sz="0" w:space="0" w:color="auto"/>
        <w:bottom w:val="none" w:sz="0" w:space="0" w:color="auto"/>
        <w:right w:val="none" w:sz="0" w:space="0" w:color="auto"/>
      </w:divBdr>
    </w:div>
    <w:div w:id="1078406043">
      <w:bodyDiv w:val="1"/>
      <w:marLeft w:val="0"/>
      <w:marRight w:val="0"/>
      <w:marTop w:val="0"/>
      <w:marBottom w:val="0"/>
      <w:divBdr>
        <w:top w:val="none" w:sz="0" w:space="0" w:color="auto"/>
        <w:left w:val="none" w:sz="0" w:space="0" w:color="auto"/>
        <w:bottom w:val="none" w:sz="0" w:space="0" w:color="auto"/>
        <w:right w:val="none" w:sz="0" w:space="0" w:color="auto"/>
      </w:divBdr>
    </w:div>
    <w:div w:id="1237670404">
      <w:bodyDiv w:val="1"/>
      <w:marLeft w:val="0"/>
      <w:marRight w:val="0"/>
      <w:marTop w:val="0"/>
      <w:marBottom w:val="0"/>
      <w:divBdr>
        <w:top w:val="none" w:sz="0" w:space="0" w:color="auto"/>
        <w:left w:val="none" w:sz="0" w:space="0" w:color="auto"/>
        <w:bottom w:val="none" w:sz="0" w:space="0" w:color="auto"/>
        <w:right w:val="none" w:sz="0" w:space="0" w:color="auto"/>
      </w:divBdr>
    </w:div>
    <w:div w:id="1295407364">
      <w:bodyDiv w:val="1"/>
      <w:marLeft w:val="0"/>
      <w:marRight w:val="0"/>
      <w:marTop w:val="0"/>
      <w:marBottom w:val="0"/>
      <w:divBdr>
        <w:top w:val="none" w:sz="0" w:space="0" w:color="auto"/>
        <w:left w:val="none" w:sz="0" w:space="0" w:color="auto"/>
        <w:bottom w:val="none" w:sz="0" w:space="0" w:color="auto"/>
        <w:right w:val="none" w:sz="0" w:space="0" w:color="auto"/>
      </w:divBdr>
    </w:div>
    <w:div w:id="1365789724">
      <w:bodyDiv w:val="1"/>
      <w:marLeft w:val="0"/>
      <w:marRight w:val="0"/>
      <w:marTop w:val="0"/>
      <w:marBottom w:val="0"/>
      <w:divBdr>
        <w:top w:val="none" w:sz="0" w:space="0" w:color="auto"/>
        <w:left w:val="none" w:sz="0" w:space="0" w:color="auto"/>
        <w:bottom w:val="none" w:sz="0" w:space="0" w:color="auto"/>
        <w:right w:val="none" w:sz="0" w:space="0" w:color="auto"/>
      </w:divBdr>
      <w:divsChild>
        <w:div w:id="318734300">
          <w:marLeft w:val="0"/>
          <w:marRight w:val="0"/>
          <w:marTop w:val="0"/>
          <w:marBottom w:val="0"/>
          <w:divBdr>
            <w:top w:val="none" w:sz="0" w:space="0" w:color="auto"/>
            <w:left w:val="none" w:sz="0" w:space="0" w:color="auto"/>
            <w:bottom w:val="none" w:sz="0" w:space="0" w:color="auto"/>
            <w:right w:val="none" w:sz="0" w:space="0" w:color="auto"/>
          </w:divBdr>
        </w:div>
        <w:div w:id="1012950540">
          <w:marLeft w:val="0"/>
          <w:marRight w:val="0"/>
          <w:marTop w:val="0"/>
          <w:marBottom w:val="0"/>
          <w:divBdr>
            <w:top w:val="none" w:sz="0" w:space="0" w:color="auto"/>
            <w:left w:val="none" w:sz="0" w:space="0" w:color="auto"/>
            <w:bottom w:val="none" w:sz="0" w:space="0" w:color="auto"/>
            <w:right w:val="none" w:sz="0" w:space="0" w:color="auto"/>
          </w:divBdr>
        </w:div>
        <w:div w:id="267395381">
          <w:marLeft w:val="0"/>
          <w:marRight w:val="0"/>
          <w:marTop w:val="0"/>
          <w:marBottom w:val="0"/>
          <w:divBdr>
            <w:top w:val="none" w:sz="0" w:space="0" w:color="auto"/>
            <w:left w:val="none" w:sz="0" w:space="0" w:color="auto"/>
            <w:bottom w:val="none" w:sz="0" w:space="0" w:color="auto"/>
            <w:right w:val="none" w:sz="0" w:space="0" w:color="auto"/>
          </w:divBdr>
        </w:div>
        <w:div w:id="1978728667">
          <w:marLeft w:val="0"/>
          <w:marRight w:val="0"/>
          <w:marTop w:val="0"/>
          <w:marBottom w:val="0"/>
          <w:divBdr>
            <w:top w:val="none" w:sz="0" w:space="0" w:color="auto"/>
            <w:left w:val="none" w:sz="0" w:space="0" w:color="auto"/>
            <w:bottom w:val="none" w:sz="0" w:space="0" w:color="auto"/>
            <w:right w:val="none" w:sz="0" w:space="0" w:color="auto"/>
          </w:divBdr>
        </w:div>
      </w:divsChild>
    </w:div>
    <w:div w:id="1526551460">
      <w:bodyDiv w:val="1"/>
      <w:marLeft w:val="0"/>
      <w:marRight w:val="0"/>
      <w:marTop w:val="0"/>
      <w:marBottom w:val="0"/>
      <w:divBdr>
        <w:top w:val="none" w:sz="0" w:space="0" w:color="auto"/>
        <w:left w:val="none" w:sz="0" w:space="0" w:color="auto"/>
        <w:bottom w:val="none" w:sz="0" w:space="0" w:color="auto"/>
        <w:right w:val="none" w:sz="0" w:space="0" w:color="auto"/>
      </w:divBdr>
    </w:div>
    <w:div w:id="192375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8769</Words>
  <Characters>4999</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azuoliukas azuoliukas</dc:creator>
  <cp:keywords/>
  <dc:description/>
  <cp:lastModifiedBy>Dainora Daugeliene</cp:lastModifiedBy>
  <cp:revision>4</cp:revision>
  <dcterms:created xsi:type="dcterms:W3CDTF">2021-03-17T07:07:00Z</dcterms:created>
  <dcterms:modified xsi:type="dcterms:W3CDTF">2021-03-26T11:30:00Z</dcterms:modified>
</cp:coreProperties>
</file>