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98386C" w14:textId="77777777" w:rsidR="00DE75C6" w:rsidRPr="00835490" w:rsidRDefault="00DE75C6" w:rsidP="00DE75C6">
      <w:pPr>
        <w:jc w:val="center"/>
        <w:rPr>
          <w:b/>
          <w:bCs/>
          <w:caps/>
          <w:sz w:val="20"/>
        </w:rPr>
      </w:pPr>
      <w:bookmarkStart w:id="0" w:name="_Hlk536624141"/>
      <w:r w:rsidRPr="00835490">
        <w:rPr>
          <w:b/>
          <w:caps/>
          <w:noProof/>
        </w:rPr>
        <w:drawing>
          <wp:inline distT="0" distB="0" distL="0" distR="0" wp14:anchorId="089121F2" wp14:editId="42CFF750">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AB954A3" w14:textId="77777777" w:rsidR="00DE75C6" w:rsidRPr="00835490" w:rsidRDefault="00DE75C6" w:rsidP="00DE75C6">
      <w:pPr>
        <w:jc w:val="center"/>
        <w:rPr>
          <w:b/>
          <w:bCs/>
          <w:caps/>
          <w:sz w:val="12"/>
          <w:szCs w:val="12"/>
        </w:rPr>
      </w:pPr>
    </w:p>
    <w:p w14:paraId="63430DA2" w14:textId="26D04D8F" w:rsidR="009F5223" w:rsidRDefault="00DE75C6" w:rsidP="00DE75C6">
      <w:pPr>
        <w:jc w:val="center"/>
        <w:rPr>
          <w:b/>
          <w:sz w:val="28"/>
          <w:szCs w:val="28"/>
          <w:lang w:eastAsia="lt-LT"/>
        </w:rPr>
      </w:pPr>
      <w:r w:rsidRPr="00835490">
        <w:rPr>
          <w:b/>
          <w:sz w:val="28"/>
          <w:szCs w:val="28"/>
          <w:lang w:eastAsia="lt-LT"/>
        </w:rPr>
        <w:t>KLAIPĖDOS RAJONO SAVIVALDYBĖS TARYBA</w:t>
      </w:r>
    </w:p>
    <w:p w14:paraId="203C2332" w14:textId="77777777" w:rsidR="00DE75C6" w:rsidRDefault="00DE75C6" w:rsidP="00DE75C6">
      <w:pPr>
        <w:jc w:val="center"/>
        <w:rPr>
          <w:b/>
          <w:caps/>
          <w:szCs w:val="24"/>
        </w:rPr>
      </w:pPr>
    </w:p>
    <w:p w14:paraId="1E6EDB6B" w14:textId="524589F5" w:rsidR="009F5223" w:rsidRPr="00DE75C6" w:rsidRDefault="00DE75C6" w:rsidP="00DE75C6">
      <w:pPr>
        <w:jc w:val="center"/>
        <w:rPr>
          <w:b/>
          <w:bCs/>
          <w:sz w:val="28"/>
          <w:szCs w:val="28"/>
        </w:rPr>
      </w:pPr>
      <w:r w:rsidRPr="00DE75C6">
        <w:rPr>
          <w:b/>
          <w:bCs/>
          <w:sz w:val="28"/>
          <w:szCs w:val="28"/>
        </w:rPr>
        <w:t>SPRENDIMAS</w:t>
      </w:r>
    </w:p>
    <w:p w14:paraId="1DE44A00" w14:textId="1460C046" w:rsidR="009F5223" w:rsidRPr="00DE75C6" w:rsidRDefault="00DE75C6" w:rsidP="00DE75C6">
      <w:pPr>
        <w:jc w:val="center"/>
        <w:rPr>
          <w:b/>
          <w:bCs/>
          <w:sz w:val="28"/>
          <w:szCs w:val="28"/>
        </w:rPr>
      </w:pPr>
      <w:bookmarkStart w:id="1" w:name="_Hlk63764067"/>
      <w:r w:rsidRPr="00DE75C6">
        <w:rPr>
          <w:b/>
          <w:bCs/>
          <w:sz w:val="28"/>
          <w:szCs w:val="28"/>
        </w:rPr>
        <w:t>DĖL KLAIPĖDOS RAJONO SAVIVALDYBĖS TARYBOS 2015 M. GEGUŽĖS 28 D. SPRENDIMO NR. T11-138 „DĖL MOKĖJIMO UŽ SOCIALINES PASLAUGAS TVARKOS APRAŠO PATVIRTINIMO“ PAKEITIMO</w:t>
      </w:r>
    </w:p>
    <w:bookmarkEnd w:id="1"/>
    <w:p w14:paraId="59F7A955" w14:textId="77777777" w:rsidR="009F5223" w:rsidRDefault="009F5223">
      <w:pPr>
        <w:jc w:val="center"/>
        <w:rPr>
          <w:caps/>
          <w:szCs w:val="24"/>
        </w:rPr>
      </w:pPr>
    </w:p>
    <w:p w14:paraId="0D27F8B9" w14:textId="2D00E13B" w:rsidR="009F5223" w:rsidRDefault="00B407DD">
      <w:pPr>
        <w:jc w:val="center"/>
        <w:rPr>
          <w:caps/>
          <w:szCs w:val="24"/>
        </w:rPr>
      </w:pPr>
      <w:r>
        <w:rPr>
          <w:caps/>
          <w:szCs w:val="24"/>
        </w:rPr>
        <w:t>2021</w:t>
      </w:r>
      <w:r w:rsidR="0005724C">
        <w:rPr>
          <w:caps/>
          <w:szCs w:val="24"/>
        </w:rPr>
        <w:t xml:space="preserve"> </w:t>
      </w:r>
      <w:r w:rsidR="0005724C">
        <w:rPr>
          <w:szCs w:val="24"/>
        </w:rPr>
        <w:t xml:space="preserve">m. </w:t>
      </w:r>
      <w:r>
        <w:rPr>
          <w:szCs w:val="24"/>
        </w:rPr>
        <w:t>vasario</w:t>
      </w:r>
      <w:r w:rsidR="0005724C">
        <w:rPr>
          <w:szCs w:val="24"/>
        </w:rPr>
        <w:t xml:space="preserve"> </w:t>
      </w:r>
      <w:r>
        <w:rPr>
          <w:szCs w:val="24"/>
        </w:rPr>
        <w:t>25</w:t>
      </w:r>
      <w:r w:rsidR="0005724C">
        <w:rPr>
          <w:szCs w:val="24"/>
        </w:rPr>
        <w:t xml:space="preserve"> d. Nr</w:t>
      </w:r>
      <w:r w:rsidR="0005724C">
        <w:rPr>
          <w:caps/>
          <w:szCs w:val="24"/>
        </w:rPr>
        <w:t>. T11-</w:t>
      </w:r>
      <w:r w:rsidR="00DE75C6">
        <w:rPr>
          <w:caps/>
          <w:szCs w:val="24"/>
        </w:rPr>
        <w:t>52</w:t>
      </w:r>
    </w:p>
    <w:p w14:paraId="517D98B0" w14:textId="77777777" w:rsidR="009F5223" w:rsidRDefault="0005724C">
      <w:pPr>
        <w:jc w:val="center"/>
        <w:rPr>
          <w:szCs w:val="24"/>
        </w:rPr>
      </w:pPr>
      <w:r>
        <w:rPr>
          <w:caps/>
          <w:szCs w:val="24"/>
        </w:rPr>
        <w:t>G</w:t>
      </w:r>
      <w:r>
        <w:rPr>
          <w:szCs w:val="24"/>
        </w:rPr>
        <w:t>argždai</w:t>
      </w:r>
    </w:p>
    <w:p w14:paraId="5A577CB7" w14:textId="77777777" w:rsidR="009F5223" w:rsidRPr="000B1013" w:rsidRDefault="009F5223">
      <w:pPr>
        <w:jc w:val="center"/>
        <w:rPr>
          <w:bCs/>
          <w:szCs w:val="24"/>
        </w:rPr>
      </w:pPr>
    </w:p>
    <w:p w14:paraId="69585E15" w14:textId="74A1F08C" w:rsidR="009F5223" w:rsidRDefault="0005724C">
      <w:pPr>
        <w:ind w:firstLine="720"/>
        <w:jc w:val="both"/>
        <w:rPr>
          <w:szCs w:val="24"/>
        </w:rPr>
      </w:pPr>
      <w:r>
        <w:rPr>
          <w:szCs w:val="24"/>
        </w:rPr>
        <w:t xml:space="preserve">Klaipėdos rajono savivaldybės taryba, vadovaudamasi Lietuvos Respublikos vietos savivaldos įstatymo </w:t>
      </w:r>
      <w:r w:rsidR="00C96131">
        <w:rPr>
          <w:szCs w:val="24"/>
        </w:rPr>
        <w:t>18 straipsnio 1 dalimi,</w:t>
      </w:r>
      <w:r w:rsidR="00DE75C6">
        <w:rPr>
          <w:szCs w:val="24"/>
        </w:rPr>
        <w:t xml:space="preserve"> n u s p r e n d ž i a:</w:t>
      </w:r>
    </w:p>
    <w:p w14:paraId="7E1E3127" w14:textId="234F546D" w:rsidR="00F402C6" w:rsidRDefault="00023747" w:rsidP="00023747">
      <w:pPr>
        <w:pStyle w:val="Sraopastraipa"/>
        <w:ind w:left="0" w:firstLine="709"/>
        <w:jc w:val="both"/>
        <w:rPr>
          <w:szCs w:val="24"/>
        </w:rPr>
      </w:pPr>
      <w:r>
        <w:rPr>
          <w:szCs w:val="24"/>
        </w:rPr>
        <w:t xml:space="preserve">1. </w:t>
      </w:r>
      <w:r w:rsidR="00F402C6">
        <w:rPr>
          <w:szCs w:val="24"/>
        </w:rPr>
        <w:t>Pakeisti</w:t>
      </w:r>
      <w:r w:rsidR="0005724C" w:rsidRPr="00023747">
        <w:rPr>
          <w:szCs w:val="24"/>
        </w:rPr>
        <w:t xml:space="preserve"> </w:t>
      </w:r>
      <w:r w:rsidR="0098757E">
        <w:rPr>
          <w:szCs w:val="24"/>
        </w:rPr>
        <w:t>Mokėjimo už socialines paslaugas</w:t>
      </w:r>
      <w:r w:rsidR="00F402C6">
        <w:rPr>
          <w:szCs w:val="24"/>
        </w:rPr>
        <w:t xml:space="preserve"> tvarkos aprašą, patirtintą Klaipėdos rajono </w:t>
      </w:r>
      <w:r w:rsidR="0098757E">
        <w:rPr>
          <w:szCs w:val="24"/>
        </w:rPr>
        <w:t>savivaldybės tarybos 2015</w:t>
      </w:r>
      <w:r w:rsidR="00F402C6">
        <w:rPr>
          <w:szCs w:val="24"/>
        </w:rPr>
        <w:t xml:space="preserve"> m. </w:t>
      </w:r>
      <w:r w:rsidR="0098757E">
        <w:rPr>
          <w:szCs w:val="24"/>
        </w:rPr>
        <w:t>gegužės</w:t>
      </w:r>
      <w:r w:rsidR="00F402C6">
        <w:rPr>
          <w:szCs w:val="24"/>
        </w:rPr>
        <w:t xml:space="preserve"> </w:t>
      </w:r>
      <w:r w:rsidR="0098757E">
        <w:rPr>
          <w:szCs w:val="24"/>
        </w:rPr>
        <w:t>28 d. sprendimu Nr. T11-138</w:t>
      </w:r>
      <w:r w:rsidR="00F402C6">
        <w:rPr>
          <w:szCs w:val="24"/>
        </w:rPr>
        <w:t xml:space="preserve"> „Dėl </w:t>
      </w:r>
      <w:r w:rsidR="0098757E">
        <w:rPr>
          <w:szCs w:val="24"/>
        </w:rPr>
        <w:t>mokėjimo už socialines paslaugas</w:t>
      </w:r>
      <w:r w:rsidR="00F402C6">
        <w:rPr>
          <w:szCs w:val="24"/>
        </w:rPr>
        <w:t xml:space="preserve"> tvarkos aprašo patvirtinimo“:</w:t>
      </w:r>
    </w:p>
    <w:p w14:paraId="35669BFC" w14:textId="14C31EDB" w:rsidR="00B574D5" w:rsidRDefault="00B574D5" w:rsidP="00023747">
      <w:pPr>
        <w:pStyle w:val="Sraopastraipa"/>
        <w:ind w:left="0" w:firstLine="709"/>
        <w:jc w:val="both"/>
        <w:rPr>
          <w:szCs w:val="24"/>
        </w:rPr>
      </w:pPr>
      <w:r>
        <w:rPr>
          <w:szCs w:val="24"/>
        </w:rPr>
        <w:t>1.1. Pa</w:t>
      </w:r>
      <w:r w:rsidR="008B24F9">
        <w:rPr>
          <w:szCs w:val="24"/>
        </w:rPr>
        <w:t>keisti</w:t>
      </w:r>
      <w:r>
        <w:rPr>
          <w:szCs w:val="24"/>
        </w:rPr>
        <w:t xml:space="preserve"> 8 punktą ir jį išdėstyti taip:</w:t>
      </w:r>
    </w:p>
    <w:p w14:paraId="7FE189D9" w14:textId="42DD3924" w:rsidR="00B574D5" w:rsidRDefault="00B574D5" w:rsidP="00B574D5">
      <w:pPr>
        <w:ind w:left="720"/>
        <w:jc w:val="both"/>
        <w:rPr>
          <w:color w:val="000000"/>
          <w:szCs w:val="24"/>
        </w:rPr>
      </w:pPr>
      <w:r>
        <w:rPr>
          <w:color w:val="000000"/>
          <w:szCs w:val="24"/>
        </w:rPr>
        <w:t>„8. Šiame Apraše vartojamos sąvokos:</w:t>
      </w:r>
    </w:p>
    <w:p w14:paraId="0A725773" w14:textId="77777777" w:rsidR="00B574D5" w:rsidRDefault="00B574D5" w:rsidP="00B574D5">
      <w:pPr>
        <w:tabs>
          <w:tab w:val="left" w:pos="0"/>
          <w:tab w:val="left" w:pos="709"/>
        </w:tabs>
        <w:ind w:firstLine="709"/>
        <w:jc w:val="both"/>
        <w:rPr>
          <w:color w:val="000000"/>
          <w:szCs w:val="24"/>
        </w:rPr>
      </w:pPr>
      <w:r>
        <w:rPr>
          <w:b/>
          <w:color w:val="000000"/>
          <w:szCs w:val="24"/>
        </w:rPr>
        <w:t>Finansinių galimybių vertinimas</w:t>
      </w:r>
      <w:r>
        <w:rPr>
          <w:color w:val="000000"/>
          <w:szCs w:val="24"/>
        </w:rPr>
        <w:t xml:space="preserve"> – asmens (šeimos narių) finansinių galimybių mokėti už socialines paslaugas vertinimo procedūra, apimanti asmens (šeimos) pajamų, turto įvertinimą. Prie finansinių galimybių vertinimo priskiriamas ir mokėjimo už socialines paslaugas šaltinių nustatymas.</w:t>
      </w:r>
    </w:p>
    <w:p w14:paraId="5F9195F1" w14:textId="77777777" w:rsidR="00B574D5" w:rsidRDefault="00B574D5" w:rsidP="00B574D5">
      <w:pPr>
        <w:tabs>
          <w:tab w:val="left" w:pos="0"/>
          <w:tab w:val="left" w:pos="709"/>
        </w:tabs>
        <w:ind w:firstLine="709"/>
        <w:jc w:val="both"/>
        <w:rPr>
          <w:color w:val="000000"/>
          <w:szCs w:val="24"/>
        </w:rPr>
      </w:pPr>
      <w:r>
        <w:rPr>
          <w:b/>
          <w:color w:val="000000"/>
          <w:szCs w:val="24"/>
        </w:rPr>
        <w:t>Mokėjimo už socialines paslaugas šaltiniai</w:t>
      </w:r>
      <w:r>
        <w:rPr>
          <w:color w:val="000000"/>
          <w:szCs w:val="24"/>
        </w:rPr>
        <w:t xml:space="preserve"> – asmens (šeimos) pajamos, turtas, išreikštas pinigais, arba asmens suaugusių vaikų, kitų suinteresuotų asmenų piniginės lėšos, kurios asmenų, savivaldybės ir paslaugų gavėjo susitarimu naudojamos sutartyje numatyto asmens (šeimos) mokėjimo dydžio teikiamoms socialinių paslaugų išlaidoms apmokėti.</w:t>
      </w:r>
    </w:p>
    <w:p w14:paraId="6F321D1C" w14:textId="77777777" w:rsidR="00B574D5" w:rsidRDefault="00B574D5" w:rsidP="00B574D5">
      <w:pPr>
        <w:ind w:firstLine="709"/>
        <w:jc w:val="both"/>
        <w:rPr>
          <w:color w:val="000000"/>
          <w:szCs w:val="24"/>
        </w:rPr>
      </w:pPr>
      <w:r>
        <w:rPr>
          <w:b/>
          <w:color w:val="000000"/>
          <w:szCs w:val="24"/>
        </w:rPr>
        <w:t>Socialinės paslaugos kaina</w:t>
      </w:r>
      <w:r>
        <w:rPr>
          <w:color w:val="000000"/>
          <w:szCs w:val="24"/>
        </w:rPr>
        <w:t xml:space="preserve"> – socialinių paslaugų įstaigos tvirtinama socialinės paslaugos teikimo vienam paslaugos gavėjui per atitinkamą laikotarpį išlaidų pinigine išraiška suma.</w:t>
      </w:r>
    </w:p>
    <w:p w14:paraId="70939DDA" w14:textId="77777777" w:rsidR="00B574D5" w:rsidRDefault="00B574D5" w:rsidP="00B574D5">
      <w:pPr>
        <w:ind w:firstLine="709"/>
        <w:jc w:val="both"/>
        <w:rPr>
          <w:color w:val="000000"/>
          <w:szCs w:val="24"/>
        </w:rPr>
      </w:pPr>
      <w:r>
        <w:rPr>
          <w:b/>
          <w:color w:val="000000"/>
          <w:szCs w:val="24"/>
        </w:rPr>
        <w:t xml:space="preserve">Šeimos nariai </w:t>
      </w:r>
      <w:r>
        <w:rPr>
          <w:color w:val="000000"/>
          <w:szCs w:val="24"/>
        </w:rPr>
        <w:t>–</w:t>
      </w:r>
      <w:r>
        <w:rPr>
          <w:b/>
          <w:color w:val="000000"/>
          <w:szCs w:val="24"/>
        </w:rPr>
        <w:t xml:space="preserve"> </w:t>
      </w:r>
      <w:r>
        <w:rPr>
          <w:color w:val="000000"/>
          <w:szCs w:val="24"/>
        </w:rPr>
        <w:t>sutuoktiniai arba bendrai gyvenantys asmenys arba vienas iš tėvų ir jų (jo) vaikai (įvaikiai) iki 18 metų. Į šeimos sudėtį taip pat įskaitomi nedirbantys, nesusituokę ir su kitu asmeniu bendrai negyvenantys asmenys nuo 18 iki 24 metų, besimokantys dieninėse bendrojo lavinimo mokyklose ir kitų formaliojo švietimo įstaigų dieniniuose skyriuose, taip pat asmenys nuo dieninių bendrojo lavinimo mokyklų baigimo dienos iki tų pačių metų rugsėjo 1 dienos. Vaikai, kuriems įstatymo nustatyta tvarka nustatyta globa ar rūpyba, šeimos nariams nepriskiriami.</w:t>
      </w:r>
    </w:p>
    <w:p w14:paraId="6A1B9693" w14:textId="77777777" w:rsidR="00B574D5" w:rsidRDefault="00B574D5" w:rsidP="00B574D5">
      <w:pPr>
        <w:ind w:firstLine="709"/>
        <w:jc w:val="both"/>
        <w:rPr>
          <w:color w:val="000000"/>
          <w:szCs w:val="24"/>
        </w:rPr>
      </w:pPr>
      <w:r>
        <w:rPr>
          <w:b/>
          <w:color w:val="000000"/>
          <w:szCs w:val="24"/>
        </w:rPr>
        <w:t>Vienas gyvenantis asmuo</w:t>
      </w:r>
      <w:r>
        <w:rPr>
          <w:color w:val="000000"/>
          <w:szCs w:val="24"/>
        </w:rPr>
        <w:t xml:space="preserve"> – vienas gyvenantis vyresnis kaip 18 metų asmuo.</w:t>
      </w:r>
    </w:p>
    <w:p w14:paraId="3F6C7246" w14:textId="77777777" w:rsidR="00B574D5" w:rsidRPr="00B574D5" w:rsidRDefault="00B574D5" w:rsidP="00B574D5">
      <w:pPr>
        <w:ind w:firstLine="709"/>
        <w:jc w:val="both"/>
        <w:rPr>
          <w:szCs w:val="24"/>
        </w:rPr>
      </w:pPr>
      <w:r w:rsidRPr="00B574D5">
        <w:rPr>
          <w:b/>
        </w:rPr>
        <w:t>Laikino atokvėpio paslauga</w:t>
      </w:r>
      <w:r w:rsidRPr="00B574D5">
        <w:t xml:space="preserve"> – trumpalaikės specialiosios socialinės priežiūros ir (arba) socialinės globos paslaugos, teikiamos vaikams su negalia, suaugusiems asmenims su negalia ir (ar) senyvo amžiaus asmenims su negalia (toliau – Tikslinė grupė), kuriuos namuose augina, prižiūri ir (ar) globoja (rūpina) kartu gyvenantys šeimos nariai, artimieji, kurie laikinai dėl tam tikrų priežasčių negali jais pasirūpinti.</w:t>
      </w:r>
    </w:p>
    <w:p w14:paraId="52F1DA92" w14:textId="57FCEE62" w:rsidR="00B574D5" w:rsidRDefault="00B574D5" w:rsidP="00B574D5">
      <w:pPr>
        <w:pStyle w:val="Sraopastraipa"/>
        <w:ind w:left="0" w:firstLine="709"/>
        <w:jc w:val="both"/>
        <w:rPr>
          <w:color w:val="000000"/>
          <w:szCs w:val="24"/>
        </w:rPr>
      </w:pPr>
      <w:r>
        <w:rPr>
          <w:color w:val="000000"/>
          <w:szCs w:val="24"/>
        </w:rPr>
        <w:t>Kitos šiame Apraše vartojamos sąvokos atitinka Lietuvos Respublikos socialinių paslaugų įstatyme ir kituose teisės aktuose apibrėžtas sąvokas.“</w:t>
      </w:r>
    </w:p>
    <w:p w14:paraId="7E3E733E" w14:textId="062EE8C8" w:rsidR="005675BB" w:rsidRDefault="005675BB" w:rsidP="00B574D5">
      <w:pPr>
        <w:pStyle w:val="Sraopastraipa"/>
        <w:ind w:left="0" w:firstLine="709"/>
        <w:jc w:val="both"/>
        <w:rPr>
          <w:color w:val="000000"/>
          <w:szCs w:val="24"/>
        </w:rPr>
      </w:pPr>
      <w:r>
        <w:rPr>
          <w:color w:val="000000"/>
          <w:szCs w:val="24"/>
        </w:rPr>
        <w:t xml:space="preserve">1.2. </w:t>
      </w:r>
      <w:r w:rsidR="00D75BA2">
        <w:rPr>
          <w:color w:val="000000"/>
          <w:szCs w:val="24"/>
        </w:rPr>
        <w:t>Pripažinti netekusiu galios</w:t>
      </w:r>
      <w:r>
        <w:rPr>
          <w:color w:val="000000"/>
          <w:szCs w:val="24"/>
        </w:rPr>
        <w:t xml:space="preserve"> 21.19. papunktį.</w:t>
      </w:r>
    </w:p>
    <w:p w14:paraId="1D5218C5" w14:textId="4C9BFEC6" w:rsidR="005675BB" w:rsidRDefault="005675BB" w:rsidP="00B574D5">
      <w:pPr>
        <w:pStyle w:val="Sraopastraipa"/>
        <w:ind w:left="0" w:firstLine="709"/>
        <w:jc w:val="both"/>
        <w:rPr>
          <w:szCs w:val="24"/>
        </w:rPr>
      </w:pPr>
      <w:r>
        <w:rPr>
          <w:color w:val="000000"/>
          <w:szCs w:val="24"/>
        </w:rPr>
        <w:t>1.3. Buvusį 21.20. papunktį atitinkamai laikyti 21.19. papunkčiu.</w:t>
      </w:r>
    </w:p>
    <w:p w14:paraId="6750AA17" w14:textId="1EB6BB15" w:rsidR="00396940" w:rsidRDefault="00C63D1E" w:rsidP="00023747">
      <w:pPr>
        <w:pStyle w:val="Sraopastraipa"/>
        <w:ind w:left="0" w:firstLine="709"/>
        <w:jc w:val="both"/>
        <w:rPr>
          <w:szCs w:val="24"/>
        </w:rPr>
      </w:pPr>
      <w:r>
        <w:rPr>
          <w:szCs w:val="24"/>
        </w:rPr>
        <w:t>1.</w:t>
      </w:r>
      <w:r w:rsidR="005675BB">
        <w:rPr>
          <w:szCs w:val="24"/>
        </w:rPr>
        <w:t>4</w:t>
      </w:r>
      <w:r>
        <w:rPr>
          <w:szCs w:val="24"/>
        </w:rPr>
        <w:t>. Pakeisti</w:t>
      </w:r>
      <w:r w:rsidR="0098757E">
        <w:rPr>
          <w:szCs w:val="24"/>
        </w:rPr>
        <w:t xml:space="preserve"> 75</w:t>
      </w:r>
      <w:r w:rsidR="00396940">
        <w:rPr>
          <w:szCs w:val="24"/>
        </w:rPr>
        <w:t xml:space="preserve"> </w:t>
      </w:r>
      <w:r w:rsidR="0098757E">
        <w:rPr>
          <w:szCs w:val="24"/>
        </w:rPr>
        <w:t>punktą</w:t>
      </w:r>
      <w:r w:rsidR="00396940">
        <w:rPr>
          <w:szCs w:val="24"/>
        </w:rPr>
        <w:t xml:space="preserve"> ir jį išdėstyti taip:</w:t>
      </w:r>
    </w:p>
    <w:p w14:paraId="1C9A1730" w14:textId="0874DD48" w:rsidR="0098757E" w:rsidRPr="00226792" w:rsidRDefault="004E30AC" w:rsidP="0098757E">
      <w:pPr>
        <w:ind w:firstLine="720"/>
        <w:jc w:val="both"/>
        <w:rPr>
          <w:iCs/>
          <w:szCs w:val="24"/>
        </w:rPr>
      </w:pPr>
      <w:r w:rsidRPr="00226792">
        <w:rPr>
          <w:iCs/>
          <w:szCs w:val="24"/>
        </w:rPr>
        <w:t>„</w:t>
      </w:r>
      <w:r w:rsidR="0098757E" w:rsidRPr="00226792">
        <w:rPr>
          <w:iCs/>
          <w:szCs w:val="24"/>
        </w:rPr>
        <w:t xml:space="preserve">75. Mokėjimo už dienos socialinę globą asmens namuose dydžiai: </w:t>
      </w:r>
    </w:p>
    <w:p w14:paraId="5E785651" w14:textId="77777777" w:rsidR="0098757E" w:rsidRPr="0098757E" w:rsidRDefault="0098757E" w:rsidP="0098757E">
      <w:pPr>
        <w:tabs>
          <w:tab w:val="left" w:pos="284"/>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4"/>
        </w:rPr>
      </w:pPr>
      <w:r w:rsidRPr="0098757E">
        <w:rPr>
          <w:color w:val="000000"/>
          <w:szCs w:val="24"/>
        </w:rPr>
        <w:lastRenderedPageBreak/>
        <w:t>75.1. vieno gyvenančio asmens mokėjimo už vieną kalendorinį mėnesį teikiamą dienos socialinę globą dydis turi būti proporcingas teikiamų dienos socialinės globos asmens namuose paslaugų trukmei;</w:t>
      </w:r>
    </w:p>
    <w:p w14:paraId="49943F03" w14:textId="77777777" w:rsidR="0098757E" w:rsidRPr="00014A13" w:rsidRDefault="0098757E" w:rsidP="009875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rPr>
      </w:pPr>
      <w:bookmarkStart w:id="2" w:name="_Hlk63761158"/>
      <w:bookmarkStart w:id="3" w:name="_Hlk63762402"/>
      <w:r w:rsidRPr="00014A13">
        <w:rPr>
          <w:szCs w:val="24"/>
        </w:rPr>
        <w:t>75.2. vieno gyvenančio asmens mokėjimo už vieną kalendorinį mėnesį teikiamą dienos socialinę globą dydžiai:</w:t>
      </w:r>
    </w:p>
    <w:p w14:paraId="57422AE8" w14:textId="77777777" w:rsidR="0098757E" w:rsidRPr="00226792" w:rsidRDefault="0098757E" w:rsidP="009875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2235"/>
        <w:gridCol w:w="1956"/>
        <w:gridCol w:w="1784"/>
        <w:gridCol w:w="2159"/>
      </w:tblGrid>
      <w:tr w:rsidR="00014A13" w:rsidRPr="00014A13" w14:paraId="428994A6" w14:textId="77777777" w:rsidTr="00C1532E">
        <w:tc>
          <w:tcPr>
            <w:tcW w:w="1721" w:type="dxa"/>
            <w:tcBorders>
              <w:top w:val="single" w:sz="4" w:space="0" w:color="auto"/>
              <w:left w:val="single" w:sz="4" w:space="0" w:color="auto"/>
              <w:bottom w:val="single" w:sz="4" w:space="0" w:color="auto"/>
              <w:right w:val="single" w:sz="4" w:space="0" w:color="auto"/>
            </w:tcBorders>
            <w:hideMark/>
          </w:tcPr>
          <w:p w14:paraId="2074F7CD" w14:textId="77777777" w:rsidR="00C1532E" w:rsidRPr="00014A13" w:rsidRDefault="00C1532E" w:rsidP="00C1532E">
            <w:pPr>
              <w:jc w:val="center"/>
              <w:rPr>
                <w:b/>
                <w:szCs w:val="24"/>
              </w:rPr>
            </w:pPr>
            <w:r w:rsidRPr="00014A13">
              <w:rPr>
                <w:b/>
                <w:sz w:val="22"/>
                <w:szCs w:val="22"/>
              </w:rPr>
              <w:t xml:space="preserve">Asmens pajamos per mėnesį (Eur) </w:t>
            </w:r>
          </w:p>
        </w:tc>
        <w:tc>
          <w:tcPr>
            <w:tcW w:w="2235" w:type="dxa"/>
            <w:tcBorders>
              <w:top w:val="single" w:sz="4" w:space="0" w:color="auto"/>
              <w:left w:val="single" w:sz="4" w:space="0" w:color="auto"/>
              <w:bottom w:val="single" w:sz="4" w:space="0" w:color="auto"/>
              <w:right w:val="single" w:sz="4" w:space="0" w:color="auto"/>
            </w:tcBorders>
            <w:hideMark/>
          </w:tcPr>
          <w:p w14:paraId="42532E11" w14:textId="77777777" w:rsidR="00C1532E" w:rsidRPr="00014A13" w:rsidRDefault="00C1532E" w:rsidP="00C1532E">
            <w:pPr>
              <w:jc w:val="center"/>
              <w:rPr>
                <w:b/>
                <w:szCs w:val="24"/>
              </w:rPr>
            </w:pPr>
            <w:r w:rsidRPr="00014A13">
              <w:rPr>
                <w:b/>
                <w:sz w:val="22"/>
                <w:szCs w:val="22"/>
              </w:rPr>
              <w:t>Mokėjimas už dienos socialinę globą</w:t>
            </w:r>
          </w:p>
          <w:p w14:paraId="0C1B1DAB" w14:textId="77777777" w:rsidR="00C1532E" w:rsidRPr="00014A13" w:rsidRDefault="00C1532E" w:rsidP="00C1532E">
            <w:pPr>
              <w:jc w:val="center"/>
              <w:rPr>
                <w:b/>
                <w:szCs w:val="24"/>
              </w:rPr>
            </w:pPr>
            <w:r w:rsidRPr="00014A13">
              <w:rPr>
                <w:b/>
                <w:sz w:val="22"/>
                <w:szCs w:val="22"/>
              </w:rPr>
              <w:t>10 proc. asmens pajamų</w:t>
            </w:r>
          </w:p>
        </w:tc>
        <w:tc>
          <w:tcPr>
            <w:tcW w:w="1956" w:type="dxa"/>
            <w:tcBorders>
              <w:top w:val="single" w:sz="4" w:space="0" w:color="auto"/>
              <w:left w:val="single" w:sz="4" w:space="0" w:color="auto"/>
              <w:bottom w:val="single" w:sz="4" w:space="0" w:color="auto"/>
              <w:right w:val="single" w:sz="4" w:space="0" w:color="auto"/>
            </w:tcBorders>
            <w:hideMark/>
          </w:tcPr>
          <w:p w14:paraId="074DD449" w14:textId="77777777" w:rsidR="00C1532E" w:rsidRPr="00014A13" w:rsidRDefault="00C1532E" w:rsidP="00C1532E">
            <w:pPr>
              <w:jc w:val="center"/>
              <w:rPr>
                <w:b/>
                <w:szCs w:val="24"/>
              </w:rPr>
            </w:pPr>
            <w:r w:rsidRPr="00014A13">
              <w:rPr>
                <w:b/>
                <w:sz w:val="22"/>
                <w:szCs w:val="22"/>
              </w:rPr>
              <w:t>Mokėjimas už dienos socialinę globą</w:t>
            </w:r>
          </w:p>
          <w:p w14:paraId="4FD5999C" w14:textId="77777777" w:rsidR="00C1532E" w:rsidRPr="00014A13" w:rsidRDefault="00C1532E" w:rsidP="00C1532E">
            <w:pPr>
              <w:jc w:val="center"/>
              <w:rPr>
                <w:b/>
                <w:szCs w:val="24"/>
              </w:rPr>
            </w:pPr>
            <w:r w:rsidRPr="00014A13">
              <w:rPr>
                <w:b/>
                <w:sz w:val="22"/>
                <w:szCs w:val="22"/>
              </w:rPr>
              <w:t>15 proc. asmens pajamų</w:t>
            </w:r>
          </w:p>
        </w:tc>
        <w:tc>
          <w:tcPr>
            <w:tcW w:w="1784" w:type="dxa"/>
            <w:tcBorders>
              <w:top w:val="single" w:sz="4" w:space="0" w:color="auto"/>
              <w:left w:val="single" w:sz="4" w:space="0" w:color="auto"/>
              <w:bottom w:val="single" w:sz="4" w:space="0" w:color="auto"/>
              <w:right w:val="single" w:sz="4" w:space="0" w:color="auto"/>
            </w:tcBorders>
          </w:tcPr>
          <w:p w14:paraId="25ABD462" w14:textId="77777777" w:rsidR="00C1532E" w:rsidRPr="00014A13" w:rsidRDefault="00C1532E" w:rsidP="00C1532E">
            <w:pPr>
              <w:jc w:val="center"/>
              <w:rPr>
                <w:b/>
                <w:szCs w:val="24"/>
              </w:rPr>
            </w:pPr>
            <w:r w:rsidRPr="00014A13">
              <w:rPr>
                <w:b/>
                <w:sz w:val="22"/>
                <w:szCs w:val="22"/>
              </w:rPr>
              <w:t>Mokėjimas už dienos socialinę globą</w:t>
            </w:r>
          </w:p>
          <w:p w14:paraId="689BEC52" w14:textId="4BFF8A25" w:rsidR="00C1532E" w:rsidRPr="00014A13" w:rsidRDefault="00C1532E" w:rsidP="00C1532E">
            <w:pPr>
              <w:jc w:val="center"/>
              <w:rPr>
                <w:b/>
                <w:sz w:val="22"/>
                <w:szCs w:val="22"/>
              </w:rPr>
            </w:pPr>
            <w:r w:rsidRPr="00014A13">
              <w:rPr>
                <w:b/>
                <w:sz w:val="22"/>
                <w:szCs w:val="22"/>
              </w:rPr>
              <w:t>20 proc. asmens pajamų</w:t>
            </w:r>
          </w:p>
        </w:tc>
        <w:tc>
          <w:tcPr>
            <w:tcW w:w="2159" w:type="dxa"/>
            <w:tcBorders>
              <w:top w:val="single" w:sz="4" w:space="0" w:color="auto"/>
              <w:left w:val="single" w:sz="4" w:space="0" w:color="auto"/>
              <w:bottom w:val="single" w:sz="4" w:space="0" w:color="auto"/>
              <w:right w:val="single" w:sz="4" w:space="0" w:color="auto"/>
            </w:tcBorders>
            <w:hideMark/>
          </w:tcPr>
          <w:p w14:paraId="5072CC23" w14:textId="5462AD37" w:rsidR="00C1532E" w:rsidRPr="00014A13" w:rsidRDefault="00C1532E" w:rsidP="00C1532E">
            <w:pPr>
              <w:jc w:val="center"/>
              <w:rPr>
                <w:b/>
                <w:szCs w:val="24"/>
              </w:rPr>
            </w:pPr>
            <w:r w:rsidRPr="00014A13">
              <w:rPr>
                <w:b/>
                <w:sz w:val="22"/>
                <w:szCs w:val="22"/>
              </w:rPr>
              <w:t>Mokėjimas už dienos socialinę globą</w:t>
            </w:r>
          </w:p>
          <w:p w14:paraId="5F0E4C14" w14:textId="58DA3AB7" w:rsidR="00C1532E" w:rsidRPr="00014A13" w:rsidRDefault="00C1532E" w:rsidP="00C1532E">
            <w:pPr>
              <w:jc w:val="center"/>
              <w:rPr>
                <w:b/>
                <w:szCs w:val="24"/>
              </w:rPr>
            </w:pPr>
            <w:r w:rsidRPr="00014A13">
              <w:rPr>
                <w:b/>
                <w:sz w:val="22"/>
                <w:szCs w:val="22"/>
              </w:rPr>
              <w:t>30 proc. asmens pajamų</w:t>
            </w:r>
          </w:p>
        </w:tc>
      </w:tr>
      <w:tr w:rsidR="00014A13" w:rsidRPr="00014A13" w14:paraId="6C233A9C" w14:textId="77777777" w:rsidTr="00C1532E">
        <w:tc>
          <w:tcPr>
            <w:tcW w:w="1721" w:type="dxa"/>
            <w:tcBorders>
              <w:top w:val="single" w:sz="4" w:space="0" w:color="auto"/>
              <w:left w:val="single" w:sz="4" w:space="0" w:color="auto"/>
              <w:bottom w:val="single" w:sz="4" w:space="0" w:color="auto"/>
              <w:right w:val="single" w:sz="4" w:space="0" w:color="auto"/>
            </w:tcBorders>
            <w:hideMark/>
          </w:tcPr>
          <w:p w14:paraId="33188809" w14:textId="77777777" w:rsidR="00C1532E" w:rsidRPr="00014A13" w:rsidRDefault="00C1532E" w:rsidP="00C1532E">
            <w:pPr>
              <w:rPr>
                <w:szCs w:val="24"/>
              </w:rPr>
            </w:pPr>
            <w:r w:rsidRPr="00014A13">
              <w:rPr>
                <w:sz w:val="22"/>
                <w:szCs w:val="22"/>
              </w:rPr>
              <w:t>Mažesnės už 2 VRP dydį</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F27920B" w14:textId="77777777" w:rsidR="00C1532E" w:rsidRPr="00014A13" w:rsidRDefault="00C1532E" w:rsidP="00C1532E">
            <w:pPr>
              <w:jc w:val="center"/>
              <w:rPr>
                <w:b/>
                <w:szCs w:val="24"/>
              </w:rPr>
            </w:pPr>
            <w:r w:rsidRPr="00014A13">
              <w:rPr>
                <w:b/>
                <w:szCs w:val="24"/>
              </w:rPr>
              <w:t>+</w:t>
            </w:r>
          </w:p>
        </w:tc>
        <w:tc>
          <w:tcPr>
            <w:tcW w:w="1956" w:type="dxa"/>
            <w:tcBorders>
              <w:top w:val="single" w:sz="4" w:space="0" w:color="auto"/>
              <w:left w:val="single" w:sz="4" w:space="0" w:color="auto"/>
              <w:bottom w:val="single" w:sz="4" w:space="0" w:color="auto"/>
              <w:right w:val="single" w:sz="4" w:space="0" w:color="auto"/>
            </w:tcBorders>
            <w:vAlign w:val="center"/>
          </w:tcPr>
          <w:p w14:paraId="3C1A827E" w14:textId="77777777" w:rsidR="00C1532E" w:rsidRPr="00014A13" w:rsidRDefault="00C1532E" w:rsidP="00C1532E">
            <w:pPr>
              <w:jc w:val="center"/>
              <w:rPr>
                <w:b/>
                <w:szCs w:val="24"/>
              </w:rPr>
            </w:pPr>
          </w:p>
        </w:tc>
        <w:tc>
          <w:tcPr>
            <w:tcW w:w="1784" w:type="dxa"/>
            <w:tcBorders>
              <w:top w:val="single" w:sz="4" w:space="0" w:color="auto"/>
              <w:left w:val="single" w:sz="4" w:space="0" w:color="auto"/>
              <w:bottom w:val="single" w:sz="4" w:space="0" w:color="auto"/>
              <w:right w:val="single" w:sz="4" w:space="0" w:color="auto"/>
            </w:tcBorders>
          </w:tcPr>
          <w:p w14:paraId="073CDA52" w14:textId="77777777" w:rsidR="00C1532E" w:rsidRPr="00014A13" w:rsidRDefault="00C1532E" w:rsidP="00C1532E">
            <w:pPr>
              <w:jc w:val="center"/>
              <w:rPr>
                <w:b/>
                <w:szCs w:val="24"/>
              </w:rPr>
            </w:pPr>
          </w:p>
        </w:tc>
        <w:tc>
          <w:tcPr>
            <w:tcW w:w="2159" w:type="dxa"/>
            <w:tcBorders>
              <w:top w:val="single" w:sz="4" w:space="0" w:color="auto"/>
              <w:left w:val="single" w:sz="4" w:space="0" w:color="auto"/>
              <w:bottom w:val="single" w:sz="4" w:space="0" w:color="auto"/>
              <w:right w:val="single" w:sz="4" w:space="0" w:color="auto"/>
            </w:tcBorders>
            <w:vAlign w:val="center"/>
          </w:tcPr>
          <w:p w14:paraId="600CF516" w14:textId="40C601B9" w:rsidR="00C1532E" w:rsidRPr="00014A13" w:rsidRDefault="00C1532E" w:rsidP="00C1532E">
            <w:pPr>
              <w:jc w:val="center"/>
              <w:rPr>
                <w:b/>
                <w:szCs w:val="24"/>
              </w:rPr>
            </w:pPr>
          </w:p>
        </w:tc>
      </w:tr>
      <w:tr w:rsidR="00014A13" w:rsidRPr="00014A13" w14:paraId="743EF3E6" w14:textId="77777777" w:rsidTr="00C1532E">
        <w:tc>
          <w:tcPr>
            <w:tcW w:w="1721" w:type="dxa"/>
            <w:tcBorders>
              <w:top w:val="single" w:sz="4" w:space="0" w:color="auto"/>
              <w:left w:val="single" w:sz="4" w:space="0" w:color="auto"/>
              <w:bottom w:val="single" w:sz="4" w:space="0" w:color="auto"/>
              <w:right w:val="single" w:sz="4" w:space="0" w:color="auto"/>
            </w:tcBorders>
            <w:hideMark/>
          </w:tcPr>
          <w:p w14:paraId="1E8C68E9" w14:textId="77777777" w:rsidR="00C1532E" w:rsidRPr="00014A13" w:rsidRDefault="00C1532E" w:rsidP="00C1532E">
            <w:pPr>
              <w:rPr>
                <w:szCs w:val="24"/>
              </w:rPr>
            </w:pPr>
            <w:r w:rsidRPr="00014A13">
              <w:rPr>
                <w:sz w:val="22"/>
                <w:szCs w:val="22"/>
              </w:rPr>
              <w:t>Nuo 2 iki 3 VRP dydžio</w:t>
            </w:r>
          </w:p>
        </w:tc>
        <w:tc>
          <w:tcPr>
            <w:tcW w:w="2235" w:type="dxa"/>
            <w:tcBorders>
              <w:top w:val="single" w:sz="4" w:space="0" w:color="auto"/>
              <w:left w:val="single" w:sz="4" w:space="0" w:color="auto"/>
              <w:bottom w:val="single" w:sz="4" w:space="0" w:color="auto"/>
              <w:right w:val="single" w:sz="4" w:space="0" w:color="auto"/>
            </w:tcBorders>
            <w:vAlign w:val="center"/>
          </w:tcPr>
          <w:p w14:paraId="0BA17E67" w14:textId="77777777" w:rsidR="00C1532E" w:rsidRPr="00014A13" w:rsidRDefault="00C1532E" w:rsidP="00C1532E">
            <w:pPr>
              <w:jc w:val="center"/>
              <w:rPr>
                <w:b/>
                <w:szCs w:val="24"/>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4D7ADB08" w14:textId="77777777" w:rsidR="00C1532E" w:rsidRPr="00014A13" w:rsidRDefault="00C1532E" w:rsidP="00C1532E">
            <w:pPr>
              <w:jc w:val="center"/>
              <w:rPr>
                <w:b/>
                <w:szCs w:val="24"/>
              </w:rPr>
            </w:pPr>
            <w:r w:rsidRPr="00014A13">
              <w:rPr>
                <w:b/>
                <w:szCs w:val="24"/>
              </w:rPr>
              <w:t>+</w:t>
            </w:r>
          </w:p>
        </w:tc>
        <w:tc>
          <w:tcPr>
            <w:tcW w:w="1784" w:type="dxa"/>
            <w:tcBorders>
              <w:top w:val="single" w:sz="4" w:space="0" w:color="auto"/>
              <w:left w:val="single" w:sz="4" w:space="0" w:color="auto"/>
              <w:bottom w:val="single" w:sz="4" w:space="0" w:color="auto"/>
              <w:right w:val="single" w:sz="4" w:space="0" w:color="auto"/>
            </w:tcBorders>
          </w:tcPr>
          <w:p w14:paraId="6B15EE00" w14:textId="77777777" w:rsidR="00C1532E" w:rsidRPr="00014A13" w:rsidRDefault="00C1532E" w:rsidP="00C1532E">
            <w:pPr>
              <w:jc w:val="center"/>
              <w:rPr>
                <w:b/>
                <w:szCs w:val="24"/>
              </w:rPr>
            </w:pPr>
          </w:p>
        </w:tc>
        <w:tc>
          <w:tcPr>
            <w:tcW w:w="2159" w:type="dxa"/>
            <w:tcBorders>
              <w:top w:val="single" w:sz="4" w:space="0" w:color="auto"/>
              <w:left w:val="single" w:sz="4" w:space="0" w:color="auto"/>
              <w:bottom w:val="single" w:sz="4" w:space="0" w:color="auto"/>
              <w:right w:val="single" w:sz="4" w:space="0" w:color="auto"/>
            </w:tcBorders>
            <w:vAlign w:val="center"/>
          </w:tcPr>
          <w:p w14:paraId="7D31A2C9" w14:textId="44903389" w:rsidR="00C1532E" w:rsidRPr="00014A13" w:rsidRDefault="00C1532E" w:rsidP="00C1532E">
            <w:pPr>
              <w:jc w:val="center"/>
              <w:rPr>
                <w:b/>
                <w:szCs w:val="24"/>
              </w:rPr>
            </w:pPr>
          </w:p>
        </w:tc>
      </w:tr>
      <w:tr w:rsidR="00014A13" w:rsidRPr="00014A13" w14:paraId="075C4CB3" w14:textId="77777777" w:rsidTr="00910551">
        <w:tc>
          <w:tcPr>
            <w:tcW w:w="1721" w:type="dxa"/>
            <w:tcBorders>
              <w:top w:val="single" w:sz="4" w:space="0" w:color="auto"/>
              <w:left w:val="single" w:sz="4" w:space="0" w:color="auto"/>
              <w:bottom w:val="single" w:sz="4" w:space="0" w:color="auto"/>
              <w:right w:val="single" w:sz="4" w:space="0" w:color="auto"/>
            </w:tcBorders>
            <w:hideMark/>
          </w:tcPr>
          <w:p w14:paraId="2E1FBA90" w14:textId="715C75EB" w:rsidR="00C1532E" w:rsidRPr="00014A13" w:rsidRDefault="00C1532E" w:rsidP="00C1532E">
            <w:pPr>
              <w:rPr>
                <w:szCs w:val="24"/>
              </w:rPr>
            </w:pPr>
            <w:r w:rsidRPr="00014A13">
              <w:rPr>
                <w:sz w:val="22"/>
                <w:szCs w:val="22"/>
              </w:rPr>
              <w:t xml:space="preserve">Nuo 3 iki 4 VRP dydžio </w:t>
            </w:r>
          </w:p>
        </w:tc>
        <w:tc>
          <w:tcPr>
            <w:tcW w:w="2235" w:type="dxa"/>
            <w:tcBorders>
              <w:top w:val="single" w:sz="4" w:space="0" w:color="auto"/>
              <w:left w:val="single" w:sz="4" w:space="0" w:color="auto"/>
              <w:bottom w:val="single" w:sz="4" w:space="0" w:color="auto"/>
              <w:right w:val="single" w:sz="4" w:space="0" w:color="auto"/>
            </w:tcBorders>
            <w:vAlign w:val="center"/>
          </w:tcPr>
          <w:p w14:paraId="1244F178" w14:textId="77777777" w:rsidR="00C1532E" w:rsidRPr="00014A13" w:rsidRDefault="00C1532E" w:rsidP="00C1532E">
            <w:pPr>
              <w:jc w:val="center"/>
              <w:rPr>
                <w:b/>
                <w:szCs w:val="24"/>
              </w:rPr>
            </w:pPr>
          </w:p>
        </w:tc>
        <w:tc>
          <w:tcPr>
            <w:tcW w:w="1956" w:type="dxa"/>
            <w:tcBorders>
              <w:top w:val="single" w:sz="4" w:space="0" w:color="auto"/>
              <w:left w:val="single" w:sz="4" w:space="0" w:color="auto"/>
              <w:bottom w:val="single" w:sz="4" w:space="0" w:color="auto"/>
              <w:right w:val="single" w:sz="4" w:space="0" w:color="auto"/>
            </w:tcBorders>
            <w:vAlign w:val="center"/>
          </w:tcPr>
          <w:p w14:paraId="79F0432F" w14:textId="77777777" w:rsidR="00C1532E" w:rsidRPr="00014A13" w:rsidRDefault="00C1532E" w:rsidP="00C1532E">
            <w:pPr>
              <w:jc w:val="center"/>
              <w:rPr>
                <w:b/>
                <w:szCs w:val="24"/>
              </w:rPr>
            </w:pPr>
          </w:p>
        </w:tc>
        <w:tc>
          <w:tcPr>
            <w:tcW w:w="1784" w:type="dxa"/>
            <w:tcBorders>
              <w:top w:val="single" w:sz="4" w:space="0" w:color="auto"/>
              <w:left w:val="single" w:sz="4" w:space="0" w:color="auto"/>
              <w:bottom w:val="single" w:sz="4" w:space="0" w:color="auto"/>
              <w:right w:val="single" w:sz="4" w:space="0" w:color="auto"/>
            </w:tcBorders>
            <w:vAlign w:val="center"/>
          </w:tcPr>
          <w:p w14:paraId="32F523A3" w14:textId="1DD38A4B" w:rsidR="00C1532E" w:rsidRPr="00014A13" w:rsidRDefault="00C1532E" w:rsidP="00C1532E">
            <w:pPr>
              <w:jc w:val="center"/>
              <w:rPr>
                <w:b/>
                <w:szCs w:val="24"/>
              </w:rPr>
            </w:pPr>
            <w:r w:rsidRPr="00014A13">
              <w:rPr>
                <w:b/>
                <w:szCs w:val="24"/>
              </w:rPr>
              <w:t>+</w:t>
            </w:r>
          </w:p>
        </w:tc>
        <w:tc>
          <w:tcPr>
            <w:tcW w:w="2159" w:type="dxa"/>
            <w:tcBorders>
              <w:top w:val="single" w:sz="4" w:space="0" w:color="auto"/>
              <w:left w:val="single" w:sz="4" w:space="0" w:color="auto"/>
              <w:bottom w:val="single" w:sz="4" w:space="0" w:color="auto"/>
              <w:right w:val="single" w:sz="4" w:space="0" w:color="auto"/>
            </w:tcBorders>
            <w:vAlign w:val="center"/>
          </w:tcPr>
          <w:p w14:paraId="114E63EE" w14:textId="26970ACC" w:rsidR="00C1532E" w:rsidRPr="00014A13" w:rsidRDefault="00C1532E" w:rsidP="00C1532E">
            <w:pPr>
              <w:jc w:val="center"/>
              <w:rPr>
                <w:b/>
                <w:szCs w:val="24"/>
              </w:rPr>
            </w:pPr>
          </w:p>
        </w:tc>
      </w:tr>
      <w:tr w:rsidR="00014A13" w:rsidRPr="00014A13" w14:paraId="1CB1AE53" w14:textId="77777777" w:rsidTr="00C1532E">
        <w:tc>
          <w:tcPr>
            <w:tcW w:w="1721" w:type="dxa"/>
            <w:tcBorders>
              <w:top w:val="single" w:sz="4" w:space="0" w:color="auto"/>
              <w:left w:val="single" w:sz="4" w:space="0" w:color="auto"/>
              <w:bottom w:val="single" w:sz="4" w:space="0" w:color="auto"/>
              <w:right w:val="single" w:sz="4" w:space="0" w:color="auto"/>
            </w:tcBorders>
          </w:tcPr>
          <w:p w14:paraId="20FB44EB" w14:textId="31FD9A42" w:rsidR="00C1532E" w:rsidRPr="00014A13" w:rsidRDefault="00C1532E" w:rsidP="00C1532E">
            <w:pPr>
              <w:rPr>
                <w:sz w:val="22"/>
                <w:szCs w:val="22"/>
              </w:rPr>
            </w:pPr>
            <w:r w:rsidRPr="00014A13">
              <w:rPr>
                <w:sz w:val="22"/>
                <w:szCs w:val="22"/>
              </w:rPr>
              <w:t>Nuo 4 VRP dydžio ir didesnės</w:t>
            </w:r>
          </w:p>
        </w:tc>
        <w:tc>
          <w:tcPr>
            <w:tcW w:w="2235" w:type="dxa"/>
            <w:tcBorders>
              <w:top w:val="single" w:sz="4" w:space="0" w:color="auto"/>
              <w:left w:val="single" w:sz="4" w:space="0" w:color="auto"/>
              <w:bottom w:val="single" w:sz="4" w:space="0" w:color="auto"/>
              <w:right w:val="single" w:sz="4" w:space="0" w:color="auto"/>
            </w:tcBorders>
            <w:vAlign w:val="center"/>
          </w:tcPr>
          <w:p w14:paraId="628F9DB9" w14:textId="77777777" w:rsidR="00C1532E" w:rsidRPr="00014A13" w:rsidRDefault="00C1532E" w:rsidP="00C1532E">
            <w:pPr>
              <w:jc w:val="center"/>
              <w:rPr>
                <w:b/>
                <w:szCs w:val="24"/>
              </w:rPr>
            </w:pPr>
          </w:p>
        </w:tc>
        <w:tc>
          <w:tcPr>
            <w:tcW w:w="1956" w:type="dxa"/>
            <w:tcBorders>
              <w:top w:val="single" w:sz="4" w:space="0" w:color="auto"/>
              <w:left w:val="single" w:sz="4" w:space="0" w:color="auto"/>
              <w:bottom w:val="single" w:sz="4" w:space="0" w:color="auto"/>
              <w:right w:val="single" w:sz="4" w:space="0" w:color="auto"/>
            </w:tcBorders>
            <w:vAlign w:val="center"/>
          </w:tcPr>
          <w:p w14:paraId="3AA29E72" w14:textId="77777777" w:rsidR="00C1532E" w:rsidRPr="00014A13" w:rsidRDefault="00C1532E" w:rsidP="00C1532E">
            <w:pPr>
              <w:jc w:val="center"/>
              <w:rPr>
                <w:b/>
                <w:szCs w:val="24"/>
              </w:rPr>
            </w:pPr>
          </w:p>
        </w:tc>
        <w:tc>
          <w:tcPr>
            <w:tcW w:w="1784" w:type="dxa"/>
            <w:tcBorders>
              <w:top w:val="single" w:sz="4" w:space="0" w:color="auto"/>
              <w:left w:val="single" w:sz="4" w:space="0" w:color="auto"/>
              <w:bottom w:val="single" w:sz="4" w:space="0" w:color="auto"/>
              <w:right w:val="single" w:sz="4" w:space="0" w:color="auto"/>
            </w:tcBorders>
          </w:tcPr>
          <w:p w14:paraId="0BA545E5" w14:textId="77777777" w:rsidR="00C1532E" w:rsidRPr="00014A13" w:rsidRDefault="00C1532E" w:rsidP="00C1532E">
            <w:pPr>
              <w:jc w:val="center"/>
              <w:rPr>
                <w:b/>
                <w:szCs w:val="24"/>
              </w:rPr>
            </w:pPr>
          </w:p>
        </w:tc>
        <w:tc>
          <w:tcPr>
            <w:tcW w:w="2159" w:type="dxa"/>
            <w:tcBorders>
              <w:top w:val="single" w:sz="4" w:space="0" w:color="auto"/>
              <w:left w:val="single" w:sz="4" w:space="0" w:color="auto"/>
              <w:bottom w:val="single" w:sz="4" w:space="0" w:color="auto"/>
              <w:right w:val="single" w:sz="4" w:space="0" w:color="auto"/>
            </w:tcBorders>
            <w:vAlign w:val="center"/>
          </w:tcPr>
          <w:p w14:paraId="5E772ACC" w14:textId="40CACCFF" w:rsidR="00C1532E" w:rsidRPr="00014A13" w:rsidRDefault="00C1532E" w:rsidP="00C1532E">
            <w:pPr>
              <w:jc w:val="center"/>
              <w:rPr>
                <w:b/>
                <w:szCs w:val="24"/>
              </w:rPr>
            </w:pPr>
            <w:r w:rsidRPr="00014A13">
              <w:rPr>
                <w:b/>
                <w:szCs w:val="24"/>
              </w:rPr>
              <w:t>+</w:t>
            </w:r>
          </w:p>
        </w:tc>
      </w:tr>
    </w:tbl>
    <w:bookmarkEnd w:id="2"/>
    <w:bookmarkEnd w:id="3"/>
    <w:p w14:paraId="74D6ED56" w14:textId="77777777" w:rsidR="0098757E" w:rsidRPr="0098757E" w:rsidRDefault="0098757E" w:rsidP="009875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4"/>
        </w:rPr>
      </w:pPr>
      <w:r>
        <w:rPr>
          <w:color w:val="000000"/>
          <w:szCs w:val="24"/>
        </w:rPr>
        <w:t>75.3</w:t>
      </w:r>
      <w:r w:rsidRPr="0098757E">
        <w:rPr>
          <w:color w:val="000000"/>
          <w:szCs w:val="24"/>
        </w:rPr>
        <w:t>. asmens</w:t>
      </w:r>
      <w:r w:rsidRPr="0098757E">
        <w:rPr>
          <w:szCs w:val="24"/>
        </w:rPr>
        <w:t>, gyvenančio šeimoje, mokėjimo už vieną kalendorinį mėnesį teikiamą dienos socialinę globą dydis turi būti proporcingas teikiamų dienos socialinės globos asmens namuose paslaugų trukmei;</w:t>
      </w:r>
    </w:p>
    <w:p w14:paraId="745BEE0E" w14:textId="77777777" w:rsidR="0098757E" w:rsidRPr="0098757E" w:rsidRDefault="0098757E" w:rsidP="009875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Cs w:val="24"/>
        </w:rPr>
      </w:pPr>
      <w:r>
        <w:rPr>
          <w:szCs w:val="24"/>
        </w:rPr>
        <w:t>75.4</w:t>
      </w:r>
      <w:r w:rsidRPr="0098757E">
        <w:rPr>
          <w:szCs w:val="24"/>
        </w:rPr>
        <w:t>. asmens,</w:t>
      </w:r>
      <w:r w:rsidRPr="0098757E">
        <w:rPr>
          <w:color w:val="000000"/>
          <w:szCs w:val="24"/>
        </w:rPr>
        <w:t xml:space="preserve"> gyvenančio šeimoje, mokėjimo už vieną kalendorinį mėnesį teikiamą dienos socialinę globą dydžiai: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701"/>
        <w:gridCol w:w="1701"/>
        <w:gridCol w:w="1701"/>
        <w:gridCol w:w="1705"/>
        <w:gridCol w:w="1805"/>
      </w:tblGrid>
      <w:tr w:rsidR="0098757E" w:rsidRPr="0098757E" w14:paraId="41B502FD" w14:textId="77777777" w:rsidTr="00B07AAD">
        <w:tc>
          <w:tcPr>
            <w:tcW w:w="1242" w:type="dxa"/>
            <w:tcBorders>
              <w:top w:val="single" w:sz="4" w:space="0" w:color="auto"/>
              <w:left w:val="single" w:sz="4" w:space="0" w:color="auto"/>
              <w:bottom w:val="single" w:sz="4" w:space="0" w:color="auto"/>
              <w:right w:val="single" w:sz="4" w:space="0" w:color="auto"/>
            </w:tcBorders>
            <w:hideMark/>
          </w:tcPr>
          <w:p w14:paraId="05C88BFF" w14:textId="77777777" w:rsidR="0098757E" w:rsidRPr="0098757E" w:rsidRDefault="0098757E" w:rsidP="0098757E">
            <w:pPr>
              <w:jc w:val="center"/>
              <w:rPr>
                <w:b/>
                <w:szCs w:val="24"/>
              </w:rPr>
            </w:pPr>
            <w:r w:rsidRPr="0098757E">
              <w:rPr>
                <w:b/>
                <w:sz w:val="22"/>
                <w:szCs w:val="22"/>
              </w:rPr>
              <w:t xml:space="preserve">Asmens pajamos per mėnesį (Eur) </w:t>
            </w:r>
          </w:p>
        </w:tc>
        <w:tc>
          <w:tcPr>
            <w:tcW w:w="1701" w:type="dxa"/>
            <w:tcBorders>
              <w:top w:val="single" w:sz="4" w:space="0" w:color="auto"/>
              <w:left w:val="single" w:sz="4" w:space="0" w:color="auto"/>
              <w:bottom w:val="single" w:sz="4" w:space="0" w:color="auto"/>
              <w:right w:val="single" w:sz="4" w:space="0" w:color="auto"/>
            </w:tcBorders>
            <w:hideMark/>
          </w:tcPr>
          <w:p w14:paraId="79AF6151" w14:textId="77777777" w:rsidR="0098757E" w:rsidRPr="0098757E" w:rsidRDefault="0098757E" w:rsidP="0098757E">
            <w:pPr>
              <w:jc w:val="center"/>
              <w:rPr>
                <w:b/>
                <w:szCs w:val="24"/>
              </w:rPr>
            </w:pPr>
            <w:r w:rsidRPr="0098757E">
              <w:rPr>
                <w:b/>
                <w:sz w:val="22"/>
                <w:szCs w:val="22"/>
              </w:rPr>
              <w:t>Mokėjimas už dienos socialinę globą 10 proc. asmens pajamų</w:t>
            </w:r>
          </w:p>
        </w:tc>
        <w:tc>
          <w:tcPr>
            <w:tcW w:w="1701" w:type="dxa"/>
            <w:tcBorders>
              <w:top w:val="single" w:sz="4" w:space="0" w:color="auto"/>
              <w:left w:val="single" w:sz="4" w:space="0" w:color="auto"/>
              <w:bottom w:val="single" w:sz="4" w:space="0" w:color="auto"/>
              <w:right w:val="single" w:sz="4" w:space="0" w:color="auto"/>
            </w:tcBorders>
            <w:hideMark/>
          </w:tcPr>
          <w:p w14:paraId="58355CA8" w14:textId="77777777" w:rsidR="0098757E" w:rsidRPr="0098757E" w:rsidRDefault="0098757E" w:rsidP="0098757E">
            <w:pPr>
              <w:jc w:val="center"/>
              <w:rPr>
                <w:b/>
                <w:szCs w:val="24"/>
              </w:rPr>
            </w:pPr>
            <w:r w:rsidRPr="0098757E">
              <w:rPr>
                <w:b/>
                <w:sz w:val="22"/>
                <w:szCs w:val="22"/>
              </w:rPr>
              <w:t>Mokėjimas už dienos socialinę globą 20 proc. asmens pajamų</w:t>
            </w:r>
          </w:p>
        </w:tc>
        <w:tc>
          <w:tcPr>
            <w:tcW w:w="1701" w:type="dxa"/>
            <w:tcBorders>
              <w:top w:val="single" w:sz="4" w:space="0" w:color="auto"/>
              <w:left w:val="single" w:sz="4" w:space="0" w:color="auto"/>
              <w:bottom w:val="single" w:sz="4" w:space="0" w:color="auto"/>
              <w:right w:val="single" w:sz="4" w:space="0" w:color="auto"/>
            </w:tcBorders>
            <w:hideMark/>
          </w:tcPr>
          <w:p w14:paraId="1230792B" w14:textId="77777777" w:rsidR="0098757E" w:rsidRPr="0098757E" w:rsidRDefault="0098757E" w:rsidP="0098757E">
            <w:pPr>
              <w:jc w:val="center"/>
              <w:rPr>
                <w:b/>
                <w:szCs w:val="24"/>
              </w:rPr>
            </w:pPr>
            <w:r w:rsidRPr="0098757E">
              <w:rPr>
                <w:b/>
                <w:sz w:val="22"/>
                <w:szCs w:val="22"/>
              </w:rPr>
              <w:t>Mokėjimas už dienos socialinę globą 30 proc. asmens pajamų</w:t>
            </w:r>
          </w:p>
        </w:tc>
        <w:tc>
          <w:tcPr>
            <w:tcW w:w="1705" w:type="dxa"/>
            <w:tcBorders>
              <w:top w:val="single" w:sz="4" w:space="0" w:color="auto"/>
              <w:left w:val="single" w:sz="4" w:space="0" w:color="auto"/>
              <w:bottom w:val="single" w:sz="4" w:space="0" w:color="auto"/>
              <w:right w:val="single" w:sz="4" w:space="0" w:color="auto"/>
            </w:tcBorders>
            <w:hideMark/>
          </w:tcPr>
          <w:p w14:paraId="68A51BD1" w14:textId="77777777" w:rsidR="0098757E" w:rsidRPr="0098757E" w:rsidRDefault="0098757E" w:rsidP="0098757E">
            <w:pPr>
              <w:jc w:val="center"/>
              <w:rPr>
                <w:b/>
                <w:szCs w:val="24"/>
              </w:rPr>
            </w:pPr>
            <w:r w:rsidRPr="0098757E">
              <w:rPr>
                <w:b/>
                <w:sz w:val="22"/>
                <w:szCs w:val="22"/>
              </w:rPr>
              <w:t xml:space="preserve">Mokėjimas už dienos socialinę globą 40 proc. asmens pajamų </w:t>
            </w:r>
          </w:p>
        </w:tc>
        <w:tc>
          <w:tcPr>
            <w:tcW w:w="1805" w:type="dxa"/>
            <w:tcBorders>
              <w:top w:val="single" w:sz="4" w:space="0" w:color="auto"/>
              <w:left w:val="single" w:sz="4" w:space="0" w:color="auto"/>
              <w:bottom w:val="single" w:sz="4" w:space="0" w:color="auto"/>
              <w:right w:val="single" w:sz="4" w:space="0" w:color="auto"/>
            </w:tcBorders>
            <w:hideMark/>
          </w:tcPr>
          <w:p w14:paraId="21291FC8" w14:textId="77777777" w:rsidR="0098757E" w:rsidRPr="0098757E" w:rsidRDefault="0098757E" w:rsidP="0098757E">
            <w:pPr>
              <w:jc w:val="center"/>
              <w:rPr>
                <w:b/>
                <w:szCs w:val="24"/>
              </w:rPr>
            </w:pPr>
            <w:r w:rsidRPr="0098757E">
              <w:rPr>
                <w:b/>
                <w:sz w:val="22"/>
                <w:szCs w:val="22"/>
              </w:rPr>
              <w:t xml:space="preserve">Mokėjimas už dienos socialinę globą 50 proc. asmens pajamų </w:t>
            </w:r>
          </w:p>
        </w:tc>
      </w:tr>
      <w:tr w:rsidR="0098757E" w:rsidRPr="0098757E" w14:paraId="49CD49D1" w14:textId="77777777" w:rsidTr="00B07AAD">
        <w:tc>
          <w:tcPr>
            <w:tcW w:w="1242" w:type="dxa"/>
            <w:tcBorders>
              <w:top w:val="single" w:sz="4" w:space="0" w:color="auto"/>
              <w:left w:val="single" w:sz="4" w:space="0" w:color="auto"/>
              <w:bottom w:val="single" w:sz="4" w:space="0" w:color="auto"/>
              <w:right w:val="single" w:sz="4" w:space="0" w:color="auto"/>
            </w:tcBorders>
            <w:hideMark/>
          </w:tcPr>
          <w:p w14:paraId="58407AC0" w14:textId="77777777" w:rsidR="0098757E" w:rsidRPr="0098757E" w:rsidRDefault="0098757E" w:rsidP="0098757E">
            <w:pPr>
              <w:jc w:val="both"/>
              <w:rPr>
                <w:sz w:val="22"/>
                <w:szCs w:val="22"/>
              </w:rPr>
            </w:pPr>
            <w:r w:rsidRPr="0098757E">
              <w:rPr>
                <w:sz w:val="22"/>
                <w:szCs w:val="22"/>
              </w:rPr>
              <w:t>Mažesnė už 2 VRP dydį</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B20598" w14:textId="77777777" w:rsidR="0098757E" w:rsidRPr="0098757E" w:rsidRDefault="0098757E" w:rsidP="0098757E">
            <w:pPr>
              <w:jc w:val="center"/>
              <w:rPr>
                <w:b/>
                <w:szCs w:val="24"/>
              </w:rPr>
            </w:pPr>
            <w:r w:rsidRPr="0098757E">
              <w:rPr>
                <w:b/>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148D7D00" w14:textId="77777777" w:rsidR="0098757E" w:rsidRPr="0098757E" w:rsidRDefault="0098757E" w:rsidP="0098757E">
            <w:pPr>
              <w:jc w:val="cente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301283E" w14:textId="77777777" w:rsidR="0098757E" w:rsidRPr="0098757E" w:rsidRDefault="0098757E" w:rsidP="0098757E">
            <w:pPr>
              <w:jc w:val="center"/>
              <w:rPr>
                <w:b/>
                <w:szCs w:val="24"/>
              </w:rPr>
            </w:pPr>
          </w:p>
        </w:tc>
        <w:tc>
          <w:tcPr>
            <w:tcW w:w="1705" w:type="dxa"/>
            <w:tcBorders>
              <w:top w:val="single" w:sz="4" w:space="0" w:color="auto"/>
              <w:left w:val="single" w:sz="4" w:space="0" w:color="auto"/>
              <w:bottom w:val="single" w:sz="4" w:space="0" w:color="auto"/>
              <w:right w:val="single" w:sz="4" w:space="0" w:color="auto"/>
            </w:tcBorders>
            <w:vAlign w:val="center"/>
          </w:tcPr>
          <w:p w14:paraId="2E7191B0" w14:textId="77777777" w:rsidR="0098757E" w:rsidRPr="0098757E" w:rsidRDefault="0098757E" w:rsidP="0098757E">
            <w:pPr>
              <w:jc w:val="center"/>
              <w:rPr>
                <w:b/>
                <w:szCs w:val="24"/>
              </w:rPr>
            </w:pPr>
          </w:p>
        </w:tc>
        <w:tc>
          <w:tcPr>
            <w:tcW w:w="1805" w:type="dxa"/>
            <w:tcBorders>
              <w:top w:val="single" w:sz="4" w:space="0" w:color="auto"/>
              <w:left w:val="single" w:sz="4" w:space="0" w:color="auto"/>
              <w:bottom w:val="single" w:sz="4" w:space="0" w:color="auto"/>
              <w:right w:val="single" w:sz="4" w:space="0" w:color="auto"/>
            </w:tcBorders>
            <w:vAlign w:val="center"/>
          </w:tcPr>
          <w:p w14:paraId="55EEEB7F" w14:textId="77777777" w:rsidR="0098757E" w:rsidRPr="0098757E" w:rsidRDefault="0098757E" w:rsidP="0098757E">
            <w:pPr>
              <w:jc w:val="center"/>
              <w:rPr>
                <w:b/>
                <w:szCs w:val="24"/>
              </w:rPr>
            </w:pPr>
          </w:p>
        </w:tc>
      </w:tr>
      <w:tr w:rsidR="0098757E" w:rsidRPr="0098757E" w14:paraId="1D7E596D" w14:textId="77777777" w:rsidTr="00B07AAD">
        <w:tc>
          <w:tcPr>
            <w:tcW w:w="1242" w:type="dxa"/>
            <w:tcBorders>
              <w:top w:val="single" w:sz="4" w:space="0" w:color="auto"/>
              <w:left w:val="single" w:sz="4" w:space="0" w:color="auto"/>
              <w:bottom w:val="single" w:sz="4" w:space="0" w:color="auto"/>
              <w:right w:val="single" w:sz="4" w:space="0" w:color="auto"/>
            </w:tcBorders>
            <w:hideMark/>
          </w:tcPr>
          <w:p w14:paraId="6395B93B" w14:textId="77777777" w:rsidR="0098757E" w:rsidRPr="0098757E" w:rsidRDefault="0098757E" w:rsidP="0098757E">
            <w:pPr>
              <w:jc w:val="both"/>
              <w:rPr>
                <w:szCs w:val="24"/>
              </w:rPr>
            </w:pPr>
            <w:r w:rsidRPr="0098757E">
              <w:rPr>
                <w:sz w:val="22"/>
                <w:szCs w:val="22"/>
              </w:rPr>
              <w:t>Nuo 2 iki 3 VRP dydžio</w:t>
            </w:r>
          </w:p>
        </w:tc>
        <w:tc>
          <w:tcPr>
            <w:tcW w:w="1701" w:type="dxa"/>
            <w:tcBorders>
              <w:top w:val="single" w:sz="4" w:space="0" w:color="auto"/>
              <w:left w:val="single" w:sz="4" w:space="0" w:color="auto"/>
              <w:bottom w:val="single" w:sz="4" w:space="0" w:color="auto"/>
              <w:right w:val="single" w:sz="4" w:space="0" w:color="auto"/>
            </w:tcBorders>
          </w:tcPr>
          <w:p w14:paraId="01EFF244" w14:textId="77777777" w:rsidR="0098757E" w:rsidRPr="0098757E" w:rsidRDefault="0098757E" w:rsidP="0098757E">
            <w:pPr>
              <w:jc w:val="center"/>
              <w:rPr>
                <w:b/>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2DC868" w14:textId="77777777" w:rsidR="0098757E" w:rsidRPr="0098757E" w:rsidRDefault="0098757E" w:rsidP="0098757E">
            <w:pPr>
              <w:jc w:val="center"/>
              <w:rPr>
                <w:b/>
                <w:szCs w:val="24"/>
              </w:rPr>
            </w:pPr>
            <w:r w:rsidRPr="0098757E">
              <w:rPr>
                <w:b/>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106E3659" w14:textId="77777777" w:rsidR="0098757E" w:rsidRPr="0098757E" w:rsidRDefault="0098757E" w:rsidP="0098757E">
            <w:pPr>
              <w:jc w:val="center"/>
              <w:rPr>
                <w:b/>
                <w:szCs w:val="24"/>
              </w:rPr>
            </w:pPr>
          </w:p>
        </w:tc>
        <w:tc>
          <w:tcPr>
            <w:tcW w:w="1705" w:type="dxa"/>
            <w:tcBorders>
              <w:top w:val="single" w:sz="4" w:space="0" w:color="auto"/>
              <w:left w:val="single" w:sz="4" w:space="0" w:color="auto"/>
              <w:bottom w:val="single" w:sz="4" w:space="0" w:color="auto"/>
              <w:right w:val="single" w:sz="4" w:space="0" w:color="auto"/>
            </w:tcBorders>
            <w:vAlign w:val="center"/>
          </w:tcPr>
          <w:p w14:paraId="6F27A269" w14:textId="77777777" w:rsidR="0098757E" w:rsidRPr="0098757E" w:rsidRDefault="0098757E" w:rsidP="0098757E">
            <w:pPr>
              <w:jc w:val="center"/>
              <w:rPr>
                <w:b/>
                <w:szCs w:val="24"/>
              </w:rPr>
            </w:pPr>
          </w:p>
        </w:tc>
        <w:tc>
          <w:tcPr>
            <w:tcW w:w="1805" w:type="dxa"/>
            <w:tcBorders>
              <w:top w:val="single" w:sz="4" w:space="0" w:color="auto"/>
              <w:left w:val="single" w:sz="4" w:space="0" w:color="auto"/>
              <w:bottom w:val="single" w:sz="4" w:space="0" w:color="auto"/>
              <w:right w:val="single" w:sz="4" w:space="0" w:color="auto"/>
            </w:tcBorders>
            <w:vAlign w:val="center"/>
          </w:tcPr>
          <w:p w14:paraId="5E8E8B2E" w14:textId="77777777" w:rsidR="0098757E" w:rsidRPr="0098757E" w:rsidRDefault="0098757E" w:rsidP="0098757E">
            <w:pPr>
              <w:jc w:val="center"/>
              <w:rPr>
                <w:b/>
                <w:szCs w:val="24"/>
              </w:rPr>
            </w:pPr>
          </w:p>
        </w:tc>
      </w:tr>
      <w:tr w:rsidR="0098757E" w:rsidRPr="0098757E" w14:paraId="2891045E" w14:textId="77777777" w:rsidTr="00B07AAD">
        <w:tc>
          <w:tcPr>
            <w:tcW w:w="1242" w:type="dxa"/>
            <w:tcBorders>
              <w:top w:val="single" w:sz="4" w:space="0" w:color="auto"/>
              <w:left w:val="single" w:sz="4" w:space="0" w:color="auto"/>
              <w:bottom w:val="single" w:sz="4" w:space="0" w:color="auto"/>
              <w:right w:val="single" w:sz="4" w:space="0" w:color="auto"/>
            </w:tcBorders>
            <w:hideMark/>
          </w:tcPr>
          <w:p w14:paraId="13396BCA" w14:textId="77777777" w:rsidR="0098757E" w:rsidRPr="0098757E" w:rsidRDefault="0098757E" w:rsidP="0098757E">
            <w:pPr>
              <w:jc w:val="both"/>
              <w:rPr>
                <w:szCs w:val="24"/>
              </w:rPr>
            </w:pPr>
            <w:r w:rsidRPr="0098757E">
              <w:rPr>
                <w:sz w:val="22"/>
                <w:szCs w:val="22"/>
              </w:rPr>
              <w:t>Nuo 3 iki 4 VRP dydžio</w:t>
            </w:r>
          </w:p>
        </w:tc>
        <w:tc>
          <w:tcPr>
            <w:tcW w:w="1701" w:type="dxa"/>
            <w:tcBorders>
              <w:top w:val="single" w:sz="4" w:space="0" w:color="auto"/>
              <w:left w:val="single" w:sz="4" w:space="0" w:color="auto"/>
              <w:bottom w:val="single" w:sz="4" w:space="0" w:color="auto"/>
              <w:right w:val="single" w:sz="4" w:space="0" w:color="auto"/>
            </w:tcBorders>
          </w:tcPr>
          <w:p w14:paraId="1CE8D8E9" w14:textId="77777777" w:rsidR="0098757E" w:rsidRPr="0098757E" w:rsidRDefault="0098757E" w:rsidP="0098757E">
            <w:pPr>
              <w:jc w:val="cente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BD622C9" w14:textId="77777777" w:rsidR="0098757E" w:rsidRPr="0098757E" w:rsidRDefault="0098757E" w:rsidP="0098757E">
            <w:pPr>
              <w:jc w:val="center"/>
              <w:rPr>
                <w:b/>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13F14" w14:textId="77777777" w:rsidR="0098757E" w:rsidRPr="0098757E" w:rsidRDefault="0098757E" w:rsidP="0098757E">
            <w:pPr>
              <w:jc w:val="center"/>
              <w:rPr>
                <w:b/>
                <w:szCs w:val="24"/>
              </w:rPr>
            </w:pPr>
            <w:r w:rsidRPr="0098757E">
              <w:rPr>
                <w:b/>
                <w:szCs w:val="24"/>
              </w:rPr>
              <w:t>+</w:t>
            </w:r>
          </w:p>
        </w:tc>
        <w:tc>
          <w:tcPr>
            <w:tcW w:w="1705" w:type="dxa"/>
            <w:tcBorders>
              <w:top w:val="single" w:sz="4" w:space="0" w:color="auto"/>
              <w:left w:val="single" w:sz="4" w:space="0" w:color="auto"/>
              <w:bottom w:val="single" w:sz="4" w:space="0" w:color="auto"/>
              <w:right w:val="single" w:sz="4" w:space="0" w:color="auto"/>
            </w:tcBorders>
            <w:vAlign w:val="center"/>
          </w:tcPr>
          <w:p w14:paraId="37DDB5BD" w14:textId="77777777" w:rsidR="0098757E" w:rsidRPr="0098757E" w:rsidRDefault="0098757E" w:rsidP="0098757E">
            <w:pPr>
              <w:jc w:val="center"/>
              <w:rPr>
                <w:b/>
                <w:szCs w:val="24"/>
              </w:rPr>
            </w:pPr>
          </w:p>
        </w:tc>
        <w:tc>
          <w:tcPr>
            <w:tcW w:w="1805" w:type="dxa"/>
            <w:tcBorders>
              <w:top w:val="single" w:sz="4" w:space="0" w:color="auto"/>
              <w:left w:val="single" w:sz="4" w:space="0" w:color="auto"/>
              <w:bottom w:val="single" w:sz="4" w:space="0" w:color="auto"/>
              <w:right w:val="single" w:sz="4" w:space="0" w:color="auto"/>
            </w:tcBorders>
            <w:vAlign w:val="center"/>
          </w:tcPr>
          <w:p w14:paraId="4F91D479" w14:textId="77777777" w:rsidR="0098757E" w:rsidRPr="0098757E" w:rsidRDefault="0098757E" w:rsidP="0098757E">
            <w:pPr>
              <w:jc w:val="center"/>
              <w:rPr>
                <w:b/>
                <w:szCs w:val="24"/>
              </w:rPr>
            </w:pPr>
          </w:p>
        </w:tc>
      </w:tr>
      <w:tr w:rsidR="0098757E" w:rsidRPr="0098757E" w14:paraId="61815173" w14:textId="77777777" w:rsidTr="00B07AAD">
        <w:tc>
          <w:tcPr>
            <w:tcW w:w="1242" w:type="dxa"/>
            <w:tcBorders>
              <w:top w:val="single" w:sz="4" w:space="0" w:color="auto"/>
              <w:left w:val="single" w:sz="4" w:space="0" w:color="auto"/>
              <w:bottom w:val="single" w:sz="4" w:space="0" w:color="auto"/>
              <w:right w:val="single" w:sz="4" w:space="0" w:color="auto"/>
            </w:tcBorders>
            <w:hideMark/>
          </w:tcPr>
          <w:p w14:paraId="5E615EE4" w14:textId="77777777" w:rsidR="0098757E" w:rsidRPr="0098757E" w:rsidRDefault="0098757E" w:rsidP="0098757E">
            <w:pPr>
              <w:jc w:val="both"/>
              <w:rPr>
                <w:szCs w:val="24"/>
              </w:rPr>
            </w:pPr>
            <w:r w:rsidRPr="0098757E">
              <w:rPr>
                <w:sz w:val="22"/>
                <w:szCs w:val="22"/>
              </w:rPr>
              <w:t>Nuo 4 iki 5 VRP dydžio</w:t>
            </w:r>
          </w:p>
        </w:tc>
        <w:tc>
          <w:tcPr>
            <w:tcW w:w="1701" w:type="dxa"/>
            <w:tcBorders>
              <w:top w:val="single" w:sz="4" w:space="0" w:color="auto"/>
              <w:left w:val="single" w:sz="4" w:space="0" w:color="auto"/>
              <w:bottom w:val="single" w:sz="4" w:space="0" w:color="auto"/>
              <w:right w:val="single" w:sz="4" w:space="0" w:color="auto"/>
            </w:tcBorders>
          </w:tcPr>
          <w:p w14:paraId="58823B60" w14:textId="77777777" w:rsidR="0098757E" w:rsidRPr="0098757E" w:rsidRDefault="0098757E" w:rsidP="0098757E">
            <w:pPr>
              <w:jc w:val="cente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72CB6F5" w14:textId="77777777" w:rsidR="0098757E" w:rsidRPr="0098757E" w:rsidRDefault="0098757E" w:rsidP="0098757E">
            <w:pPr>
              <w:jc w:val="cente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97389C1" w14:textId="77777777" w:rsidR="0098757E" w:rsidRPr="0098757E" w:rsidRDefault="0098757E" w:rsidP="0098757E">
            <w:pPr>
              <w:jc w:val="center"/>
              <w:rPr>
                <w:b/>
                <w:szCs w:val="24"/>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50788628" w14:textId="77777777" w:rsidR="0098757E" w:rsidRPr="0098757E" w:rsidRDefault="0098757E" w:rsidP="0098757E">
            <w:pPr>
              <w:jc w:val="center"/>
              <w:rPr>
                <w:b/>
                <w:szCs w:val="24"/>
              </w:rPr>
            </w:pPr>
            <w:r w:rsidRPr="0098757E">
              <w:rPr>
                <w:b/>
                <w:szCs w:val="24"/>
              </w:rPr>
              <w:t>+</w:t>
            </w:r>
          </w:p>
        </w:tc>
        <w:tc>
          <w:tcPr>
            <w:tcW w:w="1805" w:type="dxa"/>
            <w:tcBorders>
              <w:top w:val="single" w:sz="4" w:space="0" w:color="auto"/>
              <w:left w:val="single" w:sz="4" w:space="0" w:color="auto"/>
              <w:bottom w:val="single" w:sz="4" w:space="0" w:color="auto"/>
              <w:right w:val="single" w:sz="4" w:space="0" w:color="auto"/>
            </w:tcBorders>
            <w:vAlign w:val="center"/>
          </w:tcPr>
          <w:p w14:paraId="3ABF8C97" w14:textId="77777777" w:rsidR="0098757E" w:rsidRPr="0098757E" w:rsidRDefault="0098757E" w:rsidP="0098757E">
            <w:pPr>
              <w:jc w:val="center"/>
              <w:rPr>
                <w:b/>
                <w:szCs w:val="24"/>
              </w:rPr>
            </w:pPr>
          </w:p>
        </w:tc>
      </w:tr>
      <w:tr w:rsidR="0098757E" w:rsidRPr="0098757E" w14:paraId="1803EF78" w14:textId="77777777" w:rsidTr="00B07AAD">
        <w:tc>
          <w:tcPr>
            <w:tcW w:w="1242" w:type="dxa"/>
            <w:tcBorders>
              <w:top w:val="single" w:sz="4" w:space="0" w:color="auto"/>
              <w:left w:val="single" w:sz="4" w:space="0" w:color="auto"/>
              <w:bottom w:val="single" w:sz="4" w:space="0" w:color="auto"/>
              <w:right w:val="single" w:sz="4" w:space="0" w:color="auto"/>
            </w:tcBorders>
            <w:hideMark/>
          </w:tcPr>
          <w:p w14:paraId="391E8564" w14:textId="77777777" w:rsidR="0098757E" w:rsidRPr="0098757E" w:rsidRDefault="0098757E" w:rsidP="0098757E">
            <w:pPr>
              <w:jc w:val="both"/>
              <w:rPr>
                <w:szCs w:val="24"/>
              </w:rPr>
            </w:pPr>
            <w:r w:rsidRPr="0098757E">
              <w:rPr>
                <w:sz w:val="22"/>
                <w:szCs w:val="22"/>
              </w:rPr>
              <w:t xml:space="preserve">5 VRP dydžio ir didesnės </w:t>
            </w:r>
          </w:p>
        </w:tc>
        <w:tc>
          <w:tcPr>
            <w:tcW w:w="1701" w:type="dxa"/>
            <w:tcBorders>
              <w:top w:val="single" w:sz="4" w:space="0" w:color="auto"/>
              <w:left w:val="single" w:sz="4" w:space="0" w:color="auto"/>
              <w:bottom w:val="single" w:sz="4" w:space="0" w:color="auto"/>
              <w:right w:val="single" w:sz="4" w:space="0" w:color="auto"/>
            </w:tcBorders>
          </w:tcPr>
          <w:p w14:paraId="62F01449" w14:textId="77777777" w:rsidR="0098757E" w:rsidRPr="0098757E" w:rsidRDefault="0098757E" w:rsidP="0098757E">
            <w:pPr>
              <w:jc w:val="cente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F470EE2" w14:textId="77777777" w:rsidR="0098757E" w:rsidRPr="0098757E" w:rsidRDefault="0098757E" w:rsidP="0098757E">
            <w:pPr>
              <w:jc w:val="cente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412D030" w14:textId="77777777" w:rsidR="0098757E" w:rsidRPr="0098757E" w:rsidRDefault="0098757E" w:rsidP="0098757E">
            <w:pPr>
              <w:jc w:val="center"/>
              <w:rPr>
                <w:b/>
                <w:szCs w:val="24"/>
              </w:rPr>
            </w:pPr>
          </w:p>
        </w:tc>
        <w:tc>
          <w:tcPr>
            <w:tcW w:w="1705" w:type="dxa"/>
            <w:tcBorders>
              <w:top w:val="single" w:sz="4" w:space="0" w:color="auto"/>
              <w:left w:val="single" w:sz="4" w:space="0" w:color="auto"/>
              <w:bottom w:val="single" w:sz="4" w:space="0" w:color="auto"/>
              <w:right w:val="single" w:sz="4" w:space="0" w:color="auto"/>
            </w:tcBorders>
            <w:vAlign w:val="center"/>
          </w:tcPr>
          <w:p w14:paraId="70C9A457" w14:textId="77777777" w:rsidR="0098757E" w:rsidRPr="0098757E" w:rsidRDefault="0098757E" w:rsidP="0098757E">
            <w:pPr>
              <w:jc w:val="center"/>
              <w:rPr>
                <w:b/>
                <w:szCs w:val="24"/>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2B294D2" w14:textId="77777777" w:rsidR="0098757E" w:rsidRPr="0098757E" w:rsidRDefault="0098757E" w:rsidP="0098757E">
            <w:pPr>
              <w:jc w:val="center"/>
              <w:rPr>
                <w:b/>
                <w:szCs w:val="24"/>
              </w:rPr>
            </w:pPr>
            <w:r w:rsidRPr="0098757E">
              <w:rPr>
                <w:b/>
                <w:szCs w:val="24"/>
              </w:rPr>
              <w:t>+</w:t>
            </w:r>
          </w:p>
        </w:tc>
      </w:tr>
    </w:tbl>
    <w:p w14:paraId="1711F135" w14:textId="10B13C54" w:rsidR="0098757E" w:rsidRDefault="00E15209" w:rsidP="00023747">
      <w:pPr>
        <w:pStyle w:val="Sraopastraipa"/>
        <w:ind w:left="0" w:firstLine="709"/>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w:t>
      </w:r>
    </w:p>
    <w:p w14:paraId="7E93FBEE" w14:textId="1C837467" w:rsidR="009F5223" w:rsidRDefault="00BC08ED" w:rsidP="00023747">
      <w:pPr>
        <w:pStyle w:val="Sraopastraipa"/>
        <w:ind w:left="0" w:firstLine="709"/>
        <w:jc w:val="both"/>
        <w:rPr>
          <w:szCs w:val="24"/>
        </w:rPr>
      </w:pPr>
      <w:r>
        <w:rPr>
          <w:szCs w:val="24"/>
        </w:rPr>
        <w:t>1.</w:t>
      </w:r>
      <w:r w:rsidR="008B46B4">
        <w:rPr>
          <w:szCs w:val="24"/>
        </w:rPr>
        <w:t>5</w:t>
      </w:r>
      <w:r>
        <w:rPr>
          <w:szCs w:val="24"/>
        </w:rPr>
        <w:t xml:space="preserve">. Papildyti </w:t>
      </w:r>
      <w:r w:rsidR="004E30AC">
        <w:rPr>
          <w:szCs w:val="24"/>
        </w:rPr>
        <w:t>ketvirtu skirsniu</w:t>
      </w:r>
      <w:r w:rsidR="00B90FBC">
        <w:rPr>
          <w:szCs w:val="24"/>
        </w:rPr>
        <w:t xml:space="preserve"> ir jį išdėstyti taip</w:t>
      </w:r>
      <w:r>
        <w:rPr>
          <w:szCs w:val="24"/>
        </w:rPr>
        <w:t>:</w:t>
      </w:r>
      <w:r w:rsidR="00F402C6">
        <w:rPr>
          <w:szCs w:val="24"/>
        </w:rPr>
        <w:t xml:space="preserve"> </w:t>
      </w:r>
    </w:p>
    <w:p w14:paraId="7A1559C6" w14:textId="77777777" w:rsidR="008B24F9" w:rsidRDefault="008B24F9" w:rsidP="00023747">
      <w:pPr>
        <w:pStyle w:val="Sraopastraipa"/>
        <w:ind w:left="0" w:firstLine="709"/>
        <w:jc w:val="both"/>
        <w:rPr>
          <w:szCs w:val="24"/>
        </w:rPr>
      </w:pPr>
    </w:p>
    <w:p w14:paraId="353F4773" w14:textId="5A580515" w:rsidR="004E30AC" w:rsidRPr="004E30AC" w:rsidRDefault="004E30AC" w:rsidP="004E30AC">
      <w:pPr>
        <w:tabs>
          <w:tab w:val="left" w:pos="851"/>
          <w:tab w:val="left" w:pos="960"/>
        </w:tabs>
        <w:ind w:firstLineChars="300" w:firstLine="720"/>
        <w:jc w:val="center"/>
        <w:rPr>
          <w:szCs w:val="24"/>
          <w:lang w:eastAsia="lt-LT"/>
        </w:rPr>
      </w:pPr>
      <w:r w:rsidRPr="004E30AC">
        <w:rPr>
          <w:szCs w:val="24"/>
          <w:lang w:eastAsia="lt-LT"/>
        </w:rPr>
        <w:t>„KETVIRTAS SKIRSNIS</w:t>
      </w:r>
    </w:p>
    <w:p w14:paraId="6B7ABCDF" w14:textId="2021F047" w:rsidR="004E30AC" w:rsidRDefault="004E30AC" w:rsidP="004E30AC">
      <w:pPr>
        <w:tabs>
          <w:tab w:val="left" w:pos="851"/>
          <w:tab w:val="left" w:pos="960"/>
        </w:tabs>
        <w:ind w:firstLineChars="300" w:firstLine="720"/>
        <w:jc w:val="center"/>
        <w:rPr>
          <w:szCs w:val="24"/>
          <w:lang w:eastAsia="lt-LT"/>
        </w:rPr>
      </w:pPr>
      <w:r w:rsidRPr="004E30AC">
        <w:rPr>
          <w:szCs w:val="24"/>
          <w:lang w:eastAsia="lt-LT"/>
        </w:rPr>
        <w:t>MOKĖJIMAS UŽ LAIKINO ATOKVĖPIO PASLAUGĄ</w:t>
      </w:r>
    </w:p>
    <w:p w14:paraId="510B8445" w14:textId="77777777" w:rsidR="008B24F9" w:rsidRPr="004E30AC" w:rsidRDefault="008B24F9" w:rsidP="004E30AC">
      <w:pPr>
        <w:tabs>
          <w:tab w:val="left" w:pos="851"/>
          <w:tab w:val="left" w:pos="960"/>
        </w:tabs>
        <w:ind w:firstLineChars="300" w:firstLine="720"/>
        <w:jc w:val="center"/>
        <w:rPr>
          <w:szCs w:val="24"/>
          <w:lang w:eastAsia="lt-LT"/>
        </w:rPr>
      </w:pPr>
    </w:p>
    <w:p w14:paraId="5EAC9711" w14:textId="77777777" w:rsidR="004E30AC" w:rsidRPr="004E30AC" w:rsidRDefault="004E30AC" w:rsidP="004E30AC">
      <w:pPr>
        <w:shd w:val="clear" w:color="auto" w:fill="FFFFFF"/>
        <w:ind w:firstLine="851"/>
        <w:jc w:val="both"/>
        <w:rPr>
          <w:szCs w:val="24"/>
          <w:lang w:eastAsia="lt-LT"/>
        </w:rPr>
      </w:pPr>
      <w:r w:rsidRPr="004E30AC">
        <w:rPr>
          <w:szCs w:val="24"/>
          <w:lang w:eastAsia="lt-LT"/>
        </w:rPr>
        <w:t>83. Teikiant laikino atokvėpio paslaugą, vadovaujamasi Savivaldybės tarybos patvirtintomis pagalbos į namus, dienos socialinės globos, bei trumpalaikės socialinės globos paslaugų kainomis. Ne Savivaldybei pavaldžiose įstaigose laikino atokvėpio paslaugos teikimo kainą nustato jos teikėjas.</w:t>
      </w:r>
    </w:p>
    <w:p w14:paraId="1E2C6249" w14:textId="77777777" w:rsidR="004E30AC" w:rsidRPr="004E30AC" w:rsidRDefault="004E30AC" w:rsidP="004E30AC">
      <w:pPr>
        <w:shd w:val="clear" w:color="auto" w:fill="FFFFFF"/>
        <w:ind w:firstLine="851"/>
        <w:jc w:val="both"/>
        <w:rPr>
          <w:szCs w:val="24"/>
          <w:lang w:eastAsia="lt-LT"/>
        </w:rPr>
      </w:pPr>
      <w:bookmarkStart w:id="4" w:name="part_0f5d7e7178d24329939fdfee9ebfc483"/>
      <w:bookmarkEnd w:id="4"/>
      <w:r w:rsidRPr="004E30AC">
        <w:rPr>
          <w:szCs w:val="24"/>
          <w:lang w:eastAsia="lt-LT"/>
        </w:rPr>
        <w:lastRenderedPageBreak/>
        <w:t>84. Tikslinės grupės asmenų mokėjimo už laikino atokvėpio paslaugą dydis ir tvarka nustatomi vadovaujantis šio aprašo VI skyriaus pirmo ir trečio skirsnių nuostatomis.</w:t>
      </w:r>
    </w:p>
    <w:p w14:paraId="27C34EB5" w14:textId="7F1CB4C3" w:rsidR="004E30AC" w:rsidRPr="004E30AC" w:rsidRDefault="004E30AC" w:rsidP="004E30AC">
      <w:pPr>
        <w:shd w:val="clear" w:color="auto" w:fill="FFFFFF"/>
        <w:ind w:firstLine="851"/>
        <w:jc w:val="both"/>
        <w:rPr>
          <w:szCs w:val="24"/>
          <w:lang w:eastAsia="lt-LT"/>
        </w:rPr>
      </w:pPr>
      <w:bookmarkStart w:id="5" w:name="part_b6111843581b451083db451e0b231fb4"/>
      <w:bookmarkEnd w:id="5"/>
      <w:r w:rsidRPr="004E30AC">
        <w:rPr>
          <w:szCs w:val="24"/>
          <w:lang w:eastAsia="lt-LT"/>
        </w:rPr>
        <w:t xml:space="preserve">85. Jei Tikslinės grupės asmuo laikino atokvėpio paslaugos, organizuojant trumpalaikę socialinę globą teikimo metu gauna </w:t>
      </w:r>
      <w:r w:rsidR="00014A13">
        <w:rPr>
          <w:szCs w:val="24"/>
          <w:lang w:eastAsia="lt-LT"/>
        </w:rPr>
        <w:t xml:space="preserve">ir </w:t>
      </w:r>
      <w:r w:rsidRPr="004E30AC">
        <w:rPr>
          <w:szCs w:val="24"/>
          <w:lang w:eastAsia="lt-LT"/>
        </w:rPr>
        <w:t xml:space="preserve">dienos socialinę globą ar kitas mokamas paslaugas, kurias teikiant užtikrinama jo priežiūra ar globa, valandos, praleistos teikiant dienos socialinės globos ar kitas anksčiau išvardytas paslaugas, neįskaičiuojamos nustatant </w:t>
      </w:r>
      <w:r w:rsidR="00B701A2" w:rsidRPr="004E30AC">
        <w:rPr>
          <w:szCs w:val="24"/>
          <w:lang w:eastAsia="lt-LT"/>
        </w:rPr>
        <w:t xml:space="preserve">už laikino atokvėpio paslaugą </w:t>
      </w:r>
      <w:r w:rsidRPr="004E30AC">
        <w:rPr>
          <w:szCs w:val="24"/>
          <w:lang w:eastAsia="lt-LT"/>
        </w:rPr>
        <w:t>mokesčio dydį ir paslaugos teikimo trukmę.</w:t>
      </w:r>
    </w:p>
    <w:p w14:paraId="0AAF3479" w14:textId="608F2220" w:rsidR="004E30AC" w:rsidRPr="004E30AC" w:rsidRDefault="004E30AC" w:rsidP="004E30AC">
      <w:pPr>
        <w:shd w:val="clear" w:color="auto" w:fill="FFFFFF"/>
        <w:ind w:firstLine="851"/>
        <w:jc w:val="both"/>
        <w:rPr>
          <w:szCs w:val="24"/>
          <w:lang w:eastAsia="lt-LT"/>
        </w:rPr>
      </w:pPr>
      <w:r w:rsidRPr="004E30AC">
        <w:rPr>
          <w:szCs w:val="24"/>
          <w:lang w:eastAsia="lt-LT"/>
        </w:rPr>
        <w:t xml:space="preserve">86. </w:t>
      </w:r>
      <w:r w:rsidRPr="004E30AC">
        <w:t>Jei laikino atokvėpio paslauga teikiama Tikslinės grupės asmens</w:t>
      </w:r>
      <w:r w:rsidR="00EA63B0">
        <w:t xml:space="preserve"> </w:t>
      </w:r>
      <w:r w:rsidRPr="004E30AC">
        <w:t xml:space="preserve">namuose, Tikslinės grupės artimieji aprūpina Tikslinės grupės asmenį maisto produktais, medikamentais, higienos ir kitomis būtinomis priemonėmis, reikalingomis Tikslinės grupės asmens poreikiams tenkinti, bei skiria </w:t>
      </w:r>
      <w:r w:rsidR="00014A13">
        <w:t>lėšų</w:t>
      </w:r>
      <w:r w:rsidRPr="004E30AC">
        <w:t xml:space="preserve"> paslaugos teikimo laikotarpiui nenumatytoms išlaidoms (būtinoms priemonėms ir paslaugoms Tikslinės grupės asmens poreikiams tenkinti). Darbuotojas atsiskaito už nenumatytas išlaidas ir Tikslinės grupės artimiesiems pateikia nenumatytų išlaidų sąrašą bei išlaidas pagrindžiančius dokumentus (pirkimo čekius, kvitus ar kt.).“</w:t>
      </w:r>
    </w:p>
    <w:p w14:paraId="741B9BCA" w14:textId="6DEE7475" w:rsidR="00416F6A" w:rsidRPr="00416F6A" w:rsidRDefault="000B1067" w:rsidP="004E30AC">
      <w:pPr>
        <w:pStyle w:val="Sraopastraipa"/>
        <w:ind w:left="0" w:firstLine="709"/>
        <w:jc w:val="both"/>
        <w:rPr>
          <w:szCs w:val="24"/>
        </w:rPr>
      </w:pPr>
      <w:r>
        <w:rPr>
          <w:szCs w:val="24"/>
        </w:rPr>
        <w:t>1.</w:t>
      </w:r>
      <w:r w:rsidR="00E15209">
        <w:rPr>
          <w:szCs w:val="24"/>
        </w:rPr>
        <w:t>6</w:t>
      </w:r>
      <w:r w:rsidR="00B90FBC">
        <w:rPr>
          <w:szCs w:val="24"/>
        </w:rPr>
        <w:t xml:space="preserve">. </w:t>
      </w:r>
      <w:r w:rsidR="004E30AC">
        <w:rPr>
          <w:szCs w:val="24"/>
        </w:rPr>
        <w:t>Buvusius punktus 83, 84, 85, 86, 87, 89, 90, 91 ir 92 atitinkamai laikyti 87, 88, 89, 90, 91, 92, 93, 94, 95 ir 96 punktais</w:t>
      </w:r>
      <w:r w:rsidR="008B46B4">
        <w:rPr>
          <w:szCs w:val="24"/>
        </w:rPr>
        <w:t>.</w:t>
      </w:r>
    </w:p>
    <w:p w14:paraId="62348320" w14:textId="77777777" w:rsidR="009F5223" w:rsidRDefault="00D949B1">
      <w:pPr>
        <w:ind w:firstLine="720"/>
        <w:jc w:val="both"/>
        <w:rPr>
          <w:b/>
          <w:szCs w:val="24"/>
        </w:rPr>
      </w:pPr>
      <w:r>
        <w:rPr>
          <w:szCs w:val="24"/>
        </w:rPr>
        <w:t>2</w:t>
      </w:r>
      <w:r w:rsidR="0005724C">
        <w:rPr>
          <w:szCs w:val="24"/>
        </w:rPr>
        <w:t xml:space="preserve">. </w:t>
      </w:r>
      <w:r w:rsidR="00023747">
        <w:rPr>
          <w:szCs w:val="24"/>
        </w:rPr>
        <w:t>Skelbti šį sprendimą Teisės aktų registre ir Klaipėdos rajono savivaldybės interneto svetainėje www.klaipedos-r.lt.</w:t>
      </w:r>
    </w:p>
    <w:p w14:paraId="13974E73" w14:textId="77777777" w:rsidR="009F5223" w:rsidRDefault="009F5223">
      <w:pPr>
        <w:tabs>
          <w:tab w:val="left" w:pos="7088"/>
        </w:tabs>
        <w:jc w:val="both"/>
      </w:pPr>
    </w:p>
    <w:p w14:paraId="2EA953DE" w14:textId="5003E637" w:rsidR="00BE272D" w:rsidRDefault="00BE272D" w:rsidP="00BE272D">
      <w:pPr>
        <w:tabs>
          <w:tab w:val="left" w:pos="7088"/>
        </w:tabs>
        <w:jc w:val="both"/>
        <w:rPr>
          <w:szCs w:val="24"/>
        </w:rPr>
      </w:pPr>
    </w:p>
    <w:p w14:paraId="40A39F73" w14:textId="77777777" w:rsidR="00226792" w:rsidRDefault="00226792" w:rsidP="00BE272D">
      <w:pPr>
        <w:tabs>
          <w:tab w:val="left" w:pos="7088"/>
        </w:tabs>
        <w:jc w:val="both"/>
        <w:rPr>
          <w:szCs w:val="24"/>
        </w:rPr>
      </w:pPr>
    </w:p>
    <w:p w14:paraId="31032711" w14:textId="78029A1F" w:rsidR="00BE272D" w:rsidRPr="00BE272D" w:rsidRDefault="00BE272D" w:rsidP="00226792">
      <w:pPr>
        <w:tabs>
          <w:tab w:val="left" w:pos="7088"/>
        </w:tabs>
        <w:jc w:val="both"/>
        <w:rPr>
          <w:szCs w:val="24"/>
        </w:rPr>
      </w:pPr>
      <w:r w:rsidRPr="00BE272D">
        <w:rPr>
          <w:szCs w:val="24"/>
        </w:rPr>
        <w:t>Savivaldybės meras</w:t>
      </w:r>
      <w:r w:rsidR="00226792">
        <w:rPr>
          <w:szCs w:val="24"/>
        </w:rPr>
        <w:tab/>
      </w:r>
      <w:r w:rsidR="00226792">
        <w:rPr>
          <w:szCs w:val="24"/>
        </w:rPr>
        <w:tab/>
        <w:t xml:space="preserve">     Bronius Markauskas</w:t>
      </w:r>
    </w:p>
    <w:sectPr w:rsidR="00BE272D" w:rsidRPr="00BE272D" w:rsidSect="00226792">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134" w:right="567" w:bottom="1134" w:left="1701" w:header="709"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DAE3B" w14:textId="77777777" w:rsidR="00556583" w:rsidRDefault="00556583">
      <w:pPr>
        <w:rPr>
          <w:szCs w:val="24"/>
          <w:lang w:val="en-GB"/>
        </w:rPr>
      </w:pPr>
      <w:r>
        <w:rPr>
          <w:szCs w:val="24"/>
          <w:lang w:val="en-GB"/>
        </w:rPr>
        <w:separator/>
      </w:r>
    </w:p>
  </w:endnote>
  <w:endnote w:type="continuationSeparator" w:id="0">
    <w:p w14:paraId="5515B335" w14:textId="77777777" w:rsidR="00556583" w:rsidRDefault="00556583">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2CAD5" w14:textId="77777777" w:rsidR="00415914" w:rsidRDefault="00415914">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9F234" w14:textId="77777777" w:rsidR="00415914" w:rsidRDefault="00415914">
    <w:pPr>
      <w:tabs>
        <w:tab w:val="center" w:pos="4320"/>
        <w:tab w:val="right" w:pos="8640"/>
      </w:tabs>
      <w:spacing w:line="360" w:lineRule="auto"/>
      <w:ind w:firstLine="720"/>
      <w:jc w:val="both"/>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3FFFA" w14:textId="77777777" w:rsidR="00415914" w:rsidRDefault="00415914">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E0D1C" w14:textId="77777777" w:rsidR="00556583" w:rsidRDefault="00556583">
      <w:pPr>
        <w:rPr>
          <w:szCs w:val="24"/>
          <w:lang w:val="en-GB"/>
        </w:rPr>
      </w:pPr>
      <w:r>
        <w:rPr>
          <w:szCs w:val="24"/>
          <w:lang w:val="en-GB"/>
        </w:rPr>
        <w:separator/>
      </w:r>
    </w:p>
  </w:footnote>
  <w:footnote w:type="continuationSeparator" w:id="0">
    <w:p w14:paraId="4EB59360" w14:textId="77777777" w:rsidR="00556583" w:rsidRDefault="00556583">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80D25" w14:textId="77777777" w:rsidR="00415914" w:rsidRDefault="00415914">
    <w:pPr>
      <w:framePr w:wrap="auto" w:vAnchor="text" w:hAnchor="margin" w:xAlign="right"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end"/>
    </w:r>
  </w:p>
  <w:p w14:paraId="740D1D27" w14:textId="77777777" w:rsidR="00415914" w:rsidRDefault="00415914">
    <w:pPr>
      <w:tabs>
        <w:tab w:val="center" w:pos="4819"/>
        <w:tab w:val="right" w:pos="9638"/>
      </w:tabs>
      <w:ind w:right="360"/>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63577453"/>
      <w:docPartObj>
        <w:docPartGallery w:val="Page Numbers (Top of Page)"/>
        <w:docPartUnique/>
      </w:docPartObj>
    </w:sdtPr>
    <w:sdtEndPr/>
    <w:sdtContent>
      <w:p w14:paraId="45D748BC" w14:textId="0DDBE897" w:rsidR="00226792" w:rsidRDefault="00226792">
        <w:pPr>
          <w:pStyle w:val="Antrats"/>
          <w:jc w:val="center"/>
        </w:pPr>
        <w:r>
          <w:fldChar w:fldCharType="begin"/>
        </w:r>
        <w:r>
          <w:instrText>PAGE   \* MERGEFORMAT</w:instrText>
        </w:r>
        <w:r>
          <w:fldChar w:fldCharType="separate"/>
        </w:r>
        <w:r>
          <w:t>2</w:t>
        </w:r>
        <w:r>
          <w:fldChar w:fldCharType="end"/>
        </w:r>
      </w:p>
    </w:sdtContent>
  </w:sdt>
  <w:p w14:paraId="08EABE30" w14:textId="77777777" w:rsidR="008975ED" w:rsidRDefault="008975E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9738146"/>
      <w:docPartObj>
        <w:docPartGallery w:val="Page Numbers (Top of Page)"/>
        <w:docPartUnique/>
      </w:docPartObj>
    </w:sdtPr>
    <w:sdtEndPr/>
    <w:sdtContent>
      <w:p w14:paraId="4CD3BC87" w14:textId="40210E68" w:rsidR="00DE75C6" w:rsidRDefault="00556583">
        <w:pPr>
          <w:pStyle w:val="Antrats"/>
          <w:jc w:val="center"/>
        </w:pPr>
      </w:p>
    </w:sdtContent>
  </w:sdt>
  <w:p w14:paraId="218A2C57" w14:textId="77777777" w:rsidR="00DE75C6" w:rsidRDefault="00DE75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B74E27"/>
    <w:multiLevelType w:val="hybridMultilevel"/>
    <w:tmpl w:val="76E0D02A"/>
    <w:lvl w:ilvl="0" w:tplc="BFE0656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B15AC2"/>
    <w:multiLevelType w:val="hybridMultilevel"/>
    <w:tmpl w:val="80467AAC"/>
    <w:lvl w:ilvl="0" w:tplc="C7E089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1C92"/>
    <w:rsid w:val="000065A7"/>
    <w:rsid w:val="00014A13"/>
    <w:rsid w:val="00023747"/>
    <w:rsid w:val="00030BEA"/>
    <w:rsid w:val="00056892"/>
    <w:rsid w:val="0005724C"/>
    <w:rsid w:val="00062E5F"/>
    <w:rsid w:val="00067B37"/>
    <w:rsid w:val="00071E00"/>
    <w:rsid w:val="00092427"/>
    <w:rsid w:val="00094E10"/>
    <w:rsid w:val="000A589E"/>
    <w:rsid w:val="000B1013"/>
    <w:rsid w:val="000B1067"/>
    <w:rsid w:val="000B58A1"/>
    <w:rsid w:val="000C2464"/>
    <w:rsid w:val="000C4EFE"/>
    <w:rsid w:val="000C6A7E"/>
    <w:rsid w:val="000F6A59"/>
    <w:rsid w:val="001054F6"/>
    <w:rsid w:val="00183C18"/>
    <w:rsid w:val="00194769"/>
    <w:rsid w:val="0019534F"/>
    <w:rsid w:val="00197AF2"/>
    <w:rsid w:val="001A1C91"/>
    <w:rsid w:val="001B7F20"/>
    <w:rsid w:val="001E12F5"/>
    <w:rsid w:val="001F2B51"/>
    <w:rsid w:val="001F4427"/>
    <w:rsid w:val="00201436"/>
    <w:rsid w:val="002110B2"/>
    <w:rsid w:val="00211B11"/>
    <w:rsid w:val="002158D0"/>
    <w:rsid w:val="00220775"/>
    <w:rsid w:val="00226792"/>
    <w:rsid w:val="002371BD"/>
    <w:rsid w:val="00243A1E"/>
    <w:rsid w:val="002569C7"/>
    <w:rsid w:val="00271CD5"/>
    <w:rsid w:val="00272C3D"/>
    <w:rsid w:val="002A1B65"/>
    <w:rsid w:val="002B1E4D"/>
    <w:rsid w:val="002D566C"/>
    <w:rsid w:val="002E116B"/>
    <w:rsid w:val="002F7F69"/>
    <w:rsid w:val="003243D0"/>
    <w:rsid w:val="00324E61"/>
    <w:rsid w:val="00325420"/>
    <w:rsid w:val="0033098A"/>
    <w:rsid w:val="00337FD8"/>
    <w:rsid w:val="00356F51"/>
    <w:rsid w:val="00362E7B"/>
    <w:rsid w:val="00393E36"/>
    <w:rsid w:val="00396940"/>
    <w:rsid w:val="003A1CAA"/>
    <w:rsid w:val="003D1DA4"/>
    <w:rsid w:val="003F4B34"/>
    <w:rsid w:val="00412E2A"/>
    <w:rsid w:val="00415914"/>
    <w:rsid w:val="00416F6A"/>
    <w:rsid w:val="00432A19"/>
    <w:rsid w:val="00434A88"/>
    <w:rsid w:val="004352EA"/>
    <w:rsid w:val="00451B66"/>
    <w:rsid w:val="0045697E"/>
    <w:rsid w:val="0046050A"/>
    <w:rsid w:val="00482A12"/>
    <w:rsid w:val="00486283"/>
    <w:rsid w:val="00491892"/>
    <w:rsid w:val="004A580A"/>
    <w:rsid w:val="004B1346"/>
    <w:rsid w:val="004E30AC"/>
    <w:rsid w:val="004E7EBB"/>
    <w:rsid w:val="00502115"/>
    <w:rsid w:val="005517A0"/>
    <w:rsid w:val="005547F8"/>
    <w:rsid w:val="00556583"/>
    <w:rsid w:val="005673DD"/>
    <w:rsid w:val="005675BB"/>
    <w:rsid w:val="005A6BA6"/>
    <w:rsid w:val="005B1432"/>
    <w:rsid w:val="005D40E0"/>
    <w:rsid w:val="005D5D83"/>
    <w:rsid w:val="005F4865"/>
    <w:rsid w:val="005F6C0D"/>
    <w:rsid w:val="00607142"/>
    <w:rsid w:val="006271B7"/>
    <w:rsid w:val="006279F9"/>
    <w:rsid w:val="00642214"/>
    <w:rsid w:val="00642939"/>
    <w:rsid w:val="0066112C"/>
    <w:rsid w:val="00664D9C"/>
    <w:rsid w:val="006C5B71"/>
    <w:rsid w:val="006E3586"/>
    <w:rsid w:val="006E5207"/>
    <w:rsid w:val="006F6776"/>
    <w:rsid w:val="00716165"/>
    <w:rsid w:val="00741502"/>
    <w:rsid w:val="00741F31"/>
    <w:rsid w:val="00744C10"/>
    <w:rsid w:val="00774AB1"/>
    <w:rsid w:val="00806C17"/>
    <w:rsid w:val="00813DAE"/>
    <w:rsid w:val="008221BF"/>
    <w:rsid w:val="00845DB7"/>
    <w:rsid w:val="008502C6"/>
    <w:rsid w:val="00873620"/>
    <w:rsid w:val="0089259E"/>
    <w:rsid w:val="008975ED"/>
    <w:rsid w:val="008B24F9"/>
    <w:rsid w:val="008B46B4"/>
    <w:rsid w:val="008D0DF1"/>
    <w:rsid w:val="008D4EDE"/>
    <w:rsid w:val="008D5673"/>
    <w:rsid w:val="008D6287"/>
    <w:rsid w:val="008F5FD4"/>
    <w:rsid w:val="009112AA"/>
    <w:rsid w:val="0098757E"/>
    <w:rsid w:val="0099124C"/>
    <w:rsid w:val="009A755F"/>
    <w:rsid w:val="009B1C92"/>
    <w:rsid w:val="009B42E5"/>
    <w:rsid w:val="009E0E28"/>
    <w:rsid w:val="009F5223"/>
    <w:rsid w:val="00A050C8"/>
    <w:rsid w:val="00A10B49"/>
    <w:rsid w:val="00A143B6"/>
    <w:rsid w:val="00A269BF"/>
    <w:rsid w:val="00A34CED"/>
    <w:rsid w:val="00A86C97"/>
    <w:rsid w:val="00A87CAE"/>
    <w:rsid w:val="00AA326C"/>
    <w:rsid w:val="00AB18FD"/>
    <w:rsid w:val="00AC4B80"/>
    <w:rsid w:val="00AF03AC"/>
    <w:rsid w:val="00B407DD"/>
    <w:rsid w:val="00B46BC9"/>
    <w:rsid w:val="00B54534"/>
    <w:rsid w:val="00B574D5"/>
    <w:rsid w:val="00B701A2"/>
    <w:rsid w:val="00B731A9"/>
    <w:rsid w:val="00B77A2F"/>
    <w:rsid w:val="00B84A66"/>
    <w:rsid w:val="00B86201"/>
    <w:rsid w:val="00B90FBC"/>
    <w:rsid w:val="00BA368C"/>
    <w:rsid w:val="00BA40BF"/>
    <w:rsid w:val="00BA7CB7"/>
    <w:rsid w:val="00BC08ED"/>
    <w:rsid w:val="00BE272D"/>
    <w:rsid w:val="00C1532E"/>
    <w:rsid w:val="00C31A45"/>
    <w:rsid w:val="00C33925"/>
    <w:rsid w:val="00C467F1"/>
    <w:rsid w:val="00C501F9"/>
    <w:rsid w:val="00C51047"/>
    <w:rsid w:val="00C6347B"/>
    <w:rsid w:val="00C63D1E"/>
    <w:rsid w:val="00C96131"/>
    <w:rsid w:val="00CA5F19"/>
    <w:rsid w:val="00CC513D"/>
    <w:rsid w:val="00D268AE"/>
    <w:rsid w:val="00D26E71"/>
    <w:rsid w:val="00D306B7"/>
    <w:rsid w:val="00D62355"/>
    <w:rsid w:val="00D73EB2"/>
    <w:rsid w:val="00D75BA2"/>
    <w:rsid w:val="00D92C83"/>
    <w:rsid w:val="00D949B1"/>
    <w:rsid w:val="00DA3495"/>
    <w:rsid w:val="00DE2B7E"/>
    <w:rsid w:val="00DE3B3B"/>
    <w:rsid w:val="00DE6FF2"/>
    <w:rsid w:val="00DE75C6"/>
    <w:rsid w:val="00DF49D7"/>
    <w:rsid w:val="00E15209"/>
    <w:rsid w:val="00E17992"/>
    <w:rsid w:val="00E24D13"/>
    <w:rsid w:val="00E453E1"/>
    <w:rsid w:val="00E60CEE"/>
    <w:rsid w:val="00E62CAD"/>
    <w:rsid w:val="00E764AC"/>
    <w:rsid w:val="00EA63B0"/>
    <w:rsid w:val="00EB09D1"/>
    <w:rsid w:val="00EC2909"/>
    <w:rsid w:val="00EC436F"/>
    <w:rsid w:val="00ED11D0"/>
    <w:rsid w:val="00EE5712"/>
    <w:rsid w:val="00EF573E"/>
    <w:rsid w:val="00EF6EF2"/>
    <w:rsid w:val="00F00073"/>
    <w:rsid w:val="00F402C6"/>
    <w:rsid w:val="00F8495D"/>
    <w:rsid w:val="00FD09F8"/>
    <w:rsid w:val="00FD4B9F"/>
    <w:rsid w:val="00FD5118"/>
    <w:rsid w:val="00FE2A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044902"/>
  <w15:docId w15:val="{CEB4D56C-0160-47CF-B430-CE91D7BC3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contextualSpacing/>
    </w:pPr>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sid w:val="005B1432"/>
    <w:rPr>
      <w:rFonts w:ascii="Tahoma" w:hAnsi="Tahoma" w:cs="Tahoma"/>
      <w:sz w:val="16"/>
      <w:szCs w:val="16"/>
    </w:rPr>
  </w:style>
  <w:style w:type="character" w:customStyle="1" w:styleId="DebesliotekstasDiagrama">
    <w:name w:val="Debesėlio tekstas Diagrama"/>
    <w:basedOn w:val="Numatytasispastraiposriftas"/>
    <w:link w:val="Debesliotekstas"/>
    <w:rsid w:val="005B1432"/>
    <w:rPr>
      <w:rFonts w:ascii="Tahoma" w:hAnsi="Tahoma" w:cs="Tahoma"/>
      <w:sz w:val="16"/>
      <w:szCs w:val="16"/>
    </w:rPr>
  </w:style>
  <w:style w:type="paragraph" w:styleId="Antrats">
    <w:name w:val="header"/>
    <w:basedOn w:val="prastasis"/>
    <w:link w:val="AntratsDiagrama"/>
    <w:uiPriority w:val="99"/>
    <w:unhideWhenUsed/>
    <w:rsid w:val="00DE75C6"/>
    <w:pPr>
      <w:tabs>
        <w:tab w:val="center" w:pos="4819"/>
        <w:tab w:val="right" w:pos="9638"/>
      </w:tabs>
    </w:pPr>
  </w:style>
  <w:style w:type="character" w:customStyle="1" w:styleId="AntratsDiagrama">
    <w:name w:val="Antraštės Diagrama"/>
    <w:basedOn w:val="Numatytasispastraiposriftas"/>
    <w:link w:val="Antrats"/>
    <w:uiPriority w:val="99"/>
    <w:rsid w:val="00DE7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168333">
      <w:marLeft w:val="0"/>
      <w:marRight w:val="0"/>
      <w:marTop w:val="0"/>
      <w:marBottom w:val="0"/>
      <w:divBdr>
        <w:top w:val="none" w:sz="0" w:space="0" w:color="auto"/>
        <w:left w:val="none" w:sz="0" w:space="0" w:color="auto"/>
        <w:bottom w:val="none" w:sz="0" w:space="0" w:color="auto"/>
        <w:right w:val="none" w:sz="0" w:space="0" w:color="auto"/>
      </w:divBdr>
    </w:div>
    <w:div w:id="841168334">
      <w:marLeft w:val="0"/>
      <w:marRight w:val="0"/>
      <w:marTop w:val="0"/>
      <w:marBottom w:val="0"/>
      <w:divBdr>
        <w:top w:val="none" w:sz="0" w:space="0" w:color="auto"/>
        <w:left w:val="none" w:sz="0" w:space="0" w:color="auto"/>
        <w:bottom w:val="none" w:sz="0" w:space="0" w:color="auto"/>
        <w:right w:val="none" w:sz="0" w:space="0" w:color="auto"/>
      </w:divBdr>
    </w:div>
    <w:div w:id="208433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3E4FDA18-C54C-441E-90E5-A5BDD35E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3</Pages>
  <Words>4049</Words>
  <Characters>2309</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6346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Dainora Daugeliene</cp:lastModifiedBy>
  <cp:revision>11</cp:revision>
  <cp:lastPrinted>2019-10-15T07:46:00Z</cp:lastPrinted>
  <dcterms:created xsi:type="dcterms:W3CDTF">2021-02-15T08:05:00Z</dcterms:created>
  <dcterms:modified xsi:type="dcterms:W3CDTF">2021-03-01T08:50:00Z</dcterms:modified>
</cp:coreProperties>
</file>