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0"/>
        <w:jc w:val="both"/>
        <w:rPr/>
      </w:pPr>
      <w:r>
        <w:rPr>
          <w:rStyle w:val="StrongEmphasis"/>
          <w:rFonts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1. Statinių statybvietės adresas ir žemės sklypo kadastrinis numeris:</w:t>
      </w:r>
      <w:r>
        <w:rPr>
          <w:rStyle w:val="Strong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 </w:t>
      </w:r>
    </w:p>
    <w:p>
      <w:pPr>
        <w:pStyle w:val="TextBody"/>
        <w:spacing w:before="0" w:after="0"/>
        <w:rPr/>
      </w:pPr>
      <w:r>
        <w:rPr>
          <w:rStyle w:val="Strong"/>
          <w:rFonts w:cs="Arial" w:ascii="Times New Roman" w:hAnsi="Times New Roman"/>
          <w:b w:val="false"/>
          <w:bCs w:val="false"/>
          <w:strike w:val="false"/>
          <w:dstrike w:val="false"/>
          <w:color w:val="auto"/>
          <w:sz w:val="24"/>
          <w:szCs w:val="24"/>
          <w:lang w:val="lt-LT"/>
        </w:rPr>
        <w:t>Klaipėdos r. sav., Dauparų-Kvietinių sen., Šlapšilės k., Gobergiškės g. 59, kad. Nr 5510/0003:781</w:t>
      </w:r>
      <w:r>
        <w:rPr>
          <w:rFonts w:ascii="Times New Roman" w:hAnsi="Times New Roman"/>
          <w:color w:val="auto"/>
          <w:sz w:val="24"/>
          <w:szCs w:val="24"/>
        </w:rPr>
        <w:br/>
      </w:r>
      <w:r>
        <w:rPr>
          <w:rStyle w:val="StrongEmphasis"/>
          <w:rFonts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2. Žemės sklypo esama ir (ar) numatoma pagrindinė naudojimo paskirtis ir būdas:</w:t>
      </w:r>
      <w:r>
        <w:rPr>
          <w:rStyle w:val="Strong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  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</w:rPr>
        <w:t>Sklypo naudojimo paskirtis – kita, naudojimo būdas –komercinės paskirties objektų teritorijos</w:t>
      </w:r>
      <w:r>
        <w:rPr>
          <w:rFonts w:ascii="Times New Roman" w:hAnsi="Times New Roman"/>
          <w:color w:val="auto"/>
          <w:sz w:val="24"/>
          <w:szCs w:val="24"/>
        </w:rPr>
        <w:br/>
      </w:r>
      <w:r>
        <w:rPr>
          <w:rStyle w:val="StrongEmphasis"/>
          <w:rFonts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3. Statinių esama ir (ar) numatoma pagrindinė naudojimo paskirtis:</w:t>
      </w:r>
      <w:r>
        <w:rPr>
          <w:rStyle w:val="Strong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  </w:t>
      </w:r>
    </w:p>
    <w:p>
      <w:pPr>
        <w:pStyle w:val="TextBody"/>
        <w:spacing w:before="0" w:after="0"/>
        <w:rPr/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</w:rPr>
        <w:t>paslaugų paskirties pastatai (pagal STR 1.01.03:2017 – 7.4 grupės pastatai).</w:t>
      </w:r>
      <w:r>
        <w:rPr>
          <w:rFonts w:ascii="Times New Roman" w:hAnsi="Times New Roman"/>
          <w:color w:val="auto"/>
          <w:sz w:val="24"/>
          <w:szCs w:val="24"/>
        </w:rPr>
        <w:br/>
      </w:r>
      <w:r>
        <w:rPr>
          <w:rStyle w:val="StrongEmphasis"/>
          <w:rFonts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4. Projektinius pasiūlymus parengusio projektuotojo (juridinio ar fizinio asmens) įgalioto atstovo, galinčio informuoti apie projektinius pasiūlymus, vardas, pavardė, elektroninio pašto adresas ir telefono numeris; projektinius pasiūlymus parengusio statinio architekto (autoriaus) (vardas, pavardė, elektroninio pašto adresas):</w:t>
      </w:r>
      <w:r>
        <w:rPr>
          <w:rStyle w:val="Strong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  </w:t>
      </w:r>
    </w:p>
    <w:p>
      <w:pPr>
        <w:pStyle w:val="TextBody"/>
        <w:spacing w:before="0" w:after="0"/>
        <w:rPr/>
      </w:pPr>
      <w:r>
        <w:rPr>
          <w:rStyle w:val="InternetLink"/>
          <w:rFonts w:cs="Arial" w:ascii="Times New Roman" w:hAnsi="Times New Roman"/>
          <w:color w:val="auto"/>
          <w:sz w:val="24"/>
          <w:szCs w:val="24"/>
          <w:u w:val="none"/>
          <w:lang w:val="lt-LT"/>
        </w:rPr>
        <w:t>Architekto pareigos Evaldas Urbonas</w:t>
      </w:r>
      <w:r>
        <w:rPr>
          <w:rFonts w:cs="Arial" w:ascii="Times New Roman" w:hAnsi="Times New Roman"/>
          <w:color w:val="auto"/>
          <w:sz w:val="24"/>
          <w:szCs w:val="24"/>
          <w:lang w:val="lt-LT"/>
        </w:rPr>
        <w:t xml:space="preserve">. Mob. tel.: 861091901. Elektroninis paštas: </w:t>
      </w:r>
      <w:hyperlink r:id="rId2">
        <w:r>
          <w:rPr>
            <w:rStyle w:val="InternetLink"/>
            <w:rFonts w:cs="Arial" w:ascii="Times New Roman" w:hAnsi="Times New Roman"/>
            <w:color w:val="auto"/>
            <w:sz w:val="24"/>
            <w:szCs w:val="24"/>
            <w:lang w:val="lt-LT"/>
          </w:rPr>
          <w:t>info@urbopro.lt</w:t>
        </w:r>
      </w:hyperlink>
      <w:r>
        <w:rPr>
          <w:rFonts w:ascii="Times New Roman" w:hAnsi="Times New Roman"/>
          <w:color w:val="auto"/>
          <w:sz w:val="24"/>
          <w:szCs w:val="24"/>
        </w:rPr>
        <w:br/>
      </w:r>
      <w:r>
        <w:rPr>
          <w:rStyle w:val="StrongEmphasis"/>
          <w:rFonts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5. Statytojas (fizinio asmens vardo ir pavardės pirmosios raidės, juridinio asmens pavadinimas, juridinio asmens buveinės adresas, elektroninio pašto adresas, telefono Nr.):</w:t>
      </w:r>
      <w:r>
        <w:rPr>
          <w:rStyle w:val="Strong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  </w:t>
      </w:r>
    </w:p>
    <w:p>
      <w:pPr>
        <w:pStyle w:val="TextBody"/>
        <w:spacing w:before="0" w:after="0"/>
        <w:rPr/>
      </w:pPr>
      <w:r>
        <w:rPr>
          <w:rFonts w:cs="Arial" w:ascii="Times New Roman" w:hAnsi="Times New Roman"/>
          <w:color w:val="auto"/>
          <w:sz w:val="24"/>
          <w:szCs w:val="24"/>
          <w:lang w:val="lt-LT" w:eastAsia="lt-LT"/>
        </w:rPr>
        <w:t xml:space="preserve">UAB "LPGS SERVICE" </w:t>
      </w:r>
      <w:r>
        <w:rPr>
          <w:rFonts w:cs="Arial" w:ascii="Times New Roman" w:hAnsi="Times New Roman"/>
          <w:color w:val="auto"/>
          <w:sz w:val="24"/>
          <w:szCs w:val="24"/>
          <w:lang w:val="lt-LT"/>
        </w:rPr>
        <w:t xml:space="preserve">, adresas: </w:t>
      </w:r>
      <w:r>
        <w:rPr>
          <w:rStyle w:val="Strong"/>
          <w:rFonts w:cs="Arial" w:ascii="Times New Roman" w:hAnsi="Times New Roman"/>
          <w:b w:val="false"/>
          <w:bCs w:val="false"/>
          <w:strike w:val="false"/>
          <w:dstrike w:val="false"/>
          <w:color w:val="auto"/>
          <w:sz w:val="24"/>
          <w:szCs w:val="24"/>
          <w:lang w:val="lt-LT"/>
        </w:rPr>
        <w:t>Klaipėdos r. sav., Dauparų-Kvietinių sen., Šlapšilės k., Gobergiškės g. 53. 865552544</w:t>
      </w:r>
      <w:r>
        <w:rPr>
          <w:rFonts w:ascii="Times New Roman" w:hAnsi="Times New Roman"/>
          <w:color w:val="auto"/>
          <w:sz w:val="24"/>
          <w:szCs w:val="24"/>
        </w:rPr>
        <w:br/>
      </w:r>
      <w:r>
        <w:rPr>
          <w:rStyle w:val="StrongEmphasis"/>
          <w:rFonts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6. Susipažinimo su projektiniais pasiūlymais adresas, telefono numeris ir laikas:</w:t>
      </w:r>
      <w:r>
        <w:rPr>
          <w:rStyle w:val="Strong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  </w:t>
      </w:r>
    </w:p>
    <w:p>
      <w:pPr>
        <w:pStyle w:val="NormalWeb"/>
        <w:spacing w:before="0" w:after="0"/>
        <w:jc w:val="both"/>
        <w:rPr/>
      </w:pPr>
      <w:r>
        <w:rPr>
          <w:rStyle w:val="Strong"/>
          <w:rFonts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 xml:space="preserve">Taikos pr. 24, Klaipėda. </w:t>
      </w:r>
      <w:r>
        <w:rPr>
          <w:rStyle w:val="Strong"/>
          <w:rFonts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highlight w:val="white"/>
          <w:lang w:val="lt-LT" w:eastAsia="lt-LT"/>
        </w:rPr>
        <w:t xml:space="preserve">Susitikimo laiką iš anksto suderinus telefonu. </w:t>
      </w:r>
      <w:r>
        <w:rPr>
          <w:rStyle w:val="Strong"/>
          <w:rFonts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Tel. 861091901</w:t>
      </w:r>
      <w:r>
        <w:rPr>
          <w:color w:val="auto"/>
          <w:sz w:val="24"/>
          <w:szCs w:val="24"/>
        </w:rPr>
        <w:br/>
      </w:r>
      <w:r>
        <w:rPr>
          <w:rStyle w:val="StrongEmphasis"/>
          <w:rFonts w:cs="Arial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7. Informacija, iki kada ir kokiu būdu iki viešo susirinkimo visuomenės atstovai projektuotojui gali teikti pasiūlymus dėl projektinių pasiūlymų:</w:t>
      </w:r>
      <w:r>
        <w:rPr>
          <w:rStyle w:val="Strong"/>
          <w:rFonts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  </w:t>
      </w:r>
    </w:p>
    <w:p>
      <w:pPr>
        <w:pStyle w:val="TextBody"/>
        <w:spacing w:before="0" w:after="0"/>
        <w:rPr/>
      </w:pPr>
      <w:r>
        <w:rPr>
          <w:rFonts w:cs="Arial" w:ascii="Times New Roman" w:hAnsi="Times New Roman"/>
          <w:color w:val="auto"/>
          <w:sz w:val="24"/>
          <w:szCs w:val="24"/>
          <w:lang w:val="lt-LT"/>
        </w:rPr>
        <w:t>Iki 2022-0</w:t>
      </w:r>
      <w:bookmarkStart w:id="0" w:name="_GoBack2"/>
      <w:bookmarkEnd w:id="0"/>
      <w:r>
        <w:rPr>
          <w:rFonts w:cs="Arial" w:ascii="Times New Roman" w:hAnsi="Times New Roman"/>
          <w:color w:val="auto"/>
          <w:sz w:val="24"/>
          <w:szCs w:val="24"/>
          <w:lang w:val="lt-LT"/>
        </w:rPr>
        <w:t>5-26 raštu, adresu Taikos pr. 24, Klaipėda</w:t>
      </w:r>
      <w:r>
        <w:rPr>
          <w:rFonts w:ascii="Times New Roman" w:hAnsi="Times New Roman"/>
          <w:color w:val="auto"/>
          <w:sz w:val="24"/>
          <w:szCs w:val="24"/>
        </w:rPr>
        <w:br/>
      </w:r>
      <w:r>
        <w:rPr>
          <w:rStyle w:val="StrongEmphasis"/>
          <w:rFonts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8. Kur ir kada vyks viešasis susirinkimas (adresas, laikas):</w:t>
      </w:r>
      <w:r>
        <w:rPr>
          <w:rStyle w:val="Strong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shd w:fill="FFFFFF" w:val="clear"/>
          <w:lang w:val="lt-LT" w:eastAsia="lt-LT"/>
        </w:rPr>
        <w:t>  </w:t>
      </w:r>
    </w:p>
    <w:p>
      <w:pPr>
        <w:pStyle w:val="TextBody"/>
        <w:spacing w:before="0" w:after="0"/>
        <w:rPr/>
      </w:pPr>
      <w:r>
        <w:rPr>
          <w:rStyle w:val="Strong"/>
          <w:rFonts w:cs="Arial" w:ascii="Times New Roman" w:hAnsi="Times New Roman"/>
          <w:b w:val="false"/>
          <w:bCs w:val="false"/>
          <w:strike w:val="false"/>
          <w:dstrike w:val="false"/>
          <w:color w:val="auto"/>
          <w:sz w:val="24"/>
          <w:szCs w:val="24"/>
          <w:lang w:val="lt-LT"/>
        </w:rPr>
        <w:t xml:space="preserve">2022-05-27, 15.30 val. </w:t>
      </w:r>
      <w:r>
        <w:rPr>
          <w:rStyle w:val="Strong"/>
          <w:rFonts w:cs="Arial" w:ascii="Times New Roman" w:hAnsi="Times New Roman"/>
          <w:b w:val="false"/>
          <w:bCs w:val="false"/>
          <w:strike w:val="false"/>
          <w:dstrike w:val="false"/>
          <w:color w:val="auto"/>
          <w:sz w:val="24"/>
          <w:szCs w:val="24"/>
          <w:shd w:fill="FFFFFF" w:val="clear"/>
          <w:lang w:val="lt-LT" w:eastAsia="lt-LT"/>
        </w:rPr>
        <w:t xml:space="preserve">Nuotoliniu: </w:t>
      </w:r>
      <w:hyperlink r:id="rId3">
        <w:r>
          <w:rPr>
            <w:rStyle w:val="Strong"/>
            <w:rFonts w:cs="Arial" w:ascii="Times New Roman" w:hAnsi="Times New Roman"/>
            <w:b w:val="false"/>
            <w:bCs w:val="false"/>
            <w:strike w:val="false"/>
            <w:dstrike w:val="false"/>
            <w:color w:val="auto"/>
            <w:sz w:val="24"/>
            <w:szCs w:val="24"/>
            <w:shd w:fill="FFFFFF" w:val="clear"/>
            <w:lang w:val="lt-LT" w:eastAsia="lt-LT"/>
          </w:rPr>
          <w:t>https://meet.google.com/hyt-pkbh-zwi</w:t>
        </w:r>
      </w:hyperlink>
      <w:r>
        <w:rPr>
          <w:rStyle w:val="Strong"/>
          <w:rFonts w:cs="Arial" w:ascii="Times New Roman" w:hAnsi="Times New Roman"/>
          <w:b w:val="false"/>
          <w:bCs w:val="false"/>
          <w:strike w:val="false"/>
          <w:dstrike w:val="false"/>
          <w:color w:val="auto"/>
          <w:sz w:val="24"/>
          <w:szCs w:val="24"/>
          <w:shd w:fill="FFFFFF" w:val="clear"/>
          <w:lang w:val="lt-LT" w:eastAsia="lt-LT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b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99585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291c0a"/>
    <w:rPr>
      <w:i/>
      <w:iCs/>
    </w:rPr>
  </w:style>
  <w:style w:type="character" w:styleId="InternetLink">
    <w:name w:val="Internet Link"/>
    <w:basedOn w:val="DefaultParagraphFont"/>
    <w:uiPriority w:val="99"/>
    <w:unhideWhenUsed/>
    <w:rsid w:val="00291c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1c0a"/>
    <w:rPr>
      <w:b/>
      <w:bCs/>
    </w:rPr>
  </w:style>
  <w:style w:type="character" w:styleId="FooterChar" w:customStyle="1">
    <w:name w:val="Footer Char"/>
    <w:basedOn w:val="DefaultParagraphFont"/>
    <w:link w:val="Footer"/>
    <w:qFormat/>
    <w:rsid w:val="0090374c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9327f"/>
    <w:rPr>
      <w:rFonts w:ascii="Tahoma" w:hAnsi="Tahoma" w:eastAsia="Times New Roman" w:cs="Tahoma"/>
      <w:sz w:val="16"/>
      <w:szCs w:val="16"/>
      <w:lang w:val="en-AU" w:eastAsia="ar-SA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995856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291c0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374c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9327f"/>
    <w:pPr>
      <w:suppressAutoHyphens w:val="true"/>
      <w:spacing w:lineRule="auto" w:line="240" w:before="0" w:after="0"/>
    </w:pPr>
    <w:rPr>
      <w:rFonts w:ascii="Tahoma" w:hAnsi="Tahoma" w:eastAsia="Times New Roman" w:cs="Tahoma"/>
      <w:sz w:val="16"/>
      <w:szCs w:val="16"/>
      <w:lang w:val="en-AU"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urbopro.lt" TargetMode="External"/><Relationship Id="rId3" Type="http://schemas.openxmlformats.org/officeDocument/2006/relationships/hyperlink" Target="https://meet.google.com/hyt-pkbh-zwi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LibreOffice/5.4.5.1$Windows_X86_64 LibreOffice_project/79c9829dd5d8054ec39a82dc51cd9eff340dbee8</Application>
  <Pages>1</Pages>
  <Words>207</Words>
  <Characters>1493</Characters>
  <CharactersWithSpaces>1710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2013-10-09T10:44:00Z</dcterms:created>
  <dc:creator>A1</dc:creator>
  <dc:description/>
  <dc:language>en-US</dc:language>
  <cp:lastModifiedBy/>
  <cp:lastPrinted>2013-10-09T10:11:00Z</cp:lastPrinted>
  <dcterms:modified xsi:type="dcterms:W3CDTF">2022-05-10T10:06:20Z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