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0" w:rsidRDefault="008372FF" w:rsidP="00C91710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noProof/>
          <w:sz w:val="20"/>
          <w:lang w:eastAsia="lt-LT"/>
        </w:rPr>
        <w:drawing>
          <wp:inline distT="0" distB="0" distL="0" distR="0">
            <wp:extent cx="504825" cy="609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FF" w:rsidRPr="00C91710" w:rsidRDefault="008372FF" w:rsidP="00C91710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9B1C92" w:rsidRPr="000A20A0" w:rsidRDefault="0020746A" w:rsidP="00C91710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fldChar w:fldCharType="begin">
          <w:ffData>
            <w:name w:val="organizacija"/>
            <w:enabled/>
            <w:calcOnExit w:val="0"/>
            <w:textInput>
              <w:default w:val="LIETUVOS RESPUBLIKOS KLAIPĖDOS RAJONO "/>
            </w:textInput>
          </w:ffData>
        </w:fldChar>
      </w:r>
      <w:bookmarkStart w:id="0" w:name="organizacija"/>
      <w:r w:rsidR="009B1C92">
        <w:rPr>
          <w:rFonts w:ascii="Times New Roman" w:hAnsi="Times New Roman"/>
          <w:b/>
          <w:bCs/>
          <w:sz w:val="28"/>
        </w:rPr>
        <w:instrText xml:space="preserve"> FORMTEXT </w:instrTex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  <w:fldChar w:fldCharType="separate"/>
      </w:r>
      <w:r w:rsidR="009B1C92">
        <w:rPr>
          <w:rFonts w:ascii="Times New Roman" w:hAnsi="Times New Roman"/>
          <w:b/>
          <w:bCs/>
          <w:noProof/>
          <w:sz w:val="28"/>
        </w:rPr>
        <w:t xml:space="preserve">KLAIPĖDOS RAJONO </w:t>
      </w:r>
      <w:r>
        <w:rPr>
          <w:rFonts w:ascii="Times New Roman" w:hAnsi="Times New Roman"/>
          <w:b/>
          <w:bCs/>
          <w:sz w:val="28"/>
        </w:rPr>
        <w:fldChar w:fldCharType="end"/>
      </w:r>
      <w:bookmarkEnd w:id="0"/>
      <w:r>
        <w:rPr>
          <w:rFonts w:ascii="Times New Roman" w:hAnsi="Times New Roman"/>
          <w:b/>
          <w:bCs/>
          <w:sz w:val="28"/>
        </w:rPr>
        <w:fldChar w:fldCharType="begin">
          <w:ffData>
            <w:name w:val=""/>
            <w:enabled/>
            <w:calcOnExit w:val="0"/>
            <w:textInput>
              <w:default w:val="savivaldybės taryba"/>
            </w:textInput>
          </w:ffData>
        </w:fldChar>
      </w:r>
      <w:r w:rsidR="009B1C92">
        <w:rPr>
          <w:rFonts w:ascii="Times New Roman" w:hAnsi="Times New Roman"/>
          <w:b/>
          <w:bCs/>
          <w:sz w:val="28"/>
        </w:rPr>
        <w:instrText xml:space="preserve"> FORMTEXT </w:instrTex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  <w:fldChar w:fldCharType="separate"/>
      </w:r>
      <w:r w:rsidR="009B1C92">
        <w:rPr>
          <w:rFonts w:ascii="Times New Roman" w:hAnsi="Times New Roman"/>
          <w:b/>
          <w:bCs/>
          <w:noProof/>
          <w:sz w:val="28"/>
        </w:rPr>
        <w:t>savivaldybės taryba</w:t>
      </w:r>
      <w:r>
        <w:rPr>
          <w:rFonts w:ascii="Times New Roman" w:hAnsi="Times New Roman"/>
          <w:b/>
          <w:bCs/>
          <w:sz w:val="28"/>
        </w:rPr>
        <w:fldChar w:fldCharType="end"/>
      </w:r>
      <w:bookmarkStart w:id="1" w:name="data_metai"/>
    </w:p>
    <w:p w:rsidR="009B1C92" w:rsidRDefault="009B1C92">
      <w:pPr>
        <w:pStyle w:val="statymopavad"/>
        <w:spacing w:line="240" w:lineRule="auto"/>
        <w:ind w:firstLine="0"/>
        <w:rPr>
          <w:rFonts w:ascii="Times New Roman" w:hAnsi="Times New Roman"/>
        </w:rPr>
      </w:pPr>
    </w:p>
    <w:bookmarkEnd w:id="1"/>
    <w:p w:rsidR="00937150" w:rsidRDefault="00937150" w:rsidP="0093715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 w:val="28"/>
          <w:szCs w:val="28"/>
        </w:rPr>
      </w:pPr>
      <w:r w:rsidRPr="00AD1728">
        <w:rPr>
          <w:rFonts w:ascii="Times New Roman" w:hAnsi="Times New Roman"/>
          <w:b/>
          <w:spacing w:val="20"/>
          <w:sz w:val="28"/>
          <w:szCs w:val="28"/>
        </w:rPr>
        <w:t>SPRENDIMAS</w:t>
      </w:r>
    </w:p>
    <w:p w:rsidR="00B455D9" w:rsidRPr="00B455D9" w:rsidRDefault="00CD2E00" w:rsidP="00237067">
      <w:pPr>
        <w:tabs>
          <w:tab w:val="left" w:pos="3450"/>
        </w:tabs>
        <w:jc w:val="center"/>
        <w:rPr>
          <w:b/>
          <w:sz w:val="28"/>
          <w:szCs w:val="28"/>
        </w:rPr>
      </w:pPr>
      <w:r w:rsidRPr="00B455D9">
        <w:rPr>
          <w:b/>
          <w:spacing w:val="20"/>
          <w:sz w:val="28"/>
          <w:szCs w:val="28"/>
        </w:rPr>
        <w:t>D</w:t>
      </w:r>
      <w:r w:rsidR="00E009D0" w:rsidRPr="00B455D9">
        <w:rPr>
          <w:b/>
          <w:spacing w:val="20"/>
          <w:sz w:val="28"/>
          <w:szCs w:val="28"/>
        </w:rPr>
        <w:t>ĖL</w:t>
      </w:r>
      <w:r w:rsidR="008F38B8" w:rsidRPr="00B455D9">
        <w:rPr>
          <w:b/>
          <w:sz w:val="28"/>
          <w:szCs w:val="28"/>
        </w:rPr>
        <w:t xml:space="preserve"> </w:t>
      </w:r>
      <w:r w:rsidR="00042D26">
        <w:rPr>
          <w:b/>
          <w:spacing w:val="20"/>
          <w:sz w:val="28"/>
        </w:rPr>
        <w:t>KLAIPĖDOS RAJONO SAVIVALDYBĖS 201</w:t>
      </w:r>
      <w:r w:rsidR="005A2D38">
        <w:rPr>
          <w:b/>
          <w:spacing w:val="20"/>
          <w:sz w:val="28"/>
        </w:rPr>
        <w:t>8</w:t>
      </w:r>
      <w:r w:rsidR="00042D26">
        <w:rPr>
          <w:b/>
          <w:spacing w:val="20"/>
          <w:sz w:val="28"/>
        </w:rPr>
        <w:t xml:space="preserve"> METŲ BIUDŽETO PATVIRTINIMO</w:t>
      </w:r>
    </w:p>
    <w:p w:rsidR="005A2D38" w:rsidRDefault="002156CC" w:rsidP="008F38B8">
      <w:pPr>
        <w:pStyle w:val="statymopavad"/>
        <w:spacing w:before="120" w:after="120" w:line="240" w:lineRule="auto"/>
        <w:ind w:firstLine="0"/>
        <w:rPr>
          <w:rFonts w:ascii="Times New Roman" w:hAnsi="Times New Roman"/>
          <w:caps w:val="0"/>
        </w:rPr>
      </w:pPr>
      <w:r>
        <w:rPr>
          <w:rFonts w:ascii="Times New Roman" w:hAnsi="Times New Roman"/>
        </w:rPr>
        <w:t>201</w:t>
      </w:r>
      <w:r w:rsidR="005A2D38">
        <w:rPr>
          <w:rFonts w:ascii="Times New Roman" w:hAnsi="Times New Roman"/>
        </w:rPr>
        <w:t>8</w:t>
      </w:r>
      <w:r w:rsidR="008F38B8" w:rsidRPr="00C6237D">
        <w:rPr>
          <w:rFonts w:ascii="Times New Roman" w:hAnsi="Times New Roman"/>
        </w:rPr>
        <w:t xml:space="preserve"> </w:t>
      </w:r>
      <w:r w:rsidR="008F38B8" w:rsidRPr="00C6237D">
        <w:rPr>
          <w:rFonts w:ascii="Times New Roman" w:hAnsi="Times New Roman"/>
          <w:caps w:val="0"/>
        </w:rPr>
        <w:t>m.</w:t>
      </w:r>
      <w:r w:rsidR="00CD2E00">
        <w:rPr>
          <w:rFonts w:ascii="Times New Roman" w:hAnsi="Times New Roman"/>
          <w:caps w:val="0"/>
        </w:rPr>
        <w:t xml:space="preserve"> </w:t>
      </w:r>
      <w:r w:rsidR="00F52C46">
        <w:rPr>
          <w:rFonts w:ascii="Times New Roman" w:hAnsi="Times New Roman"/>
          <w:caps w:val="0"/>
        </w:rPr>
        <w:t>vasario</w:t>
      </w:r>
      <w:r w:rsidR="00DB13F2">
        <w:rPr>
          <w:rFonts w:ascii="Times New Roman" w:hAnsi="Times New Roman"/>
          <w:caps w:val="0"/>
        </w:rPr>
        <w:t xml:space="preserve"> </w:t>
      </w:r>
      <w:r w:rsidR="005A2D38">
        <w:rPr>
          <w:rFonts w:ascii="Times New Roman" w:hAnsi="Times New Roman"/>
          <w:caps w:val="0"/>
        </w:rPr>
        <w:t>8</w:t>
      </w:r>
      <w:r w:rsidR="00CD2E00">
        <w:rPr>
          <w:rFonts w:ascii="Times New Roman" w:hAnsi="Times New Roman"/>
          <w:caps w:val="0"/>
        </w:rPr>
        <w:t xml:space="preserve"> d. Nr. T11</w:t>
      </w:r>
      <w:r w:rsidR="00E06E5D">
        <w:rPr>
          <w:rFonts w:ascii="Times New Roman" w:hAnsi="Times New Roman"/>
          <w:caps w:val="0"/>
        </w:rPr>
        <w:t>-</w:t>
      </w:r>
      <w:r w:rsidR="008372FF">
        <w:rPr>
          <w:rFonts w:ascii="Times New Roman" w:hAnsi="Times New Roman"/>
          <w:caps w:val="0"/>
        </w:rPr>
        <w:t>36</w:t>
      </w:r>
    </w:p>
    <w:p w:rsidR="008F38B8" w:rsidRDefault="008F38B8" w:rsidP="008F38B8">
      <w:pPr>
        <w:pStyle w:val="statymopavad"/>
        <w:spacing w:before="120" w:after="120" w:line="240" w:lineRule="auto"/>
        <w:ind w:firstLine="0"/>
        <w:rPr>
          <w:rFonts w:ascii="Times New Roman" w:hAnsi="Times New Roman"/>
          <w:caps w:val="0"/>
        </w:rPr>
      </w:pPr>
      <w:r w:rsidRPr="00C6237D">
        <w:rPr>
          <w:rFonts w:ascii="Times New Roman" w:hAnsi="Times New Roman"/>
        </w:rPr>
        <w:t>G</w:t>
      </w:r>
      <w:r w:rsidRPr="00C6237D">
        <w:rPr>
          <w:rFonts w:ascii="Times New Roman" w:hAnsi="Times New Roman"/>
          <w:caps w:val="0"/>
        </w:rPr>
        <w:t>argždai</w:t>
      </w:r>
    </w:p>
    <w:p w:rsidR="008F38B8" w:rsidRPr="00C6237D" w:rsidRDefault="008F38B8" w:rsidP="008F38B8">
      <w:pPr>
        <w:pStyle w:val="statymopavad"/>
        <w:spacing w:before="240" w:after="360" w:line="240" w:lineRule="auto"/>
        <w:jc w:val="left"/>
        <w:rPr>
          <w:rFonts w:ascii="Times New Roman" w:hAnsi="Times New Roman"/>
          <w:caps w:val="0"/>
        </w:rPr>
        <w:sectPr w:rsidR="008F38B8" w:rsidRPr="00C6237D" w:rsidSect="00913839">
          <w:headerReference w:type="even" r:id="rId9"/>
          <w:headerReference w:type="default" r:id="rId10"/>
          <w:footerReference w:type="default" r:id="rId11"/>
          <w:type w:val="continuous"/>
          <w:pgSz w:w="11907" w:h="16840" w:code="9"/>
          <w:pgMar w:top="1134" w:right="567" w:bottom="1134" w:left="1701" w:header="709" w:footer="709" w:gutter="0"/>
          <w:cols w:space="1296"/>
          <w:titlePg/>
        </w:sectPr>
      </w:pPr>
    </w:p>
    <w:p w:rsidR="00F52C46" w:rsidRDefault="00F52C46" w:rsidP="00C67E17">
      <w:pPr>
        <w:pStyle w:val="Header"/>
        <w:ind w:firstLine="1134"/>
        <w:jc w:val="both"/>
      </w:pPr>
      <w:r>
        <w:lastRenderedPageBreak/>
        <w:t>Klaipėdos rajono savivaldybės taryba, vadovaudamasi Lietuvos Respublikos vietos savivaldos įstatymo 16 straipsnio 2 dalies 15 punktu, Lietuvos Respublikos biudžeto sandaros įstatymo 26 straipsnio 4 dalimi, Lietuvos Respublikos 201</w:t>
      </w:r>
      <w:r w:rsidR="005A2D38">
        <w:t>8</w:t>
      </w:r>
      <w:r>
        <w:t xml:space="preserve"> metų valstybės biudžeto ir savivaldybių biudžetų finansinių rodiklių patvirtinimo įstatymu,</w:t>
      </w:r>
      <w:r w:rsidR="00C67E17">
        <w:t xml:space="preserve"> </w:t>
      </w:r>
      <w:r w:rsidR="004D601A">
        <w:t>n</w:t>
      </w:r>
      <w:r>
        <w:t xml:space="preserve"> u s p r e n d ž i a:</w:t>
      </w:r>
    </w:p>
    <w:p w:rsidR="00730C78" w:rsidRDefault="00F52C46" w:rsidP="00F52C46">
      <w:pPr>
        <w:pStyle w:val="BodyTextIndent2"/>
        <w:ind w:left="0" w:firstLine="1080"/>
      </w:pPr>
      <w:r>
        <w:t>1. Patvirtinti Klaipėdos rajono savivaldybės 201</w:t>
      </w:r>
      <w:r w:rsidR="009E537C">
        <w:t>8</w:t>
      </w:r>
      <w:r>
        <w:t xml:space="preserve"> metų biudžetą –</w:t>
      </w:r>
      <w:r w:rsidR="00860719">
        <w:t xml:space="preserve"> </w:t>
      </w:r>
      <w:r w:rsidR="00EA3DD9">
        <w:t>52304,2</w:t>
      </w:r>
      <w:r w:rsidR="005A1B5C">
        <w:t xml:space="preserve"> tūkst.</w:t>
      </w:r>
      <w:r w:rsidR="00860719">
        <w:t xml:space="preserve"> eur</w:t>
      </w:r>
      <w:r w:rsidR="005A1B5C">
        <w:t>ų</w:t>
      </w:r>
      <w:r>
        <w:t xml:space="preserve"> pajam</w:t>
      </w:r>
      <w:r w:rsidR="00094FFC">
        <w:t>as</w:t>
      </w:r>
      <w:r w:rsidR="005A1B5C">
        <w:t xml:space="preserve"> (1 priedas), </w:t>
      </w:r>
      <w:r w:rsidR="006D2E97">
        <w:rPr>
          <w:rFonts w:ascii="Palemonas" w:hAnsi="Palemonas"/>
        </w:rPr>
        <w:t>biudžetinių įstaigų</w:t>
      </w:r>
      <w:r w:rsidR="00AC26A2" w:rsidRPr="00B3237A">
        <w:rPr>
          <w:rFonts w:ascii="Palemonas" w:hAnsi="Palemonas"/>
        </w:rPr>
        <w:t xml:space="preserve"> įmokas į biudžetą</w:t>
      </w:r>
      <w:r w:rsidR="00AC26A2">
        <w:t xml:space="preserve"> (2 priedas), </w:t>
      </w:r>
      <w:r w:rsidR="006B69CB">
        <w:t>5230</w:t>
      </w:r>
      <w:r w:rsidR="00EA3DD9">
        <w:t>4,2</w:t>
      </w:r>
      <w:r w:rsidR="00AC26A2">
        <w:t xml:space="preserve"> </w:t>
      </w:r>
      <w:r w:rsidR="006D2E97">
        <w:t>tūkst. eurų asignavim</w:t>
      </w:r>
      <w:r w:rsidR="00094FFC">
        <w:t>us</w:t>
      </w:r>
      <w:r w:rsidR="006D2E97">
        <w:t xml:space="preserve"> (3 priedas), speciali</w:t>
      </w:r>
      <w:r w:rsidR="007A3704">
        <w:t>osios</w:t>
      </w:r>
      <w:r w:rsidR="006D2E97">
        <w:t xml:space="preserve"> tikslin</w:t>
      </w:r>
      <w:r w:rsidR="007A3704">
        <w:t>ės</w:t>
      </w:r>
      <w:r w:rsidR="006D2E97">
        <w:t xml:space="preserve"> dotacij</w:t>
      </w:r>
      <w:r w:rsidR="007A3704">
        <w:t>os</w:t>
      </w:r>
      <w:r w:rsidR="006D2E97">
        <w:t xml:space="preserve"> valstybinėms (valstybės perduotoms savivaldybėms) </w:t>
      </w:r>
      <w:r w:rsidR="007A3704">
        <w:t>funkcijoms vykdyti paskirstymą (4 priedas)</w:t>
      </w:r>
      <w:r w:rsidR="00E03C0C">
        <w:t>.</w:t>
      </w:r>
    </w:p>
    <w:p w:rsidR="00B80258" w:rsidRDefault="00730C78" w:rsidP="00761250">
      <w:pPr>
        <w:pStyle w:val="BodyTextIndent2"/>
        <w:ind w:left="0" w:firstLine="1080"/>
      </w:pPr>
      <w:r>
        <w:t xml:space="preserve">2. </w:t>
      </w:r>
      <w:r w:rsidR="00761250">
        <w:t>Nustatyti, kad nepanaudot</w:t>
      </w:r>
      <w:r w:rsidR="00D7368F">
        <w:t>as</w:t>
      </w:r>
      <w:r w:rsidR="00761250">
        <w:t xml:space="preserve"> 201</w:t>
      </w:r>
      <w:r w:rsidR="005A2D38">
        <w:t>7</w:t>
      </w:r>
      <w:r w:rsidR="00761250">
        <w:t xml:space="preserve"> m. savivaldybės biudžeto lėš</w:t>
      </w:r>
      <w:r w:rsidR="00944165">
        <w:t>ų liku</w:t>
      </w:r>
      <w:r w:rsidR="00D7368F">
        <w:t>tis</w:t>
      </w:r>
      <w:r w:rsidR="00761250">
        <w:t xml:space="preserve"> naudojam</w:t>
      </w:r>
      <w:r w:rsidR="00D7368F">
        <w:t>as</w:t>
      </w:r>
      <w:r w:rsidR="00E03C0C">
        <w:t xml:space="preserve"> 201</w:t>
      </w:r>
      <w:r w:rsidR="005A2D38">
        <w:t>8</w:t>
      </w:r>
      <w:r w:rsidR="00E03C0C">
        <w:t xml:space="preserve"> m. sausio 1 d. esančiam sutartiniam įsipareigojimui </w:t>
      </w:r>
      <w:r w:rsidR="005B3F0A">
        <w:t>(</w:t>
      </w:r>
      <w:r w:rsidR="00B80258">
        <w:t>iki 201</w:t>
      </w:r>
      <w:r w:rsidR="005A2D38">
        <w:t>8</w:t>
      </w:r>
      <w:r w:rsidR="00B80258">
        <w:t xml:space="preserve"> m. kovo 1 d. apmokėti už įsigyjam</w:t>
      </w:r>
      <w:r w:rsidR="005B3F0A">
        <w:t>as</w:t>
      </w:r>
      <w:r w:rsidR="00B80258">
        <w:t xml:space="preserve"> akcijas)</w:t>
      </w:r>
      <w:r w:rsidR="005B3F0A">
        <w:t xml:space="preserve"> vykdyti</w:t>
      </w:r>
      <w:r w:rsidR="00B80258">
        <w:t xml:space="preserve">, </w:t>
      </w:r>
      <w:r w:rsidR="005B3F0A">
        <w:t>201</w:t>
      </w:r>
      <w:r w:rsidR="005A2D38">
        <w:t>7</w:t>
      </w:r>
      <w:r w:rsidR="005B3F0A">
        <w:t xml:space="preserve"> m. nepanaudot</w:t>
      </w:r>
      <w:r w:rsidR="00D7368F">
        <w:t xml:space="preserve">as Aplinkos apsaugos rėmimo specialiosios programos lėšų </w:t>
      </w:r>
      <w:r w:rsidR="005B3F0A">
        <w:t>liku</w:t>
      </w:r>
      <w:r w:rsidR="00D7368F">
        <w:t>t</w:t>
      </w:r>
      <w:r w:rsidR="005B3F0A">
        <w:t>i</w:t>
      </w:r>
      <w:r w:rsidR="00D7368F">
        <w:t>s</w:t>
      </w:r>
      <w:r w:rsidR="002250DF">
        <w:t xml:space="preserve"> </w:t>
      </w:r>
      <w:r w:rsidR="005B3F0A">
        <w:t>naudojam</w:t>
      </w:r>
      <w:r w:rsidR="002250DF">
        <w:t>as</w:t>
      </w:r>
      <w:r w:rsidR="005B3F0A">
        <w:t xml:space="preserve"> 201</w:t>
      </w:r>
      <w:r w:rsidR="005A2D38">
        <w:t>8</w:t>
      </w:r>
      <w:r w:rsidR="005B3F0A">
        <w:t xml:space="preserve"> m. programos </w:t>
      </w:r>
      <w:r w:rsidR="002250DF">
        <w:t>priemonėms vykdyti</w:t>
      </w:r>
      <w:r w:rsidR="008A70FB">
        <w:t xml:space="preserve">, skolintos lėšos naudojamos </w:t>
      </w:r>
      <w:r w:rsidR="008B450D">
        <w:t>Dovilų etninės kultūros centro pastato modernizavimo</w:t>
      </w:r>
      <w:r w:rsidR="008A70FB">
        <w:t xml:space="preserve"> projekt</w:t>
      </w:r>
      <w:r w:rsidR="008B450D">
        <w:t>ui</w:t>
      </w:r>
      <w:r w:rsidR="008A70FB">
        <w:t xml:space="preserve"> </w:t>
      </w:r>
      <w:r w:rsidR="001A03B8">
        <w:t>finansuoti</w:t>
      </w:r>
      <w:r w:rsidR="008A70FB">
        <w:t xml:space="preserve"> </w:t>
      </w:r>
      <w:r w:rsidR="00D7368F">
        <w:t>ir paskoloms grąžinti</w:t>
      </w:r>
      <w:r w:rsidR="002250DF">
        <w:t xml:space="preserve"> </w:t>
      </w:r>
      <w:r w:rsidR="006711C9">
        <w:t>(5 ir</w:t>
      </w:r>
      <w:r w:rsidR="005B3F0A">
        <w:t xml:space="preserve"> 6 priedai).</w:t>
      </w:r>
    </w:p>
    <w:p w:rsidR="00364095" w:rsidRDefault="003B69FC" w:rsidP="00761250">
      <w:pPr>
        <w:pStyle w:val="BodyTextIndent2"/>
        <w:ind w:left="0" w:firstLine="1080"/>
      </w:pPr>
      <w:r>
        <w:t xml:space="preserve"> </w:t>
      </w:r>
      <w:r w:rsidR="00761250">
        <w:t xml:space="preserve">3.  </w:t>
      </w:r>
      <w:r w:rsidR="00364095">
        <w:t>Pavesti savivaldybės biudžeto asignavimų valdytojams, sudarant ir tvirtinant 201</w:t>
      </w:r>
      <w:r w:rsidR="005A2D38">
        <w:t>8</w:t>
      </w:r>
      <w:r w:rsidR="00364095">
        <w:t xml:space="preserve"> m. programų sąmatas, numatyti reikiamus asignavimus 201</w:t>
      </w:r>
      <w:r w:rsidR="005A2D38">
        <w:t>8</w:t>
      </w:r>
      <w:r w:rsidR="00364095">
        <w:t xml:space="preserve"> m. sausio 1 d. esantiems įsiskolinimams padengti.</w:t>
      </w:r>
    </w:p>
    <w:p w:rsidR="00364095" w:rsidRDefault="00761250" w:rsidP="00364095">
      <w:pPr>
        <w:pStyle w:val="BodyTextIndent"/>
        <w:tabs>
          <w:tab w:val="num" w:pos="0"/>
        </w:tabs>
      </w:pPr>
      <w:r>
        <w:t>4</w:t>
      </w:r>
      <w:r w:rsidR="00364095">
        <w:t>. Nustatyti, kad asignavimų valdytojai neprisiima įsipareigojimų ir nesudaro sutarčių darbams ir paslaugoms atlikti, kol nėra patvirtintas jų finansavimo šaltinis.</w:t>
      </w:r>
    </w:p>
    <w:p w:rsidR="00364095" w:rsidRDefault="00761250" w:rsidP="00364095">
      <w:pPr>
        <w:pStyle w:val="BodyTextIndent"/>
        <w:tabs>
          <w:tab w:val="num" w:pos="0"/>
        </w:tabs>
      </w:pPr>
      <w:r>
        <w:t>5</w:t>
      </w:r>
      <w:r w:rsidR="00364095">
        <w:t xml:space="preserve">. Pavesti Klaipėdos rajono savivaldybei pavaldžių biudžetinių įstaigų vadovams </w:t>
      </w:r>
      <w:r w:rsidR="00EA09A9">
        <w:t xml:space="preserve"> </w:t>
      </w:r>
      <w:r w:rsidR="00364095">
        <w:t xml:space="preserve">sutaupytas prekių ir paslaugų naudojimui </w:t>
      </w:r>
      <w:r w:rsidR="00EA09A9">
        <w:t>201</w:t>
      </w:r>
      <w:r w:rsidR="005A2D38">
        <w:t>8</w:t>
      </w:r>
      <w:r w:rsidR="00EA09A9">
        <w:t xml:space="preserve"> m. </w:t>
      </w:r>
      <w:r w:rsidR="00364095">
        <w:t>skirtas savivaldybės biudžeto lėšas</w:t>
      </w:r>
      <w:r w:rsidR="00EA09A9">
        <w:t xml:space="preserve"> pirmiausia naudoti įsiskolinimams padengti.</w:t>
      </w:r>
    </w:p>
    <w:p w:rsidR="003B69FC" w:rsidRDefault="003B69FC" w:rsidP="00364095">
      <w:pPr>
        <w:pStyle w:val="BodyTextIndent"/>
        <w:tabs>
          <w:tab w:val="num" w:pos="0"/>
        </w:tabs>
      </w:pPr>
      <w:r>
        <w:t>6. Pavesti Klai</w:t>
      </w:r>
      <w:r w:rsidR="002225C8">
        <w:t xml:space="preserve">pėdos rajono savivaldybei pavaldžių biudžetinių įstaigų vadovams užtikrinti, kad </w:t>
      </w:r>
      <w:r w:rsidR="00BA31C8">
        <w:t>201</w:t>
      </w:r>
      <w:r w:rsidR="005A2D38">
        <w:t>9</w:t>
      </w:r>
      <w:r w:rsidR="00BA31C8">
        <w:t xml:space="preserve"> m. sausio 1 d. mokėtinos sumos būtų ne didesnės už 201</w:t>
      </w:r>
      <w:r w:rsidR="005A2D38">
        <w:t>8</w:t>
      </w:r>
      <w:r w:rsidR="00BA31C8">
        <w:t xml:space="preserve"> m. sausio 1 d. esančias mokėtinas sumas.</w:t>
      </w:r>
    </w:p>
    <w:p w:rsidR="00F52C46" w:rsidRDefault="002225C8" w:rsidP="00F52C46">
      <w:pPr>
        <w:pStyle w:val="BodyTextIndent"/>
        <w:tabs>
          <w:tab w:val="num" w:pos="0"/>
        </w:tabs>
      </w:pPr>
      <w:r>
        <w:t>7</w:t>
      </w:r>
      <w:r w:rsidR="00F52C46">
        <w:t xml:space="preserve">. Leisti Savivaldybės administracijos direktoriui Savivaldybės </w:t>
      </w:r>
      <w:r w:rsidR="00BA31C8">
        <w:t>iždo</w:t>
      </w:r>
      <w:r w:rsidR="00F52C46">
        <w:t xml:space="preserve"> sąskaitoje esančias laikinai laisvas biudžeto lėšas grąžintinai naudoti bendrai su Europos Sąjungos </w:t>
      </w:r>
      <w:r w:rsidR="00730C78">
        <w:t xml:space="preserve">ir kitos tarptautinės </w:t>
      </w:r>
      <w:r w:rsidR="00F341F2">
        <w:t xml:space="preserve">finansinės </w:t>
      </w:r>
      <w:r w:rsidR="00730C78">
        <w:t xml:space="preserve">paramos </w:t>
      </w:r>
      <w:r w:rsidR="00F52C46">
        <w:t>lėšomis vykdomiems projektams finansuoti.</w:t>
      </w:r>
    </w:p>
    <w:p w:rsidR="00B61F97" w:rsidRDefault="00B61F97" w:rsidP="00B61F97">
      <w:pPr>
        <w:pStyle w:val="BodyTextIndent2"/>
        <w:tabs>
          <w:tab w:val="clear" w:pos="9639"/>
          <w:tab w:val="right" w:pos="5812"/>
          <w:tab w:val="left" w:pos="9781"/>
        </w:tabs>
        <w:ind w:left="0" w:firstLine="1134"/>
      </w:pPr>
      <w:r>
        <w:t>8. Skelbti šį sprendimą Teisės aktų registre ir Klaipėdos rajono savivaldybės interneto svetainėje.</w:t>
      </w:r>
    </w:p>
    <w:p w:rsidR="00392CD6" w:rsidRDefault="00F52C46" w:rsidP="00F52C46">
      <w:pPr>
        <w:tabs>
          <w:tab w:val="left" w:pos="3450"/>
        </w:tabs>
        <w:jc w:val="both"/>
      </w:pPr>
      <w:r>
        <w:t xml:space="preserve">                  </w:t>
      </w:r>
    </w:p>
    <w:p w:rsidR="008F38B8" w:rsidRPr="006C5F00" w:rsidRDefault="006C5F00" w:rsidP="007848A5">
      <w:pPr>
        <w:tabs>
          <w:tab w:val="right" w:pos="8730"/>
        </w:tabs>
        <w:spacing w:before="240" w:after="240"/>
      </w:pPr>
      <w:r>
        <w:rPr>
          <w:caps/>
        </w:rPr>
        <w:t>S</w:t>
      </w:r>
      <w:r>
        <w:t xml:space="preserve">avivaldybės meras                                                                                      </w:t>
      </w:r>
      <w:r w:rsidR="004E3501">
        <w:t>Vaclovas Dačkauskas</w:t>
      </w:r>
      <w:r>
        <w:t xml:space="preserve">   </w:t>
      </w:r>
      <w:bookmarkStart w:id="2" w:name="_GoBack"/>
      <w:bookmarkEnd w:id="2"/>
    </w:p>
    <w:sectPr w:rsidR="008F38B8" w:rsidRPr="006C5F00" w:rsidSect="005F2BD3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7" w:h="16840" w:code="9"/>
      <w:pgMar w:top="851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7A" w:rsidRDefault="00DD127A">
      <w:r>
        <w:separator/>
      </w:r>
    </w:p>
  </w:endnote>
  <w:endnote w:type="continuationSeparator" w:id="0">
    <w:p w:rsidR="00DD127A" w:rsidRDefault="00DD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7545A">
    <w:pPr>
      <w:pStyle w:val="Footer"/>
      <w:framePr w:wrap="auto" w:vAnchor="text" w:hAnchor="margin" w:xAlign="center" w:y="1"/>
      <w:rPr>
        <w:rStyle w:val="PageNumber"/>
      </w:rPr>
    </w:pPr>
  </w:p>
  <w:p w:rsidR="0027545A" w:rsidRDefault="002754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Pr="00C4673D" w:rsidRDefault="0027545A" w:rsidP="00C46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7A" w:rsidRDefault="00DD127A">
      <w:r>
        <w:separator/>
      </w:r>
    </w:p>
  </w:footnote>
  <w:footnote w:type="continuationSeparator" w:id="0">
    <w:p w:rsidR="00DD127A" w:rsidRDefault="00DD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074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4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545A" w:rsidRDefault="0027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7545A">
    <w:pPr>
      <w:pStyle w:val="Header"/>
      <w:framePr w:wrap="around" w:vAnchor="text" w:hAnchor="margin" w:xAlign="right" w:y="1"/>
      <w:rPr>
        <w:rStyle w:val="PageNumber"/>
      </w:rPr>
    </w:pPr>
  </w:p>
  <w:p w:rsidR="0027545A" w:rsidRDefault="0027545A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074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4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545A" w:rsidRDefault="0027545A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F4" w:rsidRDefault="00A46EF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E3501">
      <w:rPr>
        <w:noProof/>
      </w:rPr>
      <w:t>8</w:t>
    </w:r>
    <w:r>
      <w:fldChar w:fldCharType="end"/>
    </w:r>
  </w:p>
  <w:p w:rsidR="0027545A" w:rsidRDefault="0027545A">
    <w:pPr>
      <w:pStyle w:val="Header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5A" w:rsidRDefault="0027545A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F26"/>
    <w:multiLevelType w:val="hybridMultilevel"/>
    <w:tmpl w:val="D084DEEC"/>
    <w:lvl w:ilvl="0" w:tplc="FC4451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A7B080A"/>
    <w:multiLevelType w:val="hybridMultilevel"/>
    <w:tmpl w:val="E34ED57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DA6F12"/>
    <w:multiLevelType w:val="hybridMultilevel"/>
    <w:tmpl w:val="C4709036"/>
    <w:lvl w:ilvl="0" w:tplc="468E45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72090FF0"/>
    <w:multiLevelType w:val="hybridMultilevel"/>
    <w:tmpl w:val="03EAA73A"/>
    <w:lvl w:ilvl="0" w:tplc="258A900E">
      <w:start w:val="1"/>
      <w:numFmt w:val="decimal"/>
      <w:lvlText w:val="%1.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26"/>
    <w:rsid w:val="00003AAD"/>
    <w:rsid w:val="000043B3"/>
    <w:rsid w:val="00007703"/>
    <w:rsid w:val="000111A1"/>
    <w:rsid w:val="0001588B"/>
    <w:rsid w:val="00020C3F"/>
    <w:rsid w:val="0002148B"/>
    <w:rsid w:val="00021614"/>
    <w:rsid w:val="00023652"/>
    <w:rsid w:val="00027577"/>
    <w:rsid w:val="00030281"/>
    <w:rsid w:val="00036B3B"/>
    <w:rsid w:val="00041232"/>
    <w:rsid w:val="00042AA3"/>
    <w:rsid w:val="00042D26"/>
    <w:rsid w:val="00043CBD"/>
    <w:rsid w:val="000450D2"/>
    <w:rsid w:val="00047139"/>
    <w:rsid w:val="000472A3"/>
    <w:rsid w:val="00057FA8"/>
    <w:rsid w:val="00064ED8"/>
    <w:rsid w:val="00065AFB"/>
    <w:rsid w:val="00067097"/>
    <w:rsid w:val="0007015E"/>
    <w:rsid w:val="000706B8"/>
    <w:rsid w:val="00070AA7"/>
    <w:rsid w:val="00070C7F"/>
    <w:rsid w:val="00072C68"/>
    <w:rsid w:val="00077600"/>
    <w:rsid w:val="00080BE6"/>
    <w:rsid w:val="00082B0B"/>
    <w:rsid w:val="0008309E"/>
    <w:rsid w:val="00086001"/>
    <w:rsid w:val="00092DC9"/>
    <w:rsid w:val="000944AE"/>
    <w:rsid w:val="00094FFC"/>
    <w:rsid w:val="000A20A0"/>
    <w:rsid w:val="000A4C2C"/>
    <w:rsid w:val="000B3FA5"/>
    <w:rsid w:val="000C27AB"/>
    <w:rsid w:val="000C2C94"/>
    <w:rsid w:val="000C32EF"/>
    <w:rsid w:val="000C3B27"/>
    <w:rsid w:val="000C6C97"/>
    <w:rsid w:val="000D17A4"/>
    <w:rsid w:val="000D1BB3"/>
    <w:rsid w:val="000D28DF"/>
    <w:rsid w:val="000F5352"/>
    <w:rsid w:val="000F6707"/>
    <w:rsid w:val="000F74CA"/>
    <w:rsid w:val="001144A6"/>
    <w:rsid w:val="001159D3"/>
    <w:rsid w:val="00121ACB"/>
    <w:rsid w:val="00123050"/>
    <w:rsid w:val="00125182"/>
    <w:rsid w:val="001337C1"/>
    <w:rsid w:val="001348C4"/>
    <w:rsid w:val="00136AED"/>
    <w:rsid w:val="00144B29"/>
    <w:rsid w:val="0014586F"/>
    <w:rsid w:val="001548D2"/>
    <w:rsid w:val="00154A38"/>
    <w:rsid w:val="00155682"/>
    <w:rsid w:val="001567CB"/>
    <w:rsid w:val="00157B30"/>
    <w:rsid w:val="0016062F"/>
    <w:rsid w:val="001613FB"/>
    <w:rsid w:val="001614E1"/>
    <w:rsid w:val="00161C35"/>
    <w:rsid w:val="00161CD4"/>
    <w:rsid w:val="00162577"/>
    <w:rsid w:val="00162DAE"/>
    <w:rsid w:val="00180A4F"/>
    <w:rsid w:val="00184B50"/>
    <w:rsid w:val="00184FB1"/>
    <w:rsid w:val="0019457B"/>
    <w:rsid w:val="001959C4"/>
    <w:rsid w:val="00197E09"/>
    <w:rsid w:val="001A03B8"/>
    <w:rsid w:val="001A6298"/>
    <w:rsid w:val="001A6BE5"/>
    <w:rsid w:val="001C06F5"/>
    <w:rsid w:val="001D2BA6"/>
    <w:rsid w:val="001D5C75"/>
    <w:rsid w:val="001D5F0F"/>
    <w:rsid w:val="001E0CE9"/>
    <w:rsid w:val="001F0BCB"/>
    <w:rsid w:val="0020746A"/>
    <w:rsid w:val="002109E0"/>
    <w:rsid w:val="0021210C"/>
    <w:rsid w:val="002156CC"/>
    <w:rsid w:val="002225C8"/>
    <w:rsid w:val="00222A68"/>
    <w:rsid w:val="0022351F"/>
    <w:rsid w:val="002238CC"/>
    <w:rsid w:val="002250DF"/>
    <w:rsid w:val="00230792"/>
    <w:rsid w:val="00237067"/>
    <w:rsid w:val="002403D8"/>
    <w:rsid w:val="002416CE"/>
    <w:rsid w:val="00242C5F"/>
    <w:rsid w:val="00242D17"/>
    <w:rsid w:val="00243DEE"/>
    <w:rsid w:val="00245B06"/>
    <w:rsid w:val="00245C25"/>
    <w:rsid w:val="002470F4"/>
    <w:rsid w:val="00266504"/>
    <w:rsid w:val="00272A21"/>
    <w:rsid w:val="00274C16"/>
    <w:rsid w:val="0027545A"/>
    <w:rsid w:val="002767C8"/>
    <w:rsid w:val="002775D6"/>
    <w:rsid w:val="00282FC1"/>
    <w:rsid w:val="002834E6"/>
    <w:rsid w:val="00290B9C"/>
    <w:rsid w:val="002940F4"/>
    <w:rsid w:val="002947B2"/>
    <w:rsid w:val="00295711"/>
    <w:rsid w:val="00296E11"/>
    <w:rsid w:val="002B12EB"/>
    <w:rsid w:val="002B624E"/>
    <w:rsid w:val="002B6D0E"/>
    <w:rsid w:val="002B7AFA"/>
    <w:rsid w:val="002C0283"/>
    <w:rsid w:val="002C0ED3"/>
    <w:rsid w:val="002D45F3"/>
    <w:rsid w:val="002D471E"/>
    <w:rsid w:val="002D54BF"/>
    <w:rsid w:val="002E513F"/>
    <w:rsid w:val="002F5F21"/>
    <w:rsid w:val="0030315D"/>
    <w:rsid w:val="003035A0"/>
    <w:rsid w:val="003049B6"/>
    <w:rsid w:val="00312111"/>
    <w:rsid w:val="00317D21"/>
    <w:rsid w:val="003253B1"/>
    <w:rsid w:val="00326A54"/>
    <w:rsid w:val="003406ED"/>
    <w:rsid w:val="00340FF6"/>
    <w:rsid w:val="003436F1"/>
    <w:rsid w:val="00352931"/>
    <w:rsid w:val="00353080"/>
    <w:rsid w:val="0035582F"/>
    <w:rsid w:val="00357BD1"/>
    <w:rsid w:val="00364095"/>
    <w:rsid w:val="00364219"/>
    <w:rsid w:val="0036494E"/>
    <w:rsid w:val="00365FD0"/>
    <w:rsid w:val="00371DEF"/>
    <w:rsid w:val="0037611E"/>
    <w:rsid w:val="00376681"/>
    <w:rsid w:val="00376916"/>
    <w:rsid w:val="003831E9"/>
    <w:rsid w:val="00383675"/>
    <w:rsid w:val="0038460C"/>
    <w:rsid w:val="00392CD6"/>
    <w:rsid w:val="00395B41"/>
    <w:rsid w:val="003A0DC4"/>
    <w:rsid w:val="003A12C6"/>
    <w:rsid w:val="003A2057"/>
    <w:rsid w:val="003A39BC"/>
    <w:rsid w:val="003A54A3"/>
    <w:rsid w:val="003B0414"/>
    <w:rsid w:val="003B0E17"/>
    <w:rsid w:val="003B69FC"/>
    <w:rsid w:val="003C36D9"/>
    <w:rsid w:val="003C6436"/>
    <w:rsid w:val="003C65DB"/>
    <w:rsid w:val="003D1560"/>
    <w:rsid w:val="003E04B8"/>
    <w:rsid w:val="003E068C"/>
    <w:rsid w:val="003E0B4B"/>
    <w:rsid w:val="003E6E78"/>
    <w:rsid w:val="003F1193"/>
    <w:rsid w:val="003F613D"/>
    <w:rsid w:val="003F68EA"/>
    <w:rsid w:val="00403176"/>
    <w:rsid w:val="00406D2C"/>
    <w:rsid w:val="00407E9D"/>
    <w:rsid w:val="00407F54"/>
    <w:rsid w:val="00413594"/>
    <w:rsid w:val="00413B8F"/>
    <w:rsid w:val="00414FDE"/>
    <w:rsid w:val="00422831"/>
    <w:rsid w:val="004235AB"/>
    <w:rsid w:val="00426CEA"/>
    <w:rsid w:val="00434D32"/>
    <w:rsid w:val="004421D0"/>
    <w:rsid w:val="00444CC2"/>
    <w:rsid w:val="004506C5"/>
    <w:rsid w:val="00452F12"/>
    <w:rsid w:val="00460C56"/>
    <w:rsid w:val="004651AB"/>
    <w:rsid w:val="00465A35"/>
    <w:rsid w:val="00473909"/>
    <w:rsid w:val="004739EF"/>
    <w:rsid w:val="00482E5C"/>
    <w:rsid w:val="0048451A"/>
    <w:rsid w:val="00486461"/>
    <w:rsid w:val="004904C7"/>
    <w:rsid w:val="004927DE"/>
    <w:rsid w:val="00493FEB"/>
    <w:rsid w:val="004961BF"/>
    <w:rsid w:val="004A6969"/>
    <w:rsid w:val="004A6E21"/>
    <w:rsid w:val="004B1CEB"/>
    <w:rsid w:val="004C28E2"/>
    <w:rsid w:val="004D3079"/>
    <w:rsid w:val="004D4B15"/>
    <w:rsid w:val="004D601A"/>
    <w:rsid w:val="004D72FF"/>
    <w:rsid w:val="004D7C29"/>
    <w:rsid w:val="004E30E8"/>
    <w:rsid w:val="004E3501"/>
    <w:rsid w:val="004E4635"/>
    <w:rsid w:val="004E5037"/>
    <w:rsid w:val="004F3EFC"/>
    <w:rsid w:val="00500500"/>
    <w:rsid w:val="00505C1D"/>
    <w:rsid w:val="0051594A"/>
    <w:rsid w:val="00516EB7"/>
    <w:rsid w:val="005219E6"/>
    <w:rsid w:val="005233D9"/>
    <w:rsid w:val="00525372"/>
    <w:rsid w:val="00527546"/>
    <w:rsid w:val="005275D2"/>
    <w:rsid w:val="0053238E"/>
    <w:rsid w:val="00534170"/>
    <w:rsid w:val="0053599E"/>
    <w:rsid w:val="005417D3"/>
    <w:rsid w:val="00541ABE"/>
    <w:rsid w:val="005425DF"/>
    <w:rsid w:val="005458B9"/>
    <w:rsid w:val="00546150"/>
    <w:rsid w:val="00546346"/>
    <w:rsid w:val="0055019E"/>
    <w:rsid w:val="00551C05"/>
    <w:rsid w:val="00552A14"/>
    <w:rsid w:val="0055776B"/>
    <w:rsid w:val="00562913"/>
    <w:rsid w:val="005642F5"/>
    <w:rsid w:val="0056627C"/>
    <w:rsid w:val="00566F21"/>
    <w:rsid w:val="0056737D"/>
    <w:rsid w:val="0057125E"/>
    <w:rsid w:val="00571563"/>
    <w:rsid w:val="0057489D"/>
    <w:rsid w:val="005770B2"/>
    <w:rsid w:val="0058014F"/>
    <w:rsid w:val="00581C11"/>
    <w:rsid w:val="00584D50"/>
    <w:rsid w:val="00586496"/>
    <w:rsid w:val="0059227F"/>
    <w:rsid w:val="00592A7D"/>
    <w:rsid w:val="00592DE6"/>
    <w:rsid w:val="00592EC6"/>
    <w:rsid w:val="00593CEE"/>
    <w:rsid w:val="005A1B5C"/>
    <w:rsid w:val="005A2D38"/>
    <w:rsid w:val="005A4F8E"/>
    <w:rsid w:val="005A6B1B"/>
    <w:rsid w:val="005B1103"/>
    <w:rsid w:val="005B1489"/>
    <w:rsid w:val="005B375C"/>
    <w:rsid w:val="005B3F0A"/>
    <w:rsid w:val="005B6CBE"/>
    <w:rsid w:val="005B77F6"/>
    <w:rsid w:val="005C054A"/>
    <w:rsid w:val="005C0765"/>
    <w:rsid w:val="005C2986"/>
    <w:rsid w:val="005D2BC6"/>
    <w:rsid w:val="005D790F"/>
    <w:rsid w:val="005D7CC6"/>
    <w:rsid w:val="005E032B"/>
    <w:rsid w:val="005E244C"/>
    <w:rsid w:val="005E3A4C"/>
    <w:rsid w:val="005E42C6"/>
    <w:rsid w:val="005E4BE9"/>
    <w:rsid w:val="005E6270"/>
    <w:rsid w:val="005E6DBE"/>
    <w:rsid w:val="005E7C62"/>
    <w:rsid w:val="005F02E4"/>
    <w:rsid w:val="005F2A3D"/>
    <w:rsid w:val="005F2BD3"/>
    <w:rsid w:val="00605E72"/>
    <w:rsid w:val="00606DB7"/>
    <w:rsid w:val="00610684"/>
    <w:rsid w:val="0061354F"/>
    <w:rsid w:val="00620521"/>
    <w:rsid w:val="006263AD"/>
    <w:rsid w:val="00632940"/>
    <w:rsid w:val="006461C5"/>
    <w:rsid w:val="00651547"/>
    <w:rsid w:val="006518B3"/>
    <w:rsid w:val="00652479"/>
    <w:rsid w:val="00660BD7"/>
    <w:rsid w:val="006660A1"/>
    <w:rsid w:val="00667F14"/>
    <w:rsid w:val="006711C9"/>
    <w:rsid w:val="00672AC6"/>
    <w:rsid w:val="00674AD9"/>
    <w:rsid w:val="006750EA"/>
    <w:rsid w:val="00681B43"/>
    <w:rsid w:val="00681F85"/>
    <w:rsid w:val="00683DB7"/>
    <w:rsid w:val="006A33E7"/>
    <w:rsid w:val="006B2A16"/>
    <w:rsid w:val="006B63E7"/>
    <w:rsid w:val="006B69CB"/>
    <w:rsid w:val="006C1AF0"/>
    <w:rsid w:val="006C2162"/>
    <w:rsid w:val="006C30DF"/>
    <w:rsid w:val="006C31D3"/>
    <w:rsid w:val="006C5F00"/>
    <w:rsid w:val="006C7B92"/>
    <w:rsid w:val="006D2B01"/>
    <w:rsid w:val="006D2E97"/>
    <w:rsid w:val="006D5F51"/>
    <w:rsid w:val="006D7468"/>
    <w:rsid w:val="006E094A"/>
    <w:rsid w:val="006E3A7A"/>
    <w:rsid w:val="006E5E4C"/>
    <w:rsid w:val="006F245B"/>
    <w:rsid w:val="00702E8C"/>
    <w:rsid w:val="00704E19"/>
    <w:rsid w:val="0070641E"/>
    <w:rsid w:val="0071029C"/>
    <w:rsid w:val="00713D39"/>
    <w:rsid w:val="00713F98"/>
    <w:rsid w:val="007145DE"/>
    <w:rsid w:val="0071561B"/>
    <w:rsid w:val="00720CCE"/>
    <w:rsid w:val="00727BDC"/>
    <w:rsid w:val="00727D00"/>
    <w:rsid w:val="0073059D"/>
    <w:rsid w:val="00730C78"/>
    <w:rsid w:val="00731176"/>
    <w:rsid w:val="007335CF"/>
    <w:rsid w:val="00743D65"/>
    <w:rsid w:val="0074662D"/>
    <w:rsid w:val="007523F3"/>
    <w:rsid w:val="0075357A"/>
    <w:rsid w:val="0075777D"/>
    <w:rsid w:val="0076077E"/>
    <w:rsid w:val="00761250"/>
    <w:rsid w:val="0076630F"/>
    <w:rsid w:val="007679A0"/>
    <w:rsid w:val="00771D57"/>
    <w:rsid w:val="007745C2"/>
    <w:rsid w:val="00775A3F"/>
    <w:rsid w:val="007848A5"/>
    <w:rsid w:val="00786D25"/>
    <w:rsid w:val="007921FB"/>
    <w:rsid w:val="00797B20"/>
    <w:rsid w:val="007A12E0"/>
    <w:rsid w:val="007A3704"/>
    <w:rsid w:val="007A5A29"/>
    <w:rsid w:val="007A5C90"/>
    <w:rsid w:val="007B1B81"/>
    <w:rsid w:val="007C12BD"/>
    <w:rsid w:val="007C62B5"/>
    <w:rsid w:val="007D1411"/>
    <w:rsid w:val="007D1E0A"/>
    <w:rsid w:val="007D2FE4"/>
    <w:rsid w:val="007D4120"/>
    <w:rsid w:val="007D56C8"/>
    <w:rsid w:val="007E140F"/>
    <w:rsid w:val="007F0142"/>
    <w:rsid w:val="007F3684"/>
    <w:rsid w:val="007F58F8"/>
    <w:rsid w:val="007F6A61"/>
    <w:rsid w:val="007F7F3F"/>
    <w:rsid w:val="00801499"/>
    <w:rsid w:val="00801B52"/>
    <w:rsid w:val="008056BF"/>
    <w:rsid w:val="00807A1A"/>
    <w:rsid w:val="0081065D"/>
    <w:rsid w:val="00812DBF"/>
    <w:rsid w:val="008150A6"/>
    <w:rsid w:val="00817853"/>
    <w:rsid w:val="00830B4E"/>
    <w:rsid w:val="008372FF"/>
    <w:rsid w:val="00840CF5"/>
    <w:rsid w:val="00841D85"/>
    <w:rsid w:val="008441FA"/>
    <w:rsid w:val="008464B9"/>
    <w:rsid w:val="00847515"/>
    <w:rsid w:val="00854E4B"/>
    <w:rsid w:val="008575FE"/>
    <w:rsid w:val="00860719"/>
    <w:rsid w:val="00861645"/>
    <w:rsid w:val="00861982"/>
    <w:rsid w:val="00862FD3"/>
    <w:rsid w:val="00866E85"/>
    <w:rsid w:val="00866F28"/>
    <w:rsid w:val="008708DC"/>
    <w:rsid w:val="00874E1D"/>
    <w:rsid w:val="008751D3"/>
    <w:rsid w:val="00875B13"/>
    <w:rsid w:val="008845E2"/>
    <w:rsid w:val="00887449"/>
    <w:rsid w:val="00894D73"/>
    <w:rsid w:val="00895B18"/>
    <w:rsid w:val="008A4DFF"/>
    <w:rsid w:val="008A51B7"/>
    <w:rsid w:val="008A5440"/>
    <w:rsid w:val="008A70FB"/>
    <w:rsid w:val="008A7370"/>
    <w:rsid w:val="008A7820"/>
    <w:rsid w:val="008B0B1B"/>
    <w:rsid w:val="008B450D"/>
    <w:rsid w:val="008B6EA9"/>
    <w:rsid w:val="008C0D5A"/>
    <w:rsid w:val="008D06A0"/>
    <w:rsid w:val="008D3A5F"/>
    <w:rsid w:val="008D55A0"/>
    <w:rsid w:val="008D741F"/>
    <w:rsid w:val="008E03C2"/>
    <w:rsid w:val="008E69C1"/>
    <w:rsid w:val="008F04F2"/>
    <w:rsid w:val="008F3356"/>
    <w:rsid w:val="008F38B8"/>
    <w:rsid w:val="00901FEC"/>
    <w:rsid w:val="0090451C"/>
    <w:rsid w:val="00904EE4"/>
    <w:rsid w:val="00913264"/>
    <w:rsid w:val="00913839"/>
    <w:rsid w:val="00914DFD"/>
    <w:rsid w:val="00915322"/>
    <w:rsid w:val="00917663"/>
    <w:rsid w:val="0092222E"/>
    <w:rsid w:val="00923F46"/>
    <w:rsid w:val="00924723"/>
    <w:rsid w:val="00934038"/>
    <w:rsid w:val="00937150"/>
    <w:rsid w:val="009436D3"/>
    <w:rsid w:val="00944165"/>
    <w:rsid w:val="0095096D"/>
    <w:rsid w:val="00954A53"/>
    <w:rsid w:val="00954FE1"/>
    <w:rsid w:val="009644DD"/>
    <w:rsid w:val="00966402"/>
    <w:rsid w:val="00970CA6"/>
    <w:rsid w:val="00971F8A"/>
    <w:rsid w:val="00973439"/>
    <w:rsid w:val="00973AA7"/>
    <w:rsid w:val="009753A3"/>
    <w:rsid w:val="00983E6E"/>
    <w:rsid w:val="009911D9"/>
    <w:rsid w:val="009A031E"/>
    <w:rsid w:val="009A483E"/>
    <w:rsid w:val="009B1C92"/>
    <w:rsid w:val="009C2516"/>
    <w:rsid w:val="009D2612"/>
    <w:rsid w:val="009D61A9"/>
    <w:rsid w:val="009E039D"/>
    <w:rsid w:val="009E2FCA"/>
    <w:rsid w:val="009E537C"/>
    <w:rsid w:val="009F49F9"/>
    <w:rsid w:val="009F605E"/>
    <w:rsid w:val="009F6D84"/>
    <w:rsid w:val="00A03835"/>
    <w:rsid w:val="00A122B3"/>
    <w:rsid w:val="00A15614"/>
    <w:rsid w:val="00A16B6D"/>
    <w:rsid w:val="00A22C99"/>
    <w:rsid w:val="00A23A83"/>
    <w:rsid w:val="00A2577F"/>
    <w:rsid w:val="00A26963"/>
    <w:rsid w:val="00A27C6B"/>
    <w:rsid w:val="00A36256"/>
    <w:rsid w:val="00A37F9C"/>
    <w:rsid w:val="00A44A54"/>
    <w:rsid w:val="00A46EF4"/>
    <w:rsid w:val="00A50752"/>
    <w:rsid w:val="00A512B4"/>
    <w:rsid w:val="00A51EB2"/>
    <w:rsid w:val="00A5659C"/>
    <w:rsid w:val="00A572F8"/>
    <w:rsid w:val="00A6073B"/>
    <w:rsid w:val="00A6370D"/>
    <w:rsid w:val="00A64864"/>
    <w:rsid w:val="00A7215D"/>
    <w:rsid w:val="00A73A1F"/>
    <w:rsid w:val="00A76490"/>
    <w:rsid w:val="00A76D04"/>
    <w:rsid w:val="00A858AD"/>
    <w:rsid w:val="00A85A59"/>
    <w:rsid w:val="00AB0B0A"/>
    <w:rsid w:val="00AB17D6"/>
    <w:rsid w:val="00AB4600"/>
    <w:rsid w:val="00AB46FF"/>
    <w:rsid w:val="00AC26A2"/>
    <w:rsid w:val="00AC4142"/>
    <w:rsid w:val="00AC43A0"/>
    <w:rsid w:val="00AC4B10"/>
    <w:rsid w:val="00AD1660"/>
    <w:rsid w:val="00AD3E7E"/>
    <w:rsid w:val="00AD4FA9"/>
    <w:rsid w:val="00AD7C57"/>
    <w:rsid w:val="00AE0544"/>
    <w:rsid w:val="00AE0E5A"/>
    <w:rsid w:val="00AE1E17"/>
    <w:rsid w:val="00AE50D4"/>
    <w:rsid w:val="00B20ACE"/>
    <w:rsid w:val="00B20D20"/>
    <w:rsid w:val="00B230AD"/>
    <w:rsid w:val="00B24EAF"/>
    <w:rsid w:val="00B327A3"/>
    <w:rsid w:val="00B34609"/>
    <w:rsid w:val="00B44892"/>
    <w:rsid w:val="00B455D9"/>
    <w:rsid w:val="00B45C5D"/>
    <w:rsid w:val="00B4759C"/>
    <w:rsid w:val="00B47A91"/>
    <w:rsid w:val="00B5085D"/>
    <w:rsid w:val="00B51981"/>
    <w:rsid w:val="00B535E2"/>
    <w:rsid w:val="00B61F97"/>
    <w:rsid w:val="00B64060"/>
    <w:rsid w:val="00B663D9"/>
    <w:rsid w:val="00B74550"/>
    <w:rsid w:val="00B75535"/>
    <w:rsid w:val="00B75978"/>
    <w:rsid w:val="00B80258"/>
    <w:rsid w:val="00B80EE7"/>
    <w:rsid w:val="00B912CF"/>
    <w:rsid w:val="00B94629"/>
    <w:rsid w:val="00B94D19"/>
    <w:rsid w:val="00BA31C8"/>
    <w:rsid w:val="00BA4BB8"/>
    <w:rsid w:val="00BA6416"/>
    <w:rsid w:val="00BB10E5"/>
    <w:rsid w:val="00BB47E1"/>
    <w:rsid w:val="00BB4A15"/>
    <w:rsid w:val="00BC0F23"/>
    <w:rsid w:val="00BC1F86"/>
    <w:rsid w:val="00BC3EA6"/>
    <w:rsid w:val="00BC4825"/>
    <w:rsid w:val="00BD07E2"/>
    <w:rsid w:val="00BD14D1"/>
    <w:rsid w:val="00BD56DD"/>
    <w:rsid w:val="00BD79B2"/>
    <w:rsid w:val="00BF3575"/>
    <w:rsid w:val="00BF4E59"/>
    <w:rsid w:val="00BF723D"/>
    <w:rsid w:val="00C02584"/>
    <w:rsid w:val="00C03433"/>
    <w:rsid w:val="00C04C3E"/>
    <w:rsid w:val="00C05666"/>
    <w:rsid w:val="00C05C0F"/>
    <w:rsid w:val="00C116CA"/>
    <w:rsid w:val="00C12363"/>
    <w:rsid w:val="00C13775"/>
    <w:rsid w:val="00C13FC0"/>
    <w:rsid w:val="00C23045"/>
    <w:rsid w:val="00C2315F"/>
    <w:rsid w:val="00C246AF"/>
    <w:rsid w:val="00C25558"/>
    <w:rsid w:val="00C36796"/>
    <w:rsid w:val="00C368CE"/>
    <w:rsid w:val="00C465B2"/>
    <w:rsid w:val="00C4673D"/>
    <w:rsid w:val="00C51E1F"/>
    <w:rsid w:val="00C52648"/>
    <w:rsid w:val="00C547A8"/>
    <w:rsid w:val="00C577ED"/>
    <w:rsid w:val="00C6020F"/>
    <w:rsid w:val="00C6043E"/>
    <w:rsid w:val="00C63AAF"/>
    <w:rsid w:val="00C63E7B"/>
    <w:rsid w:val="00C6634A"/>
    <w:rsid w:val="00C67B50"/>
    <w:rsid w:val="00C67E17"/>
    <w:rsid w:val="00C85CA9"/>
    <w:rsid w:val="00C91710"/>
    <w:rsid w:val="00C954C0"/>
    <w:rsid w:val="00C97041"/>
    <w:rsid w:val="00CA1CA8"/>
    <w:rsid w:val="00CA43AD"/>
    <w:rsid w:val="00CA5752"/>
    <w:rsid w:val="00CB0660"/>
    <w:rsid w:val="00CB230F"/>
    <w:rsid w:val="00CC758C"/>
    <w:rsid w:val="00CD2E00"/>
    <w:rsid w:val="00CD4E23"/>
    <w:rsid w:val="00CD6257"/>
    <w:rsid w:val="00CF0998"/>
    <w:rsid w:val="00CF1E13"/>
    <w:rsid w:val="00CF5183"/>
    <w:rsid w:val="00CF6936"/>
    <w:rsid w:val="00CF729F"/>
    <w:rsid w:val="00D004A7"/>
    <w:rsid w:val="00D052B8"/>
    <w:rsid w:val="00D05837"/>
    <w:rsid w:val="00D14B03"/>
    <w:rsid w:val="00D214C0"/>
    <w:rsid w:val="00D25B24"/>
    <w:rsid w:val="00D3756D"/>
    <w:rsid w:val="00D46DF4"/>
    <w:rsid w:val="00D4740F"/>
    <w:rsid w:val="00D504BE"/>
    <w:rsid w:val="00D52657"/>
    <w:rsid w:val="00D54CC9"/>
    <w:rsid w:val="00D55120"/>
    <w:rsid w:val="00D56016"/>
    <w:rsid w:val="00D57D3B"/>
    <w:rsid w:val="00D60822"/>
    <w:rsid w:val="00D64AD4"/>
    <w:rsid w:val="00D65DC6"/>
    <w:rsid w:val="00D667C5"/>
    <w:rsid w:val="00D71882"/>
    <w:rsid w:val="00D7368F"/>
    <w:rsid w:val="00D75087"/>
    <w:rsid w:val="00D809E7"/>
    <w:rsid w:val="00D9340C"/>
    <w:rsid w:val="00D9472B"/>
    <w:rsid w:val="00DA0DB8"/>
    <w:rsid w:val="00DA4A91"/>
    <w:rsid w:val="00DB0AC0"/>
    <w:rsid w:val="00DB13F2"/>
    <w:rsid w:val="00DB327A"/>
    <w:rsid w:val="00DB3EC8"/>
    <w:rsid w:val="00DC585F"/>
    <w:rsid w:val="00DD127A"/>
    <w:rsid w:val="00DD17D4"/>
    <w:rsid w:val="00DD2366"/>
    <w:rsid w:val="00DD31B6"/>
    <w:rsid w:val="00DD47CA"/>
    <w:rsid w:val="00DE3DC6"/>
    <w:rsid w:val="00DF785A"/>
    <w:rsid w:val="00E008EF"/>
    <w:rsid w:val="00E009D0"/>
    <w:rsid w:val="00E00F54"/>
    <w:rsid w:val="00E00F86"/>
    <w:rsid w:val="00E0252F"/>
    <w:rsid w:val="00E02B51"/>
    <w:rsid w:val="00E034A1"/>
    <w:rsid w:val="00E03942"/>
    <w:rsid w:val="00E03C0C"/>
    <w:rsid w:val="00E06E5D"/>
    <w:rsid w:val="00E0724B"/>
    <w:rsid w:val="00E12C5F"/>
    <w:rsid w:val="00E1441F"/>
    <w:rsid w:val="00E17A77"/>
    <w:rsid w:val="00E22BEA"/>
    <w:rsid w:val="00E23F16"/>
    <w:rsid w:val="00E24DA0"/>
    <w:rsid w:val="00E26309"/>
    <w:rsid w:val="00E30B34"/>
    <w:rsid w:val="00E326E8"/>
    <w:rsid w:val="00E37D2E"/>
    <w:rsid w:val="00E4563F"/>
    <w:rsid w:val="00E45772"/>
    <w:rsid w:val="00E46DA5"/>
    <w:rsid w:val="00E46F2F"/>
    <w:rsid w:val="00E47CD2"/>
    <w:rsid w:val="00E5623D"/>
    <w:rsid w:val="00E6164A"/>
    <w:rsid w:val="00E65A4B"/>
    <w:rsid w:val="00E66340"/>
    <w:rsid w:val="00E73076"/>
    <w:rsid w:val="00E779F8"/>
    <w:rsid w:val="00E83544"/>
    <w:rsid w:val="00E86146"/>
    <w:rsid w:val="00E959EE"/>
    <w:rsid w:val="00E95B1C"/>
    <w:rsid w:val="00EA09A9"/>
    <w:rsid w:val="00EA10C2"/>
    <w:rsid w:val="00EA2483"/>
    <w:rsid w:val="00EA357A"/>
    <w:rsid w:val="00EA3DD9"/>
    <w:rsid w:val="00EA6D34"/>
    <w:rsid w:val="00EA7504"/>
    <w:rsid w:val="00EA7EF5"/>
    <w:rsid w:val="00EB0250"/>
    <w:rsid w:val="00EB4202"/>
    <w:rsid w:val="00EB42C6"/>
    <w:rsid w:val="00EB6187"/>
    <w:rsid w:val="00EC06DA"/>
    <w:rsid w:val="00EC0ABE"/>
    <w:rsid w:val="00EC21B8"/>
    <w:rsid w:val="00EC3C27"/>
    <w:rsid w:val="00EC4C8A"/>
    <w:rsid w:val="00EC4F90"/>
    <w:rsid w:val="00ED383A"/>
    <w:rsid w:val="00ED39EB"/>
    <w:rsid w:val="00ED4B4C"/>
    <w:rsid w:val="00ED6681"/>
    <w:rsid w:val="00EE13A0"/>
    <w:rsid w:val="00EE1A33"/>
    <w:rsid w:val="00EE1E14"/>
    <w:rsid w:val="00F00389"/>
    <w:rsid w:val="00F015ED"/>
    <w:rsid w:val="00F02E1B"/>
    <w:rsid w:val="00F0577B"/>
    <w:rsid w:val="00F07451"/>
    <w:rsid w:val="00F10E27"/>
    <w:rsid w:val="00F14438"/>
    <w:rsid w:val="00F16577"/>
    <w:rsid w:val="00F176A8"/>
    <w:rsid w:val="00F17A11"/>
    <w:rsid w:val="00F205B6"/>
    <w:rsid w:val="00F21175"/>
    <w:rsid w:val="00F22447"/>
    <w:rsid w:val="00F319FD"/>
    <w:rsid w:val="00F341F2"/>
    <w:rsid w:val="00F423F1"/>
    <w:rsid w:val="00F44EAC"/>
    <w:rsid w:val="00F47058"/>
    <w:rsid w:val="00F512A0"/>
    <w:rsid w:val="00F51479"/>
    <w:rsid w:val="00F52C46"/>
    <w:rsid w:val="00F53F41"/>
    <w:rsid w:val="00F57578"/>
    <w:rsid w:val="00F575D6"/>
    <w:rsid w:val="00F5791C"/>
    <w:rsid w:val="00F61CBE"/>
    <w:rsid w:val="00F6509E"/>
    <w:rsid w:val="00F71CD8"/>
    <w:rsid w:val="00F72509"/>
    <w:rsid w:val="00F8220F"/>
    <w:rsid w:val="00F82808"/>
    <w:rsid w:val="00F8305B"/>
    <w:rsid w:val="00F83254"/>
    <w:rsid w:val="00F93081"/>
    <w:rsid w:val="00F93F98"/>
    <w:rsid w:val="00F95784"/>
    <w:rsid w:val="00FA46AE"/>
    <w:rsid w:val="00FB4950"/>
    <w:rsid w:val="00FC18F7"/>
    <w:rsid w:val="00FC1CDE"/>
    <w:rsid w:val="00FC57F6"/>
    <w:rsid w:val="00FC731E"/>
    <w:rsid w:val="00FD320A"/>
    <w:rsid w:val="00FD68AF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F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1065D"/>
    <w:pPr>
      <w:keepNext/>
      <w:jc w:val="center"/>
      <w:outlineLvl w:val="0"/>
    </w:pPr>
    <w:rPr>
      <w:rFonts w:ascii="TimesLT" w:hAnsi="TimesLT"/>
      <w:b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rsid w:val="002F5F21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rsid w:val="002F5F2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2F5F21"/>
  </w:style>
  <w:style w:type="character" w:customStyle="1" w:styleId="Pareigos">
    <w:name w:val="Pareigos"/>
    <w:rsid w:val="002F5F21"/>
    <w:rPr>
      <w:rFonts w:ascii="TimesLT" w:hAnsi="TimesLT"/>
      <w:caps/>
      <w:sz w:val="24"/>
    </w:rPr>
  </w:style>
  <w:style w:type="paragraph" w:styleId="Header">
    <w:name w:val="header"/>
    <w:basedOn w:val="Normal"/>
    <w:link w:val="HeaderChar"/>
    <w:uiPriority w:val="99"/>
    <w:rsid w:val="002F5F21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sid w:val="002F5F21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6D7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6F2F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rsid w:val="00F52C46"/>
    <w:pPr>
      <w:tabs>
        <w:tab w:val="right" w:pos="9639"/>
      </w:tabs>
      <w:ind w:firstLine="1080"/>
      <w:jc w:val="both"/>
    </w:pPr>
  </w:style>
  <w:style w:type="character" w:customStyle="1" w:styleId="BodyTextIndentChar">
    <w:name w:val="Body Text Indent Char"/>
    <w:link w:val="BodyTextIndent"/>
    <w:rsid w:val="00F52C46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C46"/>
    <w:pPr>
      <w:tabs>
        <w:tab w:val="right" w:pos="9639"/>
      </w:tabs>
      <w:ind w:left="1080"/>
      <w:jc w:val="both"/>
    </w:pPr>
  </w:style>
  <w:style w:type="character" w:customStyle="1" w:styleId="BodyTextIndent2Char">
    <w:name w:val="Body Text Indent 2 Char"/>
    <w:link w:val="BodyTextIndent2"/>
    <w:rsid w:val="00F52C46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383675"/>
    <w:pPr>
      <w:spacing w:after="120"/>
    </w:pPr>
  </w:style>
  <w:style w:type="character" w:customStyle="1" w:styleId="BodyTextChar">
    <w:name w:val="Body Text Char"/>
    <w:link w:val="BodyText"/>
    <w:rsid w:val="00383675"/>
    <w:rPr>
      <w:sz w:val="24"/>
      <w:szCs w:val="24"/>
      <w:lang w:eastAsia="en-US"/>
    </w:rPr>
  </w:style>
  <w:style w:type="character" w:customStyle="1" w:styleId="FontStyle150">
    <w:name w:val="Font Style150"/>
    <w:rsid w:val="00383675"/>
    <w:rPr>
      <w:rFonts w:ascii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81065D"/>
    <w:pPr>
      <w:spacing w:after="120" w:line="480" w:lineRule="auto"/>
    </w:pPr>
  </w:style>
  <w:style w:type="character" w:customStyle="1" w:styleId="BodyText2Char">
    <w:name w:val="Body Text 2 Char"/>
    <w:link w:val="BodyText2"/>
    <w:rsid w:val="0081065D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81065D"/>
    <w:rPr>
      <w:rFonts w:ascii="TimesLT" w:hAnsi="TimesLT"/>
      <w:b/>
      <w:sz w:val="24"/>
    </w:rPr>
  </w:style>
  <w:style w:type="paragraph" w:customStyle="1" w:styleId="DiagramaDiagramaDiagrama">
    <w:name w:val="Diagrama Diagrama Diagrama"/>
    <w:basedOn w:val="Normal"/>
    <w:rsid w:val="00AC26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A46EF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F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1065D"/>
    <w:pPr>
      <w:keepNext/>
      <w:jc w:val="center"/>
      <w:outlineLvl w:val="0"/>
    </w:pPr>
    <w:rPr>
      <w:rFonts w:ascii="TimesLT" w:hAnsi="TimesLT"/>
      <w:b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rsid w:val="002F5F21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rsid w:val="002F5F2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2F5F21"/>
  </w:style>
  <w:style w:type="character" w:customStyle="1" w:styleId="Pareigos">
    <w:name w:val="Pareigos"/>
    <w:rsid w:val="002F5F21"/>
    <w:rPr>
      <w:rFonts w:ascii="TimesLT" w:hAnsi="TimesLT"/>
      <w:caps/>
      <w:sz w:val="24"/>
    </w:rPr>
  </w:style>
  <w:style w:type="paragraph" w:styleId="Header">
    <w:name w:val="header"/>
    <w:basedOn w:val="Normal"/>
    <w:link w:val="HeaderChar"/>
    <w:uiPriority w:val="99"/>
    <w:rsid w:val="002F5F21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sid w:val="002F5F21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6D74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4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6F2F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rsid w:val="00F52C46"/>
    <w:pPr>
      <w:tabs>
        <w:tab w:val="right" w:pos="9639"/>
      </w:tabs>
      <w:ind w:firstLine="1080"/>
      <w:jc w:val="both"/>
    </w:pPr>
  </w:style>
  <w:style w:type="character" w:customStyle="1" w:styleId="BodyTextIndentChar">
    <w:name w:val="Body Text Indent Char"/>
    <w:link w:val="BodyTextIndent"/>
    <w:rsid w:val="00F52C46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F52C46"/>
    <w:pPr>
      <w:tabs>
        <w:tab w:val="right" w:pos="9639"/>
      </w:tabs>
      <w:ind w:left="1080"/>
      <w:jc w:val="both"/>
    </w:pPr>
  </w:style>
  <w:style w:type="character" w:customStyle="1" w:styleId="BodyTextIndent2Char">
    <w:name w:val="Body Text Indent 2 Char"/>
    <w:link w:val="BodyTextIndent2"/>
    <w:rsid w:val="00F52C46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383675"/>
    <w:pPr>
      <w:spacing w:after="120"/>
    </w:pPr>
  </w:style>
  <w:style w:type="character" w:customStyle="1" w:styleId="BodyTextChar">
    <w:name w:val="Body Text Char"/>
    <w:link w:val="BodyText"/>
    <w:rsid w:val="00383675"/>
    <w:rPr>
      <w:sz w:val="24"/>
      <w:szCs w:val="24"/>
      <w:lang w:eastAsia="en-US"/>
    </w:rPr>
  </w:style>
  <w:style w:type="character" w:customStyle="1" w:styleId="FontStyle150">
    <w:name w:val="Font Style150"/>
    <w:rsid w:val="00383675"/>
    <w:rPr>
      <w:rFonts w:ascii="Times New Roman" w:hAnsi="Times New Roman" w:cs="Times New Roman"/>
      <w:sz w:val="18"/>
      <w:szCs w:val="18"/>
    </w:rPr>
  </w:style>
  <w:style w:type="paragraph" w:styleId="BodyText2">
    <w:name w:val="Body Text 2"/>
    <w:basedOn w:val="Normal"/>
    <w:link w:val="BodyText2Char"/>
    <w:rsid w:val="0081065D"/>
    <w:pPr>
      <w:spacing w:after="120" w:line="480" w:lineRule="auto"/>
    </w:pPr>
  </w:style>
  <w:style w:type="character" w:customStyle="1" w:styleId="BodyText2Char">
    <w:name w:val="Body Text 2 Char"/>
    <w:link w:val="BodyText2"/>
    <w:rsid w:val="0081065D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81065D"/>
    <w:rPr>
      <w:rFonts w:ascii="TimesLT" w:hAnsi="TimesLT"/>
      <w:b/>
      <w:sz w:val="24"/>
    </w:rPr>
  </w:style>
  <w:style w:type="paragraph" w:customStyle="1" w:styleId="DiagramaDiagramaDiagrama">
    <w:name w:val="Diagrama Diagrama Diagrama"/>
    <w:basedOn w:val="Normal"/>
    <w:rsid w:val="00AC26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sid w:val="00A46EF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2012%20m%20biudzeto%20projektas\2012%20biud%20proj%20SPK\Tarybos%20sprendimo%20projek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sprendimo projektas</Template>
  <TotalTime>176</TotalTime>
  <Pages>1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Irena Gailiuvienė</cp:lastModifiedBy>
  <cp:revision>25</cp:revision>
  <cp:lastPrinted>2017-02-21T08:59:00Z</cp:lastPrinted>
  <dcterms:created xsi:type="dcterms:W3CDTF">2018-01-26T09:23:00Z</dcterms:created>
  <dcterms:modified xsi:type="dcterms:W3CDTF">2018-02-13T07:17:00Z</dcterms:modified>
</cp:coreProperties>
</file>