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AE39A" w14:textId="39D65558" w:rsidR="006C58A0" w:rsidRPr="00D37994" w:rsidRDefault="006C58A0" w:rsidP="00216273">
      <w:pPr>
        <w:pStyle w:val="Betarp"/>
        <w:ind w:firstLine="851"/>
        <w:jc w:val="both"/>
        <w:rPr>
          <w:sz w:val="24"/>
          <w:szCs w:val="24"/>
          <w:lang w:val="lt-LT"/>
        </w:rPr>
      </w:pPr>
      <w:r w:rsidRPr="00D37994">
        <w:rPr>
          <w:sz w:val="24"/>
          <w:szCs w:val="24"/>
          <w:lang w:val="lt-LT"/>
        </w:rPr>
        <w:t xml:space="preserve">                                                                                  PATVIRTINTA</w:t>
      </w:r>
    </w:p>
    <w:p w14:paraId="7C5A4B15" w14:textId="3FFA221C" w:rsidR="006C58A0" w:rsidRPr="00D37994" w:rsidRDefault="006C58A0" w:rsidP="006C58A0">
      <w:pPr>
        <w:pStyle w:val="Betarp"/>
        <w:jc w:val="both"/>
        <w:rPr>
          <w:sz w:val="24"/>
          <w:szCs w:val="24"/>
          <w:lang w:val="lt-LT"/>
        </w:rPr>
      </w:pPr>
      <w:r w:rsidRPr="00D37994">
        <w:rPr>
          <w:sz w:val="24"/>
          <w:szCs w:val="24"/>
          <w:lang w:val="lt-LT"/>
        </w:rPr>
        <w:t xml:space="preserve">                                                                                  </w:t>
      </w:r>
      <w:r w:rsidR="006108E1" w:rsidRPr="00D37994">
        <w:rPr>
          <w:sz w:val="24"/>
          <w:szCs w:val="24"/>
          <w:lang w:val="lt-LT"/>
        </w:rPr>
        <w:tab/>
      </w:r>
      <w:r w:rsidR="006108E1" w:rsidRPr="00D37994">
        <w:rPr>
          <w:sz w:val="24"/>
          <w:szCs w:val="24"/>
          <w:lang w:val="lt-LT"/>
        </w:rPr>
        <w:tab/>
      </w:r>
      <w:r w:rsidRPr="00D37994">
        <w:rPr>
          <w:sz w:val="24"/>
          <w:szCs w:val="24"/>
          <w:lang w:val="lt-LT"/>
        </w:rPr>
        <w:t>Klaipėdos rajono savivaldybės tarybos</w:t>
      </w:r>
    </w:p>
    <w:p w14:paraId="2EFF510D" w14:textId="542718FD" w:rsidR="006C58A0" w:rsidRPr="00D37994" w:rsidRDefault="006C58A0" w:rsidP="006C58A0">
      <w:pPr>
        <w:pStyle w:val="Betarp"/>
        <w:jc w:val="both"/>
        <w:rPr>
          <w:sz w:val="24"/>
          <w:szCs w:val="24"/>
          <w:lang w:val="lt-LT"/>
        </w:rPr>
      </w:pPr>
      <w:r w:rsidRPr="00D37994">
        <w:rPr>
          <w:sz w:val="24"/>
          <w:szCs w:val="24"/>
          <w:lang w:val="lt-LT"/>
        </w:rPr>
        <w:t xml:space="preserve">                                                                                 </w:t>
      </w:r>
      <w:r w:rsidR="006108E1" w:rsidRPr="00D37994">
        <w:rPr>
          <w:sz w:val="24"/>
          <w:szCs w:val="24"/>
          <w:lang w:val="lt-LT"/>
        </w:rPr>
        <w:tab/>
      </w:r>
      <w:r w:rsidR="006108E1" w:rsidRPr="00D37994">
        <w:rPr>
          <w:sz w:val="24"/>
          <w:szCs w:val="24"/>
          <w:lang w:val="lt-LT"/>
        </w:rPr>
        <w:tab/>
      </w:r>
      <w:r w:rsidRPr="00D37994">
        <w:rPr>
          <w:sz w:val="24"/>
          <w:szCs w:val="24"/>
          <w:lang w:val="lt-LT"/>
        </w:rPr>
        <w:t>202</w:t>
      </w:r>
      <w:r w:rsidR="00761460">
        <w:rPr>
          <w:sz w:val="24"/>
          <w:szCs w:val="24"/>
          <w:lang w:val="lt-LT"/>
        </w:rPr>
        <w:t>3</w:t>
      </w:r>
      <w:r w:rsidRPr="00D37994">
        <w:rPr>
          <w:sz w:val="24"/>
          <w:szCs w:val="24"/>
          <w:lang w:val="lt-LT"/>
        </w:rPr>
        <w:t xml:space="preserve"> m.</w:t>
      </w:r>
      <w:r w:rsidR="00A96687" w:rsidRPr="00D37994">
        <w:rPr>
          <w:sz w:val="24"/>
          <w:szCs w:val="24"/>
          <w:lang w:val="lt-LT"/>
        </w:rPr>
        <w:t xml:space="preserve"> </w:t>
      </w:r>
      <w:r w:rsidR="00251272" w:rsidRPr="00D37994">
        <w:rPr>
          <w:sz w:val="24"/>
          <w:szCs w:val="24"/>
          <w:lang w:val="lt-LT"/>
        </w:rPr>
        <w:t>kovo</w:t>
      </w:r>
      <w:r w:rsidR="00A96687" w:rsidRPr="00D37994">
        <w:rPr>
          <w:sz w:val="24"/>
          <w:szCs w:val="24"/>
          <w:lang w:val="lt-LT"/>
        </w:rPr>
        <w:t xml:space="preserve">  </w:t>
      </w:r>
      <w:r w:rsidR="00251272" w:rsidRPr="00D37994">
        <w:rPr>
          <w:sz w:val="24"/>
          <w:szCs w:val="24"/>
          <w:lang w:val="lt-LT"/>
        </w:rPr>
        <w:t xml:space="preserve"> </w:t>
      </w:r>
      <w:r w:rsidR="00A96687" w:rsidRPr="00D37994">
        <w:rPr>
          <w:sz w:val="24"/>
          <w:szCs w:val="24"/>
          <w:lang w:val="lt-LT"/>
        </w:rPr>
        <w:t xml:space="preserve">   </w:t>
      </w:r>
      <w:r w:rsidR="00251272" w:rsidRPr="00D37994">
        <w:rPr>
          <w:sz w:val="24"/>
          <w:szCs w:val="24"/>
          <w:lang w:val="lt-LT"/>
        </w:rPr>
        <w:t>d.</w:t>
      </w:r>
      <w:r w:rsidR="00A96687" w:rsidRPr="00D37994">
        <w:rPr>
          <w:sz w:val="24"/>
          <w:szCs w:val="24"/>
          <w:lang w:val="lt-LT"/>
        </w:rPr>
        <w:t xml:space="preserve"> </w:t>
      </w:r>
      <w:r w:rsidRPr="00D37994">
        <w:rPr>
          <w:sz w:val="24"/>
          <w:szCs w:val="24"/>
          <w:lang w:val="lt-LT"/>
        </w:rPr>
        <w:t xml:space="preserve">sprendimu Nr.    </w:t>
      </w:r>
    </w:p>
    <w:p w14:paraId="13D53345" w14:textId="77777777" w:rsidR="006C58A0" w:rsidRPr="00D37994" w:rsidRDefault="006C58A0" w:rsidP="006C58A0">
      <w:pPr>
        <w:pStyle w:val="Betarp"/>
        <w:jc w:val="both"/>
        <w:rPr>
          <w:sz w:val="24"/>
          <w:szCs w:val="24"/>
          <w:lang w:val="lt-LT"/>
        </w:rPr>
      </w:pPr>
      <w:r w:rsidRPr="00D37994">
        <w:rPr>
          <w:sz w:val="24"/>
          <w:szCs w:val="24"/>
          <w:lang w:val="lt-LT"/>
        </w:rPr>
        <w:t xml:space="preserve">          </w:t>
      </w:r>
    </w:p>
    <w:p w14:paraId="751CA5D8" w14:textId="77777777" w:rsidR="006C58A0" w:rsidRPr="00D37994" w:rsidRDefault="006C58A0" w:rsidP="006C58A0">
      <w:pPr>
        <w:pStyle w:val="Betarp"/>
        <w:jc w:val="both"/>
        <w:rPr>
          <w:sz w:val="24"/>
          <w:szCs w:val="24"/>
          <w:lang w:val="lt-LT"/>
        </w:rPr>
      </w:pPr>
    </w:p>
    <w:p w14:paraId="6713501E" w14:textId="243221C8" w:rsidR="006C58A0" w:rsidRPr="00EA21D8" w:rsidRDefault="006505FD" w:rsidP="006C58A0">
      <w:pPr>
        <w:pStyle w:val="Betarp"/>
        <w:jc w:val="center"/>
        <w:rPr>
          <w:b/>
          <w:sz w:val="24"/>
          <w:szCs w:val="24"/>
          <w:lang w:val="lt-LT"/>
        </w:rPr>
      </w:pPr>
      <w:r w:rsidRPr="00EA21D8">
        <w:rPr>
          <w:b/>
          <w:sz w:val="24"/>
          <w:szCs w:val="24"/>
          <w:lang w:val="lt-LT"/>
        </w:rPr>
        <w:t>GARGŽDŲ LOPŠELIO-DARŽELIO „ĄŽUOLIUKAS“</w:t>
      </w:r>
    </w:p>
    <w:p w14:paraId="6AF58A74" w14:textId="3246C2E9" w:rsidR="006C58A0" w:rsidRPr="00EA21D8" w:rsidRDefault="006F0CC4" w:rsidP="006C58A0">
      <w:pPr>
        <w:pStyle w:val="Betarp"/>
        <w:jc w:val="center"/>
        <w:rPr>
          <w:b/>
          <w:sz w:val="24"/>
          <w:szCs w:val="24"/>
          <w:lang w:val="lt-LT"/>
        </w:rPr>
      </w:pPr>
      <w:r w:rsidRPr="00EA21D8">
        <w:rPr>
          <w:b/>
          <w:sz w:val="24"/>
          <w:szCs w:val="24"/>
          <w:lang w:val="lt-LT"/>
        </w:rPr>
        <w:t xml:space="preserve">2022 METŲ </w:t>
      </w:r>
      <w:r w:rsidR="006505FD" w:rsidRPr="00EA21D8">
        <w:rPr>
          <w:b/>
          <w:sz w:val="24"/>
          <w:szCs w:val="24"/>
          <w:lang w:val="lt-LT"/>
        </w:rPr>
        <w:t>VEIKLOS ATASKAITA</w:t>
      </w:r>
    </w:p>
    <w:p w14:paraId="68CD7222" w14:textId="77777777" w:rsidR="006C58A0" w:rsidRPr="00D37994" w:rsidRDefault="006C58A0" w:rsidP="006C58A0">
      <w:pPr>
        <w:pStyle w:val="Betarp"/>
        <w:jc w:val="both"/>
        <w:rPr>
          <w:sz w:val="24"/>
          <w:szCs w:val="24"/>
          <w:lang w:val="lt-LT"/>
        </w:rPr>
      </w:pPr>
    </w:p>
    <w:p w14:paraId="05052C9E" w14:textId="77777777" w:rsidR="00343952" w:rsidRDefault="00343952" w:rsidP="00E13F8C">
      <w:pPr>
        <w:pStyle w:val="Betarp"/>
        <w:ind w:firstLine="567"/>
        <w:jc w:val="both"/>
        <w:rPr>
          <w:rFonts w:eastAsia="Calibri"/>
          <w:b/>
          <w:bCs/>
          <w:sz w:val="24"/>
          <w:szCs w:val="24"/>
          <w:lang w:val="lt-LT"/>
        </w:rPr>
      </w:pPr>
    </w:p>
    <w:p w14:paraId="2FF38206" w14:textId="4A3C43E3" w:rsidR="00E10A71" w:rsidRPr="00D37994" w:rsidRDefault="00E10A71" w:rsidP="00E13F8C">
      <w:pPr>
        <w:pStyle w:val="Betarp"/>
        <w:ind w:firstLine="567"/>
        <w:jc w:val="both"/>
        <w:rPr>
          <w:rFonts w:eastAsia="Calibri"/>
          <w:b/>
          <w:bCs/>
          <w:sz w:val="24"/>
          <w:szCs w:val="24"/>
          <w:lang w:val="lt-LT"/>
        </w:rPr>
      </w:pPr>
      <w:r w:rsidRPr="00D37994">
        <w:rPr>
          <w:rFonts w:eastAsia="Calibri"/>
          <w:b/>
          <w:bCs/>
          <w:sz w:val="24"/>
          <w:szCs w:val="24"/>
          <w:lang w:val="lt-LT"/>
        </w:rPr>
        <w:t>Bendr</w:t>
      </w:r>
      <w:r w:rsidR="008A3548" w:rsidRPr="00D37994">
        <w:rPr>
          <w:rFonts w:eastAsia="Calibri"/>
          <w:b/>
          <w:bCs/>
          <w:sz w:val="24"/>
          <w:szCs w:val="24"/>
          <w:lang w:val="lt-LT"/>
        </w:rPr>
        <w:t>a</w:t>
      </w:r>
      <w:r w:rsidRPr="00D37994">
        <w:rPr>
          <w:rFonts w:eastAsia="Calibri"/>
          <w:b/>
          <w:bCs/>
          <w:sz w:val="24"/>
          <w:szCs w:val="24"/>
          <w:lang w:val="lt-LT"/>
        </w:rPr>
        <w:t xml:space="preserve"> </w:t>
      </w:r>
      <w:r w:rsidR="008A3548" w:rsidRPr="00D37994">
        <w:rPr>
          <w:rFonts w:eastAsia="Calibri"/>
          <w:b/>
          <w:bCs/>
          <w:sz w:val="24"/>
          <w:szCs w:val="24"/>
          <w:lang w:val="lt-LT"/>
        </w:rPr>
        <w:t>informacija</w:t>
      </w:r>
      <w:r w:rsidRPr="00D37994">
        <w:rPr>
          <w:rFonts w:eastAsia="Calibri"/>
          <w:b/>
          <w:bCs/>
          <w:sz w:val="24"/>
          <w:szCs w:val="24"/>
          <w:lang w:val="lt-LT"/>
        </w:rPr>
        <w:t xml:space="preserve"> apie įstaigą</w:t>
      </w:r>
      <w:r w:rsidR="008A3548" w:rsidRPr="00D37994">
        <w:rPr>
          <w:rFonts w:eastAsia="Calibri"/>
          <w:b/>
          <w:bCs/>
          <w:sz w:val="24"/>
          <w:szCs w:val="24"/>
          <w:lang w:val="lt-LT"/>
        </w:rPr>
        <w:t>.</w:t>
      </w:r>
    </w:p>
    <w:p w14:paraId="0327BFC1" w14:textId="1FF92B69" w:rsidR="00E13C30" w:rsidRPr="00D37994" w:rsidRDefault="00E13C30" w:rsidP="00E13F8C">
      <w:pPr>
        <w:pStyle w:val="Betarp"/>
        <w:ind w:firstLine="567"/>
        <w:jc w:val="both"/>
        <w:rPr>
          <w:rFonts w:eastAsia="Calibri"/>
          <w:sz w:val="24"/>
          <w:szCs w:val="24"/>
          <w:lang w:val="lt-LT"/>
        </w:rPr>
      </w:pPr>
      <w:r w:rsidRPr="00D37994">
        <w:rPr>
          <w:rFonts w:eastAsia="Calibri"/>
          <w:sz w:val="24"/>
          <w:szCs w:val="24"/>
          <w:lang w:val="lt-LT"/>
        </w:rPr>
        <w:t>Įsteigtas lopšelis-darželis 1966 m. spalio 23 d.;</w:t>
      </w:r>
    </w:p>
    <w:p w14:paraId="1CBB46E3" w14:textId="77777777" w:rsidR="00890229" w:rsidRPr="00D37994" w:rsidRDefault="00890229" w:rsidP="00216273">
      <w:pPr>
        <w:pStyle w:val="Betarp"/>
        <w:ind w:firstLine="567"/>
        <w:jc w:val="both"/>
        <w:rPr>
          <w:rFonts w:eastAsia="Calibri"/>
          <w:sz w:val="24"/>
          <w:szCs w:val="24"/>
          <w:lang w:val="lt-LT"/>
        </w:rPr>
      </w:pPr>
      <w:r w:rsidRPr="00D37994">
        <w:rPr>
          <w:rFonts w:eastAsia="Calibri"/>
          <w:sz w:val="24"/>
          <w:szCs w:val="24"/>
          <w:lang w:val="lt-LT"/>
        </w:rPr>
        <w:t>Lopšelio-darželio buveinė – Žemaitės g. 23, LT-96121 Gargždai.</w:t>
      </w:r>
    </w:p>
    <w:p w14:paraId="2CA07511" w14:textId="1E2725B5" w:rsidR="006C58A0" w:rsidRPr="00D37994" w:rsidRDefault="006C58A0" w:rsidP="00216273">
      <w:pPr>
        <w:pStyle w:val="Betarp"/>
        <w:ind w:firstLine="567"/>
        <w:jc w:val="both"/>
        <w:rPr>
          <w:rFonts w:eastAsia="Calibri"/>
          <w:sz w:val="24"/>
          <w:szCs w:val="24"/>
          <w:lang w:val="lt-LT"/>
        </w:rPr>
      </w:pPr>
      <w:r w:rsidRPr="00D37994">
        <w:rPr>
          <w:rFonts w:eastAsia="Calibri"/>
          <w:sz w:val="24"/>
          <w:szCs w:val="24"/>
          <w:lang w:val="lt-LT"/>
        </w:rPr>
        <w:t>Gargždų lopšelis-darželis „Ąžuoliukas“ –</w:t>
      </w:r>
      <w:r w:rsidR="00A453AF">
        <w:rPr>
          <w:rFonts w:eastAsia="Calibri"/>
          <w:sz w:val="24"/>
          <w:szCs w:val="24"/>
          <w:lang w:val="lt-LT"/>
        </w:rPr>
        <w:t xml:space="preserve"> (toliau</w:t>
      </w:r>
      <w:r w:rsidR="00FA42B2">
        <w:rPr>
          <w:rFonts w:eastAsia="Calibri"/>
          <w:sz w:val="24"/>
          <w:szCs w:val="24"/>
          <w:lang w:val="lt-LT"/>
        </w:rPr>
        <w:t xml:space="preserve"> – Lopšelis-darželis, Įstaiga)</w:t>
      </w:r>
      <w:r w:rsidRPr="00D37994">
        <w:rPr>
          <w:rFonts w:eastAsia="Calibri"/>
          <w:sz w:val="24"/>
          <w:szCs w:val="24"/>
          <w:lang w:val="lt-LT"/>
        </w:rPr>
        <w:t xml:space="preserve"> biudžetinė įstaiga, priklausanti Klaipėdos rajono savivaldybei. Lopšelyje-darželyje nuo 2020 m. rugpjūčio 3 d. direktoriaus pareigas eina Rasa Jusčienė.</w:t>
      </w:r>
    </w:p>
    <w:p w14:paraId="0F88E0BC" w14:textId="07910FD7" w:rsidR="0056415A" w:rsidRPr="00D37994" w:rsidRDefault="0056415A" w:rsidP="0056415A">
      <w:pPr>
        <w:spacing w:after="0" w:line="360" w:lineRule="auto"/>
        <w:ind w:firstLine="567"/>
        <w:jc w:val="both"/>
        <w:rPr>
          <w:rFonts w:ascii="Times New Roman" w:eastAsia="Times New Roman" w:hAnsi="Times New Roman"/>
          <w:iCs/>
          <w:sz w:val="24"/>
          <w:szCs w:val="24"/>
        </w:rPr>
      </w:pPr>
      <w:r w:rsidRPr="00D37994">
        <w:rPr>
          <w:rFonts w:ascii="Times New Roman" w:eastAsia="Times New Roman" w:hAnsi="Times New Roman"/>
          <w:iCs/>
          <w:sz w:val="24"/>
          <w:szCs w:val="24"/>
        </w:rPr>
        <w:t>Bendras ugdytinių skaičius įstaigoje 202</w:t>
      </w:r>
      <w:r w:rsidR="008F2B89">
        <w:rPr>
          <w:rFonts w:ascii="Times New Roman" w:eastAsia="Times New Roman" w:hAnsi="Times New Roman"/>
          <w:iCs/>
          <w:sz w:val="24"/>
          <w:szCs w:val="24"/>
        </w:rPr>
        <w:t>2</w:t>
      </w:r>
      <w:r w:rsidRPr="00D37994">
        <w:rPr>
          <w:rFonts w:ascii="Times New Roman" w:eastAsia="Times New Roman" w:hAnsi="Times New Roman"/>
          <w:iCs/>
          <w:sz w:val="24"/>
          <w:szCs w:val="24"/>
        </w:rPr>
        <w:t>-</w:t>
      </w:r>
      <w:r w:rsidR="008F2B89">
        <w:rPr>
          <w:rFonts w:ascii="Times New Roman" w:eastAsia="Times New Roman" w:hAnsi="Times New Roman"/>
          <w:iCs/>
          <w:sz w:val="24"/>
          <w:szCs w:val="24"/>
        </w:rPr>
        <w:t>12</w:t>
      </w:r>
      <w:r w:rsidRPr="00D37994">
        <w:rPr>
          <w:rFonts w:ascii="Times New Roman" w:eastAsia="Times New Roman" w:hAnsi="Times New Roman"/>
          <w:iCs/>
          <w:sz w:val="24"/>
          <w:szCs w:val="24"/>
        </w:rPr>
        <w:t>-</w:t>
      </w:r>
      <w:r w:rsidR="008F2B89">
        <w:rPr>
          <w:rFonts w:ascii="Times New Roman" w:eastAsia="Times New Roman" w:hAnsi="Times New Roman"/>
          <w:iCs/>
          <w:sz w:val="24"/>
          <w:szCs w:val="24"/>
        </w:rPr>
        <w:t>31</w:t>
      </w:r>
      <w:r w:rsidRPr="00D37994">
        <w:rPr>
          <w:rFonts w:ascii="Times New Roman" w:eastAsia="Times New Roman" w:hAnsi="Times New Roman"/>
          <w:iCs/>
          <w:sz w:val="24"/>
          <w:szCs w:val="24"/>
        </w:rPr>
        <w:t xml:space="preserve"> duomenimis: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1985"/>
        <w:gridCol w:w="2055"/>
      </w:tblGrid>
      <w:tr w:rsidR="0056415A" w:rsidRPr="00D37994" w14:paraId="49F4EB3E" w14:textId="77777777" w:rsidTr="00FE52DD">
        <w:trPr>
          <w:trHeight w:val="277"/>
        </w:trPr>
        <w:tc>
          <w:tcPr>
            <w:tcW w:w="4990" w:type="dxa"/>
            <w:tcBorders>
              <w:top w:val="single" w:sz="4" w:space="0" w:color="auto"/>
              <w:left w:val="single" w:sz="4" w:space="0" w:color="auto"/>
              <w:bottom w:val="single" w:sz="4" w:space="0" w:color="auto"/>
              <w:right w:val="single" w:sz="4" w:space="0" w:color="auto"/>
            </w:tcBorders>
            <w:hideMark/>
          </w:tcPr>
          <w:p w14:paraId="1122343D" w14:textId="77777777" w:rsidR="0056415A" w:rsidRPr="00D37994" w:rsidRDefault="0056415A" w:rsidP="00FE52DD">
            <w:pPr>
              <w:pStyle w:val="Sraopastraipa"/>
              <w:tabs>
                <w:tab w:val="left" w:pos="180"/>
                <w:tab w:val="left" w:pos="1134"/>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Ugdymo rūšis</w:t>
            </w:r>
          </w:p>
        </w:tc>
        <w:tc>
          <w:tcPr>
            <w:tcW w:w="1985" w:type="dxa"/>
            <w:tcBorders>
              <w:top w:val="single" w:sz="4" w:space="0" w:color="auto"/>
              <w:left w:val="single" w:sz="4" w:space="0" w:color="auto"/>
              <w:bottom w:val="single" w:sz="4" w:space="0" w:color="auto"/>
              <w:right w:val="single" w:sz="4" w:space="0" w:color="auto"/>
            </w:tcBorders>
            <w:hideMark/>
          </w:tcPr>
          <w:p w14:paraId="683AB484" w14:textId="77777777" w:rsidR="0056415A" w:rsidRPr="00D37994" w:rsidRDefault="0056415A" w:rsidP="00FE52DD">
            <w:pPr>
              <w:tabs>
                <w:tab w:val="left" w:pos="180"/>
                <w:tab w:val="left" w:pos="1134"/>
              </w:tabs>
              <w:spacing w:after="0" w:line="240" w:lineRule="auto"/>
              <w:jc w:val="center"/>
              <w:rPr>
                <w:rFonts w:ascii="Times New Roman" w:eastAsia="Times New Roman" w:hAnsi="Times New Roman"/>
                <w:b/>
                <w:bCs/>
                <w:sz w:val="24"/>
                <w:szCs w:val="24"/>
              </w:rPr>
            </w:pPr>
            <w:r w:rsidRPr="00D37994">
              <w:rPr>
                <w:rFonts w:ascii="Times New Roman" w:eastAsia="Times New Roman" w:hAnsi="Times New Roman"/>
                <w:b/>
                <w:bCs/>
                <w:sz w:val="24"/>
                <w:szCs w:val="24"/>
              </w:rPr>
              <w:t>Grupių skaičius</w:t>
            </w:r>
          </w:p>
        </w:tc>
        <w:tc>
          <w:tcPr>
            <w:tcW w:w="2055" w:type="dxa"/>
            <w:tcBorders>
              <w:top w:val="single" w:sz="4" w:space="0" w:color="auto"/>
              <w:left w:val="single" w:sz="4" w:space="0" w:color="auto"/>
              <w:bottom w:val="single" w:sz="4" w:space="0" w:color="auto"/>
              <w:right w:val="single" w:sz="4" w:space="0" w:color="auto"/>
            </w:tcBorders>
            <w:hideMark/>
          </w:tcPr>
          <w:p w14:paraId="2F2C1A2D" w14:textId="77777777" w:rsidR="0056415A" w:rsidRPr="00D37994" w:rsidRDefault="0056415A" w:rsidP="00FE52DD">
            <w:pPr>
              <w:pStyle w:val="Sraopastraipa"/>
              <w:tabs>
                <w:tab w:val="left" w:pos="180"/>
                <w:tab w:val="left" w:pos="1134"/>
              </w:tabs>
              <w:spacing w:after="0" w:line="240" w:lineRule="auto"/>
              <w:ind w:left="0"/>
              <w:jc w:val="center"/>
              <w:rPr>
                <w:rFonts w:ascii="Times New Roman" w:eastAsia="Times New Roman" w:hAnsi="Times New Roman"/>
                <w:b/>
                <w:bCs/>
                <w:sz w:val="24"/>
                <w:szCs w:val="24"/>
              </w:rPr>
            </w:pPr>
            <w:r w:rsidRPr="00D37994">
              <w:rPr>
                <w:rFonts w:ascii="Times New Roman" w:eastAsia="Times New Roman" w:hAnsi="Times New Roman"/>
                <w:b/>
                <w:bCs/>
                <w:sz w:val="24"/>
                <w:szCs w:val="24"/>
              </w:rPr>
              <w:t>Vaikų skaičius</w:t>
            </w:r>
          </w:p>
        </w:tc>
      </w:tr>
      <w:tr w:rsidR="0056415A" w:rsidRPr="00D37994" w14:paraId="44FF7C91" w14:textId="77777777" w:rsidTr="00FE52DD">
        <w:trPr>
          <w:trHeight w:val="277"/>
        </w:trPr>
        <w:tc>
          <w:tcPr>
            <w:tcW w:w="4990" w:type="dxa"/>
            <w:tcBorders>
              <w:top w:val="single" w:sz="4" w:space="0" w:color="auto"/>
              <w:left w:val="single" w:sz="4" w:space="0" w:color="auto"/>
              <w:bottom w:val="single" w:sz="4" w:space="0" w:color="auto"/>
              <w:right w:val="single" w:sz="4" w:space="0" w:color="auto"/>
            </w:tcBorders>
            <w:hideMark/>
          </w:tcPr>
          <w:p w14:paraId="53F17A85" w14:textId="77777777" w:rsidR="0056415A" w:rsidRPr="00D37994" w:rsidRDefault="0056415A" w:rsidP="00FE52DD">
            <w:pPr>
              <w:pStyle w:val="Sraopastraipa"/>
              <w:tabs>
                <w:tab w:val="left" w:pos="180"/>
                <w:tab w:val="left" w:pos="1134"/>
              </w:tabs>
              <w:spacing w:after="0" w:line="240" w:lineRule="auto"/>
              <w:ind w:left="68"/>
              <w:rPr>
                <w:rFonts w:ascii="Times New Roman" w:eastAsia="Times New Roman" w:hAnsi="Times New Roman"/>
                <w:sz w:val="24"/>
                <w:szCs w:val="24"/>
              </w:rPr>
            </w:pPr>
            <w:r w:rsidRPr="00D37994">
              <w:rPr>
                <w:rFonts w:ascii="Times New Roman" w:eastAsia="Times New Roman" w:hAnsi="Times New Roman"/>
                <w:sz w:val="24"/>
                <w:szCs w:val="24"/>
              </w:rPr>
              <w:t>Ankstyvasis ikimokyklinis ugdymas (lopšelis)</w:t>
            </w:r>
          </w:p>
        </w:tc>
        <w:tc>
          <w:tcPr>
            <w:tcW w:w="1985" w:type="dxa"/>
            <w:tcBorders>
              <w:top w:val="single" w:sz="4" w:space="0" w:color="auto"/>
              <w:left w:val="single" w:sz="4" w:space="0" w:color="auto"/>
              <w:bottom w:val="single" w:sz="4" w:space="0" w:color="auto"/>
              <w:right w:val="single" w:sz="4" w:space="0" w:color="auto"/>
            </w:tcBorders>
            <w:hideMark/>
          </w:tcPr>
          <w:p w14:paraId="71F627B7" w14:textId="77777777" w:rsidR="0056415A" w:rsidRPr="00D37994" w:rsidRDefault="0056415A" w:rsidP="00FE52DD">
            <w:pPr>
              <w:spacing w:after="0" w:line="240" w:lineRule="auto"/>
              <w:jc w:val="center"/>
              <w:rPr>
                <w:rFonts w:ascii="Times New Roman" w:hAnsi="Times New Roman"/>
                <w:sz w:val="24"/>
                <w:szCs w:val="24"/>
              </w:rPr>
            </w:pPr>
            <w:r w:rsidRPr="00D37994">
              <w:rPr>
                <w:rFonts w:ascii="Times New Roman" w:hAnsi="Times New Roman"/>
                <w:sz w:val="24"/>
                <w:szCs w:val="24"/>
              </w:rPr>
              <w:t>2</w:t>
            </w:r>
          </w:p>
        </w:tc>
        <w:tc>
          <w:tcPr>
            <w:tcW w:w="2055" w:type="dxa"/>
            <w:tcBorders>
              <w:top w:val="single" w:sz="4" w:space="0" w:color="auto"/>
              <w:left w:val="single" w:sz="4" w:space="0" w:color="auto"/>
              <w:bottom w:val="single" w:sz="4" w:space="0" w:color="auto"/>
              <w:right w:val="single" w:sz="4" w:space="0" w:color="auto"/>
            </w:tcBorders>
            <w:hideMark/>
          </w:tcPr>
          <w:p w14:paraId="0B5E8ACC" w14:textId="77777777" w:rsidR="0056415A" w:rsidRPr="00D37994" w:rsidRDefault="0056415A" w:rsidP="00FE52DD">
            <w:pPr>
              <w:spacing w:after="0" w:line="240" w:lineRule="auto"/>
              <w:jc w:val="center"/>
              <w:rPr>
                <w:rFonts w:ascii="Times New Roman" w:hAnsi="Times New Roman"/>
                <w:sz w:val="24"/>
                <w:szCs w:val="24"/>
              </w:rPr>
            </w:pPr>
            <w:r w:rsidRPr="00D37994">
              <w:rPr>
                <w:rFonts w:ascii="Times New Roman" w:hAnsi="Times New Roman"/>
                <w:sz w:val="24"/>
                <w:szCs w:val="24"/>
              </w:rPr>
              <w:t>30</w:t>
            </w:r>
          </w:p>
        </w:tc>
      </w:tr>
      <w:tr w:rsidR="0056415A" w:rsidRPr="00D37994" w14:paraId="4530C97A" w14:textId="77777777" w:rsidTr="00FE52DD">
        <w:trPr>
          <w:trHeight w:val="277"/>
        </w:trPr>
        <w:tc>
          <w:tcPr>
            <w:tcW w:w="4990" w:type="dxa"/>
            <w:tcBorders>
              <w:top w:val="single" w:sz="4" w:space="0" w:color="auto"/>
              <w:left w:val="single" w:sz="4" w:space="0" w:color="auto"/>
              <w:bottom w:val="single" w:sz="4" w:space="0" w:color="auto"/>
              <w:right w:val="single" w:sz="4" w:space="0" w:color="auto"/>
            </w:tcBorders>
            <w:hideMark/>
          </w:tcPr>
          <w:p w14:paraId="185A92F5" w14:textId="77777777" w:rsidR="0056415A" w:rsidRPr="00D37994" w:rsidRDefault="0056415A" w:rsidP="00FE52DD">
            <w:pPr>
              <w:pStyle w:val="Sraopastraipa"/>
              <w:tabs>
                <w:tab w:val="left" w:pos="180"/>
                <w:tab w:val="left" w:pos="1134"/>
              </w:tabs>
              <w:spacing w:after="0" w:line="240" w:lineRule="auto"/>
              <w:ind w:left="68"/>
              <w:rPr>
                <w:rFonts w:ascii="Times New Roman" w:eastAsia="Times New Roman" w:hAnsi="Times New Roman"/>
                <w:sz w:val="24"/>
                <w:szCs w:val="24"/>
              </w:rPr>
            </w:pPr>
            <w:r w:rsidRPr="00D37994">
              <w:rPr>
                <w:rFonts w:ascii="Times New Roman" w:eastAsia="Times New Roman" w:hAnsi="Times New Roman"/>
                <w:sz w:val="24"/>
                <w:szCs w:val="24"/>
              </w:rPr>
              <w:t>Ikimokyklinis ugdymas (darželis)</w:t>
            </w:r>
          </w:p>
        </w:tc>
        <w:tc>
          <w:tcPr>
            <w:tcW w:w="1985" w:type="dxa"/>
            <w:tcBorders>
              <w:top w:val="single" w:sz="4" w:space="0" w:color="auto"/>
              <w:left w:val="single" w:sz="4" w:space="0" w:color="auto"/>
              <w:bottom w:val="single" w:sz="4" w:space="0" w:color="auto"/>
              <w:right w:val="single" w:sz="4" w:space="0" w:color="auto"/>
            </w:tcBorders>
            <w:hideMark/>
          </w:tcPr>
          <w:p w14:paraId="65C47108" w14:textId="77777777" w:rsidR="0056415A" w:rsidRPr="00D37994" w:rsidRDefault="0056415A" w:rsidP="00FE52DD">
            <w:pPr>
              <w:pStyle w:val="Sraopastraipa"/>
              <w:spacing w:after="0" w:line="240" w:lineRule="auto"/>
              <w:ind w:left="0"/>
              <w:jc w:val="center"/>
              <w:rPr>
                <w:rFonts w:ascii="Times New Roman" w:eastAsia="Times New Roman" w:hAnsi="Times New Roman"/>
                <w:sz w:val="24"/>
                <w:szCs w:val="24"/>
              </w:rPr>
            </w:pPr>
            <w:r w:rsidRPr="00D37994">
              <w:rPr>
                <w:rFonts w:ascii="Times New Roman" w:eastAsia="Times New Roman" w:hAnsi="Times New Roman"/>
                <w:sz w:val="24"/>
                <w:szCs w:val="24"/>
              </w:rPr>
              <w:t>8</w:t>
            </w:r>
          </w:p>
        </w:tc>
        <w:tc>
          <w:tcPr>
            <w:tcW w:w="2055" w:type="dxa"/>
            <w:tcBorders>
              <w:top w:val="single" w:sz="4" w:space="0" w:color="auto"/>
              <w:left w:val="single" w:sz="4" w:space="0" w:color="auto"/>
              <w:bottom w:val="single" w:sz="4" w:space="0" w:color="auto"/>
              <w:right w:val="single" w:sz="4" w:space="0" w:color="auto"/>
            </w:tcBorders>
            <w:hideMark/>
          </w:tcPr>
          <w:p w14:paraId="3C312A4E" w14:textId="4A187FB4" w:rsidR="0056415A" w:rsidRPr="00D37994" w:rsidRDefault="00F46AA9" w:rsidP="00FE52DD">
            <w:pPr>
              <w:spacing w:after="0" w:line="240" w:lineRule="auto"/>
              <w:jc w:val="center"/>
              <w:rPr>
                <w:rFonts w:ascii="Times New Roman" w:hAnsi="Times New Roman"/>
                <w:sz w:val="24"/>
                <w:szCs w:val="24"/>
              </w:rPr>
            </w:pPr>
            <w:r>
              <w:rPr>
                <w:rFonts w:ascii="Times New Roman" w:hAnsi="Times New Roman"/>
                <w:sz w:val="24"/>
                <w:szCs w:val="24"/>
              </w:rPr>
              <w:t>157</w:t>
            </w:r>
          </w:p>
        </w:tc>
      </w:tr>
      <w:tr w:rsidR="0056415A" w:rsidRPr="00D37994" w14:paraId="24D5B106" w14:textId="77777777" w:rsidTr="00FE52DD">
        <w:trPr>
          <w:trHeight w:val="236"/>
        </w:trPr>
        <w:tc>
          <w:tcPr>
            <w:tcW w:w="4990" w:type="dxa"/>
            <w:tcBorders>
              <w:top w:val="single" w:sz="4" w:space="0" w:color="auto"/>
              <w:left w:val="single" w:sz="4" w:space="0" w:color="auto"/>
              <w:bottom w:val="single" w:sz="4" w:space="0" w:color="auto"/>
              <w:right w:val="single" w:sz="4" w:space="0" w:color="auto"/>
            </w:tcBorders>
            <w:hideMark/>
          </w:tcPr>
          <w:p w14:paraId="7BAE30AC" w14:textId="77777777" w:rsidR="0056415A" w:rsidRPr="00D37994" w:rsidRDefault="0056415A" w:rsidP="00FE52DD">
            <w:pPr>
              <w:pStyle w:val="Sraopastraipa"/>
              <w:tabs>
                <w:tab w:val="left" w:pos="180"/>
                <w:tab w:val="left" w:pos="1134"/>
              </w:tabs>
              <w:spacing w:after="0" w:line="240" w:lineRule="auto"/>
              <w:ind w:left="68"/>
              <w:rPr>
                <w:rFonts w:ascii="Times New Roman" w:eastAsia="Times New Roman" w:hAnsi="Times New Roman"/>
                <w:sz w:val="24"/>
                <w:szCs w:val="24"/>
              </w:rPr>
            </w:pPr>
            <w:r w:rsidRPr="00D37994">
              <w:rPr>
                <w:rFonts w:ascii="Times New Roman" w:eastAsia="Times New Roman" w:hAnsi="Times New Roman"/>
                <w:sz w:val="24"/>
                <w:szCs w:val="24"/>
              </w:rPr>
              <w:t>Priešmokyklinis ugdymas</w:t>
            </w:r>
          </w:p>
        </w:tc>
        <w:tc>
          <w:tcPr>
            <w:tcW w:w="1985" w:type="dxa"/>
            <w:tcBorders>
              <w:top w:val="single" w:sz="4" w:space="0" w:color="auto"/>
              <w:left w:val="single" w:sz="4" w:space="0" w:color="auto"/>
              <w:bottom w:val="single" w:sz="4" w:space="0" w:color="auto"/>
              <w:right w:val="single" w:sz="4" w:space="0" w:color="auto"/>
            </w:tcBorders>
            <w:hideMark/>
          </w:tcPr>
          <w:p w14:paraId="648E3124" w14:textId="77777777" w:rsidR="0056415A" w:rsidRPr="00D37994" w:rsidRDefault="0056415A" w:rsidP="00FE52DD">
            <w:pPr>
              <w:spacing w:after="0" w:line="240" w:lineRule="auto"/>
              <w:jc w:val="center"/>
              <w:rPr>
                <w:rFonts w:ascii="Times New Roman" w:hAnsi="Times New Roman"/>
                <w:sz w:val="24"/>
                <w:szCs w:val="24"/>
              </w:rPr>
            </w:pPr>
            <w:r w:rsidRPr="00D37994">
              <w:rPr>
                <w:rFonts w:ascii="Times New Roman" w:hAnsi="Times New Roman"/>
                <w:sz w:val="24"/>
                <w:szCs w:val="24"/>
              </w:rPr>
              <w:t>4</w:t>
            </w:r>
          </w:p>
        </w:tc>
        <w:tc>
          <w:tcPr>
            <w:tcW w:w="2055" w:type="dxa"/>
            <w:tcBorders>
              <w:top w:val="single" w:sz="4" w:space="0" w:color="auto"/>
              <w:left w:val="single" w:sz="4" w:space="0" w:color="auto"/>
              <w:bottom w:val="single" w:sz="4" w:space="0" w:color="auto"/>
              <w:right w:val="single" w:sz="4" w:space="0" w:color="auto"/>
            </w:tcBorders>
            <w:hideMark/>
          </w:tcPr>
          <w:p w14:paraId="3E001941" w14:textId="7C5B2F11" w:rsidR="0056415A" w:rsidRPr="00D37994" w:rsidRDefault="00F46AA9" w:rsidP="00FE52DD">
            <w:pPr>
              <w:spacing w:after="0" w:line="240" w:lineRule="auto"/>
              <w:jc w:val="center"/>
              <w:rPr>
                <w:rFonts w:ascii="Times New Roman" w:hAnsi="Times New Roman"/>
                <w:sz w:val="24"/>
                <w:szCs w:val="24"/>
              </w:rPr>
            </w:pPr>
            <w:r>
              <w:rPr>
                <w:rFonts w:ascii="Times New Roman" w:hAnsi="Times New Roman"/>
                <w:sz w:val="24"/>
                <w:szCs w:val="24"/>
              </w:rPr>
              <w:t>43</w:t>
            </w:r>
          </w:p>
        </w:tc>
      </w:tr>
      <w:tr w:rsidR="0056415A" w:rsidRPr="00D37994" w14:paraId="67FC16E8" w14:textId="77777777" w:rsidTr="00FE52DD">
        <w:trPr>
          <w:trHeight w:val="70"/>
        </w:trPr>
        <w:tc>
          <w:tcPr>
            <w:tcW w:w="4990" w:type="dxa"/>
            <w:tcBorders>
              <w:top w:val="single" w:sz="4" w:space="0" w:color="auto"/>
              <w:left w:val="single" w:sz="4" w:space="0" w:color="auto"/>
              <w:bottom w:val="single" w:sz="4" w:space="0" w:color="auto"/>
              <w:right w:val="single" w:sz="4" w:space="0" w:color="auto"/>
            </w:tcBorders>
            <w:hideMark/>
          </w:tcPr>
          <w:p w14:paraId="34F507ED" w14:textId="77777777" w:rsidR="0056415A" w:rsidRPr="00D37994" w:rsidRDefault="0056415A" w:rsidP="00FE52DD">
            <w:pPr>
              <w:pStyle w:val="Sraopastraipa"/>
              <w:tabs>
                <w:tab w:val="left" w:pos="180"/>
                <w:tab w:val="left" w:pos="1134"/>
              </w:tabs>
              <w:spacing w:after="0" w:line="240" w:lineRule="auto"/>
              <w:ind w:left="68"/>
              <w:rPr>
                <w:rFonts w:ascii="Times New Roman" w:eastAsia="Times New Roman" w:hAnsi="Times New Roman"/>
                <w:sz w:val="24"/>
                <w:szCs w:val="24"/>
              </w:rPr>
            </w:pPr>
            <w:r w:rsidRPr="00D37994">
              <w:rPr>
                <w:rFonts w:ascii="Times New Roman" w:eastAsia="Times New Roman" w:hAnsi="Times New Roman"/>
                <w:sz w:val="24"/>
                <w:szCs w:val="24"/>
              </w:rPr>
              <w:t>Iš viso:</w:t>
            </w:r>
          </w:p>
        </w:tc>
        <w:tc>
          <w:tcPr>
            <w:tcW w:w="1985" w:type="dxa"/>
            <w:tcBorders>
              <w:top w:val="single" w:sz="4" w:space="0" w:color="auto"/>
              <w:left w:val="single" w:sz="4" w:space="0" w:color="auto"/>
              <w:bottom w:val="single" w:sz="4" w:space="0" w:color="auto"/>
              <w:right w:val="single" w:sz="4" w:space="0" w:color="auto"/>
            </w:tcBorders>
            <w:hideMark/>
          </w:tcPr>
          <w:p w14:paraId="373DD349" w14:textId="77777777" w:rsidR="0056415A" w:rsidRPr="00D37994" w:rsidRDefault="0056415A" w:rsidP="00FE52DD">
            <w:pPr>
              <w:spacing w:after="0" w:line="240" w:lineRule="auto"/>
              <w:jc w:val="center"/>
              <w:rPr>
                <w:rFonts w:ascii="Times New Roman" w:hAnsi="Times New Roman"/>
                <w:sz w:val="24"/>
                <w:szCs w:val="24"/>
              </w:rPr>
            </w:pPr>
            <w:r w:rsidRPr="00D37994">
              <w:rPr>
                <w:rFonts w:ascii="Times New Roman" w:hAnsi="Times New Roman"/>
                <w:sz w:val="24"/>
                <w:szCs w:val="24"/>
              </w:rPr>
              <w:t>12</w:t>
            </w:r>
          </w:p>
        </w:tc>
        <w:tc>
          <w:tcPr>
            <w:tcW w:w="2055" w:type="dxa"/>
            <w:tcBorders>
              <w:top w:val="single" w:sz="4" w:space="0" w:color="auto"/>
              <w:left w:val="single" w:sz="4" w:space="0" w:color="auto"/>
              <w:bottom w:val="single" w:sz="4" w:space="0" w:color="auto"/>
              <w:right w:val="single" w:sz="4" w:space="0" w:color="auto"/>
            </w:tcBorders>
            <w:hideMark/>
          </w:tcPr>
          <w:p w14:paraId="59DF563C" w14:textId="302AEF01" w:rsidR="0056415A" w:rsidRPr="00D37994" w:rsidRDefault="00F46AA9" w:rsidP="00FE52DD">
            <w:pPr>
              <w:spacing w:after="0" w:line="240" w:lineRule="auto"/>
              <w:jc w:val="center"/>
              <w:rPr>
                <w:rFonts w:ascii="Times New Roman" w:hAnsi="Times New Roman"/>
                <w:sz w:val="24"/>
                <w:szCs w:val="24"/>
              </w:rPr>
            </w:pPr>
            <w:r>
              <w:rPr>
                <w:rFonts w:ascii="Times New Roman" w:hAnsi="Times New Roman"/>
                <w:sz w:val="24"/>
                <w:szCs w:val="24"/>
              </w:rPr>
              <w:t>230</w:t>
            </w:r>
          </w:p>
        </w:tc>
      </w:tr>
    </w:tbl>
    <w:p w14:paraId="08BFBD0E" w14:textId="77777777" w:rsidR="0056415A" w:rsidRDefault="0056415A" w:rsidP="0056415A">
      <w:pPr>
        <w:pStyle w:val="Betarp"/>
        <w:jc w:val="both"/>
        <w:rPr>
          <w:rFonts w:eastAsia="Calibri"/>
          <w:sz w:val="24"/>
          <w:szCs w:val="24"/>
          <w:lang w:val="lt-LT"/>
        </w:rPr>
      </w:pPr>
    </w:p>
    <w:p w14:paraId="09D97941" w14:textId="380325B8" w:rsidR="007C7A7B" w:rsidRPr="00D37994" w:rsidRDefault="007C7A7B" w:rsidP="0046355E">
      <w:pPr>
        <w:pStyle w:val="Betarp"/>
        <w:ind w:firstLine="567"/>
        <w:jc w:val="both"/>
        <w:rPr>
          <w:rFonts w:eastAsia="Calibri"/>
          <w:sz w:val="24"/>
          <w:szCs w:val="24"/>
          <w:lang w:val="lt-LT"/>
        </w:rPr>
      </w:pPr>
      <w:r>
        <w:rPr>
          <w:rFonts w:eastAsia="Calibri"/>
          <w:sz w:val="24"/>
          <w:szCs w:val="24"/>
          <w:lang w:val="lt-LT"/>
        </w:rPr>
        <w:t>2022 m. gruodžio mėn. Lopšelyje-darželyje buvo ugdomi trys vaika</w:t>
      </w:r>
      <w:r w:rsidR="0046355E">
        <w:rPr>
          <w:rFonts w:eastAsia="Calibri"/>
          <w:sz w:val="24"/>
          <w:szCs w:val="24"/>
          <w:lang w:val="lt-LT"/>
        </w:rPr>
        <w:t>i iš Ukrainos.</w:t>
      </w:r>
    </w:p>
    <w:p w14:paraId="20F68AD1" w14:textId="77777777" w:rsidR="00C22964" w:rsidRDefault="00A75DED" w:rsidP="008D69C4">
      <w:pPr>
        <w:spacing w:after="0" w:line="240" w:lineRule="auto"/>
        <w:ind w:firstLine="567"/>
        <w:jc w:val="both"/>
        <w:rPr>
          <w:rFonts w:ascii="Times New Roman" w:eastAsia="Times New Roman" w:hAnsi="Times New Roman"/>
          <w:color w:val="000000" w:themeColor="text1"/>
          <w:sz w:val="24"/>
          <w:szCs w:val="24"/>
          <w:lang w:eastAsia="lt-LT"/>
        </w:rPr>
      </w:pPr>
      <w:r w:rsidRPr="00D37994">
        <w:rPr>
          <w:rFonts w:ascii="Times New Roman" w:eastAsia="Times New Roman" w:hAnsi="Times New Roman"/>
          <w:sz w:val="24"/>
          <w:szCs w:val="24"/>
          <w:lang w:eastAsia="lt-LT"/>
        </w:rPr>
        <w:t>Bendras etatų skaičius</w:t>
      </w:r>
      <w:r w:rsidR="001247A3" w:rsidRPr="00D37994">
        <w:rPr>
          <w:rFonts w:ascii="Times New Roman" w:eastAsia="Times New Roman" w:hAnsi="Times New Roman"/>
          <w:sz w:val="24"/>
          <w:szCs w:val="24"/>
          <w:lang w:eastAsia="lt-LT"/>
        </w:rPr>
        <w:t xml:space="preserve"> 202</w:t>
      </w:r>
      <w:r w:rsidR="002325FA">
        <w:rPr>
          <w:rFonts w:ascii="Times New Roman" w:eastAsia="Times New Roman" w:hAnsi="Times New Roman"/>
          <w:sz w:val="24"/>
          <w:szCs w:val="24"/>
          <w:lang w:eastAsia="lt-LT"/>
        </w:rPr>
        <w:t>2</w:t>
      </w:r>
      <w:r w:rsidR="001247A3" w:rsidRPr="00D37994">
        <w:rPr>
          <w:rFonts w:ascii="Times New Roman" w:eastAsia="Times New Roman" w:hAnsi="Times New Roman"/>
          <w:sz w:val="24"/>
          <w:szCs w:val="24"/>
          <w:lang w:eastAsia="lt-LT"/>
        </w:rPr>
        <w:t xml:space="preserve"> m. gruodžio</w:t>
      </w:r>
      <w:r w:rsidR="00C73064" w:rsidRPr="00D37994">
        <w:rPr>
          <w:rFonts w:ascii="Times New Roman" w:eastAsia="Times New Roman" w:hAnsi="Times New Roman"/>
          <w:sz w:val="24"/>
          <w:szCs w:val="24"/>
          <w:lang w:eastAsia="lt-LT"/>
        </w:rPr>
        <w:t xml:space="preserve"> 31 dienai</w:t>
      </w:r>
      <w:r w:rsidRPr="00D37994">
        <w:rPr>
          <w:rFonts w:ascii="Times New Roman" w:eastAsia="Times New Roman" w:hAnsi="Times New Roman"/>
          <w:sz w:val="24"/>
          <w:szCs w:val="24"/>
          <w:lang w:eastAsia="lt-LT"/>
        </w:rPr>
        <w:t xml:space="preserve"> – </w:t>
      </w:r>
      <w:r w:rsidR="002325FA">
        <w:rPr>
          <w:rFonts w:ascii="Times New Roman" w:eastAsia="Times New Roman" w:hAnsi="Times New Roman"/>
          <w:sz w:val="24"/>
          <w:szCs w:val="24"/>
          <w:lang w:eastAsia="lt-LT"/>
        </w:rPr>
        <w:t>71</w:t>
      </w:r>
      <w:r w:rsidRPr="00D37994">
        <w:rPr>
          <w:rFonts w:ascii="Times New Roman" w:eastAsia="Times New Roman" w:hAnsi="Times New Roman"/>
          <w:sz w:val="24"/>
          <w:szCs w:val="24"/>
          <w:lang w:eastAsia="lt-LT"/>
        </w:rPr>
        <w:t>,</w:t>
      </w:r>
      <w:r w:rsidR="002515A0">
        <w:rPr>
          <w:rFonts w:ascii="Times New Roman" w:eastAsia="Times New Roman" w:hAnsi="Times New Roman"/>
          <w:sz w:val="24"/>
          <w:szCs w:val="24"/>
          <w:lang w:eastAsia="lt-LT"/>
        </w:rPr>
        <w:t>90</w:t>
      </w:r>
      <w:r w:rsidRPr="00D37994">
        <w:rPr>
          <w:rFonts w:ascii="Times New Roman" w:eastAsia="Times New Roman" w:hAnsi="Times New Roman"/>
          <w:sz w:val="24"/>
          <w:szCs w:val="24"/>
          <w:lang w:eastAsia="lt-LT"/>
        </w:rPr>
        <w:t xml:space="preserve"> iš jų </w:t>
      </w:r>
      <w:r w:rsidR="005308F0">
        <w:rPr>
          <w:rFonts w:ascii="Times New Roman" w:eastAsia="Times New Roman" w:hAnsi="Times New Roman"/>
          <w:sz w:val="24"/>
          <w:szCs w:val="24"/>
          <w:lang w:eastAsia="lt-LT"/>
        </w:rPr>
        <w:t>30,3</w:t>
      </w:r>
      <w:r w:rsidRPr="00D37994">
        <w:rPr>
          <w:rFonts w:ascii="Times New Roman" w:eastAsia="Times New Roman" w:hAnsi="Times New Roman"/>
          <w:sz w:val="24"/>
          <w:szCs w:val="24"/>
          <w:lang w:eastAsia="lt-LT"/>
        </w:rPr>
        <w:t xml:space="preserve"> pedagoginių </w:t>
      </w:r>
      <w:r w:rsidR="00CC5C11" w:rsidRPr="00D37994">
        <w:rPr>
          <w:rFonts w:ascii="Times New Roman" w:eastAsia="Times New Roman" w:hAnsi="Times New Roman"/>
          <w:sz w:val="24"/>
          <w:szCs w:val="24"/>
          <w:lang w:eastAsia="lt-LT"/>
        </w:rPr>
        <w:t xml:space="preserve">darbuotojų </w:t>
      </w:r>
      <w:r w:rsidRPr="00D37994">
        <w:rPr>
          <w:rFonts w:ascii="Times New Roman" w:eastAsia="Times New Roman" w:hAnsi="Times New Roman"/>
          <w:sz w:val="24"/>
          <w:szCs w:val="24"/>
          <w:lang w:eastAsia="lt-LT"/>
        </w:rPr>
        <w:t>etatų</w:t>
      </w:r>
      <w:r w:rsidR="00A453AF">
        <w:rPr>
          <w:rFonts w:ascii="Times New Roman" w:eastAsia="Times New Roman" w:hAnsi="Times New Roman"/>
          <w:sz w:val="24"/>
          <w:szCs w:val="24"/>
          <w:lang w:eastAsia="lt-LT"/>
        </w:rPr>
        <w:t>,</w:t>
      </w:r>
      <w:r w:rsidRPr="00D37994">
        <w:rPr>
          <w:rFonts w:ascii="Times New Roman" w:eastAsia="Times New Roman" w:hAnsi="Times New Roman"/>
          <w:color w:val="FF0000"/>
          <w:sz w:val="24"/>
          <w:szCs w:val="24"/>
          <w:lang w:eastAsia="lt-LT"/>
        </w:rPr>
        <w:t xml:space="preserve"> </w:t>
      </w:r>
      <w:r w:rsidR="00322175" w:rsidRPr="00D37994">
        <w:rPr>
          <w:rFonts w:ascii="Times New Roman" w:eastAsia="Times New Roman" w:hAnsi="Times New Roman"/>
          <w:color w:val="000000" w:themeColor="text1"/>
          <w:sz w:val="24"/>
          <w:szCs w:val="24"/>
          <w:lang w:eastAsia="lt-LT"/>
        </w:rPr>
        <w:t xml:space="preserve">dirba </w:t>
      </w:r>
      <w:r w:rsidR="00072D78">
        <w:rPr>
          <w:rFonts w:ascii="Times New Roman" w:eastAsia="Times New Roman" w:hAnsi="Times New Roman"/>
          <w:color w:val="000000" w:themeColor="text1"/>
          <w:sz w:val="24"/>
          <w:szCs w:val="24"/>
          <w:lang w:eastAsia="lt-LT"/>
        </w:rPr>
        <w:t>2</w:t>
      </w:r>
      <w:r w:rsidR="006D48EB">
        <w:rPr>
          <w:rFonts w:ascii="Times New Roman" w:eastAsia="Times New Roman" w:hAnsi="Times New Roman"/>
          <w:color w:val="000000" w:themeColor="text1"/>
          <w:sz w:val="24"/>
          <w:szCs w:val="24"/>
          <w:lang w:eastAsia="lt-LT"/>
        </w:rPr>
        <w:t>7</w:t>
      </w:r>
      <w:r w:rsidR="00F948A6">
        <w:rPr>
          <w:rFonts w:ascii="Times New Roman" w:eastAsia="Times New Roman" w:hAnsi="Times New Roman"/>
          <w:color w:val="000000" w:themeColor="text1"/>
          <w:sz w:val="24"/>
          <w:szCs w:val="24"/>
          <w:lang w:eastAsia="lt-LT"/>
        </w:rPr>
        <w:t xml:space="preserve"> </w:t>
      </w:r>
      <w:r w:rsidR="00D56536">
        <w:rPr>
          <w:rFonts w:ascii="Times New Roman" w:eastAsia="Times New Roman" w:hAnsi="Times New Roman"/>
          <w:color w:val="000000" w:themeColor="text1"/>
          <w:sz w:val="24"/>
          <w:szCs w:val="24"/>
          <w:lang w:eastAsia="lt-LT"/>
        </w:rPr>
        <w:t>mokytojai</w:t>
      </w:r>
      <w:r w:rsidR="006B79AC">
        <w:rPr>
          <w:rFonts w:ascii="Times New Roman" w:eastAsia="Times New Roman" w:hAnsi="Times New Roman"/>
          <w:color w:val="000000" w:themeColor="text1"/>
          <w:sz w:val="24"/>
          <w:szCs w:val="24"/>
          <w:lang w:eastAsia="lt-LT"/>
        </w:rPr>
        <w:t xml:space="preserve"> (</w:t>
      </w:r>
      <w:r w:rsidR="00DB28F3">
        <w:rPr>
          <w:rFonts w:ascii="Times New Roman" w:eastAsia="Times New Roman" w:hAnsi="Times New Roman"/>
          <w:color w:val="000000" w:themeColor="text1"/>
          <w:sz w:val="24"/>
          <w:szCs w:val="24"/>
          <w:lang w:eastAsia="lt-LT"/>
        </w:rPr>
        <w:t xml:space="preserve">iš jų 9 vyr. mokytojai ir 9 </w:t>
      </w:r>
      <w:r w:rsidR="009571CC">
        <w:rPr>
          <w:rFonts w:ascii="Times New Roman" w:eastAsia="Times New Roman" w:hAnsi="Times New Roman"/>
          <w:color w:val="000000" w:themeColor="text1"/>
          <w:sz w:val="24"/>
          <w:szCs w:val="24"/>
          <w:lang w:eastAsia="lt-LT"/>
        </w:rPr>
        <w:t>meto</w:t>
      </w:r>
      <w:r w:rsidR="00785CDB">
        <w:rPr>
          <w:rFonts w:ascii="Times New Roman" w:eastAsia="Times New Roman" w:hAnsi="Times New Roman"/>
          <w:color w:val="000000" w:themeColor="text1"/>
          <w:sz w:val="24"/>
          <w:szCs w:val="24"/>
          <w:lang w:eastAsia="lt-LT"/>
        </w:rPr>
        <w:t xml:space="preserve">dininkai). </w:t>
      </w:r>
      <w:r w:rsidR="00E2536B" w:rsidRPr="00D37994">
        <w:rPr>
          <w:rFonts w:ascii="Times New Roman" w:eastAsia="Times New Roman" w:hAnsi="Times New Roman"/>
          <w:color w:val="000000" w:themeColor="text1"/>
          <w:sz w:val="24"/>
          <w:szCs w:val="24"/>
          <w:lang w:eastAsia="lt-LT"/>
        </w:rPr>
        <w:t>Vidutinis amžius</w:t>
      </w:r>
      <w:r w:rsidR="00072FB7" w:rsidRPr="00D37994">
        <w:rPr>
          <w:rFonts w:ascii="Times New Roman" w:eastAsia="Times New Roman" w:hAnsi="Times New Roman"/>
          <w:color w:val="000000" w:themeColor="text1"/>
          <w:sz w:val="24"/>
          <w:szCs w:val="24"/>
          <w:lang w:eastAsia="lt-LT"/>
        </w:rPr>
        <w:t xml:space="preserve"> mokytojų, pagalbos </w:t>
      </w:r>
      <w:r w:rsidR="006A4476" w:rsidRPr="00D37994">
        <w:rPr>
          <w:rFonts w:ascii="Times New Roman" w:eastAsia="Times New Roman" w:hAnsi="Times New Roman"/>
          <w:color w:val="000000" w:themeColor="text1"/>
          <w:sz w:val="24"/>
          <w:szCs w:val="24"/>
          <w:lang w:eastAsia="lt-LT"/>
        </w:rPr>
        <w:t xml:space="preserve">vaikui </w:t>
      </w:r>
      <w:r w:rsidR="00072FB7" w:rsidRPr="00D37994">
        <w:rPr>
          <w:rFonts w:ascii="Times New Roman" w:eastAsia="Times New Roman" w:hAnsi="Times New Roman"/>
          <w:color w:val="000000" w:themeColor="text1"/>
          <w:sz w:val="24"/>
          <w:szCs w:val="24"/>
          <w:lang w:eastAsia="lt-LT"/>
        </w:rPr>
        <w:t>specialis</w:t>
      </w:r>
      <w:r w:rsidR="006A4476" w:rsidRPr="00D37994">
        <w:rPr>
          <w:rFonts w:ascii="Times New Roman" w:eastAsia="Times New Roman" w:hAnsi="Times New Roman"/>
          <w:color w:val="000000" w:themeColor="text1"/>
          <w:sz w:val="24"/>
          <w:szCs w:val="24"/>
          <w:lang w:eastAsia="lt-LT"/>
        </w:rPr>
        <w:t>tų</w:t>
      </w:r>
      <w:r w:rsidR="00072FB7" w:rsidRPr="00D37994">
        <w:rPr>
          <w:rFonts w:ascii="Times New Roman" w:eastAsia="Times New Roman" w:hAnsi="Times New Roman"/>
          <w:color w:val="000000" w:themeColor="text1"/>
          <w:sz w:val="24"/>
          <w:szCs w:val="24"/>
          <w:lang w:eastAsia="lt-LT"/>
        </w:rPr>
        <w:t xml:space="preserve"> ir meninio ugdymo moky</w:t>
      </w:r>
      <w:r w:rsidR="00E86134" w:rsidRPr="00D37994">
        <w:rPr>
          <w:rFonts w:ascii="Times New Roman" w:eastAsia="Times New Roman" w:hAnsi="Times New Roman"/>
          <w:color w:val="000000" w:themeColor="text1"/>
          <w:sz w:val="24"/>
          <w:szCs w:val="24"/>
          <w:lang w:eastAsia="lt-LT"/>
        </w:rPr>
        <w:t>tojo</w:t>
      </w:r>
      <w:r w:rsidR="00E70BAB" w:rsidRPr="00D37994">
        <w:rPr>
          <w:rFonts w:ascii="Times New Roman" w:eastAsia="Times New Roman" w:hAnsi="Times New Roman"/>
          <w:color w:val="000000" w:themeColor="text1"/>
          <w:sz w:val="24"/>
          <w:szCs w:val="24"/>
          <w:lang w:eastAsia="lt-LT"/>
        </w:rPr>
        <w:t xml:space="preserve"> </w:t>
      </w:r>
      <w:r w:rsidR="00E86134" w:rsidRPr="00D37994">
        <w:rPr>
          <w:rFonts w:ascii="Times New Roman" w:eastAsia="Times New Roman" w:hAnsi="Times New Roman"/>
          <w:color w:val="000000" w:themeColor="text1"/>
          <w:sz w:val="24"/>
          <w:szCs w:val="24"/>
          <w:lang w:eastAsia="lt-LT"/>
        </w:rPr>
        <w:t>– 4</w:t>
      </w:r>
      <w:r w:rsidR="00785CDB">
        <w:rPr>
          <w:rFonts w:ascii="Times New Roman" w:eastAsia="Times New Roman" w:hAnsi="Times New Roman"/>
          <w:color w:val="000000" w:themeColor="text1"/>
          <w:sz w:val="24"/>
          <w:szCs w:val="24"/>
          <w:lang w:eastAsia="lt-LT"/>
        </w:rPr>
        <w:t>6</w:t>
      </w:r>
      <w:r w:rsidR="00E86134" w:rsidRPr="00D37994">
        <w:rPr>
          <w:rFonts w:ascii="Times New Roman" w:eastAsia="Times New Roman" w:hAnsi="Times New Roman"/>
          <w:color w:val="000000" w:themeColor="text1"/>
          <w:sz w:val="24"/>
          <w:szCs w:val="24"/>
          <w:lang w:eastAsia="lt-LT"/>
        </w:rPr>
        <w:t xml:space="preserve"> m.</w:t>
      </w:r>
    </w:p>
    <w:p w14:paraId="05205927" w14:textId="2D38266E" w:rsidR="00C11B15" w:rsidRDefault="0021657B" w:rsidP="008D69C4">
      <w:pPr>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2022 m. buvo surengti 2 konkursai į pavaduotojo ugdymui ir pavaduotojo ūkio re</w:t>
      </w:r>
      <w:r w:rsidR="00F10DFB">
        <w:rPr>
          <w:rFonts w:ascii="Times New Roman" w:eastAsia="Times New Roman" w:hAnsi="Times New Roman"/>
          <w:color w:val="000000" w:themeColor="text1"/>
          <w:sz w:val="24"/>
          <w:szCs w:val="24"/>
          <w:lang w:eastAsia="lt-LT"/>
        </w:rPr>
        <w:t>i</w:t>
      </w:r>
      <w:r>
        <w:rPr>
          <w:rFonts w:ascii="Times New Roman" w:eastAsia="Times New Roman" w:hAnsi="Times New Roman"/>
          <w:color w:val="000000" w:themeColor="text1"/>
          <w:sz w:val="24"/>
          <w:szCs w:val="24"/>
          <w:lang w:eastAsia="lt-LT"/>
        </w:rPr>
        <w:t>kalams</w:t>
      </w:r>
      <w:r w:rsidR="00F10DFB">
        <w:rPr>
          <w:rFonts w:ascii="Times New Roman" w:eastAsia="Times New Roman" w:hAnsi="Times New Roman"/>
          <w:color w:val="000000" w:themeColor="text1"/>
          <w:sz w:val="24"/>
          <w:szCs w:val="24"/>
          <w:lang w:eastAsia="lt-LT"/>
        </w:rPr>
        <w:t xml:space="preserve"> </w:t>
      </w:r>
      <w:r w:rsidR="00E2476F">
        <w:rPr>
          <w:rFonts w:ascii="Times New Roman" w:eastAsia="Times New Roman" w:hAnsi="Times New Roman"/>
          <w:color w:val="000000" w:themeColor="text1"/>
          <w:sz w:val="24"/>
          <w:szCs w:val="24"/>
          <w:lang w:eastAsia="lt-LT"/>
        </w:rPr>
        <w:t>darbo vietas</w:t>
      </w:r>
      <w:r w:rsidR="00F10DFB">
        <w:rPr>
          <w:rFonts w:ascii="Times New Roman" w:eastAsia="Times New Roman" w:hAnsi="Times New Roman"/>
          <w:color w:val="000000" w:themeColor="text1"/>
          <w:sz w:val="24"/>
          <w:szCs w:val="24"/>
          <w:lang w:eastAsia="lt-LT"/>
        </w:rPr>
        <w:t>.</w:t>
      </w:r>
    </w:p>
    <w:p w14:paraId="2EDFB372" w14:textId="52E8B8A6" w:rsidR="0056415A" w:rsidRPr="00D37994" w:rsidRDefault="00841D42" w:rsidP="008D69C4">
      <w:pPr>
        <w:pStyle w:val="Betarp"/>
        <w:jc w:val="both"/>
        <w:rPr>
          <w:rFonts w:eastAsia="Calibri"/>
          <w:sz w:val="24"/>
          <w:szCs w:val="24"/>
          <w:lang w:val="lt-LT"/>
        </w:rPr>
      </w:pPr>
      <w:r w:rsidRPr="00D37994">
        <w:rPr>
          <w:rFonts w:eastAsia="Calibri"/>
          <w:sz w:val="24"/>
          <w:szCs w:val="24"/>
          <w:lang w:val="lt-LT"/>
        </w:rPr>
        <w:t xml:space="preserve">          </w:t>
      </w:r>
      <w:r w:rsidR="0053237A" w:rsidRPr="00D37994">
        <w:rPr>
          <w:rFonts w:eastAsia="Calibri"/>
          <w:sz w:val="24"/>
          <w:szCs w:val="24"/>
          <w:lang w:val="lt-LT"/>
        </w:rPr>
        <w:t>Lopšelyje-darželyje s</w:t>
      </w:r>
      <w:r w:rsidRPr="00D37994">
        <w:rPr>
          <w:rFonts w:eastAsia="Calibri"/>
          <w:sz w:val="24"/>
          <w:szCs w:val="24"/>
          <w:lang w:val="lt-LT"/>
        </w:rPr>
        <w:t>iekiama nuolatinio pedagogų, specialistų kompetencijų tobulinimo. Pedagogai, specialistai tobulino kvalifikaciją ir kompetencijas kvalifikacijos tobulinimo seminaruose, metodiniuose renginiuose, konferencijose, dalinosi s</w:t>
      </w:r>
      <w:r w:rsidR="00251272" w:rsidRPr="00D37994">
        <w:rPr>
          <w:rFonts w:eastAsia="Calibri"/>
          <w:sz w:val="24"/>
          <w:szCs w:val="24"/>
          <w:lang w:val="lt-LT"/>
        </w:rPr>
        <w:t>avo</w:t>
      </w:r>
      <w:r w:rsidRPr="00D37994">
        <w:rPr>
          <w:rFonts w:eastAsia="Calibri"/>
          <w:sz w:val="24"/>
          <w:szCs w:val="24"/>
          <w:lang w:val="lt-LT"/>
        </w:rPr>
        <w:t xml:space="preserve"> patirtimi su įstaigos, rajono ir respublikos pedagogais.</w:t>
      </w:r>
      <w:r w:rsidR="0056415A" w:rsidRPr="00D37994">
        <w:rPr>
          <w:sz w:val="24"/>
          <w:szCs w:val="24"/>
          <w:lang w:val="lt-LT"/>
        </w:rPr>
        <w:t xml:space="preserve"> </w:t>
      </w:r>
      <w:r w:rsidR="0056415A" w:rsidRPr="00743A04">
        <w:rPr>
          <w:sz w:val="24"/>
          <w:szCs w:val="24"/>
          <w:lang w:val="lt-LT"/>
        </w:rPr>
        <w:t>Vienam darbuotojui vidutiniškai teko 6 kvalifikacijos tobulinimosi renginiai. Lopšelio-darželio pedagogės aktyviai dalyvavo respublikiniuose ir rajoniniuose renginiuose, konkursuose, akcijose, skaitė pranešimus, įgyta patirtimi dalinosi su kolegėmis. Daugiausia mokytojos tobulinosi seminaruose (3</w:t>
      </w:r>
      <w:r w:rsidR="004A2E44">
        <w:rPr>
          <w:sz w:val="24"/>
          <w:szCs w:val="24"/>
          <w:lang w:val="lt-LT"/>
        </w:rPr>
        <w:t>4</w:t>
      </w:r>
      <w:r w:rsidR="0056415A" w:rsidRPr="00743A04">
        <w:rPr>
          <w:sz w:val="24"/>
          <w:szCs w:val="24"/>
          <w:lang w:val="lt-LT"/>
        </w:rPr>
        <w:t xml:space="preserve"> proc. visų renginių), </w:t>
      </w:r>
      <w:r w:rsidR="00FA6305">
        <w:rPr>
          <w:sz w:val="24"/>
          <w:szCs w:val="24"/>
          <w:lang w:val="lt-LT"/>
        </w:rPr>
        <w:t xml:space="preserve">mokymuose (23 proc.), </w:t>
      </w:r>
      <w:r w:rsidR="0056415A" w:rsidRPr="00743A04">
        <w:rPr>
          <w:sz w:val="24"/>
          <w:szCs w:val="24"/>
          <w:lang w:val="lt-LT"/>
        </w:rPr>
        <w:t>dalinosi gerąja patirtimi (1</w:t>
      </w:r>
      <w:r w:rsidR="00135062">
        <w:rPr>
          <w:sz w:val="24"/>
          <w:szCs w:val="24"/>
          <w:lang w:val="lt-LT"/>
        </w:rPr>
        <w:t>3</w:t>
      </w:r>
      <w:r w:rsidR="0056415A" w:rsidRPr="00743A04">
        <w:rPr>
          <w:sz w:val="24"/>
          <w:szCs w:val="24"/>
          <w:lang w:val="lt-LT"/>
        </w:rPr>
        <w:t xml:space="preserve"> proc.), </w:t>
      </w:r>
      <w:r w:rsidR="00135062">
        <w:rPr>
          <w:sz w:val="24"/>
          <w:szCs w:val="24"/>
          <w:lang w:val="lt-LT"/>
        </w:rPr>
        <w:t>dalyvavo konferencijose</w:t>
      </w:r>
      <w:r w:rsidR="0056415A" w:rsidRPr="00743A04">
        <w:rPr>
          <w:sz w:val="24"/>
          <w:szCs w:val="24"/>
          <w:lang w:val="lt-LT"/>
        </w:rPr>
        <w:t xml:space="preserve"> (</w:t>
      </w:r>
      <w:r w:rsidR="00135062">
        <w:rPr>
          <w:sz w:val="24"/>
          <w:szCs w:val="24"/>
          <w:lang w:val="lt-LT"/>
        </w:rPr>
        <w:t>10</w:t>
      </w:r>
      <w:r w:rsidR="0056415A" w:rsidRPr="00743A04">
        <w:rPr>
          <w:sz w:val="24"/>
          <w:szCs w:val="24"/>
          <w:lang w:val="lt-LT"/>
        </w:rPr>
        <w:t xml:space="preserve"> proc.)</w:t>
      </w:r>
      <w:r w:rsidR="005832A0">
        <w:rPr>
          <w:sz w:val="24"/>
          <w:szCs w:val="24"/>
          <w:lang w:val="lt-LT"/>
        </w:rPr>
        <w:t>.</w:t>
      </w:r>
      <w:r w:rsidR="0056415A" w:rsidRPr="00743A04">
        <w:rPr>
          <w:sz w:val="24"/>
          <w:szCs w:val="24"/>
          <w:lang w:val="lt-LT"/>
        </w:rPr>
        <w:t xml:space="preserve"> </w:t>
      </w:r>
      <w:r w:rsidR="0073271C">
        <w:rPr>
          <w:sz w:val="24"/>
          <w:szCs w:val="24"/>
          <w:lang w:val="lt-LT"/>
        </w:rPr>
        <w:t>26</w:t>
      </w:r>
      <w:r w:rsidR="0056415A" w:rsidRPr="00743A04">
        <w:rPr>
          <w:sz w:val="24"/>
          <w:szCs w:val="24"/>
          <w:lang w:val="lt-LT"/>
        </w:rPr>
        <w:t xml:space="preserve"> proc. visų kvalifikacijos tobulinimo renginių vyko nuotoliniu būdu ir </w:t>
      </w:r>
      <w:r w:rsidR="0052078D">
        <w:rPr>
          <w:sz w:val="24"/>
          <w:szCs w:val="24"/>
          <w:lang w:val="lt-LT"/>
        </w:rPr>
        <w:t>74</w:t>
      </w:r>
      <w:r w:rsidR="0056415A" w:rsidRPr="00743A04">
        <w:rPr>
          <w:sz w:val="24"/>
          <w:szCs w:val="24"/>
          <w:lang w:val="lt-LT"/>
        </w:rPr>
        <w:t xml:space="preserve"> proc. kontaktiniu. Efektyviam duomenų valdymui įdiegtas elektroninis kvalifikacijos tobulinimosi renginių  registracijos žurnalas. </w:t>
      </w:r>
    </w:p>
    <w:p w14:paraId="6152F12B" w14:textId="0C0A0821" w:rsidR="00841D42" w:rsidRPr="0087259A" w:rsidRDefault="008D69C4" w:rsidP="008D69C4">
      <w:pPr>
        <w:pStyle w:val="Betarp"/>
        <w:ind w:firstLine="567"/>
        <w:jc w:val="both"/>
        <w:rPr>
          <w:rFonts w:eastAsia="Calibri"/>
          <w:color w:val="000000" w:themeColor="text1"/>
          <w:sz w:val="24"/>
          <w:szCs w:val="24"/>
          <w:lang w:val="lt-LT"/>
        </w:rPr>
      </w:pPr>
      <w:r>
        <w:rPr>
          <w:rFonts w:eastAsia="Calibri"/>
          <w:color w:val="000000" w:themeColor="text1"/>
          <w:sz w:val="24"/>
          <w:szCs w:val="24"/>
          <w:lang w:val="lt-LT"/>
        </w:rPr>
        <w:t xml:space="preserve">2022 m. </w:t>
      </w:r>
      <w:r w:rsidR="008318BD" w:rsidRPr="0087259A">
        <w:rPr>
          <w:rFonts w:eastAsia="Calibri"/>
          <w:color w:val="000000" w:themeColor="text1"/>
          <w:sz w:val="24"/>
          <w:szCs w:val="24"/>
          <w:lang w:val="lt-LT"/>
        </w:rPr>
        <w:t>Lopšelis-darželis  ruošėsi naujo skyriaus Gobergiškės kaime atidarymui</w:t>
      </w:r>
      <w:r w:rsidR="0001786F">
        <w:rPr>
          <w:rFonts w:eastAsia="Calibri"/>
          <w:color w:val="000000" w:themeColor="text1"/>
          <w:sz w:val="24"/>
          <w:szCs w:val="24"/>
          <w:lang w:val="lt-LT"/>
        </w:rPr>
        <w:t xml:space="preserve">. </w:t>
      </w:r>
      <w:r w:rsidR="00D45294">
        <w:rPr>
          <w:rFonts w:eastAsia="Calibri"/>
          <w:color w:val="000000" w:themeColor="text1"/>
          <w:sz w:val="24"/>
          <w:szCs w:val="24"/>
          <w:lang w:val="lt-LT"/>
        </w:rPr>
        <w:t>S</w:t>
      </w:r>
      <w:r w:rsidR="00FE3886" w:rsidRPr="00FE3886">
        <w:rPr>
          <w:rFonts w:eastAsia="Calibri"/>
          <w:color w:val="000000" w:themeColor="text1"/>
          <w:sz w:val="24"/>
          <w:szCs w:val="24"/>
          <w:lang w:val="lt-LT"/>
        </w:rPr>
        <w:t>udarytos sutartys su maisto pervežėjais, šilumos ūkio priežiūros įmone, šiukšlių ir atliekų tvarkymo ir kt. Sutvarkyti  Gobergiškės skyriaus ūkinio pastato dokumentai, užregistruoti VĮ Registrų centre.</w:t>
      </w:r>
      <w:r w:rsidR="007C27BA">
        <w:rPr>
          <w:rFonts w:eastAsia="Calibri"/>
          <w:color w:val="000000" w:themeColor="text1"/>
          <w:sz w:val="24"/>
          <w:szCs w:val="24"/>
          <w:lang w:val="lt-LT"/>
        </w:rPr>
        <w:t xml:space="preserve"> Į</w:t>
      </w:r>
      <w:r w:rsidR="007B76FF" w:rsidRPr="0087259A">
        <w:rPr>
          <w:rFonts w:eastAsia="Calibri"/>
          <w:color w:val="000000" w:themeColor="text1"/>
          <w:sz w:val="24"/>
          <w:szCs w:val="24"/>
          <w:lang w:val="lt-LT"/>
        </w:rPr>
        <w:t>rengtos</w:t>
      </w:r>
      <w:r w:rsidR="008318BD" w:rsidRPr="0087259A">
        <w:rPr>
          <w:rFonts w:eastAsia="Calibri"/>
          <w:color w:val="000000" w:themeColor="text1"/>
          <w:sz w:val="24"/>
          <w:szCs w:val="24"/>
          <w:lang w:val="lt-LT"/>
        </w:rPr>
        <w:t xml:space="preserve"> vaikų lauko žaidimų aikštelės, </w:t>
      </w:r>
      <w:r w:rsidR="008013E6">
        <w:rPr>
          <w:rFonts w:eastAsia="Calibri"/>
          <w:color w:val="000000" w:themeColor="text1"/>
          <w:sz w:val="24"/>
          <w:szCs w:val="24"/>
          <w:lang w:val="lt-LT"/>
        </w:rPr>
        <w:t xml:space="preserve">paruoštas </w:t>
      </w:r>
      <w:r w:rsidR="008318BD" w:rsidRPr="0087259A">
        <w:rPr>
          <w:rFonts w:eastAsia="Calibri"/>
          <w:color w:val="000000" w:themeColor="text1"/>
          <w:sz w:val="24"/>
          <w:szCs w:val="24"/>
          <w:lang w:val="lt-LT"/>
        </w:rPr>
        <w:t>minkštas inventorius, indai</w:t>
      </w:r>
      <w:r w:rsidR="007134CE">
        <w:rPr>
          <w:rFonts w:eastAsia="Calibri"/>
          <w:color w:val="000000" w:themeColor="text1"/>
          <w:sz w:val="24"/>
          <w:szCs w:val="24"/>
          <w:lang w:val="lt-LT"/>
        </w:rPr>
        <w:t xml:space="preserve"> ir kt</w:t>
      </w:r>
      <w:r w:rsidR="008318BD" w:rsidRPr="0087259A">
        <w:rPr>
          <w:rFonts w:eastAsia="Calibri"/>
          <w:color w:val="000000" w:themeColor="text1"/>
          <w:sz w:val="24"/>
          <w:szCs w:val="24"/>
          <w:lang w:val="lt-LT"/>
        </w:rPr>
        <w:t xml:space="preserve">. </w:t>
      </w:r>
      <w:r w:rsidR="009B2B4E" w:rsidRPr="0087259A">
        <w:rPr>
          <w:rFonts w:eastAsia="Calibri"/>
          <w:color w:val="000000" w:themeColor="text1"/>
          <w:sz w:val="24"/>
          <w:szCs w:val="24"/>
          <w:lang w:val="lt-LT"/>
        </w:rPr>
        <w:t>Sudarytos 9 darbo sutartys</w:t>
      </w:r>
      <w:r w:rsidR="00C91010" w:rsidRPr="0087259A">
        <w:rPr>
          <w:rFonts w:eastAsia="Calibri"/>
          <w:color w:val="000000" w:themeColor="text1"/>
          <w:sz w:val="24"/>
          <w:szCs w:val="24"/>
          <w:lang w:val="lt-LT"/>
        </w:rPr>
        <w:t xml:space="preserve"> su naujais darbuotojais.</w:t>
      </w:r>
      <w:r w:rsidR="009B2B4E" w:rsidRPr="0087259A">
        <w:rPr>
          <w:rFonts w:eastAsia="Calibri"/>
          <w:color w:val="000000" w:themeColor="text1"/>
          <w:sz w:val="24"/>
          <w:szCs w:val="24"/>
          <w:lang w:val="lt-LT"/>
        </w:rPr>
        <w:t xml:space="preserve"> </w:t>
      </w:r>
    </w:p>
    <w:p w14:paraId="7C46D290" w14:textId="4A8F11BC" w:rsidR="004F77CC" w:rsidRDefault="004F77CC" w:rsidP="008D69C4">
      <w:pPr>
        <w:spacing w:after="0" w:line="240" w:lineRule="auto"/>
        <w:ind w:firstLine="567"/>
        <w:jc w:val="both"/>
        <w:rPr>
          <w:rFonts w:ascii="Times New Roman" w:hAnsi="Times New Roman"/>
          <w:sz w:val="24"/>
          <w:szCs w:val="24"/>
        </w:rPr>
      </w:pPr>
      <w:r w:rsidRPr="00D37994">
        <w:rPr>
          <w:rFonts w:ascii="Times New Roman" w:hAnsi="Times New Roman"/>
          <w:sz w:val="24"/>
          <w:szCs w:val="24"/>
        </w:rPr>
        <w:t>202</w:t>
      </w:r>
      <w:r w:rsidR="00C37B41">
        <w:rPr>
          <w:rFonts w:ascii="Times New Roman" w:hAnsi="Times New Roman"/>
          <w:sz w:val="24"/>
          <w:szCs w:val="24"/>
        </w:rPr>
        <w:t>2</w:t>
      </w:r>
      <w:r w:rsidRPr="00D37994">
        <w:rPr>
          <w:rFonts w:ascii="Times New Roman" w:hAnsi="Times New Roman"/>
          <w:sz w:val="24"/>
          <w:szCs w:val="24"/>
        </w:rPr>
        <w:t xml:space="preserve"> m. patobulinti ir atnaujinti įstaigos veiklą reglamentuojantys dokumentai: Darbo apmokėjimo sistema, Viešųjų pirkimų organizavimo tvarkos aprašas, Vidaus darbo tvarkos taisyklės</w:t>
      </w:r>
      <w:r w:rsidR="00E109A8">
        <w:rPr>
          <w:rFonts w:ascii="Times New Roman" w:hAnsi="Times New Roman"/>
          <w:sz w:val="24"/>
          <w:szCs w:val="24"/>
        </w:rPr>
        <w:t xml:space="preserve"> </w:t>
      </w:r>
      <w:r w:rsidRPr="00D37994">
        <w:rPr>
          <w:rFonts w:ascii="Times New Roman" w:hAnsi="Times New Roman"/>
          <w:sz w:val="24"/>
          <w:szCs w:val="24"/>
        </w:rPr>
        <w:t xml:space="preserve">ir kt. </w:t>
      </w:r>
    </w:p>
    <w:p w14:paraId="5F68C30E" w14:textId="0225C162" w:rsidR="000D2271" w:rsidRDefault="00AA61E1" w:rsidP="008D69C4">
      <w:pPr>
        <w:pStyle w:val="Default"/>
        <w:ind w:firstLine="567"/>
        <w:jc w:val="both"/>
        <w:rPr>
          <w:sz w:val="23"/>
          <w:szCs w:val="23"/>
        </w:rPr>
      </w:pPr>
      <w:r>
        <w:lastRenderedPageBreak/>
        <w:t xml:space="preserve">2022 m. balandžio 13 d. </w:t>
      </w:r>
      <w:r w:rsidR="007F7B0F">
        <w:t>UAB „Inspectum“</w:t>
      </w:r>
      <w:r>
        <w:t xml:space="preserve"> </w:t>
      </w:r>
      <w:r w:rsidR="00AE3B88">
        <w:t>atlikt</w:t>
      </w:r>
      <w:r w:rsidR="00810E04">
        <w:t>o</w:t>
      </w:r>
      <w:r w:rsidR="00AE3B88">
        <w:t xml:space="preserve"> v</w:t>
      </w:r>
      <w:r w:rsidR="00271D9F" w:rsidRPr="00271D9F">
        <w:t>aikų žaidimų aikštelių patikrinim</w:t>
      </w:r>
      <w:r w:rsidR="00810E04">
        <w:t>ą</w:t>
      </w:r>
      <w:r w:rsidR="00FD0860">
        <w:t xml:space="preserve"> </w:t>
      </w:r>
      <w:r w:rsidR="00271D9F" w:rsidRPr="00271D9F">
        <w:t>pagal galiojančius Higienos normos HN131:2015 ir Lietuvos standarto LST EN1176</w:t>
      </w:r>
      <w:r w:rsidR="00FD0860">
        <w:t xml:space="preserve"> </w:t>
      </w:r>
      <w:r w:rsidR="00271D9F" w:rsidRPr="00271D9F">
        <w:t>reikalavimus.</w:t>
      </w:r>
      <w:r w:rsidR="000D2271">
        <w:t xml:space="preserve"> </w:t>
      </w:r>
      <w:r w:rsidR="000D2271">
        <w:rPr>
          <w:sz w:val="23"/>
          <w:szCs w:val="23"/>
        </w:rPr>
        <w:t xml:space="preserve">Patikrinimo metu nustatyta, kad </w:t>
      </w:r>
      <w:r w:rsidR="007F7B0F">
        <w:rPr>
          <w:sz w:val="23"/>
          <w:szCs w:val="23"/>
        </w:rPr>
        <w:t>visi</w:t>
      </w:r>
      <w:r w:rsidR="00810E04">
        <w:rPr>
          <w:sz w:val="23"/>
          <w:szCs w:val="23"/>
        </w:rPr>
        <w:t xml:space="preserve"> </w:t>
      </w:r>
      <w:r w:rsidR="00F20BD3">
        <w:rPr>
          <w:sz w:val="23"/>
          <w:szCs w:val="23"/>
        </w:rPr>
        <w:t>L</w:t>
      </w:r>
      <w:r w:rsidR="00810E04">
        <w:rPr>
          <w:sz w:val="23"/>
          <w:szCs w:val="23"/>
        </w:rPr>
        <w:t>opšelio-darželio lauko</w:t>
      </w:r>
      <w:r w:rsidR="000D2271">
        <w:rPr>
          <w:sz w:val="23"/>
          <w:szCs w:val="23"/>
        </w:rPr>
        <w:t xml:space="preserve"> įrengim</w:t>
      </w:r>
      <w:r w:rsidR="007F7B0F">
        <w:rPr>
          <w:sz w:val="23"/>
          <w:szCs w:val="23"/>
        </w:rPr>
        <w:t xml:space="preserve">ai yra saugūs ir </w:t>
      </w:r>
      <w:r w:rsidR="000D2271">
        <w:rPr>
          <w:sz w:val="23"/>
          <w:szCs w:val="23"/>
        </w:rPr>
        <w:t xml:space="preserve"> atitinka Higienos normos reikalavimus. </w:t>
      </w:r>
    </w:p>
    <w:p w14:paraId="0128A2A2" w14:textId="759FFD55" w:rsidR="00F16E83" w:rsidRDefault="00F16E83" w:rsidP="00924283">
      <w:pPr>
        <w:pStyle w:val="Default"/>
        <w:spacing w:after="240"/>
        <w:ind w:firstLine="567"/>
        <w:jc w:val="both"/>
        <w:rPr>
          <w:sz w:val="23"/>
          <w:szCs w:val="23"/>
        </w:rPr>
      </w:pPr>
      <w:r>
        <w:rPr>
          <w:sz w:val="23"/>
          <w:szCs w:val="23"/>
        </w:rPr>
        <w:tab/>
        <w:t xml:space="preserve">2022 m. gegužės 9 d. </w:t>
      </w:r>
      <w:r w:rsidR="00132AA7" w:rsidRPr="00132AA7">
        <w:rPr>
          <w:sz w:val="23"/>
          <w:szCs w:val="23"/>
        </w:rPr>
        <w:t>Valstybin</w:t>
      </w:r>
      <w:r w:rsidR="00132AA7">
        <w:rPr>
          <w:sz w:val="23"/>
          <w:szCs w:val="23"/>
        </w:rPr>
        <w:t>ė</w:t>
      </w:r>
      <w:r w:rsidR="00132AA7" w:rsidRPr="00132AA7">
        <w:rPr>
          <w:sz w:val="23"/>
          <w:szCs w:val="23"/>
        </w:rPr>
        <w:t>s maisto ir veterinarijos tarnybos</w:t>
      </w:r>
      <w:r w:rsidR="00132AA7">
        <w:rPr>
          <w:sz w:val="23"/>
          <w:szCs w:val="23"/>
        </w:rPr>
        <w:t xml:space="preserve"> </w:t>
      </w:r>
      <w:r w:rsidR="00132AA7" w:rsidRPr="00132AA7">
        <w:rPr>
          <w:sz w:val="23"/>
          <w:szCs w:val="23"/>
        </w:rPr>
        <w:t>Klaip</w:t>
      </w:r>
      <w:r w:rsidR="00132AA7">
        <w:rPr>
          <w:sz w:val="23"/>
          <w:szCs w:val="23"/>
        </w:rPr>
        <w:t>ė</w:t>
      </w:r>
      <w:r w:rsidR="00132AA7" w:rsidRPr="00132AA7">
        <w:rPr>
          <w:sz w:val="23"/>
          <w:szCs w:val="23"/>
        </w:rPr>
        <w:t>dos departamentas</w:t>
      </w:r>
      <w:r w:rsidR="00132AA7">
        <w:rPr>
          <w:sz w:val="23"/>
          <w:szCs w:val="23"/>
        </w:rPr>
        <w:t xml:space="preserve"> </w:t>
      </w:r>
      <w:r w:rsidR="00812C8F">
        <w:rPr>
          <w:sz w:val="23"/>
          <w:szCs w:val="23"/>
        </w:rPr>
        <w:t>atliko planinį patikrinimą</w:t>
      </w:r>
      <w:r w:rsidR="009A28F8">
        <w:rPr>
          <w:sz w:val="23"/>
          <w:szCs w:val="23"/>
        </w:rPr>
        <w:t xml:space="preserve">. Buvo vertinama </w:t>
      </w:r>
      <w:r w:rsidR="009A28F8" w:rsidRPr="009A28F8">
        <w:rPr>
          <w:sz w:val="23"/>
          <w:szCs w:val="23"/>
        </w:rPr>
        <w:t>maisto saugos, kokyb</w:t>
      </w:r>
      <w:r w:rsidR="009A28F8">
        <w:rPr>
          <w:sz w:val="23"/>
          <w:szCs w:val="23"/>
        </w:rPr>
        <w:t>ė</w:t>
      </w:r>
      <w:r w:rsidR="009A28F8" w:rsidRPr="009A28F8">
        <w:rPr>
          <w:sz w:val="23"/>
          <w:szCs w:val="23"/>
        </w:rPr>
        <w:t>s, higienos, kokyb</w:t>
      </w:r>
      <w:r w:rsidR="00AB1210">
        <w:rPr>
          <w:sz w:val="23"/>
          <w:szCs w:val="23"/>
        </w:rPr>
        <w:t>ė</w:t>
      </w:r>
      <w:r w:rsidR="009A28F8" w:rsidRPr="009A28F8">
        <w:rPr>
          <w:sz w:val="23"/>
          <w:szCs w:val="23"/>
        </w:rPr>
        <w:t>s, ženklinimo, savikontrol</w:t>
      </w:r>
      <w:r w:rsidR="00AB1210">
        <w:rPr>
          <w:sz w:val="23"/>
          <w:szCs w:val="23"/>
        </w:rPr>
        <w:t>ė</w:t>
      </w:r>
      <w:r w:rsidR="009A28F8" w:rsidRPr="009A28F8">
        <w:rPr>
          <w:sz w:val="23"/>
          <w:szCs w:val="23"/>
        </w:rPr>
        <w:t>s sistemos, personalo higienos, technologij</w:t>
      </w:r>
      <w:r w:rsidR="002B1008">
        <w:rPr>
          <w:sz w:val="23"/>
          <w:szCs w:val="23"/>
        </w:rPr>
        <w:t>ų,</w:t>
      </w:r>
      <w:r w:rsidR="009A28F8" w:rsidRPr="009A28F8">
        <w:rPr>
          <w:sz w:val="23"/>
          <w:szCs w:val="23"/>
        </w:rPr>
        <w:t xml:space="preserve"> higienos </w:t>
      </w:r>
      <w:r w:rsidR="002B1008">
        <w:rPr>
          <w:sz w:val="23"/>
          <w:szCs w:val="23"/>
        </w:rPr>
        <w:t xml:space="preserve">ir kt. </w:t>
      </w:r>
      <w:r w:rsidR="009A28F8" w:rsidRPr="009A28F8">
        <w:rPr>
          <w:sz w:val="23"/>
          <w:szCs w:val="23"/>
        </w:rPr>
        <w:t>kontrol</w:t>
      </w:r>
      <w:r w:rsidR="002B1008">
        <w:rPr>
          <w:sz w:val="23"/>
          <w:szCs w:val="23"/>
        </w:rPr>
        <w:t>ė.</w:t>
      </w:r>
      <w:r w:rsidR="00B7241A">
        <w:rPr>
          <w:sz w:val="23"/>
          <w:szCs w:val="23"/>
        </w:rPr>
        <w:t xml:space="preserve"> Pažeidimų nenustatyta.</w:t>
      </w:r>
    </w:p>
    <w:p w14:paraId="22813C2E" w14:textId="217218D5" w:rsidR="002205C6" w:rsidRPr="00D37994" w:rsidRDefault="002205C6" w:rsidP="006C58A0">
      <w:pPr>
        <w:pStyle w:val="Betarp"/>
        <w:ind w:firstLine="567"/>
        <w:jc w:val="both"/>
        <w:rPr>
          <w:b/>
          <w:bCs/>
          <w:sz w:val="24"/>
          <w:szCs w:val="24"/>
          <w:lang w:val="lt-LT"/>
        </w:rPr>
      </w:pPr>
      <w:r w:rsidRPr="00D37994">
        <w:rPr>
          <w:b/>
          <w:bCs/>
          <w:sz w:val="24"/>
          <w:szCs w:val="24"/>
          <w:lang w:val="lt-LT"/>
        </w:rPr>
        <w:t>Finansinė situacija</w:t>
      </w:r>
      <w:r w:rsidR="006421C5" w:rsidRPr="00D37994">
        <w:rPr>
          <w:b/>
          <w:bCs/>
          <w:sz w:val="24"/>
          <w:szCs w:val="24"/>
          <w:lang w:val="lt-LT"/>
        </w:rPr>
        <w:t>.</w:t>
      </w:r>
    </w:p>
    <w:p w14:paraId="6BB86942" w14:textId="1F695CBB" w:rsidR="005B11E4" w:rsidRPr="00D37994" w:rsidRDefault="002205C6" w:rsidP="00D37994">
      <w:pPr>
        <w:spacing w:line="240" w:lineRule="auto"/>
        <w:ind w:firstLine="567"/>
        <w:rPr>
          <w:rFonts w:ascii="Times New Roman" w:hAnsi="Times New Roman"/>
          <w:sz w:val="24"/>
          <w:szCs w:val="24"/>
        </w:rPr>
      </w:pPr>
      <w:r w:rsidRPr="00D37994">
        <w:rPr>
          <w:rFonts w:ascii="Times New Roman" w:hAnsi="Times New Roman"/>
          <w:sz w:val="24"/>
          <w:szCs w:val="24"/>
        </w:rPr>
        <w:t>Po paskutinės  ataskaitinio laikotarpio dienos įstaiga reikšmingų ir abejotinų skolų neturi.</w:t>
      </w:r>
      <w:r w:rsidR="00AF2258" w:rsidRPr="00D37994">
        <w:rPr>
          <w:rFonts w:ascii="Times New Roman" w:hAnsi="Times New Roman"/>
          <w:sz w:val="24"/>
          <w:szCs w:val="24"/>
        </w:rPr>
        <w:t xml:space="preserve"> </w:t>
      </w:r>
    </w:p>
    <w:p w14:paraId="0B96E138" w14:textId="6EDD3B2E" w:rsidR="00BC7042" w:rsidRPr="00D37994" w:rsidRDefault="005B11E4" w:rsidP="00BC7042">
      <w:pPr>
        <w:tabs>
          <w:tab w:val="left" w:pos="6521"/>
        </w:tabs>
        <w:spacing w:after="0" w:line="240" w:lineRule="auto"/>
        <w:jc w:val="both"/>
        <w:rPr>
          <w:rFonts w:ascii="Times New Roman" w:eastAsia="Times New Roman" w:hAnsi="Times New Roman"/>
          <w:b/>
          <w:i/>
          <w:sz w:val="24"/>
          <w:szCs w:val="24"/>
        </w:rPr>
      </w:pPr>
      <w:r w:rsidRPr="00D37994">
        <w:rPr>
          <w:rFonts w:ascii="Times New Roman" w:eastAsia="Times New Roman" w:hAnsi="Times New Roman"/>
          <w:b/>
          <w:i/>
          <w:sz w:val="24"/>
          <w:szCs w:val="24"/>
        </w:rPr>
        <w:t>Finansavimas pagal programas:</w:t>
      </w: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872"/>
        <w:gridCol w:w="1729"/>
        <w:gridCol w:w="1842"/>
      </w:tblGrid>
      <w:tr w:rsidR="00BC7042" w:rsidRPr="00D37994" w14:paraId="0976BCC7" w14:textId="77777777" w:rsidTr="000D2310">
        <w:tc>
          <w:tcPr>
            <w:tcW w:w="4248" w:type="dxa"/>
            <w:tcBorders>
              <w:top w:val="single" w:sz="4" w:space="0" w:color="auto"/>
              <w:left w:val="single" w:sz="4" w:space="0" w:color="auto"/>
              <w:bottom w:val="single" w:sz="4" w:space="0" w:color="auto"/>
              <w:right w:val="single" w:sz="4" w:space="0" w:color="auto"/>
            </w:tcBorders>
          </w:tcPr>
          <w:p w14:paraId="364AE05C"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p>
        </w:tc>
        <w:tc>
          <w:tcPr>
            <w:tcW w:w="1872" w:type="dxa"/>
            <w:tcBorders>
              <w:top w:val="single" w:sz="4" w:space="0" w:color="auto"/>
              <w:left w:val="single" w:sz="4" w:space="0" w:color="auto"/>
              <w:bottom w:val="single" w:sz="4" w:space="0" w:color="auto"/>
              <w:right w:val="single" w:sz="4" w:space="0" w:color="auto"/>
            </w:tcBorders>
            <w:hideMark/>
          </w:tcPr>
          <w:p w14:paraId="718DFA0B" w14:textId="4A3BC846"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Patvirtinti asignavimai 202</w:t>
            </w:r>
            <w:r w:rsidR="00CC6C03">
              <w:rPr>
                <w:rFonts w:ascii="Times New Roman" w:eastAsia="Times New Roman" w:hAnsi="Times New Roman"/>
                <w:b/>
                <w:bCs/>
                <w:sz w:val="24"/>
                <w:szCs w:val="24"/>
              </w:rPr>
              <w:t>2</w:t>
            </w:r>
            <w:r w:rsidRPr="00D37994">
              <w:rPr>
                <w:rFonts w:ascii="Times New Roman" w:eastAsia="Times New Roman" w:hAnsi="Times New Roman"/>
                <w:b/>
                <w:bCs/>
                <w:sz w:val="24"/>
                <w:szCs w:val="24"/>
              </w:rPr>
              <w:t xml:space="preserve"> m. (tūkst. eurų )</w:t>
            </w:r>
          </w:p>
        </w:tc>
        <w:tc>
          <w:tcPr>
            <w:tcW w:w="1729" w:type="dxa"/>
            <w:tcBorders>
              <w:top w:val="single" w:sz="4" w:space="0" w:color="auto"/>
              <w:left w:val="single" w:sz="4" w:space="0" w:color="auto"/>
              <w:bottom w:val="single" w:sz="4" w:space="0" w:color="auto"/>
              <w:right w:val="single" w:sz="4" w:space="0" w:color="auto"/>
            </w:tcBorders>
            <w:hideMark/>
          </w:tcPr>
          <w:p w14:paraId="6EBE62EB"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Realiai gautos lėšos (tūkst. eurų )</w:t>
            </w:r>
          </w:p>
        </w:tc>
        <w:tc>
          <w:tcPr>
            <w:tcW w:w="1842" w:type="dxa"/>
            <w:tcBorders>
              <w:top w:val="single" w:sz="4" w:space="0" w:color="auto"/>
              <w:left w:val="single" w:sz="4" w:space="0" w:color="auto"/>
              <w:bottom w:val="single" w:sz="4" w:space="0" w:color="auto"/>
              <w:right w:val="single" w:sz="4" w:space="0" w:color="auto"/>
            </w:tcBorders>
            <w:hideMark/>
          </w:tcPr>
          <w:p w14:paraId="18E5B301"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Negautas finansavimas</w:t>
            </w:r>
          </w:p>
          <w:p w14:paraId="3F10FAEA"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(tūkst. eurų)</w:t>
            </w:r>
          </w:p>
        </w:tc>
      </w:tr>
      <w:tr w:rsidR="00BC7042" w:rsidRPr="00D37994" w14:paraId="7F0FE2FD" w14:textId="77777777" w:rsidTr="000D2310">
        <w:tc>
          <w:tcPr>
            <w:tcW w:w="4248" w:type="dxa"/>
            <w:tcBorders>
              <w:top w:val="single" w:sz="4" w:space="0" w:color="auto"/>
              <w:left w:val="single" w:sz="4" w:space="0" w:color="auto"/>
              <w:bottom w:val="single" w:sz="4" w:space="0" w:color="auto"/>
              <w:right w:val="single" w:sz="4" w:space="0" w:color="auto"/>
            </w:tcBorders>
            <w:hideMark/>
          </w:tcPr>
          <w:p w14:paraId="2B34C2A3"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Aplinkos lėšos</w:t>
            </w:r>
          </w:p>
        </w:tc>
        <w:tc>
          <w:tcPr>
            <w:tcW w:w="1872" w:type="dxa"/>
            <w:tcBorders>
              <w:top w:val="single" w:sz="4" w:space="0" w:color="auto"/>
              <w:left w:val="single" w:sz="4" w:space="0" w:color="auto"/>
              <w:bottom w:val="single" w:sz="4" w:space="0" w:color="auto"/>
              <w:right w:val="single" w:sz="4" w:space="0" w:color="auto"/>
            </w:tcBorders>
            <w:hideMark/>
          </w:tcPr>
          <w:p w14:paraId="221B9E5D"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rPr>
              <w:t>918,0</w:t>
            </w:r>
          </w:p>
        </w:tc>
        <w:tc>
          <w:tcPr>
            <w:tcW w:w="1729" w:type="dxa"/>
            <w:tcBorders>
              <w:top w:val="single" w:sz="4" w:space="0" w:color="auto"/>
              <w:left w:val="single" w:sz="4" w:space="0" w:color="auto"/>
              <w:bottom w:val="single" w:sz="4" w:space="0" w:color="auto"/>
              <w:right w:val="single" w:sz="4" w:space="0" w:color="auto"/>
            </w:tcBorders>
            <w:hideMark/>
          </w:tcPr>
          <w:p w14:paraId="189723A3"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rPr>
              <w:t>872,2</w:t>
            </w:r>
          </w:p>
        </w:tc>
        <w:tc>
          <w:tcPr>
            <w:tcW w:w="1842" w:type="dxa"/>
            <w:tcBorders>
              <w:top w:val="single" w:sz="4" w:space="0" w:color="auto"/>
              <w:left w:val="single" w:sz="4" w:space="0" w:color="auto"/>
              <w:bottom w:val="single" w:sz="4" w:space="0" w:color="auto"/>
              <w:right w:val="single" w:sz="4" w:space="0" w:color="auto"/>
            </w:tcBorders>
            <w:hideMark/>
          </w:tcPr>
          <w:p w14:paraId="793EF37C"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45,8</w:t>
            </w:r>
          </w:p>
        </w:tc>
      </w:tr>
      <w:tr w:rsidR="00BC7042" w:rsidRPr="00D37994" w14:paraId="162A8969" w14:textId="77777777" w:rsidTr="000D2310">
        <w:tc>
          <w:tcPr>
            <w:tcW w:w="4248" w:type="dxa"/>
            <w:tcBorders>
              <w:top w:val="single" w:sz="4" w:space="0" w:color="auto"/>
              <w:left w:val="single" w:sz="4" w:space="0" w:color="auto"/>
              <w:bottom w:val="single" w:sz="4" w:space="0" w:color="auto"/>
              <w:right w:val="single" w:sz="4" w:space="0" w:color="auto"/>
            </w:tcBorders>
            <w:hideMark/>
          </w:tcPr>
          <w:p w14:paraId="1F84095C"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Mokymo lėšos</w:t>
            </w:r>
          </w:p>
        </w:tc>
        <w:tc>
          <w:tcPr>
            <w:tcW w:w="1872" w:type="dxa"/>
            <w:tcBorders>
              <w:top w:val="single" w:sz="4" w:space="0" w:color="auto"/>
              <w:left w:val="single" w:sz="4" w:space="0" w:color="auto"/>
              <w:bottom w:val="single" w:sz="4" w:space="0" w:color="auto"/>
              <w:right w:val="single" w:sz="4" w:space="0" w:color="auto"/>
            </w:tcBorders>
            <w:hideMark/>
          </w:tcPr>
          <w:p w14:paraId="2767D53B"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408,6</w:t>
            </w:r>
          </w:p>
        </w:tc>
        <w:tc>
          <w:tcPr>
            <w:tcW w:w="1729" w:type="dxa"/>
            <w:tcBorders>
              <w:top w:val="single" w:sz="4" w:space="0" w:color="auto"/>
              <w:left w:val="single" w:sz="4" w:space="0" w:color="auto"/>
              <w:bottom w:val="single" w:sz="4" w:space="0" w:color="auto"/>
              <w:right w:val="single" w:sz="4" w:space="0" w:color="auto"/>
            </w:tcBorders>
            <w:hideMark/>
          </w:tcPr>
          <w:p w14:paraId="556C04DC"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408,6</w:t>
            </w:r>
          </w:p>
        </w:tc>
        <w:tc>
          <w:tcPr>
            <w:tcW w:w="1842" w:type="dxa"/>
            <w:tcBorders>
              <w:top w:val="single" w:sz="4" w:space="0" w:color="auto"/>
              <w:left w:val="single" w:sz="4" w:space="0" w:color="auto"/>
              <w:bottom w:val="single" w:sz="4" w:space="0" w:color="auto"/>
              <w:right w:val="single" w:sz="4" w:space="0" w:color="auto"/>
            </w:tcBorders>
            <w:hideMark/>
          </w:tcPr>
          <w:p w14:paraId="2C035041"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w:t>
            </w:r>
          </w:p>
        </w:tc>
      </w:tr>
      <w:tr w:rsidR="00BC7042" w:rsidRPr="00D37994" w14:paraId="127B5DEA" w14:textId="77777777" w:rsidTr="000D2310">
        <w:tc>
          <w:tcPr>
            <w:tcW w:w="4248" w:type="dxa"/>
            <w:tcBorders>
              <w:top w:val="single" w:sz="4" w:space="0" w:color="auto"/>
              <w:left w:val="single" w:sz="4" w:space="0" w:color="auto"/>
              <w:bottom w:val="single" w:sz="4" w:space="0" w:color="auto"/>
              <w:right w:val="single" w:sz="4" w:space="0" w:color="auto"/>
            </w:tcBorders>
            <w:hideMark/>
          </w:tcPr>
          <w:p w14:paraId="78E632AB"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Pajamos už paslaugas ir nuomą</w:t>
            </w:r>
          </w:p>
        </w:tc>
        <w:tc>
          <w:tcPr>
            <w:tcW w:w="1872" w:type="dxa"/>
            <w:tcBorders>
              <w:top w:val="single" w:sz="4" w:space="0" w:color="auto"/>
              <w:left w:val="single" w:sz="4" w:space="0" w:color="auto"/>
              <w:bottom w:val="single" w:sz="4" w:space="0" w:color="auto"/>
              <w:right w:val="single" w:sz="4" w:space="0" w:color="auto"/>
            </w:tcBorders>
            <w:hideMark/>
          </w:tcPr>
          <w:p w14:paraId="3232CCCC"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80,9</w:t>
            </w:r>
          </w:p>
        </w:tc>
        <w:tc>
          <w:tcPr>
            <w:tcW w:w="1729" w:type="dxa"/>
            <w:tcBorders>
              <w:top w:val="single" w:sz="4" w:space="0" w:color="auto"/>
              <w:left w:val="single" w:sz="4" w:space="0" w:color="auto"/>
              <w:bottom w:val="single" w:sz="4" w:space="0" w:color="auto"/>
              <w:right w:val="single" w:sz="4" w:space="0" w:color="auto"/>
            </w:tcBorders>
            <w:hideMark/>
          </w:tcPr>
          <w:p w14:paraId="61E77F8E"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76,6</w:t>
            </w:r>
          </w:p>
        </w:tc>
        <w:tc>
          <w:tcPr>
            <w:tcW w:w="1842" w:type="dxa"/>
            <w:tcBorders>
              <w:top w:val="single" w:sz="4" w:space="0" w:color="auto"/>
              <w:left w:val="single" w:sz="4" w:space="0" w:color="auto"/>
              <w:bottom w:val="single" w:sz="4" w:space="0" w:color="auto"/>
              <w:right w:val="single" w:sz="4" w:space="0" w:color="auto"/>
            </w:tcBorders>
            <w:hideMark/>
          </w:tcPr>
          <w:p w14:paraId="09155570"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4,</w:t>
            </w:r>
            <w:r>
              <w:rPr>
                <w:rFonts w:ascii="Times New Roman" w:eastAsia="Times New Roman" w:hAnsi="Times New Roman"/>
                <w:sz w:val="24"/>
                <w:szCs w:val="24"/>
              </w:rPr>
              <w:t>3</w:t>
            </w:r>
          </w:p>
        </w:tc>
      </w:tr>
      <w:tr w:rsidR="00BC7042" w:rsidRPr="00D37994" w14:paraId="6286AA06" w14:textId="77777777" w:rsidTr="000D2310">
        <w:tc>
          <w:tcPr>
            <w:tcW w:w="4248" w:type="dxa"/>
            <w:tcBorders>
              <w:top w:val="single" w:sz="4" w:space="0" w:color="auto"/>
              <w:left w:val="single" w:sz="4" w:space="0" w:color="auto"/>
              <w:bottom w:val="single" w:sz="4" w:space="0" w:color="auto"/>
              <w:right w:val="single" w:sz="4" w:space="0" w:color="auto"/>
            </w:tcBorders>
          </w:tcPr>
          <w:p w14:paraId="21CEA4A3"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Valstybės biudžeto specialioji ir tikslinė dotacija</w:t>
            </w:r>
          </w:p>
        </w:tc>
        <w:tc>
          <w:tcPr>
            <w:tcW w:w="1872" w:type="dxa"/>
            <w:tcBorders>
              <w:top w:val="single" w:sz="4" w:space="0" w:color="auto"/>
              <w:left w:val="single" w:sz="4" w:space="0" w:color="auto"/>
              <w:bottom w:val="single" w:sz="4" w:space="0" w:color="auto"/>
              <w:right w:val="single" w:sz="4" w:space="0" w:color="auto"/>
            </w:tcBorders>
          </w:tcPr>
          <w:p w14:paraId="0F8ED7C3"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27,9</w:t>
            </w:r>
          </w:p>
        </w:tc>
        <w:tc>
          <w:tcPr>
            <w:tcW w:w="1729" w:type="dxa"/>
            <w:tcBorders>
              <w:top w:val="single" w:sz="4" w:space="0" w:color="auto"/>
              <w:left w:val="single" w:sz="4" w:space="0" w:color="auto"/>
              <w:bottom w:val="single" w:sz="4" w:space="0" w:color="auto"/>
              <w:right w:val="single" w:sz="4" w:space="0" w:color="auto"/>
            </w:tcBorders>
          </w:tcPr>
          <w:p w14:paraId="75F7FF72"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27,9</w:t>
            </w:r>
          </w:p>
        </w:tc>
        <w:tc>
          <w:tcPr>
            <w:tcW w:w="1842" w:type="dxa"/>
            <w:tcBorders>
              <w:top w:val="single" w:sz="4" w:space="0" w:color="auto"/>
              <w:left w:val="single" w:sz="4" w:space="0" w:color="auto"/>
              <w:bottom w:val="single" w:sz="4" w:space="0" w:color="auto"/>
              <w:right w:val="single" w:sz="4" w:space="0" w:color="auto"/>
            </w:tcBorders>
          </w:tcPr>
          <w:p w14:paraId="460FADAD"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w:t>
            </w:r>
          </w:p>
        </w:tc>
      </w:tr>
      <w:tr w:rsidR="00BC7042" w:rsidRPr="00D37994" w14:paraId="32031C08" w14:textId="77777777" w:rsidTr="000D2310">
        <w:tc>
          <w:tcPr>
            <w:tcW w:w="4248" w:type="dxa"/>
            <w:tcBorders>
              <w:top w:val="single" w:sz="4" w:space="0" w:color="auto"/>
              <w:left w:val="single" w:sz="4" w:space="0" w:color="auto"/>
              <w:bottom w:val="single" w:sz="4" w:space="0" w:color="auto"/>
              <w:right w:val="single" w:sz="4" w:space="0" w:color="auto"/>
            </w:tcBorders>
          </w:tcPr>
          <w:p w14:paraId="6335A2C3"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Speciali tikslinė dotacija mokymo reikmėms finansuoti</w:t>
            </w:r>
          </w:p>
        </w:tc>
        <w:tc>
          <w:tcPr>
            <w:tcW w:w="1872" w:type="dxa"/>
            <w:tcBorders>
              <w:top w:val="single" w:sz="4" w:space="0" w:color="auto"/>
              <w:left w:val="single" w:sz="4" w:space="0" w:color="auto"/>
              <w:bottom w:val="single" w:sz="4" w:space="0" w:color="auto"/>
              <w:right w:val="single" w:sz="4" w:space="0" w:color="auto"/>
            </w:tcBorders>
          </w:tcPr>
          <w:p w14:paraId="1BB1F2FA"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1,5</w:t>
            </w:r>
          </w:p>
        </w:tc>
        <w:tc>
          <w:tcPr>
            <w:tcW w:w="1729" w:type="dxa"/>
            <w:tcBorders>
              <w:top w:val="single" w:sz="4" w:space="0" w:color="auto"/>
              <w:left w:val="single" w:sz="4" w:space="0" w:color="auto"/>
              <w:bottom w:val="single" w:sz="4" w:space="0" w:color="auto"/>
              <w:right w:val="single" w:sz="4" w:space="0" w:color="auto"/>
            </w:tcBorders>
          </w:tcPr>
          <w:p w14:paraId="14C31606"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1,5</w:t>
            </w:r>
          </w:p>
        </w:tc>
        <w:tc>
          <w:tcPr>
            <w:tcW w:w="1842" w:type="dxa"/>
            <w:tcBorders>
              <w:top w:val="single" w:sz="4" w:space="0" w:color="auto"/>
              <w:left w:val="single" w:sz="4" w:space="0" w:color="auto"/>
              <w:bottom w:val="single" w:sz="4" w:space="0" w:color="auto"/>
              <w:right w:val="single" w:sz="4" w:space="0" w:color="auto"/>
            </w:tcBorders>
          </w:tcPr>
          <w:p w14:paraId="1B30964F"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t>
            </w:r>
          </w:p>
        </w:tc>
      </w:tr>
      <w:tr w:rsidR="00BC7042" w:rsidRPr="00D37994" w14:paraId="519FB4D1" w14:textId="77777777" w:rsidTr="000D2310">
        <w:tc>
          <w:tcPr>
            <w:tcW w:w="4248" w:type="dxa"/>
            <w:tcBorders>
              <w:top w:val="single" w:sz="4" w:space="0" w:color="auto"/>
              <w:left w:val="single" w:sz="4" w:space="0" w:color="auto"/>
              <w:bottom w:val="single" w:sz="4" w:space="0" w:color="auto"/>
              <w:right w:val="single" w:sz="4" w:space="0" w:color="auto"/>
            </w:tcBorders>
          </w:tcPr>
          <w:p w14:paraId="3C5735C0"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Dotacija ukrainiečiams</w:t>
            </w:r>
          </w:p>
        </w:tc>
        <w:tc>
          <w:tcPr>
            <w:tcW w:w="1872" w:type="dxa"/>
            <w:tcBorders>
              <w:top w:val="single" w:sz="4" w:space="0" w:color="auto"/>
              <w:left w:val="single" w:sz="4" w:space="0" w:color="auto"/>
              <w:bottom w:val="single" w:sz="4" w:space="0" w:color="auto"/>
              <w:right w:val="single" w:sz="4" w:space="0" w:color="auto"/>
            </w:tcBorders>
          </w:tcPr>
          <w:p w14:paraId="78B5CE3A"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2,0</w:t>
            </w:r>
          </w:p>
        </w:tc>
        <w:tc>
          <w:tcPr>
            <w:tcW w:w="1729" w:type="dxa"/>
            <w:tcBorders>
              <w:top w:val="single" w:sz="4" w:space="0" w:color="auto"/>
              <w:left w:val="single" w:sz="4" w:space="0" w:color="auto"/>
              <w:bottom w:val="single" w:sz="4" w:space="0" w:color="auto"/>
              <w:right w:val="single" w:sz="4" w:space="0" w:color="auto"/>
            </w:tcBorders>
          </w:tcPr>
          <w:p w14:paraId="71B59236"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2,0</w:t>
            </w:r>
          </w:p>
        </w:tc>
        <w:tc>
          <w:tcPr>
            <w:tcW w:w="1842" w:type="dxa"/>
            <w:tcBorders>
              <w:top w:val="single" w:sz="4" w:space="0" w:color="auto"/>
              <w:left w:val="single" w:sz="4" w:space="0" w:color="auto"/>
              <w:bottom w:val="single" w:sz="4" w:space="0" w:color="auto"/>
              <w:right w:val="single" w:sz="4" w:space="0" w:color="auto"/>
            </w:tcBorders>
          </w:tcPr>
          <w:p w14:paraId="5DB7074B"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t>
            </w:r>
          </w:p>
        </w:tc>
      </w:tr>
      <w:tr w:rsidR="00BC7042" w:rsidRPr="00D37994" w14:paraId="0C44EC07" w14:textId="77777777" w:rsidTr="000D2310">
        <w:tc>
          <w:tcPr>
            <w:tcW w:w="4248" w:type="dxa"/>
            <w:tcBorders>
              <w:top w:val="single" w:sz="4" w:space="0" w:color="auto"/>
              <w:left w:val="single" w:sz="4" w:space="0" w:color="auto"/>
              <w:bottom w:val="single" w:sz="4" w:space="0" w:color="auto"/>
              <w:right w:val="single" w:sz="4" w:space="0" w:color="auto"/>
            </w:tcBorders>
          </w:tcPr>
          <w:p w14:paraId="76E89754" w14:textId="77777777" w:rsidR="00BC7042"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ES (Nutolusių saulės parkų įsigijimas)</w:t>
            </w:r>
          </w:p>
        </w:tc>
        <w:tc>
          <w:tcPr>
            <w:tcW w:w="1872" w:type="dxa"/>
            <w:tcBorders>
              <w:top w:val="single" w:sz="4" w:space="0" w:color="auto"/>
              <w:left w:val="single" w:sz="4" w:space="0" w:color="auto"/>
              <w:bottom w:val="single" w:sz="4" w:space="0" w:color="auto"/>
              <w:right w:val="single" w:sz="4" w:space="0" w:color="auto"/>
            </w:tcBorders>
          </w:tcPr>
          <w:p w14:paraId="540276D0" w14:textId="77777777" w:rsidR="00BC7042"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16,6</w:t>
            </w:r>
          </w:p>
        </w:tc>
        <w:tc>
          <w:tcPr>
            <w:tcW w:w="1729" w:type="dxa"/>
            <w:tcBorders>
              <w:top w:val="single" w:sz="4" w:space="0" w:color="auto"/>
              <w:left w:val="single" w:sz="4" w:space="0" w:color="auto"/>
              <w:bottom w:val="single" w:sz="4" w:space="0" w:color="auto"/>
              <w:right w:val="single" w:sz="4" w:space="0" w:color="auto"/>
            </w:tcBorders>
          </w:tcPr>
          <w:p w14:paraId="7D94E8CB" w14:textId="77777777" w:rsidR="00BC7042"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16,5</w:t>
            </w:r>
          </w:p>
        </w:tc>
        <w:tc>
          <w:tcPr>
            <w:tcW w:w="1842" w:type="dxa"/>
            <w:tcBorders>
              <w:top w:val="single" w:sz="4" w:space="0" w:color="auto"/>
              <w:left w:val="single" w:sz="4" w:space="0" w:color="auto"/>
              <w:bottom w:val="single" w:sz="4" w:space="0" w:color="auto"/>
              <w:right w:val="single" w:sz="4" w:space="0" w:color="auto"/>
            </w:tcBorders>
          </w:tcPr>
          <w:p w14:paraId="54B3AEC7" w14:textId="77777777" w:rsidR="00BC7042"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0,1</w:t>
            </w:r>
          </w:p>
        </w:tc>
      </w:tr>
      <w:tr w:rsidR="00BC7042" w:rsidRPr="00D37994" w14:paraId="7908C621" w14:textId="77777777" w:rsidTr="000D2310">
        <w:tc>
          <w:tcPr>
            <w:tcW w:w="4248" w:type="dxa"/>
            <w:tcBorders>
              <w:top w:val="single" w:sz="4" w:space="0" w:color="auto"/>
              <w:left w:val="single" w:sz="4" w:space="0" w:color="auto"/>
              <w:bottom w:val="single" w:sz="4" w:space="0" w:color="auto"/>
              <w:right w:val="single" w:sz="4" w:space="0" w:color="auto"/>
            </w:tcBorders>
            <w:hideMark/>
          </w:tcPr>
          <w:p w14:paraId="4B1F72F4" w14:textId="77777777"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sidRPr="00D37994">
              <w:rPr>
                <w:rFonts w:ascii="Times New Roman" w:eastAsia="Times New Roman" w:hAnsi="Times New Roman"/>
                <w:b/>
                <w:bCs/>
                <w:sz w:val="24"/>
                <w:szCs w:val="24"/>
              </w:rPr>
              <w:t xml:space="preserve">              Iš viso:</w:t>
            </w:r>
          </w:p>
        </w:tc>
        <w:tc>
          <w:tcPr>
            <w:tcW w:w="1872" w:type="dxa"/>
            <w:tcBorders>
              <w:top w:val="single" w:sz="4" w:space="0" w:color="auto"/>
              <w:left w:val="single" w:sz="4" w:space="0" w:color="auto"/>
              <w:bottom w:val="single" w:sz="4" w:space="0" w:color="auto"/>
              <w:right w:val="single" w:sz="4" w:space="0" w:color="auto"/>
            </w:tcBorders>
          </w:tcPr>
          <w:p w14:paraId="1089CD24" w14:textId="77777777"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sidRPr="00D37994">
              <w:rPr>
                <w:rFonts w:ascii="Times New Roman" w:eastAsia="Times New Roman" w:hAnsi="Times New Roman"/>
                <w:b/>
                <w:bCs/>
                <w:sz w:val="24"/>
                <w:szCs w:val="24"/>
              </w:rPr>
              <w:t>1</w:t>
            </w:r>
            <w:r>
              <w:rPr>
                <w:rFonts w:ascii="Times New Roman" w:eastAsia="Times New Roman" w:hAnsi="Times New Roman"/>
                <w:b/>
                <w:bCs/>
                <w:sz w:val="24"/>
                <w:szCs w:val="24"/>
              </w:rPr>
              <w:t>455,5</w:t>
            </w:r>
          </w:p>
        </w:tc>
        <w:tc>
          <w:tcPr>
            <w:tcW w:w="1729" w:type="dxa"/>
            <w:tcBorders>
              <w:top w:val="single" w:sz="4" w:space="0" w:color="auto"/>
              <w:left w:val="single" w:sz="4" w:space="0" w:color="auto"/>
              <w:bottom w:val="single" w:sz="4" w:space="0" w:color="auto"/>
              <w:right w:val="single" w:sz="4" w:space="0" w:color="auto"/>
            </w:tcBorders>
          </w:tcPr>
          <w:p w14:paraId="118F9108" w14:textId="77777777"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sidRPr="00D37994">
              <w:rPr>
                <w:rFonts w:ascii="Times New Roman" w:eastAsia="Times New Roman" w:hAnsi="Times New Roman"/>
                <w:b/>
                <w:bCs/>
                <w:sz w:val="24"/>
                <w:szCs w:val="24"/>
              </w:rPr>
              <w:t>1</w:t>
            </w:r>
            <w:r>
              <w:rPr>
                <w:rFonts w:ascii="Times New Roman" w:eastAsia="Times New Roman" w:hAnsi="Times New Roman"/>
                <w:b/>
                <w:bCs/>
                <w:sz w:val="24"/>
                <w:szCs w:val="24"/>
              </w:rPr>
              <w:t>405,3</w:t>
            </w:r>
          </w:p>
        </w:tc>
        <w:tc>
          <w:tcPr>
            <w:tcW w:w="1842" w:type="dxa"/>
            <w:tcBorders>
              <w:top w:val="single" w:sz="4" w:space="0" w:color="auto"/>
              <w:left w:val="single" w:sz="4" w:space="0" w:color="auto"/>
              <w:bottom w:val="single" w:sz="4" w:space="0" w:color="auto"/>
              <w:right w:val="single" w:sz="4" w:space="0" w:color="auto"/>
            </w:tcBorders>
          </w:tcPr>
          <w:p w14:paraId="4BBBA72A" w14:textId="77777777"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50,2</w:t>
            </w:r>
          </w:p>
        </w:tc>
      </w:tr>
    </w:tbl>
    <w:p w14:paraId="60A5D1F4" w14:textId="77777777" w:rsidR="00BC7042" w:rsidRPr="00D37994" w:rsidRDefault="00BC7042" w:rsidP="00BC7042">
      <w:pPr>
        <w:tabs>
          <w:tab w:val="left" w:pos="6521"/>
        </w:tabs>
        <w:spacing w:after="0" w:line="240" w:lineRule="auto"/>
        <w:jc w:val="both"/>
        <w:rPr>
          <w:rFonts w:ascii="Times New Roman" w:eastAsia="Times New Roman" w:hAnsi="Times New Roman"/>
          <w:b/>
          <w:i/>
          <w:sz w:val="24"/>
          <w:szCs w:val="24"/>
        </w:rPr>
      </w:pPr>
    </w:p>
    <w:p w14:paraId="5474621E" w14:textId="77777777" w:rsidR="00BC7042" w:rsidRPr="00D37994" w:rsidRDefault="00BC7042" w:rsidP="00BC7042">
      <w:pPr>
        <w:tabs>
          <w:tab w:val="left" w:pos="6521"/>
        </w:tabs>
        <w:spacing w:after="0" w:line="240" w:lineRule="auto"/>
        <w:jc w:val="both"/>
        <w:rPr>
          <w:rFonts w:ascii="Times New Roman" w:eastAsia="Times New Roman" w:hAnsi="Times New Roman"/>
          <w:b/>
          <w:i/>
          <w:sz w:val="24"/>
          <w:szCs w:val="24"/>
        </w:rPr>
      </w:pPr>
      <w:r w:rsidRPr="00D37994">
        <w:rPr>
          <w:rFonts w:ascii="Times New Roman" w:eastAsia="Times New Roman" w:hAnsi="Times New Roman"/>
          <w:b/>
          <w:i/>
          <w:sz w:val="24"/>
          <w:szCs w:val="24"/>
        </w:rPr>
        <w:t>Darbo užmokesčio ir socialinio draudimo sąnaudos per ataskaitinį laikotarpį: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1227"/>
        <w:gridCol w:w="1243"/>
        <w:gridCol w:w="1718"/>
        <w:gridCol w:w="1615"/>
        <w:gridCol w:w="1475"/>
      </w:tblGrid>
      <w:tr w:rsidR="00BC7042" w:rsidRPr="00D37994" w14:paraId="07500813" w14:textId="77777777" w:rsidTr="000D2310">
        <w:tc>
          <w:tcPr>
            <w:tcW w:w="2446" w:type="dxa"/>
            <w:tcBorders>
              <w:top w:val="single" w:sz="4" w:space="0" w:color="auto"/>
              <w:left w:val="single" w:sz="4" w:space="0" w:color="auto"/>
              <w:bottom w:val="single" w:sz="4" w:space="0" w:color="auto"/>
              <w:right w:val="single" w:sz="4" w:space="0" w:color="auto"/>
            </w:tcBorders>
            <w:hideMark/>
          </w:tcPr>
          <w:p w14:paraId="0FE508FF"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Straipsnis</w:t>
            </w:r>
          </w:p>
        </w:tc>
        <w:tc>
          <w:tcPr>
            <w:tcW w:w="1235" w:type="dxa"/>
            <w:tcBorders>
              <w:top w:val="single" w:sz="4" w:space="0" w:color="auto"/>
              <w:left w:val="single" w:sz="4" w:space="0" w:color="auto"/>
              <w:bottom w:val="single" w:sz="4" w:space="0" w:color="auto"/>
              <w:right w:val="single" w:sz="4" w:space="0" w:color="auto"/>
            </w:tcBorders>
            <w:hideMark/>
          </w:tcPr>
          <w:p w14:paraId="6096C7EC"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Mokymo lėšos</w:t>
            </w:r>
          </w:p>
        </w:tc>
        <w:tc>
          <w:tcPr>
            <w:tcW w:w="1028" w:type="dxa"/>
            <w:tcBorders>
              <w:top w:val="single" w:sz="4" w:space="0" w:color="auto"/>
              <w:left w:val="single" w:sz="4" w:space="0" w:color="auto"/>
              <w:bottom w:val="single" w:sz="4" w:space="0" w:color="auto"/>
              <w:right w:val="single" w:sz="4" w:space="0" w:color="auto"/>
            </w:tcBorders>
          </w:tcPr>
          <w:p w14:paraId="138085CC"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Valstybės biudžeto</w:t>
            </w:r>
          </w:p>
          <w:p w14:paraId="4499AD83"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 xml:space="preserve">specialioji tikslinė dotacija </w:t>
            </w:r>
          </w:p>
        </w:tc>
        <w:tc>
          <w:tcPr>
            <w:tcW w:w="1768" w:type="dxa"/>
            <w:tcBorders>
              <w:top w:val="single" w:sz="4" w:space="0" w:color="auto"/>
              <w:left w:val="single" w:sz="4" w:space="0" w:color="auto"/>
              <w:bottom w:val="single" w:sz="4" w:space="0" w:color="auto"/>
              <w:right w:val="single" w:sz="4" w:space="0" w:color="auto"/>
            </w:tcBorders>
            <w:hideMark/>
          </w:tcPr>
          <w:p w14:paraId="56A26297"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Aplinkos lėšos</w:t>
            </w:r>
          </w:p>
        </w:tc>
        <w:tc>
          <w:tcPr>
            <w:tcW w:w="1649" w:type="dxa"/>
            <w:tcBorders>
              <w:top w:val="single" w:sz="4" w:space="0" w:color="auto"/>
              <w:left w:val="single" w:sz="4" w:space="0" w:color="auto"/>
              <w:bottom w:val="single" w:sz="4" w:space="0" w:color="auto"/>
              <w:right w:val="single" w:sz="4" w:space="0" w:color="auto"/>
            </w:tcBorders>
            <w:hideMark/>
          </w:tcPr>
          <w:p w14:paraId="2EAD1931"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Pajamos už paslaugas</w:t>
            </w:r>
          </w:p>
        </w:tc>
        <w:tc>
          <w:tcPr>
            <w:tcW w:w="1508" w:type="dxa"/>
            <w:tcBorders>
              <w:top w:val="single" w:sz="4" w:space="0" w:color="auto"/>
              <w:left w:val="single" w:sz="4" w:space="0" w:color="auto"/>
              <w:bottom w:val="single" w:sz="4" w:space="0" w:color="auto"/>
              <w:right w:val="single" w:sz="4" w:space="0" w:color="auto"/>
            </w:tcBorders>
          </w:tcPr>
          <w:p w14:paraId="41AC3A94" w14:textId="77777777" w:rsidR="00BC7042" w:rsidRPr="00D37994" w:rsidRDefault="00BC7042" w:rsidP="000D2310">
            <w:pPr>
              <w:tabs>
                <w:tab w:val="left" w:pos="6521"/>
              </w:tabs>
              <w:spacing w:after="0" w:line="240" w:lineRule="auto"/>
              <w:rPr>
                <w:rFonts w:ascii="Times New Roman" w:eastAsia="Times New Roman" w:hAnsi="Times New Roman"/>
                <w:b/>
                <w:bCs/>
                <w:sz w:val="24"/>
                <w:szCs w:val="24"/>
              </w:rPr>
            </w:pPr>
            <w:r w:rsidRPr="00D37994">
              <w:rPr>
                <w:rFonts w:ascii="Times New Roman" w:eastAsia="Times New Roman" w:hAnsi="Times New Roman"/>
                <w:b/>
                <w:bCs/>
                <w:sz w:val="24"/>
                <w:szCs w:val="24"/>
              </w:rPr>
              <w:t>Iš viso  sąnaudų</w:t>
            </w:r>
          </w:p>
        </w:tc>
      </w:tr>
      <w:tr w:rsidR="00BC7042" w:rsidRPr="00D37994" w14:paraId="2F950C1E" w14:textId="77777777" w:rsidTr="000D2310">
        <w:tc>
          <w:tcPr>
            <w:tcW w:w="2446" w:type="dxa"/>
            <w:tcBorders>
              <w:top w:val="single" w:sz="4" w:space="0" w:color="auto"/>
              <w:left w:val="single" w:sz="4" w:space="0" w:color="auto"/>
              <w:bottom w:val="single" w:sz="4" w:space="0" w:color="auto"/>
              <w:right w:val="single" w:sz="4" w:space="0" w:color="auto"/>
            </w:tcBorders>
            <w:hideMark/>
          </w:tcPr>
          <w:p w14:paraId="24527F3F"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Darbo užmokestis</w:t>
            </w:r>
          </w:p>
        </w:tc>
        <w:tc>
          <w:tcPr>
            <w:tcW w:w="1235" w:type="dxa"/>
            <w:tcBorders>
              <w:top w:val="single" w:sz="4" w:space="0" w:color="auto"/>
              <w:left w:val="single" w:sz="4" w:space="0" w:color="auto"/>
              <w:bottom w:val="single" w:sz="4" w:space="0" w:color="auto"/>
              <w:right w:val="single" w:sz="4" w:space="0" w:color="auto"/>
            </w:tcBorders>
          </w:tcPr>
          <w:p w14:paraId="0BE84C29" w14:textId="14D9F0AC"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378</w:t>
            </w:r>
            <w:r w:rsidR="00720FBE">
              <w:rPr>
                <w:rFonts w:ascii="Times New Roman" w:eastAsia="Times New Roman" w:hAnsi="Times New Roman"/>
                <w:sz w:val="24"/>
                <w:szCs w:val="24"/>
              </w:rPr>
              <w:t>,</w:t>
            </w:r>
            <w:r>
              <w:rPr>
                <w:rFonts w:ascii="Times New Roman" w:eastAsia="Times New Roman" w:hAnsi="Times New Roman"/>
                <w:sz w:val="24"/>
                <w:szCs w:val="24"/>
              </w:rPr>
              <w:t>9</w:t>
            </w:r>
          </w:p>
        </w:tc>
        <w:tc>
          <w:tcPr>
            <w:tcW w:w="1028" w:type="dxa"/>
            <w:tcBorders>
              <w:top w:val="single" w:sz="4" w:space="0" w:color="auto"/>
              <w:left w:val="single" w:sz="4" w:space="0" w:color="auto"/>
              <w:bottom w:val="single" w:sz="4" w:space="0" w:color="auto"/>
              <w:right w:val="single" w:sz="4" w:space="0" w:color="auto"/>
            </w:tcBorders>
          </w:tcPr>
          <w:p w14:paraId="69BE842E" w14:textId="422CAB90"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29</w:t>
            </w:r>
            <w:r w:rsidR="00720FBE">
              <w:rPr>
                <w:rFonts w:ascii="Times New Roman" w:eastAsia="Times New Roman" w:hAnsi="Times New Roman"/>
                <w:sz w:val="24"/>
                <w:szCs w:val="24"/>
              </w:rPr>
              <w:t>,</w:t>
            </w:r>
            <w:r>
              <w:rPr>
                <w:rFonts w:ascii="Times New Roman" w:eastAsia="Times New Roman" w:hAnsi="Times New Roman"/>
                <w:sz w:val="24"/>
                <w:szCs w:val="24"/>
              </w:rPr>
              <w:t>5</w:t>
            </w:r>
          </w:p>
        </w:tc>
        <w:tc>
          <w:tcPr>
            <w:tcW w:w="1768" w:type="dxa"/>
            <w:tcBorders>
              <w:top w:val="single" w:sz="4" w:space="0" w:color="auto"/>
              <w:left w:val="single" w:sz="4" w:space="0" w:color="auto"/>
              <w:bottom w:val="single" w:sz="4" w:space="0" w:color="auto"/>
              <w:right w:val="single" w:sz="4" w:space="0" w:color="auto"/>
            </w:tcBorders>
          </w:tcPr>
          <w:p w14:paraId="4CE1B6E5" w14:textId="6B9E1B46"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719</w:t>
            </w:r>
            <w:r w:rsidR="000B78FE">
              <w:rPr>
                <w:rFonts w:ascii="Times New Roman" w:eastAsia="Times New Roman" w:hAnsi="Times New Roman"/>
                <w:sz w:val="24"/>
                <w:szCs w:val="24"/>
              </w:rPr>
              <w:t>,</w:t>
            </w:r>
            <w:r w:rsidR="00AB2354">
              <w:rPr>
                <w:rFonts w:ascii="Times New Roman" w:eastAsia="Times New Roman" w:hAnsi="Times New Roman"/>
                <w:sz w:val="24"/>
                <w:szCs w:val="24"/>
              </w:rPr>
              <w:t>8</w:t>
            </w:r>
          </w:p>
        </w:tc>
        <w:tc>
          <w:tcPr>
            <w:tcW w:w="1649" w:type="dxa"/>
            <w:tcBorders>
              <w:top w:val="single" w:sz="4" w:space="0" w:color="auto"/>
              <w:left w:val="single" w:sz="4" w:space="0" w:color="auto"/>
              <w:bottom w:val="single" w:sz="4" w:space="0" w:color="auto"/>
              <w:right w:val="single" w:sz="4" w:space="0" w:color="auto"/>
            </w:tcBorders>
          </w:tcPr>
          <w:p w14:paraId="0A325566" w14:textId="0781FE2E"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13</w:t>
            </w:r>
            <w:r w:rsidR="00F975BA">
              <w:rPr>
                <w:rFonts w:ascii="Times New Roman" w:eastAsia="Times New Roman" w:hAnsi="Times New Roman"/>
                <w:sz w:val="24"/>
                <w:szCs w:val="24"/>
              </w:rPr>
              <w:t>,</w:t>
            </w:r>
            <w:r>
              <w:rPr>
                <w:rFonts w:ascii="Times New Roman" w:eastAsia="Times New Roman" w:hAnsi="Times New Roman"/>
                <w:sz w:val="24"/>
                <w:szCs w:val="24"/>
              </w:rPr>
              <w:t>1</w:t>
            </w:r>
          </w:p>
        </w:tc>
        <w:tc>
          <w:tcPr>
            <w:tcW w:w="1508" w:type="dxa"/>
            <w:tcBorders>
              <w:top w:val="single" w:sz="4" w:space="0" w:color="auto"/>
              <w:left w:val="single" w:sz="4" w:space="0" w:color="auto"/>
              <w:bottom w:val="single" w:sz="4" w:space="0" w:color="auto"/>
              <w:right w:val="single" w:sz="4" w:space="0" w:color="auto"/>
            </w:tcBorders>
          </w:tcPr>
          <w:p w14:paraId="4802D43D" w14:textId="1B837131"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1141</w:t>
            </w:r>
            <w:r w:rsidR="00286672">
              <w:rPr>
                <w:rFonts w:ascii="Times New Roman" w:eastAsia="Times New Roman" w:hAnsi="Times New Roman"/>
                <w:sz w:val="24"/>
                <w:szCs w:val="24"/>
              </w:rPr>
              <w:t>,</w:t>
            </w:r>
            <w:r>
              <w:rPr>
                <w:rFonts w:ascii="Times New Roman" w:eastAsia="Times New Roman" w:hAnsi="Times New Roman"/>
                <w:sz w:val="24"/>
                <w:szCs w:val="24"/>
              </w:rPr>
              <w:t>3</w:t>
            </w:r>
          </w:p>
        </w:tc>
      </w:tr>
      <w:tr w:rsidR="00BC7042" w:rsidRPr="00D37994" w14:paraId="520B8806" w14:textId="77777777" w:rsidTr="000D2310">
        <w:tc>
          <w:tcPr>
            <w:tcW w:w="2446" w:type="dxa"/>
            <w:tcBorders>
              <w:top w:val="single" w:sz="4" w:space="0" w:color="auto"/>
              <w:left w:val="single" w:sz="4" w:space="0" w:color="auto"/>
              <w:bottom w:val="single" w:sz="4" w:space="0" w:color="auto"/>
              <w:right w:val="single" w:sz="4" w:space="0" w:color="auto"/>
            </w:tcBorders>
            <w:hideMark/>
          </w:tcPr>
          <w:p w14:paraId="03FE9A38" w14:textId="77777777"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Socialinio draudimo</w:t>
            </w:r>
          </w:p>
        </w:tc>
        <w:tc>
          <w:tcPr>
            <w:tcW w:w="1235" w:type="dxa"/>
            <w:tcBorders>
              <w:top w:val="single" w:sz="4" w:space="0" w:color="auto"/>
              <w:left w:val="single" w:sz="4" w:space="0" w:color="auto"/>
              <w:bottom w:val="single" w:sz="4" w:space="0" w:color="auto"/>
              <w:right w:val="single" w:sz="4" w:space="0" w:color="auto"/>
            </w:tcBorders>
          </w:tcPr>
          <w:p w14:paraId="596EF61D" w14:textId="29CF6AF4"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r w:rsidR="00720FBE">
              <w:rPr>
                <w:rFonts w:ascii="Times New Roman" w:eastAsia="Times New Roman" w:hAnsi="Times New Roman"/>
                <w:sz w:val="24"/>
                <w:szCs w:val="24"/>
              </w:rPr>
              <w:t>,</w:t>
            </w:r>
            <w:r>
              <w:rPr>
                <w:rFonts w:ascii="Times New Roman" w:eastAsia="Times New Roman" w:hAnsi="Times New Roman"/>
                <w:sz w:val="24"/>
                <w:szCs w:val="24"/>
              </w:rPr>
              <w:t>6</w:t>
            </w:r>
          </w:p>
        </w:tc>
        <w:tc>
          <w:tcPr>
            <w:tcW w:w="1028" w:type="dxa"/>
            <w:tcBorders>
              <w:top w:val="single" w:sz="4" w:space="0" w:color="auto"/>
              <w:left w:val="single" w:sz="4" w:space="0" w:color="auto"/>
              <w:bottom w:val="single" w:sz="4" w:space="0" w:color="auto"/>
              <w:right w:val="single" w:sz="4" w:space="0" w:color="auto"/>
            </w:tcBorders>
          </w:tcPr>
          <w:p w14:paraId="10E490FA" w14:textId="2AFD66CB" w:rsidR="00BC7042" w:rsidRPr="00D37994" w:rsidRDefault="000B78FE"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0,4</w:t>
            </w:r>
          </w:p>
        </w:tc>
        <w:tc>
          <w:tcPr>
            <w:tcW w:w="1768" w:type="dxa"/>
            <w:tcBorders>
              <w:top w:val="single" w:sz="4" w:space="0" w:color="auto"/>
              <w:left w:val="single" w:sz="4" w:space="0" w:color="auto"/>
              <w:bottom w:val="single" w:sz="4" w:space="0" w:color="auto"/>
              <w:right w:val="single" w:sz="4" w:space="0" w:color="auto"/>
            </w:tcBorders>
          </w:tcPr>
          <w:p w14:paraId="2B9A8384" w14:textId="50189DCA"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w:t>
            </w:r>
            <w:r w:rsidR="00E16694">
              <w:rPr>
                <w:rFonts w:ascii="Times New Roman" w:eastAsia="Times New Roman" w:hAnsi="Times New Roman"/>
                <w:sz w:val="24"/>
                <w:szCs w:val="24"/>
              </w:rPr>
              <w:t>,0</w:t>
            </w:r>
          </w:p>
        </w:tc>
        <w:tc>
          <w:tcPr>
            <w:tcW w:w="1649" w:type="dxa"/>
            <w:tcBorders>
              <w:top w:val="single" w:sz="4" w:space="0" w:color="auto"/>
              <w:left w:val="single" w:sz="4" w:space="0" w:color="auto"/>
              <w:bottom w:val="single" w:sz="4" w:space="0" w:color="auto"/>
              <w:right w:val="single" w:sz="4" w:space="0" w:color="auto"/>
            </w:tcBorders>
          </w:tcPr>
          <w:p w14:paraId="61B4175F" w14:textId="115999FF" w:rsidR="00BC7042" w:rsidRPr="00D37994" w:rsidRDefault="00286672" w:rsidP="000D231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0,</w:t>
            </w:r>
            <w:r w:rsidR="00BC7042">
              <w:rPr>
                <w:rFonts w:ascii="Times New Roman" w:eastAsia="Times New Roman" w:hAnsi="Times New Roman"/>
                <w:sz w:val="24"/>
                <w:szCs w:val="24"/>
              </w:rPr>
              <w:t>2</w:t>
            </w:r>
          </w:p>
        </w:tc>
        <w:tc>
          <w:tcPr>
            <w:tcW w:w="1508" w:type="dxa"/>
            <w:tcBorders>
              <w:top w:val="single" w:sz="4" w:space="0" w:color="auto"/>
              <w:left w:val="single" w:sz="4" w:space="0" w:color="auto"/>
              <w:bottom w:val="single" w:sz="4" w:space="0" w:color="auto"/>
              <w:right w:val="single" w:sz="4" w:space="0" w:color="auto"/>
            </w:tcBorders>
          </w:tcPr>
          <w:p w14:paraId="54F18F19" w14:textId="7378508A" w:rsidR="00BC7042" w:rsidRPr="00D37994" w:rsidRDefault="00BC7042" w:rsidP="000D2310">
            <w:pPr>
              <w:tabs>
                <w:tab w:val="left" w:pos="6521"/>
              </w:tabs>
              <w:spacing w:after="0" w:line="240" w:lineRule="auto"/>
              <w:jc w:val="both"/>
              <w:rPr>
                <w:rFonts w:ascii="Times New Roman" w:eastAsia="Times New Roman" w:hAnsi="Times New Roman"/>
                <w:sz w:val="24"/>
                <w:szCs w:val="24"/>
              </w:rPr>
            </w:pPr>
            <w:r w:rsidRPr="00D37994">
              <w:rPr>
                <w:rFonts w:ascii="Times New Roman" w:eastAsia="Times New Roman" w:hAnsi="Times New Roman"/>
                <w:sz w:val="24"/>
                <w:szCs w:val="24"/>
              </w:rPr>
              <w:t>1</w:t>
            </w:r>
            <w:r>
              <w:rPr>
                <w:rFonts w:ascii="Times New Roman" w:eastAsia="Times New Roman" w:hAnsi="Times New Roman"/>
                <w:sz w:val="24"/>
                <w:szCs w:val="24"/>
              </w:rPr>
              <w:t>8</w:t>
            </w:r>
            <w:r w:rsidR="00286672">
              <w:rPr>
                <w:rFonts w:ascii="Times New Roman" w:eastAsia="Times New Roman" w:hAnsi="Times New Roman"/>
                <w:sz w:val="24"/>
                <w:szCs w:val="24"/>
              </w:rPr>
              <w:t>,</w:t>
            </w:r>
            <w:r>
              <w:rPr>
                <w:rFonts w:ascii="Times New Roman" w:eastAsia="Times New Roman" w:hAnsi="Times New Roman"/>
                <w:sz w:val="24"/>
                <w:szCs w:val="24"/>
              </w:rPr>
              <w:t>2</w:t>
            </w:r>
          </w:p>
        </w:tc>
      </w:tr>
      <w:tr w:rsidR="00BC7042" w:rsidRPr="00D37994" w14:paraId="27E71B82" w14:textId="77777777" w:rsidTr="000D2310">
        <w:tc>
          <w:tcPr>
            <w:tcW w:w="2446" w:type="dxa"/>
            <w:tcBorders>
              <w:top w:val="single" w:sz="4" w:space="0" w:color="auto"/>
              <w:left w:val="single" w:sz="4" w:space="0" w:color="auto"/>
              <w:bottom w:val="single" w:sz="4" w:space="0" w:color="auto"/>
              <w:right w:val="single" w:sz="4" w:space="0" w:color="auto"/>
            </w:tcBorders>
            <w:hideMark/>
          </w:tcPr>
          <w:p w14:paraId="1F6E3522" w14:textId="77777777"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sidRPr="00D37994">
              <w:rPr>
                <w:rFonts w:ascii="Times New Roman" w:eastAsia="Times New Roman" w:hAnsi="Times New Roman"/>
                <w:b/>
                <w:bCs/>
                <w:sz w:val="24"/>
                <w:szCs w:val="24"/>
              </w:rPr>
              <w:t xml:space="preserve">                Iš viso:</w:t>
            </w:r>
          </w:p>
        </w:tc>
        <w:tc>
          <w:tcPr>
            <w:tcW w:w="1235" w:type="dxa"/>
            <w:tcBorders>
              <w:top w:val="single" w:sz="4" w:space="0" w:color="auto"/>
              <w:left w:val="single" w:sz="4" w:space="0" w:color="auto"/>
              <w:bottom w:val="single" w:sz="4" w:space="0" w:color="auto"/>
              <w:right w:val="single" w:sz="4" w:space="0" w:color="auto"/>
            </w:tcBorders>
          </w:tcPr>
          <w:p w14:paraId="61F922DB" w14:textId="7BC060FE"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sidRPr="00D37994">
              <w:rPr>
                <w:rFonts w:ascii="Times New Roman" w:eastAsia="Times New Roman" w:hAnsi="Times New Roman"/>
                <w:b/>
                <w:bCs/>
                <w:sz w:val="24"/>
                <w:szCs w:val="24"/>
              </w:rPr>
              <w:t>3</w:t>
            </w:r>
            <w:r>
              <w:rPr>
                <w:rFonts w:ascii="Times New Roman" w:eastAsia="Times New Roman" w:hAnsi="Times New Roman"/>
                <w:b/>
                <w:bCs/>
                <w:sz w:val="24"/>
                <w:szCs w:val="24"/>
              </w:rPr>
              <w:t>84</w:t>
            </w:r>
            <w:r w:rsidR="00720FBE">
              <w:rPr>
                <w:rFonts w:ascii="Times New Roman" w:eastAsia="Times New Roman" w:hAnsi="Times New Roman"/>
                <w:b/>
                <w:bCs/>
                <w:sz w:val="24"/>
                <w:szCs w:val="24"/>
              </w:rPr>
              <w:t>,</w:t>
            </w:r>
            <w:r>
              <w:rPr>
                <w:rFonts w:ascii="Times New Roman" w:eastAsia="Times New Roman" w:hAnsi="Times New Roman"/>
                <w:b/>
                <w:bCs/>
                <w:sz w:val="24"/>
                <w:szCs w:val="24"/>
              </w:rPr>
              <w:t>5</w:t>
            </w:r>
          </w:p>
        </w:tc>
        <w:tc>
          <w:tcPr>
            <w:tcW w:w="1028" w:type="dxa"/>
            <w:tcBorders>
              <w:top w:val="single" w:sz="4" w:space="0" w:color="auto"/>
              <w:left w:val="single" w:sz="4" w:space="0" w:color="auto"/>
              <w:bottom w:val="single" w:sz="4" w:space="0" w:color="auto"/>
              <w:right w:val="single" w:sz="4" w:space="0" w:color="auto"/>
            </w:tcBorders>
          </w:tcPr>
          <w:p w14:paraId="2DBB0CAB" w14:textId="1EB0C229"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29</w:t>
            </w:r>
            <w:r w:rsidR="000B78FE">
              <w:rPr>
                <w:rFonts w:ascii="Times New Roman" w:eastAsia="Times New Roman" w:hAnsi="Times New Roman"/>
                <w:b/>
                <w:bCs/>
                <w:sz w:val="24"/>
                <w:szCs w:val="24"/>
              </w:rPr>
              <w:t>,</w:t>
            </w:r>
            <w:r>
              <w:rPr>
                <w:rFonts w:ascii="Times New Roman" w:eastAsia="Times New Roman" w:hAnsi="Times New Roman"/>
                <w:b/>
                <w:bCs/>
                <w:sz w:val="24"/>
                <w:szCs w:val="24"/>
              </w:rPr>
              <w:t>9</w:t>
            </w:r>
          </w:p>
        </w:tc>
        <w:tc>
          <w:tcPr>
            <w:tcW w:w="1768" w:type="dxa"/>
            <w:tcBorders>
              <w:top w:val="single" w:sz="4" w:space="0" w:color="auto"/>
              <w:left w:val="single" w:sz="4" w:space="0" w:color="auto"/>
              <w:bottom w:val="single" w:sz="4" w:space="0" w:color="auto"/>
              <w:right w:val="single" w:sz="4" w:space="0" w:color="auto"/>
            </w:tcBorders>
          </w:tcPr>
          <w:p w14:paraId="7BE1BF2E" w14:textId="226301AE"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731</w:t>
            </w:r>
            <w:r w:rsidR="00972206">
              <w:rPr>
                <w:rFonts w:ascii="Times New Roman" w:eastAsia="Times New Roman" w:hAnsi="Times New Roman"/>
                <w:b/>
                <w:bCs/>
                <w:sz w:val="24"/>
                <w:szCs w:val="24"/>
              </w:rPr>
              <w:t>,</w:t>
            </w:r>
            <w:r>
              <w:rPr>
                <w:rFonts w:ascii="Times New Roman" w:eastAsia="Times New Roman" w:hAnsi="Times New Roman"/>
                <w:b/>
                <w:bCs/>
                <w:sz w:val="24"/>
                <w:szCs w:val="24"/>
              </w:rPr>
              <w:t>8</w:t>
            </w:r>
          </w:p>
        </w:tc>
        <w:tc>
          <w:tcPr>
            <w:tcW w:w="1649" w:type="dxa"/>
            <w:tcBorders>
              <w:top w:val="single" w:sz="4" w:space="0" w:color="auto"/>
              <w:left w:val="single" w:sz="4" w:space="0" w:color="auto"/>
              <w:bottom w:val="single" w:sz="4" w:space="0" w:color="auto"/>
              <w:right w:val="single" w:sz="4" w:space="0" w:color="auto"/>
            </w:tcBorders>
          </w:tcPr>
          <w:p w14:paraId="1E70375B" w14:textId="62C24F44"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13</w:t>
            </w:r>
            <w:r w:rsidR="00286672">
              <w:rPr>
                <w:rFonts w:ascii="Times New Roman" w:eastAsia="Times New Roman" w:hAnsi="Times New Roman"/>
                <w:b/>
                <w:bCs/>
                <w:sz w:val="24"/>
                <w:szCs w:val="24"/>
              </w:rPr>
              <w:t>,</w:t>
            </w:r>
            <w:r w:rsidR="00E2416E">
              <w:rPr>
                <w:rFonts w:ascii="Times New Roman" w:eastAsia="Times New Roman" w:hAnsi="Times New Roman"/>
                <w:b/>
                <w:bCs/>
                <w:sz w:val="24"/>
                <w:szCs w:val="24"/>
              </w:rPr>
              <w:t>3</w:t>
            </w:r>
          </w:p>
        </w:tc>
        <w:tc>
          <w:tcPr>
            <w:tcW w:w="1508" w:type="dxa"/>
            <w:tcBorders>
              <w:top w:val="single" w:sz="4" w:space="0" w:color="auto"/>
              <w:left w:val="single" w:sz="4" w:space="0" w:color="auto"/>
              <w:bottom w:val="single" w:sz="4" w:space="0" w:color="auto"/>
              <w:right w:val="single" w:sz="4" w:space="0" w:color="auto"/>
            </w:tcBorders>
          </w:tcPr>
          <w:p w14:paraId="52086A69" w14:textId="264E3BB4" w:rsidR="00BC7042" w:rsidRPr="00D37994" w:rsidRDefault="00BC7042" w:rsidP="000D2310">
            <w:pPr>
              <w:tabs>
                <w:tab w:val="left" w:pos="6521"/>
              </w:tabs>
              <w:spacing w:after="0" w:line="240" w:lineRule="auto"/>
              <w:jc w:val="both"/>
              <w:rPr>
                <w:rFonts w:ascii="Times New Roman" w:eastAsia="Times New Roman" w:hAnsi="Times New Roman"/>
                <w:b/>
                <w:bCs/>
                <w:sz w:val="24"/>
                <w:szCs w:val="24"/>
              </w:rPr>
            </w:pPr>
            <w:r>
              <w:rPr>
                <w:rFonts w:ascii="Times New Roman" w:eastAsia="Times New Roman" w:hAnsi="Times New Roman"/>
                <w:b/>
                <w:bCs/>
                <w:sz w:val="24"/>
                <w:szCs w:val="24"/>
              </w:rPr>
              <w:t>1159</w:t>
            </w:r>
            <w:r w:rsidR="001B6034">
              <w:rPr>
                <w:rFonts w:ascii="Times New Roman" w:eastAsia="Times New Roman" w:hAnsi="Times New Roman"/>
                <w:b/>
                <w:bCs/>
                <w:sz w:val="24"/>
                <w:szCs w:val="24"/>
              </w:rPr>
              <w:t>,</w:t>
            </w:r>
            <w:r>
              <w:rPr>
                <w:rFonts w:ascii="Times New Roman" w:eastAsia="Times New Roman" w:hAnsi="Times New Roman"/>
                <w:b/>
                <w:bCs/>
                <w:sz w:val="24"/>
                <w:szCs w:val="24"/>
              </w:rPr>
              <w:t>5</w:t>
            </w:r>
          </w:p>
        </w:tc>
      </w:tr>
    </w:tbl>
    <w:p w14:paraId="68170A23" w14:textId="77777777" w:rsidR="00BC7042" w:rsidRPr="00D37994" w:rsidRDefault="00BC7042" w:rsidP="00BC7042">
      <w:pPr>
        <w:spacing w:after="0" w:line="240" w:lineRule="auto"/>
        <w:jc w:val="both"/>
        <w:rPr>
          <w:rFonts w:ascii="Times New Roman" w:eastAsia="Times New Roman" w:hAnsi="Times New Roman"/>
          <w:b/>
          <w:i/>
          <w:sz w:val="24"/>
          <w:szCs w:val="24"/>
          <w:lang w:eastAsia="lt-LT"/>
        </w:rPr>
      </w:pPr>
    </w:p>
    <w:p w14:paraId="56ECDE98" w14:textId="77777777" w:rsidR="00BC7042" w:rsidRPr="00D37994" w:rsidRDefault="00BC7042" w:rsidP="00BC7042">
      <w:pPr>
        <w:spacing w:after="0" w:line="240" w:lineRule="auto"/>
        <w:jc w:val="both"/>
        <w:rPr>
          <w:rFonts w:ascii="Times New Roman" w:eastAsia="Times New Roman" w:hAnsi="Times New Roman"/>
          <w:b/>
          <w:i/>
          <w:sz w:val="24"/>
          <w:szCs w:val="24"/>
          <w:lang w:eastAsia="lt-LT"/>
        </w:rPr>
      </w:pPr>
      <w:r w:rsidRPr="00D37994">
        <w:rPr>
          <w:rFonts w:ascii="Times New Roman" w:eastAsia="Times New Roman" w:hAnsi="Times New Roman"/>
          <w:b/>
          <w:i/>
          <w:sz w:val="24"/>
          <w:szCs w:val="24"/>
          <w:lang w:eastAsia="lt-LT"/>
        </w:rPr>
        <w:t>Papildomos įstaigos lėšos:</w:t>
      </w:r>
    </w:p>
    <w:tbl>
      <w:tblPr>
        <w:tblStyle w:val="Lentelstinklelis"/>
        <w:tblW w:w="9634" w:type="dxa"/>
        <w:tblInd w:w="0" w:type="dxa"/>
        <w:tblLayout w:type="fixed"/>
        <w:tblLook w:val="04A0" w:firstRow="1" w:lastRow="0" w:firstColumn="1" w:lastColumn="0" w:noHBand="0" w:noVBand="1"/>
      </w:tblPr>
      <w:tblGrid>
        <w:gridCol w:w="3539"/>
        <w:gridCol w:w="1134"/>
        <w:gridCol w:w="4961"/>
      </w:tblGrid>
      <w:tr w:rsidR="00BC7042" w:rsidRPr="00D37994" w14:paraId="339C671E" w14:textId="77777777" w:rsidTr="000D2310">
        <w:tc>
          <w:tcPr>
            <w:tcW w:w="3539" w:type="dxa"/>
            <w:tcBorders>
              <w:top w:val="single" w:sz="4" w:space="0" w:color="auto"/>
              <w:left w:val="single" w:sz="4" w:space="0" w:color="auto"/>
              <w:bottom w:val="single" w:sz="4" w:space="0" w:color="auto"/>
              <w:right w:val="single" w:sz="4" w:space="0" w:color="auto"/>
            </w:tcBorders>
            <w:hideMark/>
          </w:tcPr>
          <w:p w14:paraId="58244D0D" w14:textId="77777777" w:rsidR="00BC7042" w:rsidRPr="00D37994" w:rsidRDefault="00BC7042" w:rsidP="000D2310">
            <w:pPr>
              <w:spacing w:after="0" w:line="240" w:lineRule="auto"/>
              <w:jc w:val="both"/>
              <w:rPr>
                <w:rFonts w:ascii="Times New Roman" w:eastAsia="Times New Roman" w:hAnsi="Times New Roman"/>
                <w:b/>
                <w:bCs/>
                <w:sz w:val="24"/>
                <w:szCs w:val="24"/>
                <w:lang w:eastAsia="lt-LT"/>
              </w:rPr>
            </w:pPr>
            <w:r w:rsidRPr="00D37994">
              <w:rPr>
                <w:rFonts w:ascii="Times New Roman" w:eastAsia="Times New Roman" w:hAnsi="Times New Roman"/>
                <w:b/>
                <w:bCs/>
                <w:sz w:val="24"/>
                <w:szCs w:val="24"/>
                <w:lang w:eastAsia="lt-LT"/>
              </w:rPr>
              <w:t>Lėšos</w:t>
            </w:r>
          </w:p>
        </w:tc>
        <w:tc>
          <w:tcPr>
            <w:tcW w:w="1134" w:type="dxa"/>
            <w:tcBorders>
              <w:top w:val="single" w:sz="4" w:space="0" w:color="auto"/>
              <w:left w:val="single" w:sz="4" w:space="0" w:color="auto"/>
              <w:bottom w:val="single" w:sz="4" w:space="0" w:color="auto"/>
              <w:right w:val="single" w:sz="4" w:space="0" w:color="auto"/>
            </w:tcBorders>
            <w:hideMark/>
          </w:tcPr>
          <w:p w14:paraId="03ACD1C7" w14:textId="77777777" w:rsidR="00BC7042" w:rsidRPr="00D37994" w:rsidRDefault="00BC7042" w:rsidP="000D2310">
            <w:pPr>
              <w:spacing w:after="0" w:line="240" w:lineRule="auto"/>
              <w:jc w:val="both"/>
              <w:rPr>
                <w:rFonts w:ascii="Times New Roman" w:eastAsia="Times New Roman" w:hAnsi="Times New Roman"/>
                <w:b/>
                <w:bCs/>
                <w:sz w:val="24"/>
                <w:szCs w:val="24"/>
                <w:lang w:eastAsia="lt-LT"/>
              </w:rPr>
            </w:pPr>
            <w:r w:rsidRPr="00D37994">
              <w:rPr>
                <w:rFonts w:ascii="Times New Roman" w:eastAsia="Times New Roman" w:hAnsi="Times New Roman"/>
                <w:b/>
                <w:bCs/>
                <w:sz w:val="24"/>
                <w:szCs w:val="24"/>
                <w:lang w:eastAsia="lt-LT"/>
              </w:rPr>
              <w:t>Eur</w:t>
            </w:r>
          </w:p>
        </w:tc>
        <w:tc>
          <w:tcPr>
            <w:tcW w:w="4961" w:type="dxa"/>
            <w:tcBorders>
              <w:top w:val="single" w:sz="4" w:space="0" w:color="auto"/>
              <w:left w:val="single" w:sz="4" w:space="0" w:color="auto"/>
              <w:bottom w:val="single" w:sz="4" w:space="0" w:color="auto"/>
              <w:right w:val="single" w:sz="4" w:space="0" w:color="auto"/>
            </w:tcBorders>
            <w:hideMark/>
          </w:tcPr>
          <w:p w14:paraId="17F881E8" w14:textId="77777777" w:rsidR="00BC7042" w:rsidRPr="00D37994" w:rsidRDefault="00BC7042" w:rsidP="000D2310">
            <w:pPr>
              <w:spacing w:after="0" w:line="240" w:lineRule="auto"/>
              <w:jc w:val="both"/>
              <w:rPr>
                <w:rFonts w:ascii="Times New Roman" w:eastAsia="Times New Roman" w:hAnsi="Times New Roman"/>
                <w:b/>
                <w:bCs/>
                <w:sz w:val="24"/>
                <w:szCs w:val="24"/>
                <w:lang w:eastAsia="lt-LT"/>
              </w:rPr>
            </w:pPr>
            <w:r w:rsidRPr="00D37994">
              <w:rPr>
                <w:rFonts w:ascii="Times New Roman" w:eastAsia="Times New Roman" w:hAnsi="Times New Roman"/>
                <w:b/>
                <w:bCs/>
                <w:sz w:val="24"/>
                <w:szCs w:val="24"/>
                <w:lang w:eastAsia="lt-LT"/>
              </w:rPr>
              <w:t>Finansavimo šaltiniai</w:t>
            </w:r>
          </w:p>
        </w:tc>
      </w:tr>
      <w:tr w:rsidR="00BC7042" w:rsidRPr="00D37994" w14:paraId="2A3DAC7C" w14:textId="77777777" w:rsidTr="000D2310">
        <w:tc>
          <w:tcPr>
            <w:tcW w:w="3539" w:type="dxa"/>
            <w:tcBorders>
              <w:top w:val="single" w:sz="4" w:space="0" w:color="auto"/>
              <w:left w:val="single" w:sz="4" w:space="0" w:color="auto"/>
              <w:bottom w:val="single" w:sz="4" w:space="0" w:color="auto"/>
              <w:right w:val="single" w:sz="4" w:space="0" w:color="auto"/>
            </w:tcBorders>
            <w:hideMark/>
          </w:tcPr>
          <w:p w14:paraId="122CA877"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sidRPr="00D37994">
              <w:rPr>
                <w:rFonts w:ascii="Times New Roman" w:eastAsia="Times New Roman" w:hAnsi="Times New Roman"/>
                <w:sz w:val="24"/>
                <w:szCs w:val="24"/>
                <w:lang w:eastAsia="lt-LT"/>
              </w:rPr>
              <w:t>Paramos lėšos</w:t>
            </w:r>
          </w:p>
        </w:tc>
        <w:tc>
          <w:tcPr>
            <w:tcW w:w="1134" w:type="dxa"/>
            <w:tcBorders>
              <w:top w:val="single" w:sz="4" w:space="0" w:color="auto"/>
              <w:left w:val="single" w:sz="4" w:space="0" w:color="auto"/>
              <w:bottom w:val="single" w:sz="4" w:space="0" w:color="auto"/>
              <w:right w:val="single" w:sz="4" w:space="0" w:color="auto"/>
            </w:tcBorders>
            <w:hideMark/>
          </w:tcPr>
          <w:p w14:paraId="5647AA68"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2109,85</w:t>
            </w:r>
          </w:p>
        </w:tc>
        <w:tc>
          <w:tcPr>
            <w:tcW w:w="4961" w:type="dxa"/>
            <w:tcBorders>
              <w:top w:val="single" w:sz="4" w:space="0" w:color="auto"/>
              <w:left w:val="single" w:sz="4" w:space="0" w:color="auto"/>
              <w:bottom w:val="single" w:sz="4" w:space="0" w:color="auto"/>
              <w:right w:val="single" w:sz="4" w:space="0" w:color="auto"/>
            </w:tcBorders>
            <w:hideMark/>
          </w:tcPr>
          <w:p w14:paraId="16613512"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sidRPr="00D37994">
              <w:rPr>
                <w:rFonts w:ascii="Times New Roman" w:eastAsia="Times New Roman" w:hAnsi="Times New Roman"/>
                <w:sz w:val="24"/>
                <w:szCs w:val="24"/>
                <w:lang w:eastAsia="lt-LT"/>
              </w:rPr>
              <w:t>Pajamų mokesčio 1, 2%</w:t>
            </w:r>
          </w:p>
        </w:tc>
      </w:tr>
      <w:tr w:rsidR="00BC7042" w:rsidRPr="00D37994" w14:paraId="1139AEE7" w14:textId="77777777" w:rsidTr="000D2310">
        <w:tc>
          <w:tcPr>
            <w:tcW w:w="3539" w:type="dxa"/>
            <w:tcBorders>
              <w:top w:val="single" w:sz="4" w:space="0" w:color="auto"/>
              <w:left w:val="single" w:sz="4" w:space="0" w:color="auto"/>
              <w:bottom w:val="single" w:sz="4" w:space="0" w:color="auto"/>
              <w:right w:val="single" w:sz="4" w:space="0" w:color="auto"/>
            </w:tcBorders>
          </w:tcPr>
          <w:p w14:paraId="1B0EECB0"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sidRPr="00D37994">
              <w:rPr>
                <w:rFonts w:ascii="Times New Roman" w:eastAsia="Times New Roman" w:hAnsi="Times New Roman"/>
                <w:sz w:val="24"/>
                <w:szCs w:val="24"/>
                <w:lang w:eastAsia="lt-LT"/>
              </w:rPr>
              <w:t>Valstybės biudžetas</w:t>
            </w:r>
          </w:p>
        </w:tc>
        <w:tc>
          <w:tcPr>
            <w:tcW w:w="1134" w:type="dxa"/>
            <w:tcBorders>
              <w:top w:val="single" w:sz="4" w:space="0" w:color="auto"/>
              <w:left w:val="single" w:sz="4" w:space="0" w:color="auto"/>
              <w:bottom w:val="single" w:sz="4" w:space="0" w:color="auto"/>
              <w:right w:val="single" w:sz="4" w:space="0" w:color="auto"/>
            </w:tcBorders>
            <w:hideMark/>
          </w:tcPr>
          <w:p w14:paraId="269AD509"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sidRPr="00D37994">
              <w:rPr>
                <w:rFonts w:ascii="Times New Roman" w:eastAsia="Times New Roman" w:hAnsi="Times New Roman"/>
                <w:sz w:val="24"/>
                <w:szCs w:val="24"/>
                <w:lang w:eastAsia="lt-LT"/>
              </w:rPr>
              <w:t>1</w:t>
            </w:r>
            <w:r>
              <w:rPr>
                <w:rFonts w:ascii="Times New Roman" w:eastAsia="Times New Roman" w:hAnsi="Times New Roman"/>
                <w:sz w:val="24"/>
                <w:szCs w:val="24"/>
                <w:lang w:eastAsia="lt-LT"/>
              </w:rPr>
              <w:t>2351,20</w:t>
            </w:r>
          </w:p>
        </w:tc>
        <w:tc>
          <w:tcPr>
            <w:tcW w:w="4961" w:type="dxa"/>
            <w:tcBorders>
              <w:top w:val="single" w:sz="4" w:space="0" w:color="auto"/>
              <w:left w:val="single" w:sz="4" w:space="0" w:color="auto"/>
              <w:bottom w:val="single" w:sz="4" w:space="0" w:color="auto"/>
              <w:right w:val="single" w:sz="4" w:space="0" w:color="auto"/>
            </w:tcBorders>
          </w:tcPr>
          <w:p w14:paraId="1CEB7D7C"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sidRPr="00D37994">
              <w:rPr>
                <w:rFonts w:ascii="Times New Roman" w:eastAsia="Times New Roman" w:hAnsi="Times New Roman"/>
                <w:sz w:val="24"/>
                <w:szCs w:val="24"/>
                <w:lang w:eastAsia="lt-LT"/>
              </w:rPr>
              <w:t>Nemokamas mokinių maitinimas</w:t>
            </w:r>
          </w:p>
        </w:tc>
      </w:tr>
      <w:tr w:rsidR="00BC7042" w:rsidRPr="00D37994" w14:paraId="02A37500" w14:textId="77777777" w:rsidTr="000D2310">
        <w:tc>
          <w:tcPr>
            <w:tcW w:w="3539" w:type="dxa"/>
            <w:tcBorders>
              <w:top w:val="single" w:sz="4" w:space="0" w:color="auto"/>
              <w:left w:val="single" w:sz="4" w:space="0" w:color="auto"/>
              <w:bottom w:val="single" w:sz="4" w:space="0" w:color="auto"/>
              <w:right w:val="single" w:sz="4" w:space="0" w:color="auto"/>
            </w:tcBorders>
          </w:tcPr>
          <w:p w14:paraId="6CF797E0"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sidRPr="00D37994">
              <w:rPr>
                <w:rFonts w:ascii="Times New Roman" w:eastAsia="Times New Roman" w:hAnsi="Times New Roman"/>
                <w:sz w:val="24"/>
                <w:szCs w:val="24"/>
                <w:lang w:eastAsia="lt-LT"/>
              </w:rPr>
              <w:t>Valstybės biudžetas</w:t>
            </w:r>
          </w:p>
        </w:tc>
        <w:tc>
          <w:tcPr>
            <w:tcW w:w="1134" w:type="dxa"/>
            <w:tcBorders>
              <w:top w:val="single" w:sz="4" w:space="0" w:color="auto"/>
              <w:left w:val="single" w:sz="4" w:space="0" w:color="auto"/>
              <w:bottom w:val="single" w:sz="4" w:space="0" w:color="auto"/>
              <w:right w:val="single" w:sz="4" w:space="0" w:color="auto"/>
            </w:tcBorders>
          </w:tcPr>
          <w:p w14:paraId="718A62E9"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237,64</w:t>
            </w:r>
          </w:p>
        </w:tc>
        <w:tc>
          <w:tcPr>
            <w:tcW w:w="4961" w:type="dxa"/>
            <w:tcBorders>
              <w:top w:val="single" w:sz="4" w:space="0" w:color="auto"/>
              <w:left w:val="single" w:sz="4" w:space="0" w:color="auto"/>
              <w:bottom w:val="single" w:sz="4" w:space="0" w:color="auto"/>
              <w:right w:val="single" w:sz="4" w:space="0" w:color="auto"/>
            </w:tcBorders>
          </w:tcPr>
          <w:p w14:paraId="65016C45"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sidRPr="00D37994">
              <w:rPr>
                <w:rFonts w:ascii="Times New Roman" w:eastAsia="Times New Roman" w:hAnsi="Times New Roman"/>
                <w:sz w:val="24"/>
                <w:szCs w:val="24"/>
                <w:lang w:eastAsia="lt-LT"/>
              </w:rPr>
              <w:t>Mokyklinių brandos egzaminų vykdymą</w:t>
            </w:r>
          </w:p>
        </w:tc>
      </w:tr>
      <w:tr w:rsidR="00BC7042" w:rsidRPr="00D37994" w14:paraId="09E75E1E" w14:textId="77777777" w:rsidTr="000D2310">
        <w:tc>
          <w:tcPr>
            <w:tcW w:w="3539" w:type="dxa"/>
            <w:tcBorders>
              <w:top w:val="single" w:sz="4" w:space="0" w:color="auto"/>
              <w:left w:val="single" w:sz="4" w:space="0" w:color="auto"/>
              <w:bottom w:val="single" w:sz="4" w:space="0" w:color="auto"/>
              <w:right w:val="single" w:sz="4" w:space="0" w:color="auto"/>
            </w:tcBorders>
          </w:tcPr>
          <w:p w14:paraId="53CC43FC" w14:textId="77777777" w:rsidR="00BC7042" w:rsidRPr="00D37994" w:rsidRDefault="00BC7042" w:rsidP="000D2310">
            <w:pPr>
              <w:spacing w:after="0" w:line="240" w:lineRule="auto"/>
              <w:jc w:val="both"/>
              <w:rPr>
                <w:rFonts w:ascii="Times New Roman" w:hAnsi="Times New Roman"/>
                <w:sz w:val="24"/>
                <w:szCs w:val="24"/>
              </w:rPr>
            </w:pPr>
            <w:r w:rsidRPr="00D37994">
              <w:rPr>
                <w:rFonts w:ascii="Times New Roman" w:hAnsi="Times New Roman"/>
                <w:sz w:val="24"/>
                <w:szCs w:val="24"/>
              </w:rPr>
              <w:t>ES finansuojamose valstybės</w:t>
            </w:r>
          </w:p>
          <w:p w14:paraId="5E590339" w14:textId="77777777" w:rsidR="00BC7042" w:rsidRPr="00D37994" w:rsidRDefault="00BC7042" w:rsidP="000D2310">
            <w:pPr>
              <w:spacing w:after="0" w:line="240" w:lineRule="auto"/>
              <w:jc w:val="both"/>
              <w:rPr>
                <w:rFonts w:ascii="Times New Roman" w:eastAsia="Times New Roman" w:hAnsi="Times New Roman"/>
                <w:sz w:val="24"/>
                <w:szCs w:val="24"/>
                <w:lang w:eastAsia="lt-LT"/>
              </w:rPr>
            </w:pPr>
            <w:r w:rsidRPr="00D37994">
              <w:rPr>
                <w:rFonts w:ascii="Times New Roman" w:hAnsi="Times New Roman"/>
                <w:sz w:val="24"/>
                <w:szCs w:val="24"/>
              </w:rPr>
              <w:t xml:space="preserve"> remiamose programose</w:t>
            </w:r>
          </w:p>
        </w:tc>
        <w:tc>
          <w:tcPr>
            <w:tcW w:w="1134" w:type="dxa"/>
            <w:tcBorders>
              <w:top w:val="single" w:sz="4" w:space="0" w:color="auto"/>
              <w:left w:val="single" w:sz="4" w:space="0" w:color="auto"/>
              <w:bottom w:val="single" w:sz="4" w:space="0" w:color="auto"/>
              <w:right w:val="single" w:sz="4" w:space="0" w:color="auto"/>
            </w:tcBorders>
            <w:hideMark/>
          </w:tcPr>
          <w:p w14:paraId="17DD8909" w14:textId="77777777" w:rsidR="00BC7042" w:rsidRPr="00D37994" w:rsidRDefault="00BC7042" w:rsidP="000D2310">
            <w:pPr>
              <w:spacing w:after="0" w:line="240" w:lineRule="auto"/>
              <w:jc w:val="both"/>
              <w:rPr>
                <w:rFonts w:ascii="Times New Roman" w:hAnsi="Times New Roman"/>
                <w:sz w:val="24"/>
                <w:szCs w:val="24"/>
              </w:rPr>
            </w:pPr>
            <w:r>
              <w:rPr>
                <w:rFonts w:ascii="Times New Roman" w:hAnsi="Times New Roman"/>
                <w:sz w:val="24"/>
                <w:szCs w:val="24"/>
              </w:rPr>
              <w:t>3497,19</w:t>
            </w:r>
          </w:p>
        </w:tc>
        <w:tc>
          <w:tcPr>
            <w:tcW w:w="4961" w:type="dxa"/>
            <w:tcBorders>
              <w:top w:val="single" w:sz="4" w:space="0" w:color="auto"/>
              <w:left w:val="single" w:sz="4" w:space="0" w:color="auto"/>
              <w:bottom w:val="single" w:sz="4" w:space="0" w:color="auto"/>
              <w:right w:val="single" w:sz="4" w:space="0" w:color="auto"/>
            </w:tcBorders>
            <w:hideMark/>
          </w:tcPr>
          <w:p w14:paraId="28DEE441" w14:textId="77777777" w:rsidR="00BC7042" w:rsidRPr="00D37994" w:rsidRDefault="00BC7042" w:rsidP="000D2310">
            <w:pPr>
              <w:spacing w:after="0" w:line="240" w:lineRule="auto"/>
              <w:jc w:val="both"/>
              <w:rPr>
                <w:rFonts w:ascii="Times New Roman" w:hAnsi="Times New Roman"/>
                <w:sz w:val="24"/>
                <w:szCs w:val="24"/>
              </w:rPr>
            </w:pPr>
            <w:r w:rsidRPr="00D37994">
              <w:rPr>
                <w:rFonts w:ascii="Times New Roman" w:hAnsi="Times New Roman"/>
                <w:sz w:val="24"/>
                <w:szCs w:val="24"/>
              </w:rPr>
              <w:t>„Pienas vaikams“ „Vaisių, daržovių skatinimas“</w:t>
            </w:r>
          </w:p>
        </w:tc>
      </w:tr>
      <w:tr w:rsidR="00BC7042" w:rsidRPr="00D37994" w14:paraId="3F28F4B8" w14:textId="77777777" w:rsidTr="000D2310">
        <w:tc>
          <w:tcPr>
            <w:tcW w:w="3539" w:type="dxa"/>
            <w:tcBorders>
              <w:top w:val="single" w:sz="4" w:space="0" w:color="auto"/>
              <w:left w:val="single" w:sz="4" w:space="0" w:color="auto"/>
              <w:bottom w:val="single" w:sz="4" w:space="0" w:color="auto"/>
              <w:right w:val="single" w:sz="4" w:space="0" w:color="auto"/>
            </w:tcBorders>
            <w:hideMark/>
          </w:tcPr>
          <w:p w14:paraId="0C1269D6" w14:textId="77777777" w:rsidR="00BC7042" w:rsidRPr="00D37994" w:rsidRDefault="00BC7042" w:rsidP="000D2310">
            <w:pPr>
              <w:spacing w:after="0" w:line="240" w:lineRule="auto"/>
              <w:jc w:val="both"/>
              <w:rPr>
                <w:rFonts w:ascii="Times New Roman" w:eastAsia="Times New Roman" w:hAnsi="Times New Roman"/>
                <w:b/>
                <w:sz w:val="24"/>
                <w:szCs w:val="24"/>
                <w:lang w:eastAsia="lt-LT"/>
              </w:rPr>
            </w:pPr>
            <w:r w:rsidRPr="00D37994">
              <w:rPr>
                <w:rFonts w:ascii="Times New Roman" w:eastAsia="Times New Roman" w:hAnsi="Times New Roman"/>
                <w:b/>
                <w:sz w:val="24"/>
                <w:szCs w:val="24"/>
                <w:lang w:eastAsia="lt-LT"/>
              </w:rPr>
              <w:t xml:space="preserve">                 Iš viso:</w:t>
            </w:r>
          </w:p>
        </w:tc>
        <w:tc>
          <w:tcPr>
            <w:tcW w:w="1134" w:type="dxa"/>
            <w:tcBorders>
              <w:top w:val="single" w:sz="4" w:space="0" w:color="auto"/>
              <w:left w:val="single" w:sz="4" w:space="0" w:color="auto"/>
              <w:bottom w:val="single" w:sz="4" w:space="0" w:color="auto"/>
              <w:right w:val="single" w:sz="4" w:space="0" w:color="auto"/>
            </w:tcBorders>
          </w:tcPr>
          <w:p w14:paraId="3972EE6A" w14:textId="77777777" w:rsidR="00BC7042" w:rsidRPr="00D37994" w:rsidRDefault="00BC7042" w:rsidP="000D2310">
            <w:pPr>
              <w:spacing w:after="0" w:line="240" w:lineRule="auto"/>
              <w:jc w:val="both"/>
              <w:rPr>
                <w:rFonts w:ascii="Times New Roman" w:hAnsi="Times New Roman"/>
                <w:b/>
                <w:sz w:val="24"/>
                <w:szCs w:val="24"/>
              </w:rPr>
            </w:pPr>
            <w:r>
              <w:rPr>
                <w:rFonts w:ascii="Times New Roman" w:hAnsi="Times New Roman"/>
                <w:b/>
                <w:sz w:val="24"/>
                <w:szCs w:val="24"/>
              </w:rPr>
              <w:t>18195,88</w:t>
            </w:r>
          </w:p>
        </w:tc>
        <w:tc>
          <w:tcPr>
            <w:tcW w:w="4961" w:type="dxa"/>
            <w:tcBorders>
              <w:top w:val="single" w:sz="4" w:space="0" w:color="auto"/>
              <w:left w:val="single" w:sz="4" w:space="0" w:color="auto"/>
              <w:bottom w:val="single" w:sz="4" w:space="0" w:color="auto"/>
              <w:right w:val="single" w:sz="4" w:space="0" w:color="auto"/>
            </w:tcBorders>
            <w:hideMark/>
          </w:tcPr>
          <w:p w14:paraId="093130C7" w14:textId="77777777" w:rsidR="00BC7042" w:rsidRPr="00D37994" w:rsidRDefault="00BC7042" w:rsidP="000D2310">
            <w:pPr>
              <w:spacing w:after="0" w:line="240" w:lineRule="auto"/>
              <w:jc w:val="both"/>
              <w:rPr>
                <w:rFonts w:ascii="Times New Roman" w:eastAsia="Times New Roman" w:hAnsi="Times New Roman"/>
                <w:b/>
                <w:sz w:val="24"/>
                <w:szCs w:val="24"/>
                <w:lang w:eastAsia="lt-LT"/>
              </w:rPr>
            </w:pPr>
          </w:p>
        </w:tc>
      </w:tr>
    </w:tbl>
    <w:p w14:paraId="21411A0D" w14:textId="77777777" w:rsidR="00BC7042" w:rsidRPr="00D37994" w:rsidRDefault="00BC7042" w:rsidP="00BC7042">
      <w:pPr>
        <w:spacing w:line="240" w:lineRule="auto"/>
        <w:rPr>
          <w:rFonts w:ascii="Times New Roman" w:hAnsi="Times New Roman"/>
          <w:sz w:val="24"/>
          <w:szCs w:val="24"/>
        </w:rPr>
      </w:pPr>
    </w:p>
    <w:p w14:paraId="58347713" w14:textId="1219D227" w:rsidR="009707DB" w:rsidRDefault="00BC7042" w:rsidP="003B5C53">
      <w:pPr>
        <w:spacing w:after="0" w:line="240" w:lineRule="auto"/>
        <w:ind w:firstLine="567"/>
        <w:jc w:val="both"/>
        <w:rPr>
          <w:rFonts w:ascii="Times New Roman" w:eastAsia="Times New Roman" w:hAnsi="Times New Roman"/>
          <w:sz w:val="24"/>
          <w:szCs w:val="24"/>
        </w:rPr>
      </w:pPr>
      <w:r w:rsidRPr="00D37994">
        <w:rPr>
          <w:rFonts w:ascii="Times New Roman" w:hAnsi="Times New Roman"/>
          <w:sz w:val="24"/>
          <w:szCs w:val="24"/>
        </w:rPr>
        <w:lastRenderedPageBreak/>
        <w:t xml:space="preserve"> </w:t>
      </w:r>
      <w:r w:rsidR="0087259A">
        <w:rPr>
          <w:rFonts w:ascii="Times New Roman" w:hAnsi="Times New Roman"/>
          <w:sz w:val="24"/>
          <w:szCs w:val="24"/>
        </w:rPr>
        <w:tab/>
      </w:r>
      <w:r w:rsidR="006709BF">
        <w:rPr>
          <w:rFonts w:ascii="Times New Roman" w:eastAsia="Times New Roman" w:hAnsi="Times New Roman"/>
          <w:sz w:val="24"/>
          <w:szCs w:val="24"/>
        </w:rPr>
        <w:t>L</w:t>
      </w:r>
      <w:r w:rsidR="00D90DD9">
        <w:rPr>
          <w:rFonts w:ascii="Times New Roman" w:eastAsia="Times New Roman" w:hAnsi="Times New Roman"/>
          <w:sz w:val="24"/>
          <w:szCs w:val="24"/>
        </w:rPr>
        <w:t xml:space="preserve">opšelis-darželis pateikė </w:t>
      </w:r>
      <w:r w:rsidR="002A191A">
        <w:rPr>
          <w:rFonts w:ascii="Times New Roman" w:eastAsia="Times New Roman" w:hAnsi="Times New Roman"/>
          <w:sz w:val="24"/>
          <w:szCs w:val="24"/>
        </w:rPr>
        <w:t xml:space="preserve">paraišką </w:t>
      </w:r>
      <w:r w:rsidR="00D90DD9" w:rsidRPr="00D90DD9">
        <w:rPr>
          <w:rFonts w:ascii="Times New Roman" w:eastAsia="Times New Roman" w:hAnsi="Times New Roman"/>
          <w:sz w:val="24"/>
          <w:szCs w:val="24"/>
        </w:rPr>
        <w:t>per Aplinkos projektų valdymo informacinę sistemą</w:t>
      </w:r>
      <w:r w:rsidR="00D90DD9">
        <w:rPr>
          <w:rFonts w:ascii="Times New Roman" w:eastAsia="Times New Roman" w:hAnsi="Times New Roman"/>
          <w:sz w:val="24"/>
          <w:szCs w:val="24"/>
        </w:rPr>
        <w:t xml:space="preserve"> </w:t>
      </w:r>
      <w:r w:rsidR="006E0DF0">
        <w:rPr>
          <w:rFonts w:ascii="Times New Roman" w:eastAsia="Times New Roman" w:hAnsi="Times New Roman"/>
          <w:sz w:val="24"/>
          <w:szCs w:val="24"/>
        </w:rPr>
        <w:t xml:space="preserve">ir sudarė sutartį su </w:t>
      </w:r>
      <w:r w:rsidR="00D836D9">
        <w:rPr>
          <w:rFonts w:ascii="Times New Roman" w:eastAsia="Times New Roman" w:hAnsi="Times New Roman"/>
          <w:sz w:val="24"/>
          <w:szCs w:val="24"/>
        </w:rPr>
        <w:t>A</w:t>
      </w:r>
      <w:r w:rsidR="006E0DF0" w:rsidRPr="006E0DF0">
        <w:rPr>
          <w:rFonts w:ascii="Times New Roman" w:eastAsia="Times New Roman" w:hAnsi="Times New Roman"/>
          <w:sz w:val="24"/>
          <w:szCs w:val="24"/>
        </w:rPr>
        <w:t>plinkos ministerijos Aplinkos projektų valdymo agentūra</w:t>
      </w:r>
      <w:r w:rsidR="006118E5">
        <w:rPr>
          <w:rFonts w:ascii="Times New Roman" w:eastAsia="Times New Roman" w:hAnsi="Times New Roman"/>
          <w:sz w:val="24"/>
          <w:szCs w:val="24"/>
        </w:rPr>
        <w:t xml:space="preserve"> </w:t>
      </w:r>
      <w:r w:rsidR="00452EB7">
        <w:rPr>
          <w:rFonts w:ascii="Times New Roman" w:eastAsia="Times New Roman" w:hAnsi="Times New Roman"/>
          <w:sz w:val="24"/>
          <w:szCs w:val="24"/>
        </w:rPr>
        <w:t>dalyvauti k</w:t>
      </w:r>
      <w:r w:rsidR="000B5CE6" w:rsidRPr="000B5CE6">
        <w:rPr>
          <w:rFonts w:ascii="Times New Roman" w:eastAsia="Times New Roman" w:hAnsi="Times New Roman"/>
          <w:sz w:val="24"/>
          <w:szCs w:val="24"/>
        </w:rPr>
        <w:t>limato kaitos programos priemonė</w:t>
      </w:r>
      <w:r w:rsidR="00ED33B6">
        <w:rPr>
          <w:rFonts w:ascii="Times New Roman" w:eastAsia="Times New Roman" w:hAnsi="Times New Roman"/>
          <w:sz w:val="24"/>
          <w:szCs w:val="24"/>
        </w:rPr>
        <w:t>je</w:t>
      </w:r>
      <w:r w:rsidR="000B5CE6" w:rsidRPr="000B5CE6">
        <w:rPr>
          <w:rFonts w:ascii="Times New Roman" w:eastAsia="Times New Roman" w:hAnsi="Times New Roman"/>
          <w:sz w:val="24"/>
          <w:szCs w:val="24"/>
        </w:rPr>
        <w:t xml:space="preserve"> „</w:t>
      </w:r>
      <w:r w:rsidR="00452EB7">
        <w:rPr>
          <w:rFonts w:ascii="Times New Roman" w:eastAsia="Times New Roman" w:hAnsi="Times New Roman"/>
          <w:sz w:val="24"/>
          <w:szCs w:val="24"/>
        </w:rPr>
        <w:t>A</w:t>
      </w:r>
      <w:r w:rsidR="000B5CE6" w:rsidRPr="000B5CE6">
        <w:rPr>
          <w:rFonts w:ascii="Times New Roman" w:eastAsia="Times New Roman" w:hAnsi="Times New Roman"/>
          <w:sz w:val="24"/>
          <w:szCs w:val="24"/>
        </w:rPr>
        <w:t>tsinaujinančių energijos</w:t>
      </w:r>
      <w:r w:rsidR="00452EB7">
        <w:rPr>
          <w:rFonts w:ascii="Times New Roman" w:eastAsia="Times New Roman" w:hAnsi="Times New Roman"/>
          <w:sz w:val="24"/>
          <w:szCs w:val="24"/>
        </w:rPr>
        <w:t xml:space="preserve"> </w:t>
      </w:r>
      <w:r w:rsidR="000B5CE6" w:rsidRPr="000B5CE6">
        <w:rPr>
          <w:rFonts w:ascii="Times New Roman" w:eastAsia="Times New Roman" w:hAnsi="Times New Roman"/>
          <w:sz w:val="24"/>
          <w:szCs w:val="24"/>
        </w:rPr>
        <w:t>išteklių (saulės, vėjo) panaudojimas valstybės, savivaldybių,</w:t>
      </w:r>
      <w:r w:rsidR="00452EB7">
        <w:rPr>
          <w:rFonts w:ascii="Times New Roman" w:eastAsia="Times New Roman" w:hAnsi="Times New Roman"/>
          <w:sz w:val="24"/>
          <w:szCs w:val="24"/>
        </w:rPr>
        <w:t xml:space="preserve"> </w:t>
      </w:r>
      <w:r w:rsidR="000B5CE6" w:rsidRPr="000B5CE6">
        <w:rPr>
          <w:rFonts w:ascii="Times New Roman" w:eastAsia="Times New Roman" w:hAnsi="Times New Roman"/>
          <w:sz w:val="24"/>
          <w:szCs w:val="24"/>
        </w:rPr>
        <w:t>tradicinių religinių bendruomenių, religinių bendrijų ar centrų</w:t>
      </w:r>
      <w:r w:rsidR="00452EB7">
        <w:rPr>
          <w:rFonts w:ascii="Times New Roman" w:eastAsia="Times New Roman" w:hAnsi="Times New Roman"/>
          <w:sz w:val="24"/>
          <w:szCs w:val="24"/>
        </w:rPr>
        <w:t xml:space="preserve"> </w:t>
      </w:r>
      <w:r w:rsidR="000B5CE6" w:rsidRPr="000B5CE6">
        <w:rPr>
          <w:rFonts w:ascii="Times New Roman" w:eastAsia="Times New Roman" w:hAnsi="Times New Roman"/>
          <w:sz w:val="24"/>
          <w:szCs w:val="24"/>
        </w:rPr>
        <w:t>elektros energijos poreikiams“</w:t>
      </w:r>
      <w:r w:rsidR="00ED33B6">
        <w:rPr>
          <w:rFonts w:ascii="Times New Roman" w:eastAsia="Times New Roman" w:hAnsi="Times New Roman"/>
          <w:sz w:val="24"/>
          <w:szCs w:val="24"/>
        </w:rPr>
        <w:t xml:space="preserve">. Pagal </w:t>
      </w:r>
      <w:r w:rsidR="00F83FE4">
        <w:rPr>
          <w:rFonts w:ascii="Times New Roman" w:eastAsia="Times New Roman" w:hAnsi="Times New Roman"/>
          <w:sz w:val="24"/>
          <w:szCs w:val="24"/>
        </w:rPr>
        <w:t xml:space="preserve">šią </w:t>
      </w:r>
      <w:r w:rsidR="005C4F62">
        <w:rPr>
          <w:rFonts w:ascii="Times New Roman" w:eastAsia="Times New Roman" w:hAnsi="Times New Roman"/>
          <w:sz w:val="24"/>
          <w:szCs w:val="24"/>
        </w:rPr>
        <w:t>programą</w:t>
      </w:r>
      <w:r w:rsidR="00F83FE4">
        <w:rPr>
          <w:rFonts w:ascii="Times New Roman" w:eastAsia="Times New Roman" w:hAnsi="Times New Roman"/>
          <w:sz w:val="24"/>
          <w:szCs w:val="24"/>
        </w:rPr>
        <w:t xml:space="preserve"> buvo gauta</w:t>
      </w:r>
      <w:r w:rsidR="00661A53">
        <w:rPr>
          <w:rFonts w:ascii="Times New Roman" w:eastAsia="Times New Roman" w:hAnsi="Times New Roman"/>
          <w:sz w:val="24"/>
          <w:szCs w:val="24"/>
        </w:rPr>
        <w:t>s</w:t>
      </w:r>
      <w:r w:rsidR="00F83FE4">
        <w:rPr>
          <w:rFonts w:ascii="Times New Roman" w:eastAsia="Times New Roman" w:hAnsi="Times New Roman"/>
          <w:sz w:val="24"/>
          <w:szCs w:val="24"/>
        </w:rPr>
        <w:t xml:space="preserve"> 16,6 tūkst. Eu</w:t>
      </w:r>
      <w:r w:rsidR="007F0470">
        <w:rPr>
          <w:rFonts w:ascii="Times New Roman" w:eastAsia="Times New Roman" w:hAnsi="Times New Roman"/>
          <w:sz w:val="24"/>
          <w:szCs w:val="24"/>
        </w:rPr>
        <w:t>r</w:t>
      </w:r>
      <w:r w:rsidR="005E431A">
        <w:rPr>
          <w:rFonts w:ascii="Times New Roman" w:eastAsia="Times New Roman" w:hAnsi="Times New Roman"/>
          <w:sz w:val="24"/>
          <w:szCs w:val="24"/>
        </w:rPr>
        <w:t xml:space="preserve"> </w:t>
      </w:r>
      <w:r w:rsidR="005E431A" w:rsidRPr="005E431A">
        <w:rPr>
          <w:rFonts w:ascii="Times New Roman" w:eastAsia="Times New Roman" w:hAnsi="Times New Roman"/>
          <w:sz w:val="24"/>
          <w:szCs w:val="24"/>
        </w:rPr>
        <w:t>finansavim</w:t>
      </w:r>
      <w:r w:rsidR="005E431A">
        <w:rPr>
          <w:rFonts w:ascii="Times New Roman" w:eastAsia="Times New Roman" w:hAnsi="Times New Roman"/>
          <w:sz w:val="24"/>
          <w:szCs w:val="24"/>
        </w:rPr>
        <w:t xml:space="preserve">as </w:t>
      </w:r>
      <w:r w:rsidR="005E431A" w:rsidRPr="005E431A">
        <w:rPr>
          <w:rFonts w:ascii="Times New Roman" w:eastAsia="Times New Roman" w:hAnsi="Times New Roman"/>
          <w:sz w:val="24"/>
          <w:szCs w:val="24"/>
        </w:rPr>
        <w:t>projektui „Atsinaujinančių energijos išteklių (saulės) panaudojimas Gargždų lopšelyje-darželyje</w:t>
      </w:r>
      <w:r w:rsidR="006758CD">
        <w:rPr>
          <w:rFonts w:ascii="Times New Roman" w:eastAsia="Times New Roman" w:hAnsi="Times New Roman"/>
          <w:sz w:val="24"/>
          <w:szCs w:val="24"/>
        </w:rPr>
        <w:t xml:space="preserve"> </w:t>
      </w:r>
      <w:r w:rsidR="005E431A" w:rsidRPr="005E431A">
        <w:rPr>
          <w:rFonts w:ascii="Times New Roman" w:eastAsia="Times New Roman" w:hAnsi="Times New Roman"/>
          <w:sz w:val="24"/>
          <w:szCs w:val="24"/>
        </w:rPr>
        <w:t>„Ąžuoliukas“</w:t>
      </w:r>
      <w:r w:rsidR="002608B8">
        <w:rPr>
          <w:rFonts w:ascii="Times New Roman" w:eastAsia="Times New Roman" w:hAnsi="Times New Roman"/>
          <w:sz w:val="24"/>
          <w:szCs w:val="24"/>
        </w:rPr>
        <w:t>.</w:t>
      </w:r>
    </w:p>
    <w:p w14:paraId="15C0B0B6" w14:textId="77777777" w:rsidR="003B5C53" w:rsidRPr="000C54CF" w:rsidRDefault="003B5C53" w:rsidP="004475CA">
      <w:pPr>
        <w:pStyle w:val="Betarp"/>
        <w:spacing w:after="240"/>
        <w:ind w:firstLine="567"/>
        <w:jc w:val="both"/>
        <w:rPr>
          <w:rFonts w:eastAsia="Calibri"/>
          <w:sz w:val="24"/>
          <w:szCs w:val="24"/>
          <w:lang w:val="lt-LT"/>
        </w:rPr>
      </w:pPr>
      <w:r w:rsidRPr="00D37994">
        <w:rPr>
          <w:rFonts w:eastAsia="Calibri"/>
          <w:sz w:val="24"/>
          <w:szCs w:val="24"/>
          <w:lang w:val="lt-LT"/>
        </w:rPr>
        <w:t xml:space="preserve">Lopšelis-darželis dalyvauja Europos sąjungos finansuojamose </w:t>
      </w:r>
      <w:r w:rsidRPr="002107DD">
        <w:rPr>
          <w:rFonts w:eastAsia="Calibri"/>
          <w:sz w:val="24"/>
          <w:szCs w:val="24"/>
          <w:lang w:val="lt-LT"/>
        </w:rPr>
        <w:t>vaisių ir daržovių bei pieno ir pieno produktų vartojimo skatinimo vaikų ugdymo įstaigose programo</w:t>
      </w:r>
      <w:r>
        <w:rPr>
          <w:rFonts w:eastAsia="Calibri"/>
          <w:sz w:val="24"/>
          <w:szCs w:val="24"/>
          <w:lang w:val="lt-LT"/>
        </w:rPr>
        <w:t>je, kuriai buvo gauta</w:t>
      </w:r>
      <w:r w:rsidRPr="002107DD">
        <w:rPr>
          <w:rFonts w:eastAsia="Calibri"/>
          <w:sz w:val="24"/>
          <w:szCs w:val="24"/>
          <w:lang w:val="lt-LT"/>
        </w:rPr>
        <w:t xml:space="preserve"> </w:t>
      </w:r>
      <w:r w:rsidRPr="000C54CF">
        <w:rPr>
          <w:sz w:val="24"/>
          <w:szCs w:val="24"/>
          <w:lang w:val="lt-LT"/>
        </w:rPr>
        <w:t>3497,19</w:t>
      </w:r>
      <w:r>
        <w:rPr>
          <w:sz w:val="24"/>
          <w:szCs w:val="24"/>
          <w:lang w:val="lt-LT"/>
        </w:rPr>
        <w:t xml:space="preserve"> Eur.</w:t>
      </w:r>
    </w:p>
    <w:p w14:paraId="170C4AD0" w14:textId="43A326E5" w:rsidR="00DD5C75" w:rsidRPr="00170310" w:rsidRDefault="00DD5C75" w:rsidP="00170310">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2022 m. įstaiga savo veiklą vykdė vadovaujantis  Gargždų lopšelio-darželio ,,Ąžuoliukas“ direktoriaus 2020 m. sausio 24 d.  įsakymu Nr. V1-10 patvirtintu 2020–2022 m. strateginiu planu bei 2021 m. gruodžio 21 d. įsakymu Nr. V1-127 patvirtintu 2022 m. veiklos planu</w:t>
      </w:r>
      <w:r w:rsidR="00170310">
        <w:rPr>
          <w:rFonts w:ascii="Times New Roman" w:eastAsia="Times New Roman" w:hAnsi="Times New Roman"/>
          <w:sz w:val="24"/>
          <w:szCs w:val="24"/>
        </w:rPr>
        <w:t xml:space="preserve">, </w:t>
      </w:r>
      <w:r w:rsidR="00077670">
        <w:rPr>
          <w:rFonts w:ascii="Times New Roman" w:eastAsia="Times New Roman" w:hAnsi="Times New Roman"/>
          <w:sz w:val="24"/>
          <w:szCs w:val="24"/>
        </w:rPr>
        <w:t xml:space="preserve">kuriame </w:t>
      </w:r>
      <w:r w:rsidR="00EA512C" w:rsidRPr="00170310">
        <w:rPr>
          <w:rFonts w:ascii="Times New Roman" w:eastAsia="Times New Roman" w:hAnsi="Times New Roman"/>
          <w:sz w:val="24"/>
          <w:szCs w:val="24"/>
        </w:rPr>
        <w:t xml:space="preserve">buvo </w:t>
      </w:r>
      <w:r w:rsidRPr="00170310">
        <w:rPr>
          <w:rFonts w:ascii="Times New Roman" w:eastAsia="Times New Roman" w:hAnsi="Times New Roman"/>
          <w:sz w:val="24"/>
          <w:szCs w:val="24"/>
        </w:rPr>
        <w:t>numatyti šie tikslai:</w:t>
      </w:r>
    </w:p>
    <w:p w14:paraId="4D9ECBAD" w14:textId="77777777" w:rsidR="00DD5C75" w:rsidRPr="0012153B" w:rsidRDefault="00DD5C75" w:rsidP="00170310">
      <w:pPr>
        <w:pStyle w:val="Sraopastraipa"/>
        <w:spacing w:after="0" w:line="240" w:lineRule="auto"/>
        <w:ind w:left="0"/>
        <w:jc w:val="both"/>
        <w:rPr>
          <w:rFonts w:ascii="Times New Roman" w:eastAsia="Times New Roman" w:hAnsi="Times New Roman"/>
          <w:b/>
          <w:bCs/>
          <w:sz w:val="24"/>
          <w:szCs w:val="24"/>
        </w:rPr>
      </w:pPr>
      <w:r w:rsidRPr="0012153B">
        <w:rPr>
          <w:rFonts w:ascii="Times New Roman" w:eastAsia="Times New Roman" w:hAnsi="Times New Roman"/>
          <w:b/>
          <w:bCs/>
          <w:sz w:val="24"/>
          <w:szCs w:val="24"/>
        </w:rPr>
        <w:t>1. Integruoti netradicines STEAM metodikos idėjas vaikų veikloje kiemo erdvėse.</w:t>
      </w:r>
    </w:p>
    <w:p w14:paraId="5FF89BF0" w14:textId="77777777" w:rsidR="00DD5C75" w:rsidRPr="0012153B" w:rsidRDefault="00DD5C75" w:rsidP="00170310">
      <w:pPr>
        <w:pStyle w:val="Sraopastraipa"/>
        <w:spacing w:after="0" w:line="240" w:lineRule="auto"/>
        <w:ind w:left="0"/>
        <w:jc w:val="both"/>
        <w:rPr>
          <w:rFonts w:ascii="Times New Roman" w:eastAsia="Times New Roman" w:hAnsi="Times New Roman"/>
          <w:b/>
          <w:bCs/>
          <w:sz w:val="24"/>
          <w:szCs w:val="24"/>
        </w:rPr>
      </w:pPr>
      <w:r w:rsidRPr="0012153B">
        <w:rPr>
          <w:rFonts w:ascii="Times New Roman" w:eastAsia="Times New Roman" w:hAnsi="Times New Roman"/>
          <w:b/>
          <w:bCs/>
          <w:sz w:val="24"/>
          <w:szCs w:val="24"/>
        </w:rPr>
        <w:t>2. Papildyti  vidaus ir lauko erdves priemonėmis žaidybinei, edukacinei, pažintinei veikloms.</w:t>
      </w:r>
    </w:p>
    <w:p w14:paraId="6217902D" w14:textId="1F5C9712" w:rsidR="005A0FDD" w:rsidRPr="0012153B" w:rsidRDefault="00DD5C75" w:rsidP="00170310">
      <w:pPr>
        <w:pStyle w:val="Sraopastraipa"/>
        <w:spacing w:after="0" w:line="240" w:lineRule="auto"/>
        <w:ind w:left="0"/>
        <w:jc w:val="both"/>
        <w:rPr>
          <w:rFonts w:ascii="Times New Roman" w:eastAsia="Times New Roman" w:hAnsi="Times New Roman"/>
          <w:b/>
          <w:bCs/>
          <w:sz w:val="24"/>
          <w:szCs w:val="24"/>
        </w:rPr>
      </w:pPr>
      <w:r w:rsidRPr="0012153B">
        <w:rPr>
          <w:rFonts w:ascii="Times New Roman" w:eastAsia="Times New Roman" w:hAnsi="Times New Roman"/>
          <w:b/>
          <w:bCs/>
          <w:sz w:val="24"/>
          <w:szCs w:val="24"/>
        </w:rPr>
        <w:t>3. Pasirengti įtraukiojo ugdymo įgyvendinimui.</w:t>
      </w:r>
    </w:p>
    <w:p w14:paraId="48A94D97"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ab/>
        <w:t>Įgyvendinant Gargždų lopšelio-darželio ,,Ąžuoliukas“ 2022 m. veiklos planą,  siekiant užtikrinti aukštą švietimo paslaugų kokybę ir prieinamumą, materialinės bazės gerinimą, įvykdytos šios priemonės.</w:t>
      </w:r>
    </w:p>
    <w:p w14:paraId="369D1FFA" w14:textId="03975E6B"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ab/>
        <w:t xml:space="preserve">Grupėse integruojamos STEAM metodikos idėjas vaikų veikloje, kurių metu ugdytiniai tobulina meninius, inžinerinius, matematinius įgūdžius, pasaulį pažįsta per įvairius potyrius. Parengtas 2023 m. Lopšelio-darželio STEAM veiklos planas. Lopšelyje-darželyje buvo organizuotas rajoninis metodinis renginys „Lauko erdvių panaudojimas STEAM idėjų plėtojimui“. Pedagogų komanda parengė ir pristatė 11 atvirų veiklų, kuriose vaikai tobulino gamtos mokslų, matematinius, meno, technologinius ir inžinerinius gebėjimus.  </w:t>
      </w:r>
    </w:p>
    <w:p w14:paraId="44E09828" w14:textId="3BB27B74"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 xml:space="preserve">Visus metus turtinome Lopšelio-darželio vidaus ir lauko aplinkas. Lauko erdvės  papildytos naujomis edukacinėmis priemonėmis, įrengta pavėsinė-laboratorija, 2 daugiafunkciniai žaidimų įrenginiai, karuselės, smėlio dėžės, atnaujinta krepšinio aikštelė ir kt.  Šiemet ir tėvelius pakvietėme prisidėti prie darželio lauko aplinkos tobulinimo iniciatyvos. </w:t>
      </w:r>
      <w:r w:rsidR="008662A0">
        <w:rPr>
          <w:rFonts w:ascii="Times New Roman" w:eastAsia="Times New Roman" w:hAnsi="Times New Roman"/>
          <w:sz w:val="24"/>
          <w:szCs w:val="24"/>
        </w:rPr>
        <w:t>T</w:t>
      </w:r>
      <w:r w:rsidRPr="00DD5C75">
        <w:rPr>
          <w:rFonts w:ascii="Times New Roman" w:eastAsia="Times New Roman" w:hAnsi="Times New Roman"/>
          <w:sz w:val="24"/>
          <w:szCs w:val="24"/>
        </w:rPr>
        <w:t xml:space="preserve">ėvelių dėka </w:t>
      </w:r>
      <w:r w:rsidR="00D37408">
        <w:rPr>
          <w:rFonts w:ascii="Times New Roman" w:eastAsia="Times New Roman" w:hAnsi="Times New Roman"/>
          <w:sz w:val="24"/>
          <w:szCs w:val="24"/>
        </w:rPr>
        <w:t>L</w:t>
      </w:r>
      <w:r w:rsidR="008E2112">
        <w:rPr>
          <w:rFonts w:ascii="Times New Roman" w:eastAsia="Times New Roman" w:hAnsi="Times New Roman"/>
          <w:sz w:val="24"/>
          <w:szCs w:val="24"/>
        </w:rPr>
        <w:t>opšelio-</w:t>
      </w:r>
      <w:r w:rsidRPr="00DD5C75">
        <w:rPr>
          <w:rFonts w:ascii="Times New Roman" w:eastAsia="Times New Roman" w:hAnsi="Times New Roman"/>
          <w:sz w:val="24"/>
          <w:szCs w:val="24"/>
        </w:rPr>
        <w:t>darželi</w:t>
      </w:r>
      <w:r w:rsidR="008E2112">
        <w:rPr>
          <w:rFonts w:ascii="Times New Roman" w:eastAsia="Times New Roman" w:hAnsi="Times New Roman"/>
          <w:sz w:val="24"/>
          <w:szCs w:val="24"/>
        </w:rPr>
        <w:t>o edukacinės erdvės pasipildė</w:t>
      </w:r>
      <w:r w:rsidRPr="00DD5C75">
        <w:rPr>
          <w:rFonts w:ascii="Times New Roman" w:eastAsia="Times New Roman" w:hAnsi="Times New Roman"/>
          <w:sz w:val="24"/>
          <w:szCs w:val="24"/>
        </w:rPr>
        <w:t xml:space="preserve"> </w:t>
      </w:r>
      <w:r w:rsidR="003E4EAD">
        <w:rPr>
          <w:rFonts w:ascii="Times New Roman" w:eastAsia="Times New Roman" w:hAnsi="Times New Roman"/>
          <w:sz w:val="24"/>
          <w:szCs w:val="24"/>
        </w:rPr>
        <w:t>naujais įrenginiais</w:t>
      </w:r>
      <w:r w:rsidRPr="00DD5C75">
        <w:rPr>
          <w:rFonts w:ascii="Times New Roman" w:eastAsia="Times New Roman" w:hAnsi="Times New Roman"/>
          <w:sz w:val="24"/>
          <w:szCs w:val="24"/>
        </w:rPr>
        <w:t>, skirt</w:t>
      </w:r>
      <w:r w:rsidR="00085724">
        <w:rPr>
          <w:rFonts w:ascii="Times New Roman" w:eastAsia="Times New Roman" w:hAnsi="Times New Roman"/>
          <w:sz w:val="24"/>
          <w:szCs w:val="24"/>
        </w:rPr>
        <w:t>ais</w:t>
      </w:r>
      <w:r w:rsidRPr="00DD5C75">
        <w:rPr>
          <w:rFonts w:ascii="Times New Roman" w:eastAsia="Times New Roman" w:hAnsi="Times New Roman"/>
          <w:sz w:val="24"/>
          <w:szCs w:val="24"/>
        </w:rPr>
        <w:t xml:space="preserve"> STEAM veikloms, vaikų edukacinei ir žaidybinei veiklai. Šešiose grupėse atnaujinti mokytojų kompiuteriai, visos grupės aprūpintos mobiliaisiais telefonais. Grupės papildytos naujais žaislais, ugdomosiomis priemonėmis, knygomis. Įsigyta priemonių STEAM veiklai organizuoti grupėse: priemonių eksperimentams, konstruktorių inžineriniams vaikų įgūdžiams ugdyti. Šešiose grupėse įrengtos oro kondicionavimo sistemos. Įstaigos koridoriaus erdves papuošė dizainerės sukurtas autorinis darbas – foto tapetas, vaizduojantis mišką, o laiptinėse įrengtos nuorodos su grupių pavadinimais.</w:t>
      </w:r>
    </w:p>
    <w:p w14:paraId="773A044E"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„Ąžuoliuko“ pedagogės dalijosi savo gerąja patirtimi tiek įstaigoje (turimų priemonių panaudojimo įveikiant emocinius sunkumus pristatymas „Nusiraminimo kampelių priemonės ir jų panaudojimo galimybės“; atvira veikla jauniesiems įstaigos pedagogams „Kiek manyje paslapčių“ ir kt.), tiek už jos ribų (pranešimas „Gabių ir talentingų vaikų ugdymas“ respublikinėje konferencijoje „Vaiko gebėjimų ugdymas per įvairiapusę veiklą“; pranešimas „STEAM metodikos taikymas „Giliukų laboratorijoje“ rajoniniame renginyje „STEAM metodika ankstyvajame amžiuje“ ir kt.).</w:t>
      </w:r>
    </w:p>
    <w:p w14:paraId="07C41302"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 xml:space="preserve">Gargždų lopšelis-darželis „Ąžuoliukas“ kartu su kitomis rajono ikimokyklinio ugdymo įstaigomis  dalyvavo Klaipėdos rajono savivaldybės finansuojamame projekte „Žemaičių krašto kalbos ir ornamentų grožis“, kurio metu ugdytiniai lankėsi edukaciniuose užsiėmimuose, savo žinias išbandė viktorinoje. Šio projekto lėšomis buvo įsigyti du žemaitiški tautiniai kostiumai mergaitei ir berniukui. </w:t>
      </w:r>
    </w:p>
    <w:p w14:paraId="0819F225"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lastRenderedPageBreak/>
        <w:t>Mokytojos dalyvavo įvairiuose šalies, rajono, įstaigos kūrybinėse parodose, akcijose („Margučių pieva“, „Išskleisk sparnus, laisvės paukšte“, „Lietuvos pilys“, „Trys spalvos“, „Atmintis gyva, nes liudija“, „Mūsų paukšteliai gražiausi“ ir kt.).</w:t>
      </w:r>
    </w:p>
    <w:p w14:paraId="39D0DCBD"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 xml:space="preserve">Įstaigoje buvo paminėtos tarptautinės dienos – Autizmo diena, Žmonių su Dauno sindromu diena, Gestų kalbos diena, Virėjų diena ir kt. </w:t>
      </w:r>
    </w:p>
    <w:p w14:paraId="51BAD006" w14:textId="680DE362" w:rsidR="00DD5C75" w:rsidRPr="00DD5C75" w:rsidRDefault="007F0470" w:rsidP="005A0FDD">
      <w:pPr>
        <w:pStyle w:val="Sraopastraipa"/>
        <w:spacing w:after="0" w:line="240" w:lineRule="auto"/>
        <w:ind w:left="0" w:firstLine="567"/>
        <w:jc w:val="both"/>
        <w:rPr>
          <w:rFonts w:ascii="Times New Roman" w:eastAsia="Times New Roman" w:hAnsi="Times New Roman"/>
          <w:sz w:val="24"/>
          <w:szCs w:val="24"/>
        </w:rPr>
      </w:pPr>
      <w:r>
        <w:rPr>
          <w:rFonts w:ascii="Times New Roman" w:eastAsia="Times New Roman" w:hAnsi="Times New Roman"/>
          <w:sz w:val="24"/>
          <w:szCs w:val="24"/>
        </w:rPr>
        <w:t xml:space="preserve">Lopšelyje-darželyje </w:t>
      </w:r>
      <w:r w:rsidR="00DD5C75" w:rsidRPr="00DD5C75">
        <w:rPr>
          <w:rFonts w:ascii="Times New Roman" w:eastAsia="Times New Roman" w:hAnsi="Times New Roman"/>
          <w:sz w:val="24"/>
          <w:szCs w:val="24"/>
        </w:rPr>
        <w:t>„Ąžuoliuk</w:t>
      </w:r>
      <w:r>
        <w:rPr>
          <w:rFonts w:ascii="Times New Roman" w:eastAsia="Times New Roman" w:hAnsi="Times New Roman"/>
          <w:sz w:val="24"/>
          <w:szCs w:val="24"/>
        </w:rPr>
        <w:t>as</w:t>
      </w:r>
      <w:r w:rsidR="00DD5C75" w:rsidRPr="00DD5C75">
        <w:rPr>
          <w:rFonts w:ascii="Times New Roman" w:eastAsia="Times New Roman" w:hAnsi="Times New Roman"/>
          <w:sz w:val="24"/>
          <w:szCs w:val="24"/>
        </w:rPr>
        <w:t xml:space="preserve">“ ir toliau sėkmingai tęsiami „Olimpinės kartos“, „Lietuvos mažųjų žaidynių“, „Futboliuko“ projektai. </w:t>
      </w:r>
    </w:p>
    <w:p w14:paraId="06CB587D"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ab/>
        <w:t xml:space="preserve">Mokytojos parengė mokomąsias priemones, kurias naudoja savo darbe paįvairindamos ugdomąją veiklą, dalijasi su kolegėmis („Pažink paukščius“, knygelė „Figūros“, „Savaitės dienų rodyklė“, „Raidžių domino“ ir kt.). </w:t>
      </w:r>
    </w:p>
    <w:p w14:paraId="73781A9C"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ab/>
        <w:t xml:space="preserve">Ugdymo procesas vyko ne tik Lopšelyje-darželyje, bet ir kitose, netradicinėse erdvėse. Ugdytiniai su mokytojomis lankėsi Gargždų krašto muziejuje, J. Lankučio bibliotekos Vaikų skyriuje, Policijos komisariate, Priešgaisrinės apsaugos tarnyboje, Kretingos saldaininėje, G. Grigaičio bityne, Klaipėdos M. Mažvydo progimnazijos laboratorijoje, beglobių gyvūnų prieglaudoje „Nuaras“ ir kt. </w:t>
      </w:r>
    </w:p>
    <w:p w14:paraId="13E23E10" w14:textId="2E83EAA5"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 xml:space="preserve">Lopšelio-darželio darbuotojai </w:t>
      </w:r>
      <w:r w:rsidR="00D172AE">
        <w:rPr>
          <w:rFonts w:ascii="Times New Roman" w:eastAsia="Times New Roman" w:hAnsi="Times New Roman"/>
          <w:sz w:val="24"/>
          <w:szCs w:val="24"/>
        </w:rPr>
        <w:t xml:space="preserve">gilino žinias psichologijos srityje – </w:t>
      </w:r>
      <w:r w:rsidRPr="00DD5C75">
        <w:rPr>
          <w:rFonts w:ascii="Times New Roman" w:eastAsia="Times New Roman" w:hAnsi="Times New Roman"/>
          <w:sz w:val="24"/>
          <w:szCs w:val="24"/>
        </w:rPr>
        <w:t xml:space="preserve">dalyvavo Įstaigos organizuotose ilgalaikiuose (40 val.) mokymuose „Asmens kompetencijos psichikos sveikatos srityje“, kuriuos vedė psichologė Isidora Stonienė. </w:t>
      </w:r>
    </w:p>
    <w:p w14:paraId="17BA9D21"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 xml:space="preserve">Stiprinant Lopšelio-darželio darbuotojų bendruomeniškumą ir įsitraukimą, buvo suorganizuotos edukacinės išvykos į  J.Gižo sodybą Drevernoje, Veiviržėnų amatų centrą bei Palangos Gintaro muziejų. </w:t>
      </w:r>
    </w:p>
    <w:p w14:paraId="6D2ABEB9"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ab/>
        <w:t xml:space="preserve"> Įstaigoje vyko tradiciniai renginiai, kalendorinės šventės, kuriuose puoselėjama liaudies kūryba, etniniai papročiai, muzikavimas liaudies instrumentais. Organizuoti tradiciniai renginiai: Pusiaužiemio rytmetis „Verčiasi meška ant kito šono“, Užgavėnių šventė, Adventiniai vakarojimai su tėveliais, Darželio gimtadienio savaitė, Velykų šventė, Europos judumo savaitė, Pasaulinė akcija ,,Pamoka lauke“, Tarptautinė šokio diena.</w:t>
      </w:r>
    </w:p>
    <w:p w14:paraId="1BE3A0D7" w14:textId="77777777" w:rsidR="00DD5C75" w:rsidRPr="007808FD" w:rsidRDefault="00DD5C75" w:rsidP="007808FD">
      <w:pPr>
        <w:spacing w:line="240" w:lineRule="auto"/>
        <w:rPr>
          <w:rFonts w:ascii="Times New Roman" w:hAnsi="Times New Roman"/>
          <w:sz w:val="24"/>
          <w:szCs w:val="24"/>
        </w:rPr>
      </w:pPr>
      <w:r w:rsidRPr="00DD5C75">
        <w:rPr>
          <w:rFonts w:ascii="Times New Roman" w:eastAsia="Times New Roman" w:hAnsi="Times New Roman"/>
          <w:sz w:val="24"/>
          <w:szCs w:val="24"/>
        </w:rPr>
        <w:tab/>
      </w:r>
      <w:r w:rsidRPr="007808FD">
        <w:rPr>
          <w:rFonts w:ascii="Times New Roman" w:hAnsi="Times New Roman"/>
          <w:sz w:val="24"/>
          <w:szCs w:val="24"/>
        </w:rPr>
        <w:t>Įstaigoje 2022 m. buvo vykdomos socialinio-emocinio ugdymo programos, projektai: tarptautinė programa ,,Zipio draugai“, socialinio-emocinio ugdymo projektas ,,Aš+Tu=Mes“, socialinių emocinių įgūdžių ugdymo programa ,,Kimochis“.</w:t>
      </w:r>
    </w:p>
    <w:p w14:paraId="069E25A9" w14:textId="29510734"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FC35BD">
        <w:rPr>
          <w:rFonts w:ascii="Times New Roman" w:eastAsia="Times New Roman" w:hAnsi="Times New Roman"/>
          <w:b/>
          <w:bCs/>
          <w:sz w:val="24"/>
          <w:szCs w:val="24"/>
        </w:rPr>
        <w:t>Švietimo pagalbos specialistų veikla</w:t>
      </w:r>
      <w:r w:rsidR="00FC35BD">
        <w:rPr>
          <w:rFonts w:ascii="Times New Roman" w:eastAsia="Times New Roman" w:hAnsi="Times New Roman"/>
          <w:sz w:val="24"/>
          <w:szCs w:val="24"/>
        </w:rPr>
        <w:t>.</w:t>
      </w:r>
      <w:r w:rsidRPr="00DD5C75">
        <w:rPr>
          <w:rFonts w:ascii="Times New Roman" w:eastAsia="Times New Roman" w:hAnsi="Times New Roman"/>
          <w:sz w:val="24"/>
          <w:szCs w:val="24"/>
        </w:rPr>
        <w:t xml:space="preserve"> </w:t>
      </w:r>
      <w:r w:rsidR="00FC35BD">
        <w:rPr>
          <w:rFonts w:ascii="Times New Roman" w:eastAsia="Times New Roman" w:hAnsi="Times New Roman"/>
          <w:sz w:val="24"/>
          <w:szCs w:val="24"/>
        </w:rPr>
        <w:t>Į</w:t>
      </w:r>
      <w:r w:rsidRPr="00DD5C75">
        <w:rPr>
          <w:rFonts w:ascii="Times New Roman" w:eastAsia="Times New Roman" w:hAnsi="Times New Roman"/>
          <w:sz w:val="24"/>
          <w:szCs w:val="24"/>
        </w:rPr>
        <w:t>vertinti 23 ugdytinių specialieji ugdymosi poreikiai, logopedo pagalba buvo teikiama 75 ugdytiniams, įveikta 19 kalbėjimo ir kalbos sutrikimų, suteikta 20 konsultacijų tėvams ir 5 išsamios konsultacijos mokytojams. Parengti ir vykdyti projektai įstaigoje: ,,Trys spalvos“ (skirtas Lietuvos Nepriklausomybės atkūrimo dienai bei tarptautinei Gimtosios kalbos dienai paminėti), projektas ,,Kalbantys pirštai“ (skirtas paminėti Tarptautinę gestų kalbos dieną bei ugdyti toleranciją negalią turintiems žmonėms).  Vykdyti respublikiniai projektai:  prevencinis ikimokyklinio ugdymo pedagogų, specialiųjų pedagogų ir logopedų projektas ,,Žaidimai moko“; ikimokyklinio ir priešmokyklinio amžiaus vaikų ir pedagogų kalbos ugdymo ir kūrybinis projektas ,,Sutinku pagal rūbą, išlydžiu pagal kalbą“</w:t>
      </w:r>
      <w:r w:rsidR="007A4DE1">
        <w:rPr>
          <w:rFonts w:ascii="Times New Roman" w:eastAsia="Times New Roman" w:hAnsi="Times New Roman"/>
          <w:sz w:val="24"/>
          <w:szCs w:val="24"/>
        </w:rPr>
        <w:t>.</w:t>
      </w:r>
    </w:p>
    <w:p w14:paraId="7C1777CB" w14:textId="23EE47BC"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ab/>
        <w:t>Per 2022 m. buvo suteiktos 69 individualios psichologo konsultacijos vaikams (11 vaikų) ir 41 konsultacijos tėvams (28 tėvams). Vyko nuolatinis psichologo bendradarbiavimas su pedagogais, pagalbos vaikui specialistais ir mokytojo padėjėjais darbui su specialiųjų ugdymosi poreikių turinčiais vaikais. Psichologė atliko tyrimus: anketinė apklausa „Adaptacijos ypatumai“, Gargždų lopšelio-darželio „Ąžuoliukas“ įtraukiojo ugdymo nuostatų ir įgyvendinimo ikimokykliniame ir priešmokykliniame ugdyme darbuotojų anketinė apklausa, Gargždų lopšelio-darželio ,,Ąžuoliukas” įtraukiojo ugdymo nuostatų ir įgyvendinimo ikimokykliniame ir  priešmokykliniame ugdyme tėvų anketinė apklausa. Skaityti pranešimai tėvams: ,,Adaptacijos darželyje tyrimo rezultatai“, „Psichologinis pasiruošimas mokyklai“, „Adaptacija darželyje“.</w:t>
      </w:r>
    </w:p>
    <w:p w14:paraId="2B5B97D1"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lastRenderedPageBreak/>
        <w:t>Per 2022 m. organizuoti  11 Vaiko gerovės komisijos posėdžių, skirtų koordinuoti prevencinį darbą, švietimo pagalbos teikimą, saugios ir palankios vaiko ugdymui aplinkos kūrimą, švietimo programų pritaikymą ugdytiniams, turintiems specialiųjų ugdymosi poreikių ir kt.</w:t>
      </w:r>
    </w:p>
    <w:p w14:paraId="4E95BFC0" w14:textId="75726ECA"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ab/>
        <w:t>2022 m.  6 studentėms iš Klaipėdos valstybinės kolegijos ir  Klaipėdos Ernesto Galvanausko profesinio mokymo centro Lopšelyje-darželyje buvo suteikta praktinio mokymo vieta.</w:t>
      </w:r>
    </w:p>
    <w:p w14:paraId="61EA043C" w14:textId="77777777" w:rsidR="00DD5C75" w:rsidRPr="00DD5C75" w:rsidRDefault="00DD5C75" w:rsidP="005A0FDD">
      <w:pPr>
        <w:pStyle w:val="Sraopastraipa"/>
        <w:spacing w:after="0"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ab/>
        <w:t>Nuo 2022 m. rugsėjo Lopšelyje-darželyje organizuojami neformaliojo švietimo užsiėmimai: pramoginių šokių ir Lego.</w:t>
      </w:r>
    </w:p>
    <w:p w14:paraId="69B169AE" w14:textId="475A5299" w:rsidR="00DD5C75" w:rsidRPr="00DD5C75" w:rsidRDefault="00DD5C75" w:rsidP="007808FD">
      <w:pPr>
        <w:pStyle w:val="Sraopastraipa"/>
        <w:spacing w:line="240" w:lineRule="auto"/>
        <w:ind w:left="0" w:firstLine="567"/>
        <w:jc w:val="both"/>
        <w:rPr>
          <w:rFonts w:ascii="Times New Roman" w:eastAsia="Times New Roman" w:hAnsi="Times New Roman"/>
          <w:sz w:val="24"/>
          <w:szCs w:val="24"/>
        </w:rPr>
      </w:pPr>
      <w:r w:rsidRPr="00DD5C75">
        <w:rPr>
          <w:rFonts w:ascii="Times New Roman" w:eastAsia="Times New Roman" w:hAnsi="Times New Roman"/>
          <w:sz w:val="24"/>
          <w:szCs w:val="24"/>
        </w:rPr>
        <w:t xml:space="preserve">Apie įstaigos veiklą informacija teikiama internetinėje svetainėje www.gargzduazuoliukas.lt ir socialiniame tinkle www.facebook.com/gargzduazuoliukas, naujienų portale ,,Mano Gargždai“, Klaipėdos rajono laikraštyje „Banga“,  </w:t>
      </w:r>
      <w:r w:rsidR="005A10BC">
        <w:rPr>
          <w:rFonts w:ascii="Times New Roman" w:eastAsia="Times New Roman" w:hAnsi="Times New Roman"/>
          <w:sz w:val="24"/>
          <w:szCs w:val="24"/>
        </w:rPr>
        <w:t>L</w:t>
      </w:r>
      <w:r w:rsidRPr="00DD5C75">
        <w:rPr>
          <w:rFonts w:ascii="Times New Roman" w:eastAsia="Times New Roman" w:hAnsi="Times New Roman"/>
          <w:sz w:val="24"/>
          <w:szCs w:val="24"/>
        </w:rPr>
        <w:t>opšelio-darželio informaciniuose stenduose.</w:t>
      </w:r>
    </w:p>
    <w:p w14:paraId="29938D16" w14:textId="54E0B6BD" w:rsidR="00AF2258" w:rsidRPr="00D37994" w:rsidRDefault="006421C5" w:rsidP="005A0FDD">
      <w:pPr>
        <w:pStyle w:val="Betarp"/>
        <w:ind w:firstLine="567"/>
        <w:jc w:val="both"/>
        <w:rPr>
          <w:b/>
          <w:bCs/>
          <w:sz w:val="24"/>
          <w:szCs w:val="24"/>
          <w:lang w:val="lt-LT"/>
        </w:rPr>
      </w:pPr>
      <w:r w:rsidRPr="00D37994">
        <w:rPr>
          <w:b/>
          <w:bCs/>
          <w:sz w:val="24"/>
          <w:szCs w:val="24"/>
          <w:lang w:val="lt-LT"/>
        </w:rPr>
        <w:t>Pagrindinės įstaigos  problemos.</w:t>
      </w:r>
    </w:p>
    <w:p w14:paraId="6AE85C7B" w14:textId="6F3EE7F5" w:rsidR="006728F2" w:rsidRPr="00D37994" w:rsidRDefault="006728F2" w:rsidP="005A0FDD">
      <w:pPr>
        <w:pStyle w:val="Sraopastraipa"/>
        <w:spacing w:after="0" w:line="240" w:lineRule="auto"/>
        <w:ind w:left="0" w:firstLine="567"/>
        <w:jc w:val="both"/>
        <w:rPr>
          <w:rFonts w:ascii="Times New Roman" w:eastAsia="Times New Roman" w:hAnsi="Times New Roman"/>
          <w:sz w:val="24"/>
          <w:szCs w:val="24"/>
        </w:rPr>
      </w:pPr>
      <w:r w:rsidRPr="00D37994">
        <w:rPr>
          <w:rFonts w:ascii="Times New Roman" w:eastAsia="Times New Roman" w:hAnsi="Times New Roman"/>
          <w:sz w:val="24"/>
          <w:szCs w:val="24"/>
        </w:rPr>
        <w:t>1. Lopšelis-darželis 2015 m. buvo renovuotas, sutvarkytos vidaus ir lauko erdvės</w:t>
      </w:r>
      <w:r w:rsidR="002605EA" w:rsidRPr="00D37994">
        <w:rPr>
          <w:rFonts w:ascii="Times New Roman" w:eastAsia="Times New Roman" w:hAnsi="Times New Roman"/>
          <w:sz w:val="24"/>
          <w:szCs w:val="24"/>
        </w:rPr>
        <w:t xml:space="preserve">, tačiau </w:t>
      </w:r>
      <w:r w:rsidRPr="00D37994">
        <w:rPr>
          <w:rFonts w:ascii="Times New Roman" w:eastAsia="Times New Roman" w:hAnsi="Times New Roman"/>
          <w:sz w:val="24"/>
          <w:szCs w:val="24"/>
        </w:rPr>
        <w:t>nebuvo pakeisti įstaigos langai, kurie</w:t>
      </w:r>
      <w:r w:rsidR="00A95161" w:rsidRPr="00D37994">
        <w:rPr>
          <w:rFonts w:ascii="Times New Roman" w:eastAsia="Times New Roman" w:hAnsi="Times New Roman"/>
          <w:sz w:val="24"/>
          <w:szCs w:val="24"/>
        </w:rPr>
        <w:t xml:space="preserve"> buvo</w:t>
      </w:r>
      <w:r w:rsidRPr="00D37994">
        <w:rPr>
          <w:rFonts w:ascii="Times New Roman" w:eastAsia="Times New Roman" w:hAnsi="Times New Roman"/>
          <w:sz w:val="24"/>
          <w:szCs w:val="24"/>
        </w:rPr>
        <w:t xml:space="preserve"> sumontuoti 2003 m.</w:t>
      </w:r>
      <w:r w:rsidR="00DB19E6" w:rsidRPr="00D37994">
        <w:rPr>
          <w:rFonts w:ascii="Times New Roman" w:eastAsia="Times New Roman" w:hAnsi="Times New Roman"/>
          <w:sz w:val="24"/>
          <w:szCs w:val="24"/>
        </w:rPr>
        <w:t xml:space="preserve"> Dėl </w:t>
      </w:r>
      <w:r w:rsidR="00383C7D" w:rsidRPr="00D37994">
        <w:rPr>
          <w:rFonts w:ascii="Times New Roman" w:eastAsia="Times New Roman" w:hAnsi="Times New Roman"/>
          <w:sz w:val="24"/>
          <w:szCs w:val="24"/>
        </w:rPr>
        <w:t xml:space="preserve">pasenusių, </w:t>
      </w:r>
      <w:r w:rsidR="00DB19E6" w:rsidRPr="00D37994">
        <w:rPr>
          <w:rFonts w:ascii="Times New Roman" w:eastAsia="Times New Roman" w:hAnsi="Times New Roman"/>
          <w:sz w:val="24"/>
          <w:szCs w:val="24"/>
        </w:rPr>
        <w:t xml:space="preserve">nesandarių langų </w:t>
      </w:r>
      <w:r w:rsidR="005D376E" w:rsidRPr="00D37994">
        <w:rPr>
          <w:rFonts w:ascii="Times New Roman" w:eastAsia="Times New Roman" w:hAnsi="Times New Roman"/>
          <w:sz w:val="24"/>
          <w:szCs w:val="24"/>
        </w:rPr>
        <w:t>susidaro</w:t>
      </w:r>
      <w:r w:rsidRPr="00D37994">
        <w:rPr>
          <w:rFonts w:ascii="Times New Roman" w:eastAsia="Times New Roman" w:hAnsi="Times New Roman"/>
          <w:sz w:val="24"/>
          <w:szCs w:val="24"/>
        </w:rPr>
        <w:t xml:space="preserve"> šilumos nuostoli</w:t>
      </w:r>
      <w:r w:rsidR="002605EA" w:rsidRPr="00D37994">
        <w:rPr>
          <w:rFonts w:ascii="Times New Roman" w:eastAsia="Times New Roman" w:hAnsi="Times New Roman"/>
          <w:sz w:val="24"/>
          <w:szCs w:val="24"/>
        </w:rPr>
        <w:t>ai</w:t>
      </w:r>
      <w:r w:rsidRPr="00D37994">
        <w:rPr>
          <w:rFonts w:ascii="Times New Roman" w:eastAsia="Times New Roman" w:hAnsi="Times New Roman"/>
          <w:sz w:val="24"/>
          <w:szCs w:val="24"/>
        </w:rPr>
        <w:t>.</w:t>
      </w:r>
    </w:p>
    <w:p w14:paraId="0168B29F" w14:textId="4B8378DF" w:rsidR="006421C5" w:rsidRDefault="006728F2" w:rsidP="005A0FDD">
      <w:pPr>
        <w:pStyle w:val="Sraopastraipa"/>
        <w:spacing w:after="0" w:line="240" w:lineRule="auto"/>
        <w:ind w:left="0" w:firstLine="567"/>
        <w:jc w:val="both"/>
        <w:rPr>
          <w:rFonts w:ascii="Times New Roman" w:eastAsia="Times New Roman" w:hAnsi="Times New Roman"/>
          <w:sz w:val="24"/>
          <w:szCs w:val="24"/>
        </w:rPr>
      </w:pPr>
      <w:r w:rsidRPr="00D37994">
        <w:rPr>
          <w:rFonts w:ascii="Times New Roman" w:eastAsia="Times New Roman" w:hAnsi="Times New Roman"/>
          <w:sz w:val="24"/>
          <w:szCs w:val="24"/>
        </w:rPr>
        <w:t xml:space="preserve">2. </w:t>
      </w:r>
      <w:r w:rsidR="005B2F64" w:rsidRPr="00D37994">
        <w:rPr>
          <w:rFonts w:ascii="Times New Roman" w:eastAsia="Times New Roman" w:hAnsi="Times New Roman"/>
          <w:sz w:val="24"/>
          <w:szCs w:val="24"/>
        </w:rPr>
        <w:t xml:space="preserve">Trūksta patalpų administracijos darbuotojams ir </w:t>
      </w:r>
      <w:r w:rsidR="008F525F">
        <w:rPr>
          <w:rFonts w:ascii="Times New Roman" w:eastAsia="Times New Roman" w:hAnsi="Times New Roman"/>
          <w:sz w:val="24"/>
          <w:szCs w:val="24"/>
        </w:rPr>
        <w:t xml:space="preserve">švietimo </w:t>
      </w:r>
      <w:r w:rsidR="005B2F64" w:rsidRPr="00D37994">
        <w:rPr>
          <w:rFonts w:ascii="Times New Roman" w:eastAsia="Times New Roman" w:hAnsi="Times New Roman"/>
          <w:sz w:val="24"/>
          <w:szCs w:val="24"/>
        </w:rPr>
        <w:t>pagalbos specialistams.</w:t>
      </w:r>
    </w:p>
    <w:p w14:paraId="515C5108" w14:textId="2A96B6E9" w:rsidR="001A1D01" w:rsidRDefault="001A1D01" w:rsidP="007F0470">
      <w:pPr>
        <w:pStyle w:val="Sraopastraipa"/>
        <w:spacing w:after="0" w:line="240" w:lineRule="auto"/>
        <w:ind w:left="0" w:firstLine="567"/>
        <w:jc w:val="both"/>
        <w:rPr>
          <w:rFonts w:ascii="Times New Roman" w:eastAsia="Times New Roman" w:hAnsi="Times New Roman"/>
          <w:sz w:val="24"/>
          <w:szCs w:val="24"/>
        </w:rPr>
      </w:pPr>
      <w:r>
        <w:rPr>
          <w:rFonts w:ascii="Times New Roman" w:eastAsia="Times New Roman" w:hAnsi="Times New Roman"/>
          <w:sz w:val="24"/>
          <w:szCs w:val="24"/>
        </w:rPr>
        <w:t xml:space="preserve">3. Kasmet didėja specialiųjų </w:t>
      </w:r>
      <w:r w:rsidR="00855070">
        <w:rPr>
          <w:rFonts w:ascii="Times New Roman" w:eastAsia="Times New Roman" w:hAnsi="Times New Roman"/>
          <w:sz w:val="24"/>
          <w:szCs w:val="24"/>
        </w:rPr>
        <w:t xml:space="preserve">ugdymosi </w:t>
      </w:r>
      <w:r>
        <w:rPr>
          <w:rFonts w:ascii="Times New Roman" w:eastAsia="Times New Roman" w:hAnsi="Times New Roman"/>
          <w:sz w:val="24"/>
          <w:szCs w:val="24"/>
        </w:rPr>
        <w:t>poreikių</w:t>
      </w:r>
      <w:r w:rsidR="00855070">
        <w:rPr>
          <w:rFonts w:ascii="Times New Roman" w:eastAsia="Times New Roman" w:hAnsi="Times New Roman"/>
          <w:sz w:val="24"/>
          <w:szCs w:val="24"/>
        </w:rPr>
        <w:t xml:space="preserve"> vaikų skaičius</w:t>
      </w:r>
      <w:r>
        <w:rPr>
          <w:rFonts w:ascii="Times New Roman" w:eastAsia="Times New Roman" w:hAnsi="Times New Roman"/>
          <w:sz w:val="24"/>
          <w:szCs w:val="24"/>
        </w:rPr>
        <w:t>, kuriems re</w:t>
      </w:r>
      <w:r w:rsidR="00F149DE">
        <w:rPr>
          <w:rFonts w:ascii="Times New Roman" w:eastAsia="Times New Roman" w:hAnsi="Times New Roman"/>
          <w:sz w:val="24"/>
          <w:szCs w:val="24"/>
        </w:rPr>
        <w:t>i</w:t>
      </w:r>
      <w:r>
        <w:rPr>
          <w:rFonts w:ascii="Times New Roman" w:eastAsia="Times New Roman" w:hAnsi="Times New Roman"/>
          <w:sz w:val="24"/>
          <w:szCs w:val="24"/>
        </w:rPr>
        <w:t>kalinga specialiojo pedagogo, logopedo ir ps</w:t>
      </w:r>
      <w:r w:rsidR="00FC51ED">
        <w:rPr>
          <w:rFonts w:ascii="Times New Roman" w:eastAsia="Times New Roman" w:hAnsi="Times New Roman"/>
          <w:sz w:val="24"/>
          <w:szCs w:val="24"/>
        </w:rPr>
        <w:t>ichologo pagalba. Turimas švietimo pagalbos specialistų etatų skaičius yra nepakankamas</w:t>
      </w:r>
      <w:r w:rsidR="00594902">
        <w:rPr>
          <w:rFonts w:ascii="Times New Roman" w:eastAsia="Times New Roman" w:hAnsi="Times New Roman"/>
          <w:sz w:val="24"/>
          <w:szCs w:val="24"/>
        </w:rPr>
        <w:t xml:space="preserve">, kad užtikrintų </w:t>
      </w:r>
      <w:r w:rsidR="00F33593">
        <w:rPr>
          <w:rFonts w:ascii="Times New Roman" w:eastAsia="Times New Roman" w:hAnsi="Times New Roman"/>
          <w:sz w:val="24"/>
          <w:szCs w:val="24"/>
        </w:rPr>
        <w:t>kokybišką</w:t>
      </w:r>
      <w:r w:rsidR="00594902">
        <w:rPr>
          <w:rFonts w:ascii="Times New Roman" w:eastAsia="Times New Roman" w:hAnsi="Times New Roman"/>
          <w:sz w:val="24"/>
          <w:szCs w:val="24"/>
        </w:rPr>
        <w:t xml:space="preserve"> pagalbą</w:t>
      </w:r>
      <w:r w:rsidR="00855070">
        <w:rPr>
          <w:rFonts w:ascii="Times New Roman" w:eastAsia="Times New Roman" w:hAnsi="Times New Roman"/>
          <w:sz w:val="24"/>
          <w:szCs w:val="24"/>
        </w:rPr>
        <w:t>.</w:t>
      </w:r>
    </w:p>
    <w:p w14:paraId="72F3C3FC" w14:textId="0CB2955C" w:rsidR="007F0470" w:rsidRDefault="007F0470" w:rsidP="007F0470">
      <w:pPr>
        <w:pStyle w:val="Sraopastraipa"/>
        <w:spacing w:after="0" w:line="240" w:lineRule="auto"/>
        <w:ind w:left="0" w:firstLine="567"/>
        <w:jc w:val="both"/>
        <w:rPr>
          <w:rFonts w:ascii="Times New Roman" w:eastAsia="Times New Roman" w:hAnsi="Times New Roman"/>
          <w:sz w:val="24"/>
          <w:szCs w:val="24"/>
        </w:rPr>
      </w:pPr>
    </w:p>
    <w:p w14:paraId="3A1892CF" w14:textId="50C6660C" w:rsidR="007F0470" w:rsidRPr="007F0470" w:rsidRDefault="007F0470" w:rsidP="007F0470">
      <w:pPr>
        <w:pStyle w:val="Sraopastraipa"/>
        <w:spacing w:after="0" w:line="240" w:lineRule="auto"/>
        <w:ind w:left="0" w:firstLine="567"/>
        <w:jc w:val="center"/>
        <w:rPr>
          <w:rFonts w:ascii="Times New Roman" w:eastAsia="Times New Roman" w:hAnsi="Times New Roman"/>
          <w:sz w:val="24"/>
          <w:szCs w:val="24"/>
        </w:rPr>
      </w:pPr>
      <w:r>
        <w:rPr>
          <w:rFonts w:ascii="Times New Roman" w:eastAsia="Times New Roman" w:hAnsi="Times New Roman"/>
          <w:sz w:val="24"/>
          <w:szCs w:val="24"/>
        </w:rPr>
        <w:t>_________________________________________________</w:t>
      </w:r>
    </w:p>
    <w:sectPr w:rsidR="007F0470" w:rsidRPr="007F0470" w:rsidSect="006505FD">
      <w:footerReference w:type="default" r:id="rId7"/>
      <w:pgSz w:w="12240" w:h="15840"/>
      <w:pgMar w:top="1440" w:right="616"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E5FD4" w14:textId="77777777" w:rsidR="00815C23" w:rsidRDefault="00815C23" w:rsidP="00350E88">
      <w:pPr>
        <w:spacing w:after="0" w:line="240" w:lineRule="auto"/>
      </w:pPr>
      <w:r>
        <w:separator/>
      </w:r>
    </w:p>
  </w:endnote>
  <w:endnote w:type="continuationSeparator" w:id="0">
    <w:p w14:paraId="4CE15CC1" w14:textId="77777777" w:rsidR="00815C23" w:rsidRDefault="00815C23" w:rsidP="00350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3481031"/>
      <w:docPartObj>
        <w:docPartGallery w:val="Page Numbers (Bottom of Page)"/>
        <w:docPartUnique/>
      </w:docPartObj>
    </w:sdtPr>
    <w:sdtContent>
      <w:p w14:paraId="290A5737" w14:textId="5354A51B" w:rsidR="00350E88" w:rsidRDefault="00350E88">
        <w:pPr>
          <w:pStyle w:val="Porat"/>
          <w:jc w:val="right"/>
        </w:pPr>
        <w:r>
          <w:fldChar w:fldCharType="begin"/>
        </w:r>
        <w:r>
          <w:instrText>PAGE   \* MERGEFORMAT</w:instrText>
        </w:r>
        <w:r>
          <w:fldChar w:fldCharType="separate"/>
        </w:r>
        <w:r>
          <w:t>2</w:t>
        </w:r>
        <w:r>
          <w:fldChar w:fldCharType="end"/>
        </w:r>
      </w:p>
    </w:sdtContent>
  </w:sdt>
  <w:p w14:paraId="192B0798" w14:textId="77777777" w:rsidR="00350E88" w:rsidRDefault="00350E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E52D" w14:textId="77777777" w:rsidR="00815C23" w:rsidRDefault="00815C23" w:rsidP="00350E88">
      <w:pPr>
        <w:spacing w:after="0" w:line="240" w:lineRule="auto"/>
      </w:pPr>
      <w:r>
        <w:separator/>
      </w:r>
    </w:p>
  </w:footnote>
  <w:footnote w:type="continuationSeparator" w:id="0">
    <w:p w14:paraId="013E241B" w14:textId="77777777" w:rsidR="00815C23" w:rsidRDefault="00815C23" w:rsidP="00350E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A0"/>
    <w:rsid w:val="0000523B"/>
    <w:rsid w:val="00010B78"/>
    <w:rsid w:val="00017852"/>
    <w:rsid w:val="0001786F"/>
    <w:rsid w:val="00051751"/>
    <w:rsid w:val="00055661"/>
    <w:rsid w:val="00065509"/>
    <w:rsid w:val="000716A8"/>
    <w:rsid w:val="000725B0"/>
    <w:rsid w:val="00072D78"/>
    <w:rsid w:val="00072FB7"/>
    <w:rsid w:val="00076647"/>
    <w:rsid w:val="00077670"/>
    <w:rsid w:val="00085724"/>
    <w:rsid w:val="0008787D"/>
    <w:rsid w:val="000A2AB1"/>
    <w:rsid w:val="000B5CE6"/>
    <w:rsid w:val="000B78FE"/>
    <w:rsid w:val="000B7BA1"/>
    <w:rsid w:val="000C54CF"/>
    <w:rsid w:val="000C59DC"/>
    <w:rsid w:val="000D1F76"/>
    <w:rsid w:val="000D2271"/>
    <w:rsid w:val="000F5210"/>
    <w:rsid w:val="000F7303"/>
    <w:rsid w:val="00105539"/>
    <w:rsid w:val="0012153B"/>
    <w:rsid w:val="001247A3"/>
    <w:rsid w:val="00132AA7"/>
    <w:rsid w:val="00135062"/>
    <w:rsid w:val="0014224A"/>
    <w:rsid w:val="001479AD"/>
    <w:rsid w:val="001667B5"/>
    <w:rsid w:val="00170310"/>
    <w:rsid w:val="00194C11"/>
    <w:rsid w:val="001A1D01"/>
    <w:rsid w:val="001A772B"/>
    <w:rsid w:val="001B0D01"/>
    <w:rsid w:val="001B24A8"/>
    <w:rsid w:val="001B6034"/>
    <w:rsid w:val="001C05A1"/>
    <w:rsid w:val="001C6A2B"/>
    <w:rsid w:val="001F71CC"/>
    <w:rsid w:val="00205E06"/>
    <w:rsid w:val="002107DD"/>
    <w:rsid w:val="00216273"/>
    <w:rsid w:val="0021657B"/>
    <w:rsid w:val="002205C6"/>
    <w:rsid w:val="00220960"/>
    <w:rsid w:val="002325FA"/>
    <w:rsid w:val="00247F65"/>
    <w:rsid w:val="002507CB"/>
    <w:rsid w:val="00250B9C"/>
    <w:rsid w:val="00251272"/>
    <w:rsid w:val="002515A0"/>
    <w:rsid w:val="0025191B"/>
    <w:rsid w:val="00252EAA"/>
    <w:rsid w:val="00253DE4"/>
    <w:rsid w:val="002563B1"/>
    <w:rsid w:val="002605EA"/>
    <w:rsid w:val="002608B8"/>
    <w:rsid w:val="00261C43"/>
    <w:rsid w:val="002701DF"/>
    <w:rsid w:val="00271D9F"/>
    <w:rsid w:val="002858FC"/>
    <w:rsid w:val="00286672"/>
    <w:rsid w:val="00290929"/>
    <w:rsid w:val="002951F4"/>
    <w:rsid w:val="002A191A"/>
    <w:rsid w:val="002A514F"/>
    <w:rsid w:val="002A68DB"/>
    <w:rsid w:val="002B1008"/>
    <w:rsid w:val="002C748B"/>
    <w:rsid w:val="002D4E53"/>
    <w:rsid w:val="002D555D"/>
    <w:rsid w:val="002D629C"/>
    <w:rsid w:val="002D7BAB"/>
    <w:rsid w:val="002E55EB"/>
    <w:rsid w:val="003062B6"/>
    <w:rsid w:val="0031436C"/>
    <w:rsid w:val="00322175"/>
    <w:rsid w:val="00342E5B"/>
    <w:rsid w:val="00343952"/>
    <w:rsid w:val="00350E88"/>
    <w:rsid w:val="00353E16"/>
    <w:rsid w:val="0036355F"/>
    <w:rsid w:val="00383C7D"/>
    <w:rsid w:val="0039291E"/>
    <w:rsid w:val="0039515C"/>
    <w:rsid w:val="003B536B"/>
    <w:rsid w:val="003B5C53"/>
    <w:rsid w:val="003C2CE0"/>
    <w:rsid w:val="003D053D"/>
    <w:rsid w:val="003D74E8"/>
    <w:rsid w:val="003D7DD6"/>
    <w:rsid w:val="003E4EAD"/>
    <w:rsid w:val="003F28D3"/>
    <w:rsid w:val="004029C4"/>
    <w:rsid w:val="004475CA"/>
    <w:rsid w:val="00452EB7"/>
    <w:rsid w:val="0046355E"/>
    <w:rsid w:val="00463829"/>
    <w:rsid w:val="0047020A"/>
    <w:rsid w:val="00471F97"/>
    <w:rsid w:val="004A2E44"/>
    <w:rsid w:val="004A3BDB"/>
    <w:rsid w:val="004B03F2"/>
    <w:rsid w:val="004D3A18"/>
    <w:rsid w:val="004D68AA"/>
    <w:rsid w:val="004E1BD2"/>
    <w:rsid w:val="004E6F82"/>
    <w:rsid w:val="004F2B25"/>
    <w:rsid w:val="004F77CC"/>
    <w:rsid w:val="005038A7"/>
    <w:rsid w:val="0050514D"/>
    <w:rsid w:val="00512151"/>
    <w:rsid w:val="0052078D"/>
    <w:rsid w:val="00523D8A"/>
    <w:rsid w:val="005308F0"/>
    <w:rsid w:val="0053237A"/>
    <w:rsid w:val="00541A25"/>
    <w:rsid w:val="00541FEC"/>
    <w:rsid w:val="00546D18"/>
    <w:rsid w:val="0054755E"/>
    <w:rsid w:val="005508C3"/>
    <w:rsid w:val="0056415A"/>
    <w:rsid w:val="005832A0"/>
    <w:rsid w:val="005846E0"/>
    <w:rsid w:val="00594902"/>
    <w:rsid w:val="005A0FDD"/>
    <w:rsid w:val="005A10BC"/>
    <w:rsid w:val="005A28D0"/>
    <w:rsid w:val="005B11E4"/>
    <w:rsid w:val="005B2F64"/>
    <w:rsid w:val="005B4E93"/>
    <w:rsid w:val="005C4F62"/>
    <w:rsid w:val="005D2D98"/>
    <w:rsid w:val="005D376E"/>
    <w:rsid w:val="005E431A"/>
    <w:rsid w:val="005E6DE6"/>
    <w:rsid w:val="005F2A98"/>
    <w:rsid w:val="006108E1"/>
    <w:rsid w:val="006118E5"/>
    <w:rsid w:val="006323A9"/>
    <w:rsid w:val="006421C5"/>
    <w:rsid w:val="00644FDF"/>
    <w:rsid w:val="006505FD"/>
    <w:rsid w:val="00651EEC"/>
    <w:rsid w:val="006536CD"/>
    <w:rsid w:val="00661A53"/>
    <w:rsid w:val="00666F8E"/>
    <w:rsid w:val="006709BF"/>
    <w:rsid w:val="006728F2"/>
    <w:rsid w:val="00672EB1"/>
    <w:rsid w:val="006758CD"/>
    <w:rsid w:val="0068156F"/>
    <w:rsid w:val="00691946"/>
    <w:rsid w:val="006A1E12"/>
    <w:rsid w:val="006A4476"/>
    <w:rsid w:val="006B4362"/>
    <w:rsid w:val="006B79AC"/>
    <w:rsid w:val="006C2256"/>
    <w:rsid w:val="006C3587"/>
    <w:rsid w:val="006C3FD5"/>
    <w:rsid w:val="006C58A0"/>
    <w:rsid w:val="006D1FD3"/>
    <w:rsid w:val="006D48EB"/>
    <w:rsid w:val="006E0DF0"/>
    <w:rsid w:val="006E44A6"/>
    <w:rsid w:val="006F0CC4"/>
    <w:rsid w:val="006F1FDB"/>
    <w:rsid w:val="007134CE"/>
    <w:rsid w:val="00714754"/>
    <w:rsid w:val="00720FBE"/>
    <w:rsid w:val="0073271C"/>
    <w:rsid w:val="00743A04"/>
    <w:rsid w:val="00761460"/>
    <w:rsid w:val="007808FD"/>
    <w:rsid w:val="00785CDB"/>
    <w:rsid w:val="00792726"/>
    <w:rsid w:val="007A4DE1"/>
    <w:rsid w:val="007B5E98"/>
    <w:rsid w:val="007B76FF"/>
    <w:rsid w:val="007C27BA"/>
    <w:rsid w:val="007C7A7B"/>
    <w:rsid w:val="007D7F1C"/>
    <w:rsid w:val="007E14C6"/>
    <w:rsid w:val="007E6343"/>
    <w:rsid w:val="007F0470"/>
    <w:rsid w:val="007F2A7E"/>
    <w:rsid w:val="007F4B98"/>
    <w:rsid w:val="007F7B0F"/>
    <w:rsid w:val="008013E6"/>
    <w:rsid w:val="00804FDF"/>
    <w:rsid w:val="00810E04"/>
    <w:rsid w:val="00812C8F"/>
    <w:rsid w:val="00815C23"/>
    <w:rsid w:val="00822A14"/>
    <w:rsid w:val="008309A3"/>
    <w:rsid w:val="00830D31"/>
    <w:rsid w:val="008318BD"/>
    <w:rsid w:val="00841D42"/>
    <w:rsid w:val="00847BA6"/>
    <w:rsid w:val="00855070"/>
    <w:rsid w:val="00863436"/>
    <w:rsid w:val="008662A0"/>
    <w:rsid w:val="0087259A"/>
    <w:rsid w:val="00872785"/>
    <w:rsid w:val="00874A7B"/>
    <w:rsid w:val="00890229"/>
    <w:rsid w:val="00890A91"/>
    <w:rsid w:val="008A3548"/>
    <w:rsid w:val="008C1007"/>
    <w:rsid w:val="008D0EC2"/>
    <w:rsid w:val="008D69C4"/>
    <w:rsid w:val="008E2112"/>
    <w:rsid w:val="008F2B89"/>
    <w:rsid w:val="008F525F"/>
    <w:rsid w:val="00911038"/>
    <w:rsid w:val="009143F7"/>
    <w:rsid w:val="00915A10"/>
    <w:rsid w:val="00915B43"/>
    <w:rsid w:val="0092180D"/>
    <w:rsid w:val="009227B9"/>
    <w:rsid w:val="00924283"/>
    <w:rsid w:val="0094516B"/>
    <w:rsid w:val="009571CC"/>
    <w:rsid w:val="0096442D"/>
    <w:rsid w:val="00965E29"/>
    <w:rsid w:val="00965E78"/>
    <w:rsid w:val="00966CFD"/>
    <w:rsid w:val="009707DB"/>
    <w:rsid w:val="00972206"/>
    <w:rsid w:val="00975401"/>
    <w:rsid w:val="0098431D"/>
    <w:rsid w:val="009A1DE1"/>
    <w:rsid w:val="009A28F8"/>
    <w:rsid w:val="009A3975"/>
    <w:rsid w:val="009B274B"/>
    <w:rsid w:val="009B2B4E"/>
    <w:rsid w:val="009C1728"/>
    <w:rsid w:val="009D4A95"/>
    <w:rsid w:val="009D7413"/>
    <w:rsid w:val="009F177A"/>
    <w:rsid w:val="00A02116"/>
    <w:rsid w:val="00A2396D"/>
    <w:rsid w:val="00A2423C"/>
    <w:rsid w:val="00A2592C"/>
    <w:rsid w:val="00A25DBA"/>
    <w:rsid w:val="00A3097E"/>
    <w:rsid w:val="00A453AF"/>
    <w:rsid w:val="00A50D6E"/>
    <w:rsid w:val="00A5219F"/>
    <w:rsid w:val="00A65268"/>
    <w:rsid w:val="00A660CC"/>
    <w:rsid w:val="00A7434F"/>
    <w:rsid w:val="00A75DED"/>
    <w:rsid w:val="00A82B42"/>
    <w:rsid w:val="00A95161"/>
    <w:rsid w:val="00A96687"/>
    <w:rsid w:val="00AA595D"/>
    <w:rsid w:val="00AA61E1"/>
    <w:rsid w:val="00AB1210"/>
    <w:rsid w:val="00AB2354"/>
    <w:rsid w:val="00AC0551"/>
    <w:rsid w:val="00AE3B88"/>
    <w:rsid w:val="00AF0691"/>
    <w:rsid w:val="00AF2258"/>
    <w:rsid w:val="00AF5AEB"/>
    <w:rsid w:val="00B138C4"/>
    <w:rsid w:val="00B14F47"/>
    <w:rsid w:val="00B15993"/>
    <w:rsid w:val="00B421F6"/>
    <w:rsid w:val="00B44EAE"/>
    <w:rsid w:val="00B50D62"/>
    <w:rsid w:val="00B55875"/>
    <w:rsid w:val="00B61C8B"/>
    <w:rsid w:val="00B63149"/>
    <w:rsid w:val="00B6410C"/>
    <w:rsid w:val="00B7241A"/>
    <w:rsid w:val="00B73E4C"/>
    <w:rsid w:val="00B7685D"/>
    <w:rsid w:val="00B77CEA"/>
    <w:rsid w:val="00B852D5"/>
    <w:rsid w:val="00B92A24"/>
    <w:rsid w:val="00BC7042"/>
    <w:rsid w:val="00BD05AC"/>
    <w:rsid w:val="00BF193D"/>
    <w:rsid w:val="00C11B15"/>
    <w:rsid w:val="00C17AEA"/>
    <w:rsid w:val="00C22964"/>
    <w:rsid w:val="00C37B41"/>
    <w:rsid w:val="00C612C0"/>
    <w:rsid w:val="00C63EBF"/>
    <w:rsid w:val="00C73064"/>
    <w:rsid w:val="00C74072"/>
    <w:rsid w:val="00C91010"/>
    <w:rsid w:val="00CA3D9B"/>
    <w:rsid w:val="00CB7671"/>
    <w:rsid w:val="00CC0361"/>
    <w:rsid w:val="00CC3D19"/>
    <w:rsid w:val="00CC5C11"/>
    <w:rsid w:val="00CC6C03"/>
    <w:rsid w:val="00CD2BCB"/>
    <w:rsid w:val="00CD336A"/>
    <w:rsid w:val="00CD79F0"/>
    <w:rsid w:val="00CE7CA2"/>
    <w:rsid w:val="00CF526B"/>
    <w:rsid w:val="00CF58D4"/>
    <w:rsid w:val="00D00AC7"/>
    <w:rsid w:val="00D147FC"/>
    <w:rsid w:val="00D1657A"/>
    <w:rsid w:val="00D172AE"/>
    <w:rsid w:val="00D250C9"/>
    <w:rsid w:val="00D32CCF"/>
    <w:rsid w:val="00D32DE6"/>
    <w:rsid w:val="00D35F18"/>
    <w:rsid w:val="00D37408"/>
    <w:rsid w:val="00D37994"/>
    <w:rsid w:val="00D45294"/>
    <w:rsid w:val="00D56536"/>
    <w:rsid w:val="00D6426C"/>
    <w:rsid w:val="00D81DDD"/>
    <w:rsid w:val="00D836D9"/>
    <w:rsid w:val="00D90DD9"/>
    <w:rsid w:val="00DA237A"/>
    <w:rsid w:val="00DA6D34"/>
    <w:rsid w:val="00DB147E"/>
    <w:rsid w:val="00DB182D"/>
    <w:rsid w:val="00DB19E6"/>
    <w:rsid w:val="00DB28F3"/>
    <w:rsid w:val="00DB7E1B"/>
    <w:rsid w:val="00DC1192"/>
    <w:rsid w:val="00DC5ADF"/>
    <w:rsid w:val="00DD2540"/>
    <w:rsid w:val="00DD5C75"/>
    <w:rsid w:val="00DE29FD"/>
    <w:rsid w:val="00E109A8"/>
    <w:rsid w:val="00E10A71"/>
    <w:rsid w:val="00E1364D"/>
    <w:rsid w:val="00E13C30"/>
    <w:rsid w:val="00E13F8C"/>
    <w:rsid w:val="00E16694"/>
    <w:rsid w:val="00E2359E"/>
    <w:rsid w:val="00E2389E"/>
    <w:rsid w:val="00E2416E"/>
    <w:rsid w:val="00E2476F"/>
    <w:rsid w:val="00E2536B"/>
    <w:rsid w:val="00E31FB0"/>
    <w:rsid w:val="00E33139"/>
    <w:rsid w:val="00E523D1"/>
    <w:rsid w:val="00E57385"/>
    <w:rsid w:val="00E64977"/>
    <w:rsid w:val="00E70201"/>
    <w:rsid w:val="00E70BAB"/>
    <w:rsid w:val="00E74CA2"/>
    <w:rsid w:val="00E86134"/>
    <w:rsid w:val="00EA21D8"/>
    <w:rsid w:val="00EA512C"/>
    <w:rsid w:val="00ED316B"/>
    <w:rsid w:val="00ED33B6"/>
    <w:rsid w:val="00ED431B"/>
    <w:rsid w:val="00F00DB8"/>
    <w:rsid w:val="00F06CEE"/>
    <w:rsid w:val="00F10DFB"/>
    <w:rsid w:val="00F11852"/>
    <w:rsid w:val="00F149DE"/>
    <w:rsid w:val="00F16E83"/>
    <w:rsid w:val="00F20BD3"/>
    <w:rsid w:val="00F30E08"/>
    <w:rsid w:val="00F33593"/>
    <w:rsid w:val="00F36702"/>
    <w:rsid w:val="00F37778"/>
    <w:rsid w:val="00F46AA9"/>
    <w:rsid w:val="00F672D8"/>
    <w:rsid w:val="00F83DC9"/>
    <w:rsid w:val="00F83FE4"/>
    <w:rsid w:val="00F948A6"/>
    <w:rsid w:val="00F975BA"/>
    <w:rsid w:val="00FA42B2"/>
    <w:rsid w:val="00FA5C1C"/>
    <w:rsid w:val="00FA6305"/>
    <w:rsid w:val="00FC35BD"/>
    <w:rsid w:val="00FC47F6"/>
    <w:rsid w:val="00FC51ED"/>
    <w:rsid w:val="00FD0860"/>
    <w:rsid w:val="00FD58F2"/>
    <w:rsid w:val="00FD5D34"/>
    <w:rsid w:val="00FE3886"/>
    <w:rsid w:val="00FE4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1002E"/>
  <w15:chartTrackingRefBased/>
  <w15:docId w15:val="{2970B855-9054-49F0-BFFC-A9B0F666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58A0"/>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6C58A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Sraopastraipa">
    <w:name w:val="List Paragraph"/>
    <w:basedOn w:val="prastasis"/>
    <w:uiPriority w:val="34"/>
    <w:qFormat/>
    <w:rsid w:val="006C58A0"/>
    <w:pPr>
      <w:ind w:left="720"/>
      <w:contextualSpacing/>
    </w:pPr>
  </w:style>
  <w:style w:type="paragraph" w:styleId="Antrat">
    <w:name w:val="caption"/>
    <w:basedOn w:val="prastasis"/>
    <w:next w:val="Pagrindinistekstas"/>
    <w:qFormat/>
    <w:rsid w:val="007E14C6"/>
    <w:pPr>
      <w:suppressLineNumbers/>
      <w:suppressAutoHyphens/>
      <w:spacing w:before="120" w:after="120" w:line="240" w:lineRule="auto"/>
    </w:pPr>
    <w:rPr>
      <w:rFonts w:ascii="Times New Roman" w:eastAsia="Times New Roman" w:hAnsi="Times New Roman" w:cs="Lucida Sans"/>
      <w:i/>
      <w:iCs/>
      <w:sz w:val="24"/>
      <w:szCs w:val="24"/>
    </w:rPr>
  </w:style>
  <w:style w:type="character" w:styleId="Komentaronuoroda">
    <w:name w:val="annotation reference"/>
    <w:basedOn w:val="Numatytasispastraiposriftas"/>
    <w:uiPriority w:val="99"/>
    <w:semiHidden/>
    <w:unhideWhenUsed/>
    <w:rsid w:val="007E14C6"/>
    <w:rPr>
      <w:sz w:val="16"/>
      <w:szCs w:val="16"/>
    </w:rPr>
  </w:style>
  <w:style w:type="paragraph" w:styleId="Komentarotekstas">
    <w:name w:val="annotation text"/>
    <w:basedOn w:val="prastasis"/>
    <w:link w:val="KomentarotekstasDiagrama"/>
    <w:uiPriority w:val="99"/>
    <w:semiHidden/>
    <w:unhideWhenUsed/>
    <w:rsid w:val="007E14C6"/>
    <w:pPr>
      <w:suppressAutoHyphens/>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uiPriority w:val="99"/>
    <w:semiHidden/>
    <w:rsid w:val="007E14C6"/>
    <w:rPr>
      <w:rFonts w:ascii="Times New Roman" w:eastAsia="Times New Roman" w:hAnsi="Times New Roman" w:cs="Times New Roman"/>
      <w:sz w:val="20"/>
      <w:szCs w:val="20"/>
      <w:lang w:val="lt-LT"/>
    </w:rPr>
  </w:style>
  <w:style w:type="paragraph" w:styleId="Pagrindinistekstas">
    <w:name w:val="Body Text"/>
    <w:basedOn w:val="prastasis"/>
    <w:link w:val="PagrindinistekstasDiagrama"/>
    <w:uiPriority w:val="99"/>
    <w:semiHidden/>
    <w:unhideWhenUsed/>
    <w:rsid w:val="007E14C6"/>
    <w:pPr>
      <w:spacing w:after="120"/>
    </w:pPr>
  </w:style>
  <w:style w:type="character" w:customStyle="1" w:styleId="PagrindinistekstasDiagrama">
    <w:name w:val="Pagrindinis tekstas Diagrama"/>
    <w:basedOn w:val="Numatytasispastraiposriftas"/>
    <w:link w:val="Pagrindinistekstas"/>
    <w:uiPriority w:val="99"/>
    <w:semiHidden/>
    <w:rsid w:val="007E14C6"/>
    <w:rPr>
      <w:rFonts w:ascii="Calibri" w:eastAsia="Calibri" w:hAnsi="Calibri" w:cs="Times New Roman"/>
      <w:lang w:val="lt-LT"/>
    </w:rPr>
  </w:style>
  <w:style w:type="table" w:styleId="Lentelstinklelis">
    <w:name w:val="Table Grid"/>
    <w:basedOn w:val="prastojilentel"/>
    <w:uiPriority w:val="59"/>
    <w:rsid w:val="00AF2258"/>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51272"/>
    <w:pPr>
      <w:suppressAutoHyphens w:val="0"/>
      <w:spacing w:after="200"/>
    </w:pPr>
    <w:rPr>
      <w:rFonts w:ascii="Calibri" w:eastAsia="Calibri" w:hAnsi="Calibri"/>
      <w:b/>
      <w:bCs/>
    </w:rPr>
  </w:style>
  <w:style w:type="character" w:customStyle="1" w:styleId="KomentarotemaDiagrama">
    <w:name w:val="Komentaro tema Diagrama"/>
    <w:basedOn w:val="KomentarotekstasDiagrama"/>
    <w:link w:val="Komentarotema"/>
    <w:uiPriority w:val="99"/>
    <w:semiHidden/>
    <w:rsid w:val="00251272"/>
    <w:rPr>
      <w:rFonts w:ascii="Calibri" w:eastAsia="Calibri" w:hAnsi="Calibri" w:cs="Times New Roman"/>
      <w:b/>
      <w:bCs/>
      <w:sz w:val="20"/>
      <w:szCs w:val="20"/>
      <w:lang w:val="lt-LT"/>
    </w:rPr>
  </w:style>
  <w:style w:type="character" w:styleId="Grietas">
    <w:name w:val="Strong"/>
    <w:basedOn w:val="Numatytasispastraiposriftas"/>
    <w:uiPriority w:val="22"/>
    <w:qFormat/>
    <w:rsid w:val="005F2A98"/>
    <w:rPr>
      <w:b/>
      <w:bCs/>
    </w:rPr>
  </w:style>
  <w:style w:type="paragraph" w:customStyle="1" w:styleId="Default">
    <w:name w:val="Default"/>
    <w:rsid w:val="000D2271"/>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Antrats">
    <w:name w:val="header"/>
    <w:basedOn w:val="prastasis"/>
    <w:link w:val="AntratsDiagrama"/>
    <w:uiPriority w:val="99"/>
    <w:unhideWhenUsed/>
    <w:rsid w:val="00350E88"/>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50E88"/>
    <w:rPr>
      <w:rFonts w:ascii="Calibri" w:eastAsia="Calibri" w:hAnsi="Calibri" w:cs="Times New Roman"/>
      <w:lang w:val="lt-LT"/>
    </w:rPr>
  </w:style>
  <w:style w:type="paragraph" w:styleId="Porat">
    <w:name w:val="footer"/>
    <w:basedOn w:val="prastasis"/>
    <w:link w:val="PoratDiagrama"/>
    <w:uiPriority w:val="99"/>
    <w:unhideWhenUsed/>
    <w:rsid w:val="00350E88"/>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50E88"/>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808">
      <w:bodyDiv w:val="1"/>
      <w:marLeft w:val="0"/>
      <w:marRight w:val="0"/>
      <w:marTop w:val="0"/>
      <w:marBottom w:val="0"/>
      <w:divBdr>
        <w:top w:val="none" w:sz="0" w:space="0" w:color="auto"/>
        <w:left w:val="none" w:sz="0" w:space="0" w:color="auto"/>
        <w:bottom w:val="none" w:sz="0" w:space="0" w:color="auto"/>
        <w:right w:val="none" w:sz="0" w:space="0" w:color="auto"/>
      </w:divBdr>
    </w:div>
    <w:div w:id="474835023">
      <w:bodyDiv w:val="1"/>
      <w:marLeft w:val="0"/>
      <w:marRight w:val="0"/>
      <w:marTop w:val="0"/>
      <w:marBottom w:val="0"/>
      <w:divBdr>
        <w:top w:val="none" w:sz="0" w:space="0" w:color="auto"/>
        <w:left w:val="none" w:sz="0" w:space="0" w:color="auto"/>
        <w:bottom w:val="none" w:sz="0" w:space="0" w:color="auto"/>
        <w:right w:val="none" w:sz="0" w:space="0" w:color="auto"/>
      </w:divBdr>
    </w:div>
    <w:div w:id="501700994">
      <w:bodyDiv w:val="1"/>
      <w:marLeft w:val="0"/>
      <w:marRight w:val="0"/>
      <w:marTop w:val="0"/>
      <w:marBottom w:val="0"/>
      <w:divBdr>
        <w:top w:val="none" w:sz="0" w:space="0" w:color="auto"/>
        <w:left w:val="none" w:sz="0" w:space="0" w:color="auto"/>
        <w:bottom w:val="none" w:sz="0" w:space="0" w:color="auto"/>
        <w:right w:val="none" w:sz="0" w:space="0" w:color="auto"/>
      </w:divBdr>
    </w:div>
    <w:div w:id="518279686">
      <w:bodyDiv w:val="1"/>
      <w:marLeft w:val="0"/>
      <w:marRight w:val="0"/>
      <w:marTop w:val="0"/>
      <w:marBottom w:val="0"/>
      <w:divBdr>
        <w:top w:val="none" w:sz="0" w:space="0" w:color="auto"/>
        <w:left w:val="none" w:sz="0" w:space="0" w:color="auto"/>
        <w:bottom w:val="none" w:sz="0" w:space="0" w:color="auto"/>
        <w:right w:val="none" w:sz="0" w:space="0" w:color="auto"/>
      </w:divBdr>
    </w:div>
    <w:div w:id="633753024">
      <w:bodyDiv w:val="1"/>
      <w:marLeft w:val="0"/>
      <w:marRight w:val="0"/>
      <w:marTop w:val="0"/>
      <w:marBottom w:val="0"/>
      <w:divBdr>
        <w:top w:val="none" w:sz="0" w:space="0" w:color="auto"/>
        <w:left w:val="none" w:sz="0" w:space="0" w:color="auto"/>
        <w:bottom w:val="none" w:sz="0" w:space="0" w:color="auto"/>
        <w:right w:val="none" w:sz="0" w:space="0" w:color="auto"/>
      </w:divBdr>
    </w:div>
    <w:div w:id="706174756">
      <w:bodyDiv w:val="1"/>
      <w:marLeft w:val="0"/>
      <w:marRight w:val="0"/>
      <w:marTop w:val="0"/>
      <w:marBottom w:val="0"/>
      <w:divBdr>
        <w:top w:val="none" w:sz="0" w:space="0" w:color="auto"/>
        <w:left w:val="none" w:sz="0" w:space="0" w:color="auto"/>
        <w:bottom w:val="none" w:sz="0" w:space="0" w:color="auto"/>
        <w:right w:val="none" w:sz="0" w:space="0" w:color="auto"/>
      </w:divBdr>
    </w:div>
    <w:div w:id="939486812">
      <w:bodyDiv w:val="1"/>
      <w:marLeft w:val="0"/>
      <w:marRight w:val="0"/>
      <w:marTop w:val="0"/>
      <w:marBottom w:val="0"/>
      <w:divBdr>
        <w:top w:val="none" w:sz="0" w:space="0" w:color="auto"/>
        <w:left w:val="none" w:sz="0" w:space="0" w:color="auto"/>
        <w:bottom w:val="none" w:sz="0" w:space="0" w:color="auto"/>
        <w:right w:val="none" w:sz="0" w:space="0" w:color="auto"/>
      </w:divBdr>
    </w:div>
    <w:div w:id="1046026228">
      <w:bodyDiv w:val="1"/>
      <w:marLeft w:val="0"/>
      <w:marRight w:val="0"/>
      <w:marTop w:val="0"/>
      <w:marBottom w:val="0"/>
      <w:divBdr>
        <w:top w:val="none" w:sz="0" w:space="0" w:color="auto"/>
        <w:left w:val="none" w:sz="0" w:space="0" w:color="auto"/>
        <w:bottom w:val="none" w:sz="0" w:space="0" w:color="auto"/>
        <w:right w:val="none" w:sz="0" w:space="0" w:color="auto"/>
      </w:divBdr>
    </w:div>
    <w:div w:id="1078406043">
      <w:bodyDiv w:val="1"/>
      <w:marLeft w:val="0"/>
      <w:marRight w:val="0"/>
      <w:marTop w:val="0"/>
      <w:marBottom w:val="0"/>
      <w:divBdr>
        <w:top w:val="none" w:sz="0" w:space="0" w:color="auto"/>
        <w:left w:val="none" w:sz="0" w:space="0" w:color="auto"/>
        <w:bottom w:val="none" w:sz="0" w:space="0" w:color="auto"/>
        <w:right w:val="none" w:sz="0" w:space="0" w:color="auto"/>
      </w:divBdr>
    </w:div>
    <w:div w:id="1237670404">
      <w:bodyDiv w:val="1"/>
      <w:marLeft w:val="0"/>
      <w:marRight w:val="0"/>
      <w:marTop w:val="0"/>
      <w:marBottom w:val="0"/>
      <w:divBdr>
        <w:top w:val="none" w:sz="0" w:space="0" w:color="auto"/>
        <w:left w:val="none" w:sz="0" w:space="0" w:color="auto"/>
        <w:bottom w:val="none" w:sz="0" w:space="0" w:color="auto"/>
        <w:right w:val="none" w:sz="0" w:space="0" w:color="auto"/>
      </w:divBdr>
    </w:div>
    <w:div w:id="1295407364">
      <w:bodyDiv w:val="1"/>
      <w:marLeft w:val="0"/>
      <w:marRight w:val="0"/>
      <w:marTop w:val="0"/>
      <w:marBottom w:val="0"/>
      <w:divBdr>
        <w:top w:val="none" w:sz="0" w:space="0" w:color="auto"/>
        <w:left w:val="none" w:sz="0" w:space="0" w:color="auto"/>
        <w:bottom w:val="none" w:sz="0" w:space="0" w:color="auto"/>
        <w:right w:val="none" w:sz="0" w:space="0" w:color="auto"/>
      </w:divBdr>
    </w:div>
    <w:div w:id="1365789724">
      <w:bodyDiv w:val="1"/>
      <w:marLeft w:val="0"/>
      <w:marRight w:val="0"/>
      <w:marTop w:val="0"/>
      <w:marBottom w:val="0"/>
      <w:divBdr>
        <w:top w:val="none" w:sz="0" w:space="0" w:color="auto"/>
        <w:left w:val="none" w:sz="0" w:space="0" w:color="auto"/>
        <w:bottom w:val="none" w:sz="0" w:space="0" w:color="auto"/>
        <w:right w:val="none" w:sz="0" w:space="0" w:color="auto"/>
      </w:divBdr>
      <w:divsChild>
        <w:div w:id="318734300">
          <w:marLeft w:val="0"/>
          <w:marRight w:val="0"/>
          <w:marTop w:val="0"/>
          <w:marBottom w:val="0"/>
          <w:divBdr>
            <w:top w:val="none" w:sz="0" w:space="0" w:color="auto"/>
            <w:left w:val="none" w:sz="0" w:space="0" w:color="auto"/>
            <w:bottom w:val="none" w:sz="0" w:space="0" w:color="auto"/>
            <w:right w:val="none" w:sz="0" w:space="0" w:color="auto"/>
          </w:divBdr>
        </w:div>
        <w:div w:id="1012950540">
          <w:marLeft w:val="0"/>
          <w:marRight w:val="0"/>
          <w:marTop w:val="0"/>
          <w:marBottom w:val="0"/>
          <w:divBdr>
            <w:top w:val="none" w:sz="0" w:space="0" w:color="auto"/>
            <w:left w:val="none" w:sz="0" w:space="0" w:color="auto"/>
            <w:bottom w:val="none" w:sz="0" w:space="0" w:color="auto"/>
            <w:right w:val="none" w:sz="0" w:space="0" w:color="auto"/>
          </w:divBdr>
        </w:div>
        <w:div w:id="267395381">
          <w:marLeft w:val="0"/>
          <w:marRight w:val="0"/>
          <w:marTop w:val="0"/>
          <w:marBottom w:val="0"/>
          <w:divBdr>
            <w:top w:val="none" w:sz="0" w:space="0" w:color="auto"/>
            <w:left w:val="none" w:sz="0" w:space="0" w:color="auto"/>
            <w:bottom w:val="none" w:sz="0" w:space="0" w:color="auto"/>
            <w:right w:val="none" w:sz="0" w:space="0" w:color="auto"/>
          </w:divBdr>
        </w:div>
        <w:div w:id="1978728667">
          <w:marLeft w:val="0"/>
          <w:marRight w:val="0"/>
          <w:marTop w:val="0"/>
          <w:marBottom w:val="0"/>
          <w:divBdr>
            <w:top w:val="none" w:sz="0" w:space="0" w:color="auto"/>
            <w:left w:val="none" w:sz="0" w:space="0" w:color="auto"/>
            <w:bottom w:val="none" w:sz="0" w:space="0" w:color="auto"/>
            <w:right w:val="none" w:sz="0" w:space="0" w:color="auto"/>
          </w:divBdr>
        </w:div>
      </w:divsChild>
    </w:div>
    <w:div w:id="1526551460">
      <w:bodyDiv w:val="1"/>
      <w:marLeft w:val="0"/>
      <w:marRight w:val="0"/>
      <w:marTop w:val="0"/>
      <w:marBottom w:val="0"/>
      <w:divBdr>
        <w:top w:val="none" w:sz="0" w:space="0" w:color="auto"/>
        <w:left w:val="none" w:sz="0" w:space="0" w:color="auto"/>
        <w:bottom w:val="none" w:sz="0" w:space="0" w:color="auto"/>
        <w:right w:val="none" w:sz="0" w:space="0" w:color="auto"/>
      </w:divBdr>
    </w:div>
    <w:div w:id="192375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9A294-E508-4007-8E2A-05CBD41AB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9061</Words>
  <Characters>5166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azuoliukas azuoliukas</dc:creator>
  <cp:keywords/>
  <dc:description/>
  <cp:lastModifiedBy>Ausra Bočkuvienė</cp:lastModifiedBy>
  <cp:revision>22</cp:revision>
  <dcterms:created xsi:type="dcterms:W3CDTF">2023-03-06T07:36:00Z</dcterms:created>
  <dcterms:modified xsi:type="dcterms:W3CDTF">2023-03-14T07:22:00Z</dcterms:modified>
</cp:coreProperties>
</file>