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B85A4" w14:textId="77777777" w:rsidR="00224913" w:rsidRDefault="00224913" w:rsidP="00224913">
      <w:pPr>
        <w:ind w:firstLine="5529"/>
        <w:jc w:val="both"/>
        <w:rPr>
          <w:bCs/>
          <w:caps/>
          <w:szCs w:val="24"/>
        </w:rPr>
      </w:pPr>
      <w:r>
        <w:rPr>
          <w:bCs/>
          <w:caps/>
          <w:szCs w:val="24"/>
        </w:rPr>
        <w:t>PATVIRTINTA</w:t>
      </w:r>
    </w:p>
    <w:p w14:paraId="4FF2CFA6" w14:textId="77777777" w:rsidR="00224913" w:rsidRDefault="00224913" w:rsidP="00224913">
      <w:pPr>
        <w:ind w:firstLine="5529"/>
        <w:jc w:val="both"/>
        <w:rPr>
          <w:bCs/>
          <w:szCs w:val="24"/>
        </w:rPr>
      </w:pPr>
      <w:r>
        <w:rPr>
          <w:bCs/>
          <w:szCs w:val="24"/>
        </w:rPr>
        <w:t>Klaipėdos rajono savivaldybės tarybos</w:t>
      </w:r>
    </w:p>
    <w:p w14:paraId="311502E0" w14:textId="3CEAD21A" w:rsidR="00224913" w:rsidRDefault="00224913" w:rsidP="00224913">
      <w:pPr>
        <w:ind w:firstLine="5529"/>
        <w:jc w:val="both"/>
        <w:rPr>
          <w:bCs/>
          <w:szCs w:val="24"/>
        </w:rPr>
      </w:pPr>
      <w:r>
        <w:rPr>
          <w:bCs/>
          <w:szCs w:val="24"/>
        </w:rPr>
        <w:t>202</w:t>
      </w:r>
      <w:r w:rsidR="00E61BF4">
        <w:rPr>
          <w:bCs/>
          <w:szCs w:val="24"/>
        </w:rPr>
        <w:t xml:space="preserve">3 </w:t>
      </w:r>
      <w:r>
        <w:rPr>
          <w:bCs/>
          <w:szCs w:val="24"/>
        </w:rPr>
        <w:t xml:space="preserve">m. kovo  </w:t>
      </w:r>
      <w:r w:rsidR="006211E9">
        <w:rPr>
          <w:bCs/>
          <w:szCs w:val="24"/>
        </w:rPr>
        <w:t xml:space="preserve">   </w:t>
      </w:r>
      <w:r>
        <w:rPr>
          <w:bCs/>
          <w:szCs w:val="24"/>
        </w:rPr>
        <w:t xml:space="preserve">d. sprendimu Nr. </w:t>
      </w:r>
    </w:p>
    <w:p w14:paraId="0E1C109D" w14:textId="77777777" w:rsidR="00560B7B" w:rsidRDefault="00560B7B" w:rsidP="00224913">
      <w:pPr>
        <w:jc w:val="both"/>
        <w:rPr>
          <w:szCs w:val="24"/>
        </w:rPr>
      </w:pPr>
    </w:p>
    <w:p w14:paraId="65B60437" w14:textId="3458B77B" w:rsidR="00224913" w:rsidRPr="00D1291D" w:rsidRDefault="00224913" w:rsidP="00224913">
      <w:pPr>
        <w:jc w:val="center"/>
        <w:rPr>
          <w:b/>
          <w:szCs w:val="24"/>
          <w:lang w:val="es-ES" w:eastAsia="lt-LT"/>
        </w:rPr>
      </w:pPr>
      <w:r w:rsidRPr="00D1291D">
        <w:rPr>
          <w:b/>
          <w:szCs w:val="24"/>
          <w:lang w:val="es-ES" w:eastAsia="lt-LT"/>
        </w:rPr>
        <w:t>VEIVIRŽĖNŲ JURGIO ŠAU</w:t>
      </w:r>
      <w:r>
        <w:rPr>
          <w:b/>
          <w:szCs w:val="24"/>
          <w:lang w:val="es-ES" w:eastAsia="lt-LT"/>
        </w:rPr>
        <w:t>LIO GIMNAZIJOS 202</w:t>
      </w:r>
      <w:r w:rsidR="00104114">
        <w:rPr>
          <w:b/>
          <w:szCs w:val="24"/>
          <w:lang w:val="es-ES" w:eastAsia="lt-LT"/>
        </w:rPr>
        <w:t>2</w:t>
      </w:r>
      <w:r>
        <w:rPr>
          <w:b/>
          <w:szCs w:val="24"/>
          <w:lang w:val="es-ES" w:eastAsia="lt-LT"/>
        </w:rPr>
        <w:t xml:space="preserve"> METŲ VEIKLOS ATASKAITA</w:t>
      </w:r>
    </w:p>
    <w:p w14:paraId="12CCA021" w14:textId="77777777" w:rsidR="00224913" w:rsidRPr="00D1291D" w:rsidRDefault="00224913" w:rsidP="00224913">
      <w:pPr>
        <w:tabs>
          <w:tab w:val="left" w:pos="0"/>
          <w:tab w:val="left" w:pos="1080"/>
        </w:tabs>
        <w:jc w:val="both"/>
        <w:rPr>
          <w:b/>
          <w:szCs w:val="24"/>
          <w:lang w:eastAsia="lt-LT"/>
        </w:rPr>
      </w:pPr>
    </w:p>
    <w:p w14:paraId="4F27C5EA" w14:textId="77777777" w:rsidR="00224913" w:rsidRDefault="00224913" w:rsidP="00224913">
      <w:pPr>
        <w:tabs>
          <w:tab w:val="right" w:leader="dot" w:pos="9629"/>
        </w:tabs>
        <w:spacing w:after="100"/>
        <w:ind w:firstLine="851"/>
        <w:jc w:val="both"/>
        <w:rPr>
          <w:rFonts w:eastAsia="TimesNewRomanPS-BoldMT"/>
          <w:szCs w:val="24"/>
        </w:rPr>
      </w:pPr>
    </w:p>
    <w:p w14:paraId="1546EDA8" w14:textId="7DEFC63D" w:rsidR="00224913" w:rsidRPr="00A93671" w:rsidRDefault="004947D4" w:rsidP="0015478E">
      <w:pPr>
        <w:tabs>
          <w:tab w:val="right" w:leader="dot" w:pos="9629"/>
        </w:tabs>
        <w:spacing w:after="100"/>
        <w:ind w:firstLine="851"/>
        <w:jc w:val="both"/>
        <w:rPr>
          <w:rFonts w:eastAsia="TimesNewRomanPS-BoldMT"/>
          <w:szCs w:val="24"/>
        </w:rPr>
      </w:pPr>
      <w:r>
        <w:rPr>
          <w:rFonts w:eastAsia="TimesNewRomanPS-BoldMT"/>
          <w:szCs w:val="24"/>
        </w:rPr>
        <w:t>202</w:t>
      </w:r>
      <w:r w:rsidR="00E61BF4">
        <w:rPr>
          <w:rFonts w:eastAsia="TimesNewRomanPS-BoldMT"/>
          <w:szCs w:val="24"/>
        </w:rPr>
        <w:t>1</w:t>
      </w:r>
      <w:r w:rsidR="00405ADE">
        <w:rPr>
          <w:rFonts w:eastAsia="TimesNewRomanPS-BoldMT"/>
          <w:szCs w:val="24"/>
        </w:rPr>
        <w:t>–</w:t>
      </w:r>
      <w:r>
        <w:rPr>
          <w:rFonts w:eastAsia="TimesNewRomanPS-BoldMT"/>
          <w:szCs w:val="24"/>
        </w:rPr>
        <w:t>202</w:t>
      </w:r>
      <w:r w:rsidR="00E61BF4">
        <w:rPr>
          <w:rFonts w:eastAsia="TimesNewRomanPS-BoldMT"/>
          <w:szCs w:val="24"/>
        </w:rPr>
        <w:t>2</w:t>
      </w:r>
      <w:r>
        <w:rPr>
          <w:rFonts w:eastAsia="TimesNewRomanPS-BoldMT"/>
          <w:szCs w:val="24"/>
        </w:rPr>
        <w:t xml:space="preserve"> m. m. </w:t>
      </w:r>
      <w:r w:rsidR="00224913">
        <w:rPr>
          <w:rFonts w:eastAsia="TimesNewRomanPS-BoldMT"/>
          <w:szCs w:val="24"/>
        </w:rPr>
        <w:t xml:space="preserve">Klaipėdos r. Veiviržėnų Jurgio Šaulio gimnazijoje </w:t>
      </w:r>
      <w:r w:rsidR="00224913" w:rsidRPr="005E0039">
        <w:rPr>
          <w:rFonts w:eastAsia="TimesNewRomanPS-BoldMT"/>
          <w:szCs w:val="24"/>
        </w:rPr>
        <w:t>mokėsi 4</w:t>
      </w:r>
      <w:r w:rsidR="00E61BF4">
        <w:rPr>
          <w:rFonts w:eastAsia="TimesNewRomanPS-BoldMT"/>
          <w:szCs w:val="24"/>
        </w:rPr>
        <w:t>38</w:t>
      </w:r>
      <w:r w:rsidR="00224913">
        <w:rPr>
          <w:rFonts w:eastAsia="TimesNewRomanPS-BoldMT"/>
          <w:szCs w:val="24"/>
        </w:rPr>
        <w:t xml:space="preserve"> mokiniai: </w:t>
      </w:r>
      <w:r w:rsidR="00224913" w:rsidRPr="005E0039">
        <w:rPr>
          <w:rFonts w:eastAsia="TimesNewRomanPS-BoldMT"/>
          <w:szCs w:val="24"/>
        </w:rPr>
        <w:t>gimnazijos skyriuje – 2</w:t>
      </w:r>
      <w:r w:rsidR="00E61BF4">
        <w:rPr>
          <w:rFonts w:eastAsia="TimesNewRomanPS-BoldMT"/>
          <w:szCs w:val="24"/>
        </w:rPr>
        <w:t>94</w:t>
      </w:r>
      <w:r w:rsidR="00224913" w:rsidRPr="005E0039">
        <w:rPr>
          <w:rFonts w:eastAsia="TimesNewRomanPS-BoldMT"/>
          <w:szCs w:val="24"/>
        </w:rPr>
        <w:t xml:space="preserve">, </w:t>
      </w:r>
      <w:r w:rsidR="00224913">
        <w:rPr>
          <w:rFonts w:eastAsia="TimesNewRomanPS-BoldMT"/>
          <w:szCs w:val="24"/>
        </w:rPr>
        <w:t>priešmokyklinio ugdymo grupėje –</w:t>
      </w:r>
      <w:r w:rsidR="00224913" w:rsidRPr="005E0039">
        <w:rPr>
          <w:rFonts w:eastAsia="TimesNewRomanPS-BoldMT"/>
          <w:szCs w:val="24"/>
        </w:rPr>
        <w:t xml:space="preserve"> 1</w:t>
      </w:r>
      <w:r w:rsidR="00E61BF4">
        <w:rPr>
          <w:rFonts w:eastAsia="TimesNewRomanPS-BoldMT"/>
          <w:szCs w:val="24"/>
        </w:rPr>
        <w:t>6</w:t>
      </w:r>
      <w:r w:rsidR="00224913" w:rsidRPr="005E0039">
        <w:rPr>
          <w:rFonts w:eastAsia="TimesNewRomanPS-BoldMT"/>
          <w:szCs w:val="24"/>
        </w:rPr>
        <w:t>, ikimokyklinio</w:t>
      </w:r>
      <w:r w:rsidR="00224913">
        <w:rPr>
          <w:rFonts w:eastAsia="TimesNewRomanPS-BoldMT"/>
          <w:szCs w:val="24"/>
        </w:rPr>
        <w:t xml:space="preserve"> ugdymo  skyriuje – </w:t>
      </w:r>
      <w:r w:rsidR="00E61BF4">
        <w:rPr>
          <w:rFonts w:eastAsia="TimesNewRomanPS-BoldMT"/>
          <w:szCs w:val="24"/>
        </w:rPr>
        <w:t>41</w:t>
      </w:r>
      <w:r w:rsidR="00224913">
        <w:rPr>
          <w:rFonts w:eastAsia="TimesNewRomanPS-BoldMT"/>
          <w:szCs w:val="24"/>
        </w:rPr>
        <w:t>,</w:t>
      </w:r>
      <w:r w:rsidR="00224913" w:rsidRPr="005E0039">
        <w:rPr>
          <w:rFonts w:eastAsia="TimesNewRomanPS-BoldMT"/>
          <w:szCs w:val="24"/>
        </w:rPr>
        <w:t xml:space="preserve"> </w:t>
      </w:r>
      <w:proofErr w:type="spellStart"/>
      <w:r w:rsidR="00224913">
        <w:rPr>
          <w:rFonts w:eastAsia="TimesNewRomanPS-BoldMT"/>
          <w:szCs w:val="24"/>
        </w:rPr>
        <w:t>Pėžaičių</w:t>
      </w:r>
      <w:proofErr w:type="spellEnd"/>
      <w:r w:rsidR="00224913">
        <w:rPr>
          <w:rFonts w:eastAsia="TimesNewRomanPS-BoldMT"/>
          <w:szCs w:val="24"/>
        </w:rPr>
        <w:t xml:space="preserve"> skyriuje –</w:t>
      </w:r>
      <w:r w:rsidR="00224913" w:rsidRPr="005E0039">
        <w:rPr>
          <w:rFonts w:eastAsia="TimesNewRomanPS-BoldMT"/>
          <w:szCs w:val="24"/>
        </w:rPr>
        <w:t xml:space="preserve"> </w:t>
      </w:r>
      <w:r w:rsidR="00E61BF4">
        <w:rPr>
          <w:rFonts w:eastAsia="TimesNewRomanPS-BoldMT"/>
          <w:szCs w:val="24"/>
        </w:rPr>
        <w:t>14</w:t>
      </w:r>
      <w:r w:rsidR="00224913" w:rsidRPr="005E0039">
        <w:rPr>
          <w:rFonts w:eastAsia="TimesNewRomanPS-BoldMT"/>
          <w:szCs w:val="24"/>
        </w:rPr>
        <w:t>, Judrėnų skyriuje</w:t>
      </w:r>
      <w:r w:rsidR="00224913">
        <w:rPr>
          <w:rFonts w:eastAsia="TimesNewRomanPS-BoldMT"/>
          <w:szCs w:val="24"/>
        </w:rPr>
        <w:t xml:space="preserve"> – </w:t>
      </w:r>
      <w:r w:rsidR="00E61BF4">
        <w:rPr>
          <w:rFonts w:eastAsia="TimesNewRomanPS-BoldMT"/>
          <w:szCs w:val="24"/>
        </w:rPr>
        <w:t xml:space="preserve">53, </w:t>
      </w:r>
      <w:proofErr w:type="spellStart"/>
      <w:r w:rsidR="00224913" w:rsidRPr="005E0039">
        <w:rPr>
          <w:rFonts w:eastAsia="TimesNewRomanPS-BoldMT"/>
          <w:szCs w:val="24"/>
        </w:rPr>
        <w:t>Pašlūžmio</w:t>
      </w:r>
      <w:proofErr w:type="spellEnd"/>
      <w:r w:rsidR="00224913" w:rsidRPr="005E0039">
        <w:rPr>
          <w:rFonts w:eastAsia="TimesNewRomanPS-BoldMT"/>
          <w:szCs w:val="24"/>
        </w:rPr>
        <w:t xml:space="preserve"> skyriuje</w:t>
      </w:r>
      <w:r w:rsidR="00224913">
        <w:rPr>
          <w:rFonts w:eastAsia="TimesNewRomanPS-BoldMT"/>
          <w:szCs w:val="24"/>
        </w:rPr>
        <w:t xml:space="preserve">  – </w:t>
      </w:r>
      <w:r w:rsidR="00E61BF4">
        <w:rPr>
          <w:rFonts w:eastAsia="TimesNewRomanPS-BoldMT"/>
          <w:szCs w:val="24"/>
        </w:rPr>
        <w:t xml:space="preserve">27. </w:t>
      </w:r>
      <w:r w:rsidR="00224913">
        <w:rPr>
          <w:rFonts w:eastAsia="TimesNewRomanPS-BoldMT"/>
          <w:szCs w:val="24"/>
        </w:rPr>
        <w:t>K</w:t>
      </w:r>
      <w:r w:rsidR="00224913" w:rsidRPr="005E0039">
        <w:rPr>
          <w:rFonts w:eastAsia="TimesNewRomanPS-BoldMT"/>
          <w:szCs w:val="24"/>
        </w:rPr>
        <w:t>lasių komplektai</w:t>
      </w:r>
      <w:r w:rsidR="00224913">
        <w:rPr>
          <w:rFonts w:eastAsia="TimesNewRomanPS-BoldMT"/>
          <w:szCs w:val="24"/>
        </w:rPr>
        <w:t xml:space="preserve"> </w:t>
      </w:r>
      <w:r w:rsidR="00224913" w:rsidRPr="005E0039">
        <w:rPr>
          <w:rFonts w:eastAsia="TimesNewRomanPS-BoldMT"/>
          <w:szCs w:val="24"/>
        </w:rPr>
        <w:t>2</w:t>
      </w:r>
      <w:r w:rsidR="00E61BF4">
        <w:rPr>
          <w:rFonts w:eastAsia="TimesNewRomanPS-BoldMT"/>
          <w:szCs w:val="24"/>
        </w:rPr>
        <w:t>5,</w:t>
      </w:r>
      <w:r w:rsidR="00224913">
        <w:rPr>
          <w:rFonts w:eastAsia="TimesNewRomanPS-BoldMT"/>
          <w:szCs w:val="24"/>
        </w:rPr>
        <w:t xml:space="preserve"> iš jų: </w:t>
      </w:r>
      <w:r w:rsidR="00224913" w:rsidRPr="005E0039">
        <w:rPr>
          <w:rFonts w:eastAsia="TimesNewRomanPS-BoldMT"/>
          <w:szCs w:val="24"/>
        </w:rPr>
        <w:t>8</w:t>
      </w:r>
      <w:r w:rsidR="00405ADE">
        <w:rPr>
          <w:rFonts w:eastAsia="TimesNewRomanPS-BoldMT"/>
          <w:szCs w:val="24"/>
        </w:rPr>
        <w:t xml:space="preserve"> – </w:t>
      </w:r>
      <w:r w:rsidR="00224913" w:rsidRPr="005E0039">
        <w:rPr>
          <w:rFonts w:eastAsia="TimesNewRomanPS-BoldMT"/>
          <w:szCs w:val="24"/>
        </w:rPr>
        <w:t xml:space="preserve">ikimokyklinio ir priešmokyklinio ugdymo, </w:t>
      </w:r>
      <w:r w:rsidR="00E61BF4">
        <w:rPr>
          <w:rFonts w:eastAsia="TimesNewRomanPS-BoldMT"/>
          <w:szCs w:val="24"/>
        </w:rPr>
        <w:t>17</w:t>
      </w:r>
      <w:r w:rsidR="00405ADE">
        <w:rPr>
          <w:rFonts w:eastAsia="TimesNewRomanPS-BoldMT"/>
          <w:szCs w:val="24"/>
        </w:rPr>
        <w:t xml:space="preserve"> -</w:t>
      </w:r>
      <w:r w:rsidR="00224913" w:rsidRPr="005E0039">
        <w:rPr>
          <w:rFonts w:eastAsia="TimesNewRomanPS-BoldMT"/>
          <w:szCs w:val="24"/>
        </w:rPr>
        <w:t xml:space="preserve"> </w:t>
      </w:r>
      <w:r w:rsidR="00224913">
        <w:rPr>
          <w:rFonts w:eastAsia="TimesNewRomanPS-BoldMT"/>
          <w:szCs w:val="24"/>
        </w:rPr>
        <w:t xml:space="preserve"> 1–12 klasių.</w:t>
      </w:r>
    </w:p>
    <w:p w14:paraId="7A647210" w14:textId="59F04F84" w:rsidR="00224913" w:rsidRPr="0015478E" w:rsidRDefault="00224913" w:rsidP="0015478E">
      <w:pPr>
        <w:tabs>
          <w:tab w:val="right" w:leader="dot" w:pos="9629"/>
        </w:tabs>
        <w:spacing w:after="100"/>
        <w:jc w:val="center"/>
        <w:rPr>
          <w:rFonts w:eastAsia="Calibri"/>
          <w:b/>
          <w:noProof/>
          <w:szCs w:val="24"/>
        </w:rPr>
      </w:pPr>
      <w:r w:rsidRPr="005F08DB">
        <w:rPr>
          <w:rFonts w:eastAsia="Calibri"/>
          <w:b/>
          <w:noProof/>
          <w:szCs w:val="24"/>
        </w:rPr>
        <w:t xml:space="preserve">GIMNAZIJOS </w:t>
      </w:r>
      <w:r>
        <w:rPr>
          <w:rFonts w:eastAsia="Calibri"/>
          <w:b/>
          <w:noProof/>
          <w:szCs w:val="24"/>
        </w:rPr>
        <w:t xml:space="preserve">2020‒2022 m. </w:t>
      </w:r>
      <w:r w:rsidRPr="005F08DB">
        <w:rPr>
          <w:rFonts w:eastAsia="Calibri"/>
          <w:b/>
          <w:noProof/>
          <w:szCs w:val="24"/>
        </w:rPr>
        <w:t>STRATEGINIAI TIKSLAI IR UŽDAVINIAI</w:t>
      </w:r>
    </w:p>
    <w:p w14:paraId="7A78B99C" w14:textId="77777777" w:rsidR="00224913" w:rsidRPr="005F08DB" w:rsidRDefault="00224913" w:rsidP="00405ADE">
      <w:pPr>
        <w:widowControl w:val="0"/>
        <w:autoSpaceDE w:val="0"/>
        <w:autoSpaceDN w:val="0"/>
        <w:ind w:firstLine="851"/>
        <w:jc w:val="both"/>
        <w:rPr>
          <w:b/>
          <w:szCs w:val="24"/>
          <w:lang w:eastAsia="lt-LT" w:bidi="lt-LT"/>
        </w:rPr>
      </w:pPr>
      <w:r w:rsidRPr="005F08DB">
        <w:rPr>
          <w:b/>
          <w:szCs w:val="24"/>
          <w:lang w:eastAsia="lt-LT" w:bidi="lt-LT"/>
        </w:rPr>
        <w:t xml:space="preserve">1 tikslas. </w:t>
      </w:r>
      <w:bookmarkStart w:id="0" w:name="_Hlk41683950"/>
      <w:r w:rsidRPr="005F08DB">
        <w:rPr>
          <w:b/>
          <w:szCs w:val="24"/>
          <w:lang w:eastAsia="lt-LT" w:bidi="lt-LT"/>
        </w:rPr>
        <w:t>Gerinti mokinių ugdymo kokybę ir individualius gebėjimus.</w:t>
      </w:r>
      <w:bookmarkEnd w:id="0"/>
    </w:p>
    <w:p w14:paraId="047581CC" w14:textId="77777777" w:rsidR="00224913" w:rsidRPr="005F08DB" w:rsidRDefault="00224913" w:rsidP="00405ADE">
      <w:pPr>
        <w:widowControl w:val="0"/>
        <w:autoSpaceDE w:val="0"/>
        <w:autoSpaceDN w:val="0"/>
        <w:ind w:firstLine="851"/>
        <w:jc w:val="both"/>
        <w:rPr>
          <w:bCs/>
          <w:szCs w:val="24"/>
          <w:lang w:eastAsia="lt-LT" w:bidi="lt-LT"/>
        </w:rPr>
      </w:pPr>
      <w:r w:rsidRPr="005F08DB">
        <w:rPr>
          <w:bCs/>
          <w:szCs w:val="24"/>
          <w:lang w:eastAsia="lt-LT" w:bidi="lt-LT"/>
        </w:rPr>
        <w:t>Uždaviniai:</w:t>
      </w:r>
    </w:p>
    <w:p w14:paraId="2B0126C8" w14:textId="77777777" w:rsidR="00224913" w:rsidRPr="005F08DB" w:rsidRDefault="00224913" w:rsidP="00405ADE">
      <w:pPr>
        <w:widowControl w:val="0"/>
        <w:numPr>
          <w:ilvl w:val="0"/>
          <w:numId w:val="2"/>
        </w:numPr>
        <w:autoSpaceDE w:val="0"/>
        <w:autoSpaceDN w:val="0"/>
        <w:ind w:left="0" w:firstLine="851"/>
        <w:jc w:val="both"/>
        <w:rPr>
          <w:szCs w:val="24"/>
          <w:lang w:eastAsia="lt-LT" w:bidi="lt-LT"/>
        </w:rPr>
      </w:pPr>
      <w:r w:rsidRPr="005F08DB">
        <w:rPr>
          <w:szCs w:val="24"/>
          <w:lang w:eastAsia="lt-LT" w:bidi="lt-LT"/>
        </w:rPr>
        <w:t>Duomenimis grįstas, sistemingas ugdymo turinio diferencijavimas;</w:t>
      </w:r>
    </w:p>
    <w:p w14:paraId="66399EEB" w14:textId="77777777" w:rsidR="00224913" w:rsidRPr="005F08DB" w:rsidRDefault="00224913" w:rsidP="00405ADE">
      <w:pPr>
        <w:widowControl w:val="0"/>
        <w:numPr>
          <w:ilvl w:val="0"/>
          <w:numId w:val="2"/>
        </w:numPr>
        <w:autoSpaceDE w:val="0"/>
        <w:autoSpaceDN w:val="0"/>
        <w:ind w:left="0" w:firstLine="851"/>
        <w:jc w:val="both"/>
        <w:rPr>
          <w:szCs w:val="24"/>
          <w:lang w:eastAsia="lt-LT" w:bidi="lt-LT"/>
        </w:rPr>
      </w:pPr>
      <w:r w:rsidRPr="005F08DB">
        <w:rPr>
          <w:szCs w:val="24"/>
          <w:lang w:eastAsia="lt-LT" w:bidi="lt-LT"/>
        </w:rPr>
        <w:t>Lankomumo ir pažangumo rezultatų gerinimas;</w:t>
      </w:r>
    </w:p>
    <w:p w14:paraId="4B929C86" w14:textId="77777777" w:rsidR="00224913" w:rsidRPr="005F08DB" w:rsidRDefault="00224913" w:rsidP="00405ADE">
      <w:pPr>
        <w:widowControl w:val="0"/>
        <w:numPr>
          <w:ilvl w:val="0"/>
          <w:numId w:val="2"/>
        </w:numPr>
        <w:autoSpaceDE w:val="0"/>
        <w:autoSpaceDN w:val="0"/>
        <w:ind w:left="0" w:firstLine="851"/>
        <w:jc w:val="both"/>
        <w:rPr>
          <w:szCs w:val="24"/>
          <w:lang w:eastAsia="lt-LT" w:bidi="lt-LT"/>
        </w:rPr>
      </w:pPr>
      <w:r w:rsidRPr="005F08DB">
        <w:rPr>
          <w:szCs w:val="24"/>
          <w:lang w:eastAsia="lt-LT" w:bidi="lt-LT"/>
        </w:rPr>
        <w:t>VIP stebėjimas ir tobulinimas;</w:t>
      </w:r>
    </w:p>
    <w:p w14:paraId="528BA3E2" w14:textId="77777777" w:rsidR="00224913" w:rsidRPr="005F08DB" w:rsidRDefault="00224913" w:rsidP="00405ADE">
      <w:pPr>
        <w:widowControl w:val="0"/>
        <w:numPr>
          <w:ilvl w:val="0"/>
          <w:numId w:val="2"/>
        </w:numPr>
        <w:autoSpaceDE w:val="0"/>
        <w:autoSpaceDN w:val="0"/>
        <w:ind w:left="0" w:firstLine="851"/>
        <w:jc w:val="both"/>
        <w:rPr>
          <w:szCs w:val="24"/>
          <w:lang w:eastAsia="lt-LT" w:bidi="lt-LT"/>
        </w:rPr>
      </w:pPr>
      <w:r w:rsidRPr="005F08DB">
        <w:rPr>
          <w:szCs w:val="24"/>
          <w:lang w:eastAsia="lt-LT" w:bidi="lt-LT"/>
        </w:rPr>
        <w:t>SEU programų įgyvendinimas;</w:t>
      </w:r>
    </w:p>
    <w:p w14:paraId="521B01D2" w14:textId="77777777" w:rsidR="00224913" w:rsidRPr="005F08DB" w:rsidRDefault="00224913" w:rsidP="00405ADE">
      <w:pPr>
        <w:widowControl w:val="0"/>
        <w:numPr>
          <w:ilvl w:val="0"/>
          <w:numId w:val="2"/>
        </w:numPr>
        <w:autoSpaceDE w:val="0"/>
        <w:autoSpaceDN w:val="0"/>
        <w:ind w:left="0" w:firstLine="851"/>
        <w:jc w:val="both"/>
        <w:rPr>
          <w:szCs w:val="24"/>
          <w:lang w:eastAsia="lt-LT" w:bidi="lt-LT"/>
        </w:rPr>
      </w:pPr>
      <w:r w:rsidRPr="005F08DB">
        <w:rPr>
          <w:bCs/>
          <w:color w:val="000000"/>
          <w:szCs w:val="24"/>
          <w:lang w:eastAsia="lt-LT" w:bidi="lt-LT"/>
        </w:rPr>
        <w:t>Mokytojų pedagoginių, psichologinių ir bendradarbiavimo kompetencijų tobulinimas.</w:t>
      </w:r>
    </w:p>
    <w:p w14:paraId="7121C4A1" w14:textId="77777777" w:rsidR="00224913" w:rsidRPr="005F08DB" w:rsidRDefault="00224913" w:rsidP="00405ADE">
      <w:pPr>
        <w:widowControl w:val="0"/>
        <w:autoSpaceDE w:val="0"/>
        <w:autoSpaceDN w:val="0"/>
        <w:ind w:firstLine="851"/>
        <w:jc w:val="both"/>
        <w:rPr>
          <w:b/>
          <w:bCs/>
          <w:color w:val="000000"/>
          <w:szCs w:val="24"/>
          <w:lang w:eastAsia="lt-LT" w:bidi="lt-LT"/>
        </w:rPr>
      </w:pPr>
      <w:r w:rsidRPr="005F08DB">
        <w:rPr>
          <w:b/>
          <w:szCs w:val="24"/>
          <w:lang w:eastAsia="lt-LT" w:bidi="lt-LT"/>
        </w:rPr>
        <w:t xml:space="preserve">2 tikslas. </w:t>
      </w:r>
      <w:bookmarkStart w:id="1" w:name="_Hlk41671034"/>
      <w:bookmarkStart w:id="2" w:name="_Hlk41764361"/>
      <w:r w:rsidRPr="005F08DB">
        <w:rPr>
          <w:b/>
          <w:bCs/>
          <w:color w:val="000000"/>
          <w:szCs w:val="24"/>
          <w:lang w:eastAsia="lt-LT" w:bidi="lt-LT"/>
        </w:rPr>
        <w:t>Inovatyvios mokymuisi pritaikytos fizinės,  socialinės ir kultūrinės aplinkos kūrimas</w:t>
      </w:r>
      <w:bookmarkEnd w:id="1"/>
      <w:r w:rsidRPr="005F08DB">
        <w:rPr>
          <w:b/>
          <w:bCs/>
          <w:color w:val="000000"/>
          <w:szCs w:val="24"/>
          <w:lang w:eastAsia="lt-LT" w:bidi="lt-LT"/>
        </w:rPr>
        <w:t>.</w:t>
      </w:r>
    </w:p>
    <w:p w14:paraId="3781518B" w14:textId="77777777" w:rsidR="00224913" w:rsidRPr="005F08DB" w:rsidRDefault="00224913" w:rsidP="00405ADE">
      <w:pPr>
        <w:widowControl w:val="0"/>
        <w:autoSpaceDE w:val="0"/>
        <w:autoSpaceDN w:val="0"/>
        <w:ind w:firstLine="851"/>
        <w:jc w:val="both"/>
        <w:rPr>
          <w:bCs/>
          <w:color w:val="000000"/>
          <w:szCs w:val="24"/>
          <w:lang w:eastAsia="lt-LT" w:bidi="lt-LT"/>
        </w:rPr>
      </w:pPr>
      <w:r w:rsidRPr="005F08DB">
        <w:rPr>
          <w:bCs/>
          <w:color w:val="000000"/>
          <w:szCs w:val="24"/>
          <w:lang w:eastAsia="lt-LT" w:bidi="lt-LT"/>
        </w:rPr>
        <w:t xml:space="preserve">Uždaviniai: </w:t>
      </w:r>
    </w:p>
    <w:bookmarkEnd w:id="2"/>
    <w:p w14:paraId="7722217A" w14:textId="77777777" w:rsidR="00224913" w:rsidRPr="005F08DB" w:rsidRDefault="00224913" w:rsidP="00405ADE">
      <w:pPr>
        <w:widowControl w:val="0"/>
        <w:numPr>
          <w:ilvl w:val="0"/>
          <w:numId w:val="1"/>
        </w:numPr>
        <w:autoSpaceDE w:val="0"/>
        <w:autoSpaceDN w:val="0"/>
        <w:ind w:left="0" w:firstLine="851"/>
        <w:jc w:val="both"/>
        <w:rPr>
          <w:bCs/>
          <w:color w:val="000000"/>
          <w:szCs w:val="24"/>
          <w:lang w:eastAsia="lt-LT" w:bidi="lt-LT"/>
        </w:rPr>
      </w:pPr>
      <w:r w:rsidRPr="005F08DB">
        <w:rPr>
          <w:bCs/>
          <w:color w:val="000000"/>
          <w:szCs w:val="24"/>
          <w:lang w:eastAsia="lt-LT" w:bidi="lt-LT"/>
        </w:rPr>
        <w:t>Vidaus ir lauko edukacinių erdvių kūrimas;</w:t>
      </w:r>
    </w:p>
    <w:p w14:paraId="736B394E" w14:textId="77777777" w:rsidR="00224913" w:rsidRPr="005F08DB" w:rsidRDefault="00224913" w:rsidP="00405ADE">
      <w:pPr>
        <w:widowControl w:val="0"/>
        <w:numPr>
          <w:ilvl w:val="0"/>
          <w:numId w:val="1"/>
        </w:numPr>
        <w:autoSpaceDE w:val="0"/>
        <w:autoSpaceDN w:val="0"/>
        <w:ind w:left="0" w:firstLine="851"/>
        <w:jc w:val="both"/>
        <w:rPr>
          <w:bCs/>
          <w:color w:val="000000"/>
          <w:szCs w:val="24"/>
          <w:lang w:eastAsia="lt-LT" w:bidi="lt-LT"/>
        </w:rPr>
      </w:pPr>
      <w:r w:rsidRPr="005F08DB">
        <w:rPr>
          <w:bCs/>
          <w:color w:val="000000"/>
          <w:szCs w:val="24"/>
          <w:lang w:eastAsia="lt-LT" w:bidi="lt-LT"/>
        </w:rPr>
        <w:t>IT ir kitų mokymosi priemonių atnaujinimas;</w:t>
      </w:r>
    </w:p>
    <w:p w14:paraId="73826C6E" w14:textId="07DF5D91" w:rsidR="00224913" w:rsidRPr="005F08DB" w:rsidRDefault="00224913" w:rsidP="00405ADE">
      <w:pPr>
        <w:widowControl w:val="0"/>
        <w:numPr>
          <w:ilvl w:val="0"/>
          <w:numId w:val="1"/>
        </w:numPr>
        <w:autoSpaceDE w:val="0"/>
        <w:autoSpaceDN w:val="0"/>
        <w:ind w:left="0" w:firstLine="851"/>
        <w:jc w:val="both"/>
        <w:rPr>
          <w:bCs/>
          <w:color w:val="000000"/>
          <w:szCs w:val="24"/>
          <w:lang w:eastAsia="lt-LT" w:bidi="lt-LT"/>
        </w:rPr>
      </w:pPr>
      <w:r w:rsidRPr="005F08DB">
        <w:rPr>
          <w:bCs/>
          <w:color w:val="000000"/>
          <w:szCs w:val="24"/>
          <w:lang w:eastAsia="lt-LT" w:bidi="lt-LT"/>
        </w:rPr>
        <w:t>Savanoriškos</w:t>
      </w:r>
      <w:r w:rsidR="00405ADE">
        <w:rPr>
          <w:bCs/>
          <w:color w:val="000000"/>
          <w:szCs w:val="24"/>
          <w:lang w:eastAsia="lt-LT" w:bidi="lt-LT"/>
        </w:rPr>
        <w:t xml:space="preserve">, </w:t>
      </w:r>
      <w:r w:rsidRPr="005F08DB">
        <w:rPr>
          <w:bCs/>
          <w:color w:val="000000"/>
          <w:szCs w:val="24"/>
          <w:lang w:eastAsia="lt-LT" w:bidi="lt-LT"/>
        </w:rPr>
        <w:t>socialinės mokinių veiklos skatinimas;</w:t>
      </w:r>
    </w:p>
    <w:p w14:paraId="6D86A4FB" w14:textId="77777777" w:rsidR="00224913" w:rsidRDefault="00224913" w:rsidP="00405ADE">
      <w:pPr>
        <w:widowControl w:val="0"/>
        <w:numPr>
          <w:ilvl w:val="0"/>
          <w:numId w:val="1"/>
        </w:numPr>
        <w:autoSpaceDE w:val="0"/>
        <w:autoSpaceDN w:val="0"/>
        <w:ind w:left="0" w:firstLine="851"/>
        <w:jc w:val="both"/>
        <w:rPr>
          <w:bCs/>
          <w:color w:val="000000"/>
          <w:szCs w:val="24"/>
          <w:lang w:eastAsia="lt-LT" w:bidi="lt-LT"/>
        </w:rPr>
      </w:pPr>
      <w:r w:rsidRPr="005F08DB">
        <w:rPr>
          <w:bCs/>
          <w:color w:val="000000"/>
          <w:szCs w:val="24"/>
          <w:lang w:eastAsia="lt-LT" w:bidi="lt-LT"/>
        </w:rPr>
        <w:t>Bendrystės skatinimas su naujai prijungtais gimnazijos skyriais.</w:t>
      </w:r>
    </w:p>
    <w:p w14:paraId="33809993" w14:textId="72101F89" w:rsidR="00E61BF4" w:rsidRPr="00FE0CB3" w:rsidRDefault="007F72DA" w:rsidP="00405ADE">
      <w:pPr>
        <w:tabs>
          <w:tab w:val="right" w:leader="dot" w:pos="9629"/>
        </w:tabs>
        <w:ind w:firstLine="284"/>
        <w:jc w:val="both"/>
        <w:rPr>
          <w:rFonts w:eastAsia="TimesNewRomanPS-BoldMT"/>
          <w:szCs w:val="24"/>
        </w:rPr>
      </w:pPr>
      <w:r>
        <w:rPr>
          <w:bCs/>
          <w:color w:val="000000"/>
          <w:szCs w:val="24"/>
          <w:lang w:eastAsia="lt-LT" w:bidi="lt-LT"/>
        </w:rPr>
        <w:t xml:space="preserve">         </w:t>
      </w:r>
      <w:r w:rsidR="00224913" w:rsidRPr="00553362">
        <w:rPr>
          <w:bCs/>
          <w:color w:val="000000"/>
          <w:szCs w:val="24"/>
          <w:lang w:eastAsia="lt-LT" w:bidi="lt-LT"/>
        </w:rPr>
        <w:t xml:space="preserve">Gimnazija teikia kokybišką ikimokyklinį, priešmokyklinį, pradinį, pagrindinį ir vidurinį išsilavinimą, veiksmingai taikydama IKT pamokose ir stebėdama individualią mokinių pažangą. Gimnazijos pedagogai kvalifikuoti, informuoti apie švietimo sistemos pokyčius bei plėtros prioritetus, darbe taiko aktyvius ugdymo metodus, veda netradicines pamokas įvairiose erdvėse. </w:t>
      </w:r>
      <w:r w:rsidR="00E61BF4">
        <w:rPr>
          <w:rFonts w:eastAsia="TimesNewRomanPS-BoldMT"/>
          <w:szCs w:val="24"/>
        </w:rPr>
        <w:t xml:space="preserve">                        </w:t>
      </w:r>
      <w:r w:rsidR="00405ADE">
        <w:rPr>
          <w:rFonts w:eastAsia="TimesNewRomanPS-BoldMT"/>
          <w:szCs w:val="24"/>
        </w:rPr>
        <w:tab/>
      </w:r>
      <w:r w:rsidR="00E61BF4">
        <w:rPr>
          <w:rFonts w:eastAsia="TimesNewRomanPS-BoldMT"/>
          <w:szCs w:val="24"/>
        </w:rPr>
        <w:t>2021</w:t>
      </w:r>
      <w:r w:rsidR="00405ADE">
        <w:rPr>
          <w:rFonts w:eastAsia="TimesNewRomanPS-BoldMT"/>
          <w:szCs w:val="24"/>
        </w:rPr>
        <w:t>–</w:t>
      </w:r>
      <w:r w:rsidR="00E61BF4">
        <w:rPr>
          <w:rFonts w:eastAsia="TimesNewRomanPS-BoldMT"/>
          <w:szCs w:val="24"/>
        </w:rPr>
        <w:t>2022 m. m.</w:t>
      </w:r>
      <w:r w:rsidR="00E61BF4" w:rsidRPr="00FE0CB3">
        <w:rPr>
          <w:rFonts w:eastAsia="TimesNewRomanPS-BoldMT"/>
          <w:szCs w:val="24"/>
        </w:rPr>
        <w:t xml:space="preserve"> gimnazijoje dirba 68 pedagoginiai darbuotojai, iš jų 13 nepagrindinėje darbovietėje. </w:t>
      </w:r>
    </w:p>
    <w:p w14:paraId="67906A2D" w14:textId="1EF1DC71" w:rsidR="00E61BF4" w:rsidRPr="00FE0CB3" w:rsidRDefault="00E61BF4" w:rsidP="00405ADE">
      <w:pPr>
        <w:tabs>
          <w:tab w:val="right" w:leader="dot" w:pos="9629"/>
        </w:tabs>
        <w:ind w:firstLine="851"/>
        <w:jc w:val="both"/>
        <w:rPr>
          <w:rFonts w:eastAsia="TimesNewRomanPS-BoldMT"/>
          <w:szCs w:val="24"/>
        </w:rPr>
      </w:pPr>
      <w:r w:rsidRPr="00FE0CB3">
        <w:rPr>
          <w:rFonts w:eastAsia="TimesNewRomanPS-BoldMT"/>
          <w:szCs w:val="24"/>
        </w:rPr>
        <w:t xml:space="preserve">2020–2022 m. atestavosi 3 mokytojai (vyr. mokytojai) ir 1 logopedė (vyr. logopedė). </w:t>
      </w:r>
    </w:p>
    <w:p w14:paraId="2A462F05" w14:textId="7E4CE76F" w:rsidR="00E61BF4" w:rsidRPr="00FE0CB3" w:rsidRDefault="00E61BF4" w:rsidP="00405ADE">
      <w:pPr>
        <w:ind w:firstLine="851"/>
        <w:rPr>
          <w:rFonts w:eastAsia="TimesNewRomanPS-BoldMT"/>
          <w:b/>
        </w:rPr>
      </w:pPr>
      <w:r w:rsidRPr="00FE0CB3">
        <w:rPr>
          <w:rFonts w:eastAsia="TimesNewRomanPS-BoldMT"/>
        </w:rPr>
        <w:t xml:space="preserve">Mokytojų amžiaus vidurkis – 50 metų,  pedagoginio darbo stažo vidurkis – 23 metai. </w:t>
      </w:r>
    </w:p>
    <w:p w14:paraId="61869128" w14:textId="77777777" w:rsidR="00E61BF4" w:rsidRPr="00FE0CB3" w:rsidRDefault="00E61BF4" w:rsidP="00405ADE">
      <w:pPr>
        <w:tabs>
          <w:tab w:val="right" w:leader="dot" w:pos="9629"/>
        </w:tabs>
        <w:ind w:firstLine="851"/>
        <w:jc w:val="both"/>
        <w:rPr>
          <w:rFonts w:eastAsia="TimesNewRomanPS-BoldMT"/>
          <w:szCs w:val="24"/>
        </w:rPr>
      </w:pPr>
      <w:r w:rsidRPr="00FE0CB3">
        <w:rPr>
          <w:rFonts w:eastAsia="TimesNewRomanPS-BoldMT"/>
          <w:szCs w:val="24"/>
        </w:rPr>
        <w:t>Nuo 2022 m. gimnazijoje dirba karjeros specialistė. Gimnazijoje veiklą tęsia muziejus, biblioteka.</w:t>
      </w:r>
    </w:p>
    <w:p w14:paraId="027B8A2B" w14:textId="43F7847D" w:rsidR="00E61BF4" w:rsidRPr="00FE0CB3" w:rsidRDefault="00E61BF4" w:rsidP="00405ADE">
      <w:pPr>
        <w:tabs>
          <w:tab w:val="right" w:leader="dot" w:pos="9629"/>
        </w:tabs>
        <w:ind w:firstLine="851"/>
        <w:jc w:val="both"/>
        <w:rPr>
          <w:rFonts w:eastAsia="TimesNewRomanPS-BoldMT"/>
          <w:szCs w:val="24"/>
        </w:rPr>
      </w:pPr>
      <w:r w:rsidRPr="00FE0CB3">
        <w:rPr>
          <w:rFonts w:eastAsia="TimesNewRomanPS-BoldMT"/>
          <w:szCs w:val="24"/>
        </w:rPr>
        <w:t>Gimnazijoje su skyriais dirba: 28 mokytojai/auklėtojai, 22 vyresnieji mokytojai/auklėtojai, 17 mokytų metodininkų, 3 mokytojai ekspertai, 2 logopedai, iš jų 1 vyresnysis logopedas, 2 vyresnieji specialieji pedagogai, 1 vyr</w:t>
      </w:r>
      <w:r w:rsidR="00405ADE">
        <w:rPr>
          <w:rFonts w:eastAsia="TimesNewRomanPS-BoldMT"/>
          <w:szCs w:val="24"/>
        </w:rPr>
        <w:t>esnysis</w:t>
      </w:r>
      <w:r w:rsidRPr="00FE0CB3">
        <w:rPr>
          <w:rFonts w:eastAsia="TimesNewRomanPS-BoldMT"/>
          <w:szCs w:val="24"/>
        </w:rPr>
        <w:t xml:space="preserve"> socialinis pedagogas, 1 psichologo asistentas.  </w:t>
      </w:r>
    </w:p>
    <w:p w14:paraId="6174161C" w14:textId="0875F8D8" w:rsidR="00224913" w:rsidRPr="00E61BF4" w:rsidRDefault="00E61BF4" w:rsidP="00405ADE">
      <w:pPr>
        <w:tabs>
          <w:tab w:val="right" w:leader="dot" w:pos="9629"/>
        </w:tabs>
        <w:ind w:firstLine="851"/>
        <w:jc w:val="both"/>
        <w:rPr>
          <w:rFonts w:eastAsia="TimesNewRomanPS-BoldMT"/>
          <w:szCs w:val="24"/>
        </w:rPr>
      </w:pPr>
      <w:r w:rsidRPr="00FE0CB3">
        <w:rPr>
          <w:rFonts w:eastAsia="TimesNewRomanPS-BoldMT"/>
          <w:szCs w:val="24"/>
        </w:rPr>
        <w:t>Gimnazijos mokytojai, be vadovų ir pagalbos specialistų</w:t>
      </w:r>
      <w:r w:rsidR="00405ADE">
        <w:rPr>
          <w:rFonts w:eastAsia="TimesNewRomanPS-BoldMT"/>
          <w:szCs w:val="24"/>
        </w:rPr>
        <w:t>,</w:t>
      </w:r>
      <w:r w:rsidRPr="00FE0CB3">
        <w:rPr>
          <w:rFonts w:eastAsia="TimesNewRomanPS-BoldMT"/>
          <w:szCs w:val="24"/>
        </w:rPr>
        <w:t xml:space="preserve"> vidutiniškai 7,4 dienas per metus tobulinosi kvalifikaciniuose renginiuose, kurių daugumą organizuoja Klaipėdos rajono švietimo centras (Klaipėdos rajono vidurkis 4,9 dienos). </w:t>
      </w:r>
      <w:r w:rsidR="00224913">
        <w:rPr>
          <w:bCs/>
          <w:color w:val="000000"/>
          <w:szCs w:val="24"/>
          <w:lang w:eastAsia="lt-LT" w:bidi="lt-LT"/>
        </w:rPr>
        <w:t xml:space="preserve"> </w:t>
      </w:r>
    </w:p>
    <w:p w14:paraId="3D8123C9" w14:textId="199C89A3" w:rsidR="00224913" w:rsidRPr="00553362" w:rsidRDefault="00224913" w:rsidP="00405ADE">
      <w:pPr>
        <w:widowControl w:val="0"/>
        <w:autoSpaceDE w:val="0"/>
        <w:autoSpaceDN w:val="0"/>
        <w:ind w:firstLine="851"/>
        <w:jc w:val="both"/>
        <w:rPr>
          <w:bCs/>
          <w:color w:val="000000"/>
          <w:szCs w:val="24"/>
          <w:lang w:eastAsia="lt-LT" w:bidi="lt-LT"/>
        </w:rPr>
      </w:pPr>
      <w:r w:rsidRPr="00553362">
        <w:rPr>
          <w:bCs/>
          <w:color w:val="000000"/>
          <w:szCs w:val="24"/>
          <w:lang w:eastAsia="lt-LT" w:bidi="lt-LT"/>
        </w:rPr>
        <w:t>Moksleivių skaičius gimnazijoje mažėja, bet padaugėjo mokinių ir vaikų</w:t>
      </w:r>
      <w:r>
        <w:rPr>
          <w:bCs/>
          <w:color w:val="000000"/>
          <w:szCs w:val="24"/>
          <w:lang w:eastAsia="lt-LT" w:bidi="lt-LT"/>
        </w:rPr>
        <w:t>,</w:t>
      </w:r>
      <w:r w:rsidRPr="00553362">
        <w:rPr>
          <w:bCs/>
          <w:color w:val="000000"/>
          <w:szCs w:val="24"/>
          <w:lang w:eastAsia="lt-LT" w:bidi="lt-LT"/>
        </w:rPr>
        <w:t xml:space="preserve"> ugdomų skyriuose. 2017–2018 m. m. gimnazijoje mokėsi 282 mokiniai (su skyriais 365 mokiniai), 2018–2019 m. m. mokėsi 264 mokiniai, (su skyriais 353</w:t>
      </w:r>
      <w:r w:rsidR="00405ADE">
        <w:rPr>
          <w:bCs/>
          <w:color w:val="000000"/>
          <w:szCs w:val="24"/>
          <w:lang w:eastAsia="lt-LT" w:bidi="lt-LT"/>
        </w:rPr>
        <w:t xml:space="preserve"> mokiniai</w:t>
      </w:r>
      <w:r w:rsidRPr="00553362">
        <w:rPr>
          <w:bCs/>
          <w:color w:val="000000"/>
          <w:szCs w:val="24"/>
          <w:lang w:eastAsia="lt-LT" w:bidi="lt-LT"/>
        </w:rPr>
        <w:t>), 2019</w:t>
      </w:r>
      <w:r>
        <w:rPr>
          <w:bCs/>
          <w:color w:val="000000"/>
          <w:szCs w:val="24"/>
          <w:lang w:eastAsia="lt-LT" w:bidi="lt-LT"/>
        </w:rPr>
        <w:t>–</w:t>
      </w:r>
      <w:r w:rsidRPr="00553362">
        <w:rPr>
          <w:bCs/>
          <w:color w:val="000000"/>
          <w:szCs w:val="24"/>
          <w:lang w:eastAsia="lt-LT" w:bidi="lt-LT"/>
        </w:rPr>
        <w:t xml:space="preserve">2020 m. m. – 265 mokiniai (su </w:t>
      </w:r>
      <w:proofErr w:type="spellStart"/>
      <w:r w:rsidRPr="00553362">
        <w:rPr>
          <w:bCs/>
          <w:color w:val="000000"/>
          <w:szCs w:val="24"/>
          <w:lang w:eastAsia="lt-LT" w:bidi="lt-LT"/>
        </w:rPr>
        <w:t>Pėžaičių</w:t>
      </w:r>
      <w:proofErr w:type="spellEnd"/>
      <w:r w:rsidRPr="00553362">
        <w:rPr>
          <w:bCs/>
          <w:color w:val="000000"/>
          <w:szCs w:val="24"/>
          <w:lang w:eastAsia="lt-LT" w:bidi="lt-LT"/>
        </w:rPr>
        <w:t xml:space="preserve"> ir ikimokykliniu skyriais 360</w:t>
      </w:r>
      <w:r w:rsidR="00405ADE">
        <w:rPr>
          <w:bCs/>
          <w:color w:val="000000"/>
          <w:szCs w:val="24"/>
          <w:lang w:eastAsia="lt-LT" w:bidi="lt-LT"/>
        </w:rPr>
        <w:t xml:space="preserve"> mokiniai</w:t>
      </w:r>
      <w:r w:rsidRPr="00553362">
        <w:rPr>
          <w:bCs/>
          <w:color w:val="000000"/>
          <w:szCs w:val="24"/>
          <w:lang w:eastAsia="lt-LT" w:bidi="lt-LT"/>
        </w:rPr>
        <w:t xml:space="preserve">), 2020–2021 m. m. – 334 mokiniai (su </w:t>
      </w:r>
      <w:proofErr w:type="spellStart"/>
      <w:r w:rsidRPr="00553362">
        <w:rPr>
          <w:bCs/>
          <w:color w:val="000000"/>
          <w:szCs w:val="24"/>
          <w:lang w:eastAsia="lt-LT" w:bidi="lt-LT"/>
        </w:rPr>
        <w:t>Pėžaičių</w:t>
      </w:r>
      <w:proofErr w:type="spellEnd"/>
      <w:r w:rsidRPr="00553362">
        <w:rPr>
          <w:bCs/>
          <w:color w:val="000000"/>
          <w:szCs w:val="24"/>
          <w:lang w:eastAsia="lt-LT" w:bidi="lt-LT"/>
        </w:rPr>
        <w:t xml:space="preserve">, ikimokykliniu, </w:t>
      </w:r>
      <w:proofErr w:type="spellStart"/>
      <w:r w:rsidRPr="00553362">
        <w:rPr>
          <w:bCs/>
          <w:color w:val="000000"/>
          <w:szCs w:val="24"/>
          <w:lang w:eastAsia="lt-LT" w:bidi="lt-LT"/>
        </w:rPr>
        <w:t>Pašlūžmio</w:t>
      </w:r>
      <w:proofErr w:type="spellEnd"/>
      <w:r w:rsidRPr="00553362">
        <w:rPr>
          <w:bCs/>
          <w:color w:val="000000"/>
          <w:szCs w:val="24"/>
          <w:lang w:eastAsia="lt-LT" w:bidi="lt-LT"/>
        </w:rPr>
        <w:t xml:space="preserve"> ir Judrėnų skyriais</w:t>
      </w:r>
      <w:r>
        <w:rPr>
          <w:bCs/>
          <w:color w:val="000000"/>
          <w:szCs w:val="24"/>
          <w:lang w:eastAsia="lt-LT" w:bidi="lt-LT"/>
        </w:rPr>
        <w:t xml:space="preserve"> – </w:t>
      </w:r>
      <w:r w:rsidRPr="00553362">
        <w:rPr>
          <w:bCs/>
          <w:color w:val="000000"/>
          <w:szCs w:val="24"/>
          <w:lang w:eastAsia="lt-LT" w:bidi="lt-LT"/>
        </w:rPr>
        <w:t>445)</w:t>
      </w:r>
      <w:r w:rsidR="00E61BF4">
        <w:rPr>
          <w:bCs/>
          <w:color w:val="000000"/>
          <w:szCs w:val="24"/>
          <w:lang w:eastAsia="lt-LT" w:bidi="lt-LT"/>
        </w:rPr>
        <w:t>, 2021</w:t>
      </w:r>
      <w:r w:rsidR="00405ADE">
        <w:rPr>
          <w:bCs/>
          <w:color w:val="000000"/>
          <w:szCs w:val="24"/>
          <w:lang w:eastAsia="lt-LT" w:bidi="lt-LT"/>
        </w:rPr>
        <w:t>–</w:t>
      </w:r>
      <w:r w:rsidR="00E61BF4">
        <w:rPr>
          <w:bCs/>
          <w:color w:val="000000"/>
          <w:szCs w:val="24"/>
          <w:lang w:eastAsia="lt-LT" w:bidi="lt-LT"/>
        </w:rPr>
        <w:t>2022</w:t>
      </w:r>
      <w:r w:rsidR="00CC4ED7">
        <w:rPr>
          <w:bCs/>
          <w:color w:val="000000"/>
          <w:szCs w:val="24"/>
          <w:lang w:eastAsia="lt-LT" w:bidi="lt-LT"/>
        </w:rPr>
        <w:t xml:space="preserve"> –</w:t>
      </w:r>
      <w:r w:rsidR="00E61BF4">
        <w:rPr>
          <w:bCs/>
          <w:color w:val="000000"/>
          <w:szCs w:val="24"/>
          <w:lang w:eastAsia="lt-LT" w:bidi="lt-LT"/>
        </w:rPr>
        <w:t xml:space="preserve"> 438 </w:t>
      </w:r>
      <w:r w:rsidR="00405ADE">
        <w:rPr>
          <w:bCs/>
          <w:color w:val="000000"/>
          <w:szCs w:val="24"/>
          <w:lang w:eastAsia="lt-LT" w:bidi="lt-LT"/>
        </w:rPr>
        <w:t>mokiniai.</w:t>
      </w:r>
    </w:p>
    <w:p w14:paraId="17303C95" w14:textId="4270E5E6" w:rsidR="00CC4ED7" w:rsidRPr="0036441D" w:rsidRDefault="00CC4ED7" w:rsidP="00405ADE">
      <w:pPr>
        <w:tabs>
          <w:tab w:val="right" w:leader="dot" w:pos="9629"/>
        </w:tabs>
        <w:jc w:val="both"/>
        <w:rPr>
          <w:rFonts w:eastAsia="TimesNewRomanPS-BoldMT"/>
          <w:bCs/>
          <w:szCs w:val="24"/>
        </w:rPr>
      </w:pPr>
      <w:r>
        <w:rPr>
          <w:rFonts w:eastAsia="TimesNewRomanPS-BoldMT"/>
          <w:bCs/>
          <w:szCs w:val="24"/>
        </w:rPr>
        <w:t xml:space="preserve">            </w:t>
      </w:r>
      <w:r w:rsidRPr="0036441D">
        <w:rPr>
          <w:rFonts w:eastAsia="TimesNewRomanPS-BoldMT"/>
          <w:bCs/>
          <w:szCs w:val="24"/>
        </w:rPr>
        <w:t xml:space="preserve">2020–2022 m. Klaipėdos r. Veiviržėnų Jurgio Šaulio gimnazija, įgyvendindama strateginiame plane išsikeltus tikslus, </w:t>
      </w:r>
      <w:r w:rsidRPr="0015478E">
        <w:rPr>
          <w:rFonts w:eastAsia="TimesNewRomanPS-BoldMT"/>
          <w:bCs/>
          <w:szCs w:val="24"/>
        </w:rPr>
        <w:t xml:space="preserve">didžiausią dėmesį skyrė </w:t>
      </w:r>
      <w:r w:rsidR="0015478E" w:rsidRPr="0015478E">
        <w:rPr>
          <w:rFonts w:eastAsia="TimesNewRomanPS-BoldMT"/>
          <w:bCs/>
          <w:szCs w:val="24"/>
        </w:rPr>
        <w:t>mokinių ugdymo kokybės</w:t>
      </w:r>
      <w:r w:rsidRPr="0015478E">
        <w:rPr>
          <w:rFonts w:eastAsia="TimesNewRomanPS-BoldMT"/>
          <w:bCs/>
          <w:szCs w:val="24"/>
        </w:rPr>
        <w:t xml:space="preserve"> </w:t>
      </w:r>
      <w:r w:rsidR="0015478E" w:rsidRPr="0015478E">
        <w:rPr>
          <w:rFonts w:eastAsia="TimesNewRomanPS-BoldMT"/>
          <w:bCs/>
          <w:szCs w:val="24"/>
        </w:rPr>
        <w:t>gerinimui, individualių gebėjimų</w:t>
      </w:r>
      <w:r w:rsidRPr="0015478E">
        <w:rPr>
          <w:rFonts w:eastAsia="TimesNewRomanPS-BoldMT"/>
          <w:bCs/>
          <w:szCs w:val="24"/>
        </w:rPr>
        <w:t xml:space="preserve"> bei inovatyvios mokymuisi pritaikytos fizinės,  socialinės ir </w:t>
      </w:r>
      <w:r w:rsidRPr="0036441D">
        <w:rPr>
          <w:rFonts w:eastAsia="TimesNewRomanPS-BoldMT"/>
          <w:bCs/>
          <w:szCs w:val="24"/>
        </w:rPr>
        <w:t xml:space="preserve">kultūrinės aplinkos kūrimui. </w:t>
      </w:r>
    </w:p>
    <w:p w14:paraId="3090DBB3" w14:textId="77777777" w:rsidR="00CC4ED7" w:rsidRPr="0036441D" w:rsidRDefault="00CC4ED7" w:rsidP="00405ADE">
      <w:pPr>
        <w:tabs>
          <w:tab w:val="right" w:leader="dot" w:pos="9629"/>
        </w:tabs>
        <w:jc w:val="both"/>
        <w:rPr>
          <w:rFonts w:eastAsia="TimesNewRomanPS-BoldMT"/>
          <w:bCs/>
          <w:szCs w:val="24"/>
        </w:rPr>
      </w:pPr>
      <w:r w:rsidRPr="0036441D">
        <w:rPr>
          <w:rFonts w:eastAsia="TimesNewRomanPS-BoldMT"/>
          <w:bCs/>
          <w:szCs w:val="24"/>
        </w:rPr>
        <w:t xml:space="preserve"> Įgyvendinant šiuos tikslus kiekvienais metais strateginio plano įgyvendinimo darbo grupė peržiūrėdavo ir įvertindavo tarpinius pasiekimus. Daugumą išsikeltų tikslų buvo pasiekta. Gimnazija, </w:t>
      </w:r>
      <w:r w:rsidRPr="0036441D">
        <w:rPr>
          <w:rFonts w:eastAsia="TimesNewRomanPS-BoldMT"/>
          <w:bCs/>
          <w:szCs w:val="24"/>
        </w:rPr>
        <w:lastRenderedPageBreak/>
        <w:t>gerindama mokinių ugdymo kokybę ir individualius gebėjimus daug dėmesio skyrė ugdymo turinio diferencijavimui, lankomumo ir pažangumo skatinimui, VIP stebėjimui ir tobulinimui, SEU plėtojimui, gimnazijos bendruomenės bendradarbiavimo kompetencijų tobulinimui, vidaus ir lauko edukacinių erdvių kūrimai, IT priemonių diegimui, bendrystės skatinimui, skatino mokinių socialinę, savanorišką veiką.</w:t>
      </w:r>
    </w:p>
    <w:p w14:paraId="091FE05C" w14:textId="61984D2D" w:rsidR="00CC4ED7" w:rsidRPr="0036441D" w:rsidRDefault="00CC4ED7" w:rsidP="00405ADE">
      <w:pPr>
        <w:tabs>
          <w:tab w:val="right" w:leader="dot" w:pos="9629"/>
        </w:tabs>
        <w:ind w:firstLine="709"/>
        <w:jc w:val="both"/>
        <w:rPr>
          <w:rFonts w:eastAsia="TimesNewRomanPS-BoldMT"/>
          <w:bCs/>
          <w:szCs w:val="24"/>
        </w:rPr>
      </w:pPr>
      <w:r w:rsidRPr="0036441D">
        <w:rPr>
          <w:rFonts w:eastAsia="TimesNewRomanPS-BoldMT"/>
          <w:bCs/>
          <w:szCs w:val="24"/>
        </w:rPr>
        <w:t xml:space="preserve"> 2020</w:t>
      </w:r>
      <w:r w:rsidR="00405ADE">
        <w:rPr>
          <w:rFonts w:eastAsia="TimesNewRomanPS-BoldMT"/>
          <w:bCs/>
          <w:szCs w:val="24"/>
        </w:rPr>
        <w:t>–</w:t>
      </w:r>
      <w:r w:rsidRPr="0036441D">
        <w:rPr>
          <w:rFonts w:eastAsia="TimesNewRomanPS-BoldMT"/>
          <w:bCs/>
          <w:szCs w:val="24"/>
        </w:rPr>
        <w:t>2022 m. padaugėjo mokinių padariusių pažangą iš 3 ar daugiau dalykų, taip pat besimokančių tik 9</w:t>
      </w:r>
      <w:r w:rsidR="00405ADE">
        <w:rPr>
          <w:rFonts w:eastAsia="TimesNewRomanPS-BoldMT"/>
          <w:bCs/>
          <w:szCs w:val="24"/>
        </w:rPr>
        <w:t>–</w:t>
      </w:r>
      <w:r w:rsidRPr="0036441D">
        <w:rPr>
          <w:rFonts w:eastAsia="TimesNewRomanPS-BoldMT"/>
          <w:bCs/>
          <w:szCs w:val="24"/>
        </w:rPr>
        <w:t>10 balais. Pagerėjo gimnazijos mokinių NMPP rezultatai:  palyginus su Klaipėdos r</w:t>
      </w:r>
      <w:r w:rsidR="00405ADE">
        <w:rPr>
          <w:rFonts w:eastAsia="TimesNewRomanPS-BoldMT"/>
          <w:bCs/>
          <w:szCs w:val="24"/>
        </w:rPr>
        <w:t>ajono</w:t>
      </w:r>
      <w:r w:rsidRPr="0036441D">
        <w:rPr>
          <w:rFonts w:eastAsia="TimesNewRomanPS-BoldMT"/>
          <w:bCs/>
          <w:szCs w:val="24"/>
        </w:rPr>
        <w:t xml:space="preserve"> duomenimis mokinių skaitymo rezultatai aukštesni 1,8 </w:t>
      </w:r>
      <w:r w:rsidRPr="0036441D">
        <w:rPr>
          <w:rFonts w:eastAsia="TimesNewRomanPS-BoldMT"/>
          <w:szCs w:val="24"/>
        </w:rPr>
        <w:t>procentų</w:t>
      </w:r>
      <w:r w:rsidRPr="0036441D">
        <w:rPr>
          <w:rFonts w:eastAsia="TimesNewRomanPS-BoldMT"/>
          <w:bCs/>
          <w:szCs w:val="24"/>
        </w:rPr>
        <w:t>, pasaulio pažinimo</w:t>
      </w:r>
      <w:r w:rsidRPr="00CC4ED7">
        <w:rPr>
          <w:rFonts w:eastAsia="TimesNewRomanPS-BoldMT"/>
          <w:bCs/>
          <w:szCs w:val="24"/>
        </w:rPr>
        <w:t xml:space="preserve"> </w:t>
      </w:r>
      <w:r w:rsidRPr="0036441D">
        <w:rPr>
          <w:rFonts w:eastAsia="TimesNewRomanPS-BoldMT"/>
          <w:bCs/>
          <w:szCs w:val="24"/>
        </w:rPr>
        <w:t>aukštesni</w:t>
      </w:r>
      <w:r w:rsidRPr="0036441D">
        <w:rPr>
          <w:rFonts w:eastAsia="TimesNewRomanPS-BoldMT"/>
          <w:szCs w:val="24"/>
        </w:rPr>
        <w:t xml:space="preserve"> 5,7 procentų, matematikos 10,5 procentų. Parengtos diferencijuotos užduotys darbui su gabiaisiais mokiniais, jos patalpintos mokyklos tinklalapyje.   </w:t>
      </w:r>
    </w:p>
    <w:p w14:paraId="26EEEE5C" w14:textId="77777777" w:rsidR="00CC4ED7" w:rsidRPr="0036441D" w:rsidRDefault="00CC4ED7" w:rsidP="003B5493">
      <w:pPr>
        <w:tabs>
          <w:tab w:val="right" w:leader="dot" w:pos="9629"/>
        </w:tabs>
        <w:ind w:firstLine="851"/>
        <w:jc w:val="both"/>
        <w:rPr>
          <w:rFonts w:eastAsia="TimesNewRomanPS-BoldMT"/>
          <w:bCs/>
          <w:szCs w:val="24"/>
        </w:rPr>
      </w:pPr>
      <w:r w:rsidRPr="0036441D">
        <w:rPr>
          <w:rFonts w:eastAsia="TimesNewRomanPS-BoldMT"/>
          <w:bCs/>
          <w:szCs w:val="24"/>
        </w:rPr>
        <w:t xml:space="preserve">Gimnazijos mokinių tėvai </w:t>
      </w:r>
      <w:r w:rsidRPr="0036441D">
        <w:rPr>
          <w:rFonts w:eastAsia="TimesNewRomanPS-BoldMT"/>
          <w:szCs w:val="24"/>
        </w:rPr>
        <w:t>įsitraukia į gimnazijos veiklas – 63,7 procentų (234 respondentai)  pasisakiusių tėvų teigia, kad „man rūpi ir yra įdomus mokyklos gyvenimas“.</w:t>
      </w:r>
      <w:r w:rsidRPr="0036441D">
        <w:rPr>
          <w:rFonts w:eastAsia="TimesNewRomanPS-BoldMT"/>
          <w:bCs/>
          <w:szCs w:val="24"/>
        </w:rPr>
        <w:t xml:space="preserve"> </w:t>
      </w:r>
      <w:r w:rsidRPr="0036441D">
        <w:rPr>
          <w:rFonts w:eastAsia="TimesNewRomanPS-BoldMT"/>
          <w:szCs w:val="24"/>
        </w:rPr>
        <w:t xml:space="preserve">Vidurinio ugdymo pakopos mokiniams buvo sudarytos sąlygos individualiam ugdymosi planui sudaryti pagal savo poreikius ir gimnazijos galimybes. </w:t>
      </w:r>
      <w:r w:rsidRPr="0036441D">
        <w:rPr>
          <w:rFonts w:eastAsia="TimesNewRomanPS-BoldMT"/>
          <w:bCs/>
          <w:szCs w:val="24"/>
        </w:rPr>
        <w:t>Ugdymo plane skirtos papildomos pamokos matematikos ir lietuvių kalbos ir literatūros pasiekimams gerinti, individualioms dalykų konsultacijoms, 11</w:t>
      </w:r>
      <w:r w:rsidRPr="0036441D">
        <w:rPr>
          <w:rFonts w:eastAsia="TimesNewRomanPS-BoldMT"/>
          <w:szCs w:val="24"/>
        </w:rPr>
        <w:t>–</w:t>
      </w:r>
      <w:r w:rsidRPr="0036441D">
        <w:rPr>
          <w:rFonts w:eastAsia="TimesNewRomanPS-BoldMT"/>
          <w:bCs/>
          <w:szCs w:val="24"/>
        </w:rPr>
        <w:t xml:space="preserve">12 klasėje dalykų moduliams. </w:t>
      </w:r>
      <w:r w:rsidRPr="0036441D">
        <w:rPr>
          <w:rFonts w:eastAsia="TimesNewRomanPS-BoldMT"/>
          <w:szCs w:val="24"/>
        </w:rPr>
        <w:t>Mokytojai teikia mokiniams trumpalaikes konsultacijas, pagal gimnazijos direktorės patvirtintą tvarką.</w:t>
      </w:r>
    </w:p>
    <w:p w14:paraId="373AF718" w14:textId="77777777" w:rsidR="00CC4ED7" w:rsidRPr="0036441D" w:rsidRDefault="00CC4ED7" w:rsidP="003B5493">
      <w:pPr>
        <w:tabs>
          <w:tab w:val="right" w:leader="dot" w:pos="9629"/>
        </w:tabs>
        <w:ind w:firstLine="851"/>
        <w:jc w:val="both"/>
        <w:rPr>
          <w:rFonts w:eastAsia="TimesNewRomanPS-BoldMT"/>
          <w:szCs w:val="24"/>
        </w:rPr>
      </w:pPr>
      <w:r w:rsidRPr="0036441D">
        <w:rPr>
          <w:rFonts w:eastAsia="TimesNewRomanPS-BoldMT"/>
          <w:szCs w:val="24"/>
        </w:rPr>
        <w:t>Vykdoma mokinių pasiekimų stebėsena, įdiegta VIP sistema mokomuosiuose dalykuose. 2 kartus per pusmetį visi gimnazijos mokiniai su klasės vadovais, dalykų mokytojais aptaria ir pildo savo VIP lentelę.</w:t>
      </w:r>
    </w:p>
    <w:p w14:paraId="6C262BFB" w14:textId="77777777" w:rsidR="00CC4ED7" w:rsidRPr="0036441D" w:rsidRDefault="00CC4ED7" w:rsidP="003B5493">
      <w:pPr>
        <w:tabs>
          <w:tab w:val="right" w:leader="dot" w:pos="9629"/>
        </w:tabs>
        <w:ind w:firstLine="851"/>
        <w:jc w:val="both"/>
        <w:rPr>
          <w:rFonts w:eastAsia="TimesNewRomanPS-BoldMT"/>
          <w:szCs w:val="24"/>
        </w:rPr>
      </w:pPr>
      <w:r w:rsidRPr="0036441D">
        <w:rPr>
          <w:rFonts w:eastAsia="TimesNewRomanPS-BoldMT"/>
          <w:szCs w:val="24"/>
        </w:rPr>
        <w:t xml:space="preserve">Kryptingai tobulinama mokytojų profesinė kompetencija, analizuojami kvalifikacijos kėlimo poreikiai, atnaujinta kvalifikacijos tobulinimo ir skatinimo tvarka, toliau diegiama mokytojų savianalizės sistema, kurios metu mokytojai ne tik įsivertina metinę savo veiklą, tačiau ir individualiai ją aptaria su kuruojančiu vadovu. Skatinamas mokytojų dalijimasis gerąja patirtimi, vyksta „Kolega-kolegai“ mokytojų mokymosi modelis. </w:t>
      </w:r>
    </w:p>
    <w:p w14:paraId="0F723B57" w14:textId="77777777" w:rsidR="00CC4ED7" w:rsidRPr="0036441D" w:rsidRDefault="00CC4ED7" w:rsidP="003B5493">
      <w:pPr>
        <w:tabs>
          <w:tab w:val="right" w:leader="dot" w:pos="9629"/>
        </w:tabs>
        <w:ind w:firstLine="851"/>
        <w:jc w:val="both"/>
        <w:rPr>
          <w:rFonts w:eastAsia="TimesNewRomanPS-BoldMT"/>
          <w:szCs w:val="24"/>
        </w:rPr>
      </w:pPr>
      <w:r w:rsidRPr="0036441D">
        <w:rPr>
          <w:rFonts w:eastAsia="TimesNewRomanPS-BoldMT"/>
          <w:szCs w:val="24"/>
        </w:rPr>
        <w:t xml:space="preserve">Gimnazijoje įgyvendinamos 2 SEU programos: ZIPIO DRAUGAI ir LIONS QUEST. Programoms vykdyti skiriama 1 savaitinė SEU pamoka, taip pat integruojama į klasės veiklas. </w:t>
      </w:r>
    </w:p>
    <w:p w14:paraId="2C5B3586" w14:textId="71039F2F" w:rsidR="00CC4ED7" w:rsidRPr="0036441D" w:rsidRDefault="00CC4ED7" w:rsidP="003B5493">
      <w:pPr>
        <w:tabs>
          <w:tab w:val="right" w:leader="dot" w:pos="9629"/>
        </w:tabs>
        <w:ind w:firstLine="851"/>
        <w:jc w:val="both"/>
        <w:rPr>
          <w:rFonts w:eastAsia="TimesNewRomanPS-BoldMT"/>
          <w:szCs w:val="24"/>
        </w:rPr>
      </w:pPr>
      <w:r w:rsidRPr="0036441D">
        <w:rPr>
          <w:rFonts w:eastAsia="TimesNewRomanPS-BoldMT"/>
          <w:szCs w:val="24"/>
        </w:rPr>
        <w:t>Gimnazijos bendruomenė dalyvauja respublikiniuose ir tarptautiniuose projektuose: „Kokybės krepšelis“, „Tęsk“, „Lyderių laikas 3“, „Atvirkščia pamoka“, „Darni mokykla“, „Aktyvi mokykla“, „Olimpinis mėnuo“, mokslinė-tiriamoji stovykla Ventės rago ornitologinėje stotyje. Taip pat dalyvaujame rajono savivaldybės remiamuose projektuose: „Tautodailės darbai Veiviržėnų mažojoje architektūroje“, ,,</w:t>
      </w:r>
      <w:proofErr w:type="spellStart"/>
      <w:r w:rsidRPr="0036441D">
        <w:rPr>
          <w:rFonts w:eastAsia="TimesNewRomanPS-BoldMT"/>
          <w:szCs w:val="24"/>
        </w:rPr>
        <w:t>Etnomuzikavimo</w:t>
      </w:r>
      <w:proofErr w:type="spellEnd"/>
      <w:r w:rsidRPr="0036441D">
        <w:rPr>
          <w:rFonts w:eastAsia="TimesNewRomanPS-BoldMT"/>
          <w:szCs w:val="24"/>
        </w:rPr>
        <w:t xml:space="preserve"> labirintai </w:t>
      </w:r>
      <w:proofErr w:type="spellStart"/>
      <w:r w:rsidRPr="0036441D">
        <w:rPr>
          <w:rFonts w:eastAsia="TimesNewRomanPS-BoldMT"/>
          <w:szCs w:val="24"/>
        </w:rPr>
        <w:t>Veiviržėnuose</w:t>
      </w:r>
      <w:proofErr w:type="spellEnd"/>
      <w:r w:rsidRPr="0036441D">
        <w:rPr>
          <w:rFonts w:eastAsia="TimesNewRomanPS-BoldMT"/>
          <w:szCs w:val="24"/>
        </w:rPr>
        <w:t>“ (sukurta tabalų kompozicija sode).  „Sveikiau aktyviau“ projekto dėka gimnazijos ir rajono mokyklų komandoms organizuoti Pėsčiųjų, dviražių žygiai pajūriu, orientacinės varžybos</w:t>
      </w:r>
      <w:r w:rsidR="003B5493">
        <w:rPr>
          <w:rFonts w:eastAsia="TimesNewRomanPS-BoldMT"/>
          <w:szCs w:val="24"/>
        </w:rPr>
        <w:t xml:space="preserve"> „</w:t>
      </w:r>
      <w:r w:rsidRPr="0036441D">
        <w:rPr>
          <w:rFonts w:eastAsia="TimesNewRomanPS-BoldMT"/>
          <w:szCs w:val="24"/>
        </w:rPr>
        <w:t>Veiviržėnų penkiakovė</w:t>
      </w:r>
      <w:r w:rsidR="003B5493">
        <w:rPr>
          <w:rFonts w:eastAsia="TimesNewRomanPS-BoldMT"/>
          <w:szCs w:val="24"/>
        </w:rPr>
        <w:t>“</w:t>
      </w:r>
      <w:r w:rsidRPr="0036441D">
        <w:rPr>
          <w:rFonts w:eastAsia="TimesNewRomanPS-BoldMT"/>
          <w:szCs w:val="24"/>
        </w:rPr>
        <w:t xml:space="preserve">. 2020-aisiais metais </w:t>
      </w:r>
      <w:proofErr w:type="spellStart"/>
      <w:r w:rsidRPr="0036441D">
        <w:rPr>
          <w:rFonts w:eastAsia="TimesNewRomanPS-BoldMT"/>
          <w:szCs w:val="24"/>
        </w:rPr>
        <w:t>Veiviržėnai</w:t>
      </w:r>
      <w:proofErr w:type="spellEnd"/>
      <w:r w:rsidRPr="0036441D">
        <w:rPr>
          <w:rFonts w:eastAsia="TimesNewRomanPS-BoldMT"/>
          <w:szCs w:val="24"/>
        </w:rPr>
        <w:t xml:space="preserve"> – Mažosios kultūros sostinė –  visa gimnazijos bendruomenė įsitraukė į renginius ir veiklas. 2022 m. gimnazija tapo respublikinio edukacinių erdvių konkurso nugalėtoja, taip pat gavo pilietiškiausios Klaipėdos rajono mokyklos vardą. </w:t>
      </w:r>
    </w:p>
    <w:p w14:paraId="42212302" w14:textId="77777777" w:rsidR="00CC4ED7" w:rsidRPr="0036441D" w:rsidRDefault="00CC4ED7" w:rsidP="003B5493">
      <w:pPr>
        <w:tabs>
          <w:tab w:val="right" w:leader="dot" w:pos="9629"/>
        </w:tabs>
        <w:ind w:firstLine="851"/>
        <w:jc w:val="both"/>
        <w:rPr>
          <w:rFonts w:eastAsia="TimesNewRomanPS-BoldMT"/>
          <w:szCs w:val="24"/>
        </w:rPr>
      </w:pPr>
      <w:r w:rsidRPr="0036441D">
        <w:rPr>
          <w:rFonts w:eastAsia="TimesNewRomanPS-BoldMT"/>
          <w:szCs w:val="24"/>
        </w:rPr>
        <w:t xml:space="preserve">Organizuotos respublikinės konferencijos ,,Vardan Lietuvos“ pristatytos </w:t>
      </w:r>
      <w:proofErr w:type="spellStart"/>
      <w:r w:rsidRPr="0036441D">
        <w:rPr>
          <w:rFonts w:eastAsia="TimesNewRomanPS-BoldMT"/>
          <w:szCs w:val="24"/>
        </w:rPr>
        <w:t>Veiviržėnuose</w:t>
      </w:r>
      <w:proofErr w:type="spellEnd"/>
      <w:r w:rsidRPr="0036441D">
        <w:rPr>
          <w:rFonts w:eastAsia="TimesNewRomanPS-BoldMT"/>
          <w:szCs w:val="24"/>
        </w:rPr>
        <w:t xml:space="preserve"> gyvenusių žydų istorijos, „Tirk, atrask ir būsi pastebėtas“, respublikinė nuotolinė pamoka „</w:t>
      </w:r>
      <w:proofErr w:type="spellStart"/>
      <w:r w:rsidRPr="0036441D">
        <w:rPr>
          <w:rFonts w:eastAsia="TimesNewRomanPS-BoldMT"/>
          <w:szCs w:val="24"/>
        </w:rPr>
        <w:t>Mokonomika</w:t>
      </w:r>
      <w:proofErr w:type="spellEnd"/>
      <w:r w:rsidRPr="0036441D">
        <w:rPr>
          <w:rFonts w:eastAsia="TimesNewRomanPS-BoldMT"/>
          <w:szCs w:val="24"/>
        </w:rPr>
        <w:t>“. Tarptautiniai projektai: įgyvendintas tarptautinis projektas su Lenkijos mokykla (</w:t>
      </w:r>
      <w:proofErr w:type="spellStart"/>
      <w:r w:rsidRPr="0036441D">
        <w:rPr>
          <w:rFonts w:eastAsia="TimesNewRomanPS-BoldMT"/>
          <w:szCs w:val="24"/>
        </w:rPr>
        <w:t>Primary</w:t>
      </w:r>
      <w:proofErr w:type="spellEnd"/>
      <w:r w:rsidRPr="0036441D">
        <w:rPr>
          <w:rFonts w:eastAsia="TimesNewRomanPS-BoldMT"/>
          <w:szCs w:val="24"/>
        </w:rPr>
        <w:t xml:space="preserve"> </w:t>
      </w:r>
      <w:proofErr w:type="spellStart"/>
      <w:r w:rsidRPr="0036441D">
        <w:rPr>
          <w:rFonts w:eastAsia="TimesNewRomanPS-BoldMT"/>
          <w:szCs w:val="24"/>
        </w:rPr>
        <w:t>School</w:t>
      </w:r>
      <w:proofErr w:type="spellEnd"/>
      <w:r w:rsidRPr="0036441D">
        <w:rPr>
          <w:rFonts w:eastAsia="TimesNewRomanPS-BoldMT"/>
          <w:szCs w:val="24"/>
        </w:rPr>
        <w:t xml:space="preserve"> </w:t>
      </w:r>
      <w:proofErr w:type="spellStart"/>
      <w:r w:rsidRPr="0036441D">
        <w:rPr>
          <w:rFonts w:eastAsia="TimesNewRomanPS-BoldMT"/>
          <w:szCs w:val="24"/>
        </w:rPr>
        <w:t>of</w:t>
      </w:r>
      <w:proofErr w:type="spellEnd"/>
      <w:r w:rsidRPr="0036441D">
        <w:rPr>
          <w:rFonts w:eastAsia="TimesNewRomanPS-BoldMT"/>
          <w:szCs w:val="24"/>
        </w:rPr>
        <w:t xml:space="preserve"> </w:t>
      </w:r>
      <w:proofErr w:type="spellStart"/>
      <w:r w:rsidRPr="0036441D">
        <w:rPr>
          <w:rFonts w:eastAsia="TimesNewRomanPS-BoldMT"/>
          <w:szCs w:val="24"/>
        </w:rPr>
        <w:t>Saint</w:t>
      </w:r>
      <w:proofErr w:type="spellEnd"/>
      <w:r w:rsidRPr="0036441D">
        <w:rPr>
          <w:rFonts w:eastAsia="TimesNewRomanPS-BoldMT"/>
          <w:szCs w:val="24"/>
        </w:rPr>
        <w:t xml:space="preserve"> </w:t>
      </w:r>
      <w:proofErr w:type="spellStart"/>
      <w:r w:rsidRPr="0036441D">
        <w:rPr>
          <w:rFonts w:eastAsia="TimesNewRomanPS-BoldMT"/>
          <w:szCs w:val="24"/>
        </w:rPr>
        <w:t>Stanislaw</w:t>
      </w:r>
      <w:proofErr w:type="spellEnd"/>
      <w:r w:rsidRPr="0036441D">
        <w:rPr>
          <w:rFonts w:eastAsia="TimesNewRomanPS-BoldMT"/>
          <w:szCs w:val="24"/>
        </w:rPr>
        <w:t xml:space="preserve"> </w:t>
      </w:r>
      <w:proofErr w:type="spellStart"/>
      <w:r w:rsidRPr="0036441D">
        <w:rPr>
          <w:rFonts w:eastAsia="TimesNewRomanPS-BoldMT"/>
          <w:szCs w:val="24"/>
        </w:rPr>
        <w:t>Kostka</w:t>
      </w:r>
      <w:proofErr w:type="spellEnd"/>
      <w:r w:rsidRPr="0036441D">
        <w:rPr>
          <w:rFonts w:eastAsia="TimesNewRomanPS-BoldMT"/>
          <w:szCs w:val="24"/>
        </w:rPr>
        <w:t xml:space="preserve"> </w:t>
      </w:r>
      <w:proofErr w:type="spellStart"/>
      <w:r w:rsidRPr="0036441D">
        <w:rPr>
          <w:rFonts w:eastAsia="TimesNewRomanPS-BoldMT"/>
          <w:szCs w:val="24"/>
        </w:rPr>
        <w:t>in</w:t>
      </w:r>
      <w:proofErr w:type="spellEnd"/>
      <w:r w:rsidRPr="0036441D">
        <w:rPr>
          <w:rFonts w:eastAsia="TimesNewRomanPS-BoldMT"/>
          <w:szCs w:val="24"/>
        </w:rPr>
        <w:t xml:space="preserve"> </w:t>
      </w:r>
      <w:proofErr w:type="spellStart"/>
      <w:r w:rsidRPr="0036441D">
        <w:rPr>
          <w:rFonts w:eastAsia="TimesNewRomanPS-BoldMT"/>
          <w:szCs w:val="24"/>
        </w:rPr>
        <w:t>Lgoczanka</w:t>
      </w:r>
      <w:proofErr w:type="spellEnd"/>
      <w:r w:rsidRPr="0036441D">
        <w:rPr>
          <w:rFonts w:eastAsia="TimesNewRomanPS-BoldMT"/>
          <w:szCs w:val="24"/>
        </w:rPr>
        <w:t xml:space="preserve">); </w:t>
      </w:r>
      <w:proofErr w:type="spellStart"/>
      <w:r w:rsidRPr="0036441D">
        <w:rPr>
          <w:rFonts w:eastAsia="TimesNewRomanPS-BoldMT"/>
          <w:szCs w:val="24"/>
        </w:rPr>
        <w:t>eTwinning</w:t>
      </w:r>
      <w:proofErr w:type="spellEnd"/>
      <w:r w:rsidRPr="0036441D">
        <w:rPr>
          <w:rFonts w:eastAsia="TimesNewRomanPS-BoldMT"/>
          <w:szCs w:val="24"/>
        </w:rPr>
        <w:t xml:space="preserve">  projektinės veiklos. Kasmet prisidedame organizuojant dailininkų Kūrybines dirbtuves ,,Durys </w:t>
      </w:r>
      <w:proofErr w:type="spellStart"/>
      <w:r w:rsidRPr="0036441D">
        <w:rPr>
          <w:rFonts w:eastAsia="TimesNewRomanPS-BoldMT"/>
          <w:szCs w:val="24"/>
        </w:rPr>
        <w:t>Veiviržėnuose</w:t>
      </w:r>
      <w:proofErr w:type="spellEnd"/>
      <w:r w:rsidRPr="0036441D">
        <w:rPr>
          <w:rFonts w:eastAsia="TimesNewRomanPS-BoldMT"/>
          <w:szCs w:val="24"/>
        </w:rPr>
        <w:t xml:space="preserve">“, įsitraukiame į Europos kultūros paveldo dienų minėjimą: organizuoti žygiai į </w:t>
      </w:r>
      <w:proofErr w:type="spellStart"/>
      <w:r w:rsidRPr="0036441D">
        <w:rPr>
          <w:rFonts w:eastAsia="TimesNewRomanPS-BoldMT"/>
          <w:szCs w:val="24"/>
        </w:rPr>
        <w:t>Vyskupiškių</w:t>
      </w:r>
      <w:proofErr w:type="spellEnd"/>
      <w:r w:rsidRPr="0036441D">
        <w:rPr>
          <w:rFonts w:eastAsia="TimesNewRomanPS-BoldMT"/>
          <w:szCs w:val="24"/>
        </w:rPr>
        <w:t xml:space="preserve"> ir </w:t>
      </w:r>
      <w:proofErr w:type="spellStart"/>
      <w:r w:rsidRPr="0036441D">
        <w:rPr>
          <w:rFonts w:eastAsia="TimesNewRomanPS-BoldMT"/>
          <w:szCs w:val="24"/>
        </w:rPr>
        <w:t>Juodupio</w:t>
      </w:r>
      <w:proofErr w:type="spellEnd"/>
      <w:r w:rsidRPr="0036441D">
        <w:rPr>
          <w:rFonts w:eastAsia="TimesNewRomanPS-BoldMT"/>
          <w:szCs w:val="24"/>
        </w:rPr>
        <w:t xml:space="preserve"> </w:t>
      </w:r>
      <w:proofErr w:type="spellStart"/>
      <w:r w:rsidRPr="0036441D">
        <w:rPr>
          <w:rFonts w:eastAsia="TimesNewRomanPS-BoldMT"/>
          <w:szCs w:val="24"/>
        </w:rPr>
        <w:t>kapinaites</w:t>
      </w:r>
      <w:proofErr w:type="spellEnd"/>
      <w:r w:rsidRPr="0036441D">
        <w:rPr>
          <w:rFonts w:eastAsia="TimesNewRomanPS-BoldMT"/>
          <w:szCs w:val="24"/>
        </w:rPr>
        <w:t>.</w:t>
      </w:r>
    </w:p>
    <w:p w14:paraId="0C48C897" w14:textId="43B5ECFF" w:rsidR="00CC4ED7" w:rsidRPr="0036441D" w:rsidRDefault="00CC4ED7" w:rsidP="003B5493">
      <w:pPr>
        <w:tabs>
          <w:tab w:val="right" w:leader="dot" w:pos="9629"/>
        </w:tabs>
        <w:ind w:firstLine="851"/>
        <w:jc w:val="both"/>
        <w:rPr>
          <w:rFonts w:eastAsia="TimesNewRomanPS-BoldMT"/>
          <w:szCs w:val="24"/>
        </w:rPr>
      </w:pPr>
      <w:r w:rsidRPr="0036441D">
        <w:rPr>
          <w:rFonts w:eastAsia="TimesNewRomanPS-BoldMT"/>
          <w:szCs w:val="24"/>
        </w:rPr>
        <w:t xml:space="preserve">Projekto „Dalyvaujamasis biudžetas“ dėka nuolat plečiamos netradicinės gimnazijos erdvės: 2021 m. pagerinta mokinių laisvalaikio erdvė, 2022 m. įrengta gimnazijos lauko klasė: vidiniame kieme pastatytas kupolas su lauko klasės baldais. 10 proc. pamokų vyksta netradicinėse lauko erdvėse. Gimnazijoje įrengta buvusių mokinių „Šlovės alėja“, įamžinti Jurgio Šaulio premijos laureatai, atnaujintas gimnazijos įėjimas (laiptai, vėliavų stovai, suoliukai). Gimnazijos </w:t>
      </w:r>
      <w:proofErr w:type="spellStart"/>
      <w:r w:rsidRPr="0036441D">
        <w:rPr>
          <w:rFonts w:eastAsia="TimesNewRomanPS-BoldMT"/>
          <w:szCs w:val="24"/>
        </w:rPr>
        <w:t>Pėžaičių</w:t>
      </w:r>
      <w:proofErr w:type="spellEnd"/>
      <w:r w:rsidRPr="0036441D">
        <w:rPr>
          <w:rFonts w:eastAsia="TimesNewRomanPS-BoldMT"/>
          <w:szCs w:val="24"/>
        </w:rPr>
        <w:t xml:space="preserve"> skyriuje, darželyje įrengtos naujos žaidimų aikštelės, senos patobulintos.</w:t>
      </w:r>
    </w:p>
    <w:p w14:paraId="2C68C4C7" w14:textId="47E41C7F" w:rsidR="00CC4ED7" w:rsidRDefault="00CC4ED7" w:rsidP="00CC4ED7">
      <w:pPr>
        <w:ind w:firstLine="567"/>
        <w:jc w:val="both"/>
        <w:rPr>
          <w:rFonts w:eastAsia="TimesNewRomanPS-BoldMT"/>
          <w:szCs w:val="24"/>
        </w:rPr>
      </w:pPr>
      <w:r w:rsidRPr="0036441D">
        <w:rPr>
          <w:rFonts w:eastAsia="TimesNewRomanPS-BoldMT"/>
          <w:szCs w:val="24"/>
        </w:rPr>
        <w:t>Projekto „Kokybės krepšelis“ įgyvendinto gimnazijoje dėka renovuota gimnazijos skaitykla, įrengtas gamtos mokslų kabinetas. 2020</w:t>
      </w:r>
      <w:r w:rsidR="003B5493">
        <w:rPr>
          <w:rFonts w:eastAsia="TimesNewRomanPS-BoldMT"/>
          <w:szCs w:val="24"/>
        </w:rPr>
        <w:t>–</w:t>
      </w:r>
      <w:r w:rsidRPr="0036441D">
        <w:rPr>
          <w:rFonts w:eastAsia="TimesNewRomanPS-BoldMT"/>
          <w:szCs w:val="24"/>
        </w:rPr>
        <w:t>2022 m.</w:t>
      </w:r>
      <w:r w:rsidR="003B5493">
        <w:rPr>
          <w:rFonts w:eastAsia="TimesNewRomanPS-BoldMT"/>
          <w:szCs w:val="24"/>
        </w:rPr>
        <w:t xml:space="preserve"> </w:t>
      </w:r>
      <w:r w:rsidRPr="0036441D">
        <w:rPr>
          <w:rFonts w:eastAsia="TimesNewRomanPS-BoldMT"/>
          <w:szCs w:val="24"/>
        </w:rPr>
        <w:t xml:space="preserve">m. įsigyti 7 interaktyvūs ekranai, laboratorinė įranga, akvariumas.  Visoje gimnazijoje plėtojamas bevielis WIFI ryšys, atnaujinti kabinetų baldai, </w:t>
      </w:r>
      <w:r w:rsidRPr="0036441D">
        <w:rPr>
          <w:rFonts w:eastAsia="TimesNewRomanPS-BoldMT"/>
          <w:szCs w:val="24"/>
        </w:rPr>
        <w:lastRenderedPageBreak/>
        <w:t>mokinių laisvalaikio erdvės. Gimnazijos mokytojai, pagalbos specialistai aprūpinti individualiais kompiuteriais. Mokytojai ugdomojoje veikloje naudoja naujai įdiegtas kompiuterines mokomąsias programas (</w:t>
      </w:r>
      <w:hyperlink r:id="rId7" w:history="1">
        <w:r w:rsidRPr="0036441D">
          <w:rPr>
            <w:rStyle w:val="Hipersaitas"/>
            <w:rFonts w:eastAsia="TimesNewRomanPS-BoldMT"/>
            <w:szCs w:val="24"/>
          </w:rPr>
          <w:t>www.egzaminatorius.lt</w:t>
        </w:r>
      </w:hyperlink>
      <w:r w:rsidRPr="0036441D">
        <w:rPr>
          <w:rFonts w:eastAsia="TimesNewRomanPS-BoldMT"/>
          <w:szCs w:val="24"/>
        </w:rPr>
        <w:t xml:space="preserve">, </w:t>
      </w:r>
      <w:hyperlink r:id="rId8" w:history="1">
        <w:r w:rsidRPr="0036441D">
          <w:rPr>
            <w:rStyle w:val="Hipersaitas"/>
            <w:rFonts w:eastAsia="TimesNewRomanPS-BoldMT"/>
            <w:szCs w:val="24"/>
          </w:rPr>
          <w:t>www.Eduka.lt</w:t>
        </w:r>
      </w:hyperlink>
      <w:r w:rsidRPr="0036441D">
        <w:rPr>
          <w:rFonts w:eastAsia="TimesNewRomanPS-BoldMT"/>
          <w:szCs w:val="24"/>
        </w:rPr>
        <w:t xml:space="preserve"> ir kita). 2020</w:t>
      </w:r>
      <w:r w:rsidR="003B5493">
        <w:rPr>
          <w:rFonts w:eastAsia="TimesNewRomanPS-BoldMT"/>
          <w:szCs w:val="24"/>
        </w:rPr>
        <w:t>–</w:t>
      </w:r>
      <w:r w:rsidRPr="0036441D">
        <w:rPr>
          <w:rFonts w:eastAsia="TimesNewRomanPS-BoldMT"/>
          <w:szCs w:val="24"/>
        </w:rPr>
        <w:t>2022 m.</w:t>
      </w:r>
      <w:r w:rsidR="003B5493">
        <w:rPr>
          <w:rFonts w:eastAsia="TimesNewRomanPS-BoldMT"/>
          <w:szCs w:val="24"/>
        </w:rPr>
        <w:t xml:space="preserve"> </w:t>
      </w:r>
      <w:r w:rsidRPr="0036441D">
        <w:rPr>
          <w:rFonts w:eastAsia="TimesNewRomanPS-BoldMT"/>
          <w:szCs w:val="24"/>
        </w:rPr>
        <w:t>m. savanorišką veiklą gimnazijoje vykdė 4 mokiniai.</w:t>
      </w:r>
    </w:p>
    <w:p w14:paraId="07294055" w14:textId="299EE5A0" w:rsidR="00CC4ED7" w:rsidRDefault="00CC4ED7" w:rsidP="00CC4ED7">
      <w:pPr>
        <w:ind w:firstLine="567"/>
        <w:jc w:val="both"/>
        <w:rPr>
          <w:color w:val="000000"/>
          <w:szCs w:val="24"/>
          <w:lang w:eastAsia="lt-LT"/>
        </w:rPr>
      </w:pPr>
      <w:r w:rsidRPr="00CC4ED7">
        <w:rPr>
          <w:color w:val="000000"/>
          <w:szCs w:val="24"/>
          <w:lang w:eastAsia="lt-LT"/>
        </w:rPr>
        <w:t xml:space="preserve"> </w:t>
      </w:r>
      <w:r w:rsidRPr="00836191">
        <w:rPr>
          <w:color w:val="000000"/>
          <w:szCs w:val="24"/>
          <w:lang w:eastAsia="lt-LT"/>
        </w:rPr>
        <w:t>Palyginus 2020–2021 m. m. ir 2021–2022 m. m. NMPP rezultatus pagerėjo 4 kl</w:t>
      </w:r>
      <w:r w:rsidRPr="00836191">
        <w:rPr>
          <w:szCs w:val="24"/>
          <w:lang w:eastAsia="lt-LT"/>
        </w:rPr>
        <w:t xml:space="preserve">. matematikos  nuo </w:t>
      </w:r>
      <w:r w:rsidRPr="007F45F0">
        <w:rPr>
          <w:szCs w:val="24"/>
          <w:lang w:eastAsia="lt-LT"/>
        </w:rPr>
        <w:t>73 iki 76 procentų, 8 kl. skaitymo nuo 71 iki 76</w:t>
      </w:r>
      <w:r w:rsidRPr="002B7003">
        <w:rPr>
          <w:szCs w:val="24"/>
          <w:lang w:eastAsia="lt-LT"/>
        </w:rPr>
        <w:t xml:space="preserve"> procentų.</w:t>
      </w:r>
      <w:r w:rsidRPr="007F45F0">
        <w:rPr>
          <w:szCs w:val="24"/>
          <w:lang w:eastAsia="lt-LT"/>
        </w:rPr>
        <w:t xml:space="preserve"> Palyginus su Klaipėdos r. duomenimis mokinių skaitymo </w:t>
      </w:r>
      <w:r w:rsidRPr="007F45F0">
        <w:rPr>
          <w:color w:val="000000"/>
          <w:szCs w:val="24"/>
          <w:lang w:eastAsia="lt-LT"/>
        </w:rPr>
        <w:t>rezultata</w:t>
      </w:r>
      <w:r w:rsidRPr="007F45F0">
        <w:rPr>
          <w:color w:val="000000"/>
          <w:szCs w:val="24"/>
          <w:shd w:val="clear" w:color="auto" w:fill="FFFFFF"/>
          <w:lang w:eastAsia="lt-LT"/>
        </w:rPr>
        <w:t>i aukštesni 1,8 procentais, pasaulio pažinimo aukštesni 5,7 procentais, matematikos 10,5 procentais.</w:t>
      </w:r>
      <w:r w:rsidRPr="007F45F0">
        <w:rPr>
          <w:color w:val="000000"/>
          <w:szCs w:val="24"/>
          <w:lang w:eastAsia="lt-LT"/>
        </w:rPr>
        <w:t xml:space="preserve"> 2020–2021 m. m. 23 mokiniai buvo įvertinti 9–10. 43 mokiniai (5–12 klasių) padarė pažangą iš daugiau nei trijų dalykų, 2021–2022 m. m. 31 (5–12 </w:t>
      </w:r>
      <w:r w:rsidRPr="007F45F0">
        <w:rPr>
          <w:color w:val="000000"/>
          <w:szCs w:val="24"/>
          <w:shd w:val="clear" w:color="auto" w:fill="FFFFFF"/>
          <w:lang w:eastAsia="lt-LT"/>
        </w:rPr>
        <w:t>klasių) mokinio įvertinimo balai 9–10, iš jų 4 mokosi puikiai (10 balų). 60 mokinių (5–12 klasių) padarė pažangą iš daugiau nei trijų dalykų.</w:t>
      </w:r>
      <w:r>
        <w:rPr>
          <w:color w:val="000000"/>
          <w:szCs w:val="24"/>
          <w:lang w:eastAsia="lt-LT"/>
        </w:rPr>
        <w:t xml:space="preserve"> </w:t>
      </w:r>
      <w:r w:rsidRPr="007F45F0">
        <w:rPr>
          <w:color w:val="000000"/>
          <w:szCs w:val="24"/>
          <w:lang w:eastAsia="lt-LT"/>
        </w:rPr>
        <w:t xml:space="preserve">Mokiniai dalyvauja rajono ir šalies organizuojamuose konkursuose ir olimpiadose ir laimi prizines vietas, diplomus ir padėkas (2020–2021 m. m. gauti 146 apdovanojimai, iš jų 116 už prizines vietas. </w:t>
      </w:r>
      <w:r w:rsidRPr="007F45F0">
        <w:rPr>
          <w:color w:val="000000"/>
          <w:szCs w:val="24"/>
          <w:shd w:val="clear" w:color="auto" w:fill="FFFFFF"/>
          <w:lang w:eastAsia="lt-LT"/>
        </w:rPr>
        <w:t>2021</w:t>
      </w:r>
      <w:r w:rsidRPr="007F45F0">
        <w:rPr>
          <w:color w:val="000000"/>
          <w:szCs w:val="24"/>
          <w:lang w:eastAsia="lt-LT"/>
        </w:rPr>
        <w:t>–</w:t>
      </w:r>
      <w:r w:rsidRPr="007F45F0">
        <w:rPr>
          <w:color w:val="000000"/>
          <w:szCs w:val="24"/>
          <w:shd w:val="clear" w:color="auto" w:fill="FFFFFF"/>
          <w:lang w:eastAsia="lt-LT"/>
        </w:rPr>
        <w:t xml:space="preserve">2022 m. m. gauti 149 apdovanojimai, iš jų 118 už prizines vietas. </w:t>
      </w:r>
      <w:r w:rsidRPr="007F45F0">
        <w:rPr>
          <w:color w:val="000000"/>
          <w:szCs w:val="24"/>
          <w:lang w:eastAsia="lt-LT"/>
        </w:rPr>
        <w:t>Mokiniams organizuojamos tikslinės tiriamosios –</w:t>
      </w:r>
      <w:r>
        <w:rPr>
          <w:color w:val="000000"/>
          <w:szCs w:val="24"/>
          <w:lang w:eastAsia="lt-LT"/>
        </w:rPr>
        <w:t xml:space="preserve"> </w:t>
      </w:r>
      <w:r w:rsidRPr="007F45F0">
        <w:rPr>
          <w:color w:val="000000"/>
          <w:szCs w:val="24"/>
          <w:lang w:eastAsia="lt-LT"/>
        </w:rPr>
        <w:t xml:space="preserve">edukacinės stovyklos, susitikimai su mokslininkais, pamokos laboratorijose (2021 m. atvyko Mobili mokslinė laboratorija „Jaunasis tyrėjas“, kurioje dalyvavo 30 mokinių ir po užsiėmimo 18 iš jų panoro lankyti ,,Jaunųjų tyrėjų“ būrelį). 2022 m. 14 gerai besimokančių, besidominčių gamta mokinių </w:t>
      </w:r>
      <w:r w:rsidR="00324AAA" w:rsidRPr="007F45F0">
        <w:rPr>
          <w:color w:val="000000"/>
          <w:szCs w:val="24"/>
          <w:lang w:eastAsia="lt-LT"/>
        </w:rPr>
        <w:t xml:space="preserve">su biologijos mokytoja </w:t>
      </w:r>
      <w:r w:rsidRPr="007F45F0">
        <w:rPr>
          <w:color w:val="000000"/>
          <w:szCs w:val="24"/>
          <w:lang w:eastAsia="lt-LT"/>
        </w:rPr>
        <w:t>vyko į Vilnių (Gamtos tyrimų centro genetikos laboratoriją), 16 mokinių dalyvavo ,,Gamtos mylėtojų“ stovyklos veiklose.</w:t>
      </w:r>
    </w:p>
    <w:p w14:paraId="5495A7BD" w14:textId="77777777" w:rsidR="00CC4ED7" w:rsidRDefault="00CC4ED7" w:rsidP="00CC4ED7">
      <w:pPr>
        <w:ind w:firstLine="567"/>
        <w:jc w:val="both"/>
        <w:rPr>
          <w:color w:val="000000"/>
          <w:szCs w:val="24"/>
        </w:rPr>
      </w:pPr>
      <w:r>
        <w:rPr>
          <w:color w:val="000000"/>
          <w:szCs w:val="24"/>
          <w:lang w:eastAsia="lt-LT"/>
        </w:rPr>
        <w:t xml:space="preserve"> </w:t>
      </w:r>
      <w:r w:rsidRPr="007F45F0">
        <w:rPr>
          <w:color w:val="000000"/>
          <w:szCs w:val="24"/>
        </w:rPr>
        <w:t>5–10 kl</w:t>
      </w:r>
      <w:r>
        <w:rPr>
          <w:color w:val="000000"/>
          <w:szCs w:val="24"/>
        </w:rPr>
        <w:t xml:space="preserve">asių </w:t>
      </w:r>
      <w:r w:rsidRPr="007F45F0">
        <w:rPr>
          <w:color w:val="000000"/>
          <w:szCs w:val="24"/>
        </w:rPr>
        <w:t>mokiniams sudarytos galimybės rinktis dalykų (vokiečių k., lietuvių</w:t>
      </w:r>
      <w:r w:rsidRPr="007F45F0">
        <w:rPr>
          <w:color w:val="000000"/>
          <w:szCs w:val="24"/>
          <w:shd w:val="clear" w:color="auto" w:fill="FFFFFF"/>
        </w:rPr>
        <w:t xml:space="preserve"> k., matematikos, integruoto gamtos mokslo kurso) modulius. 2020–2021 m. m. modulius  lankė 80 mokinių, 2021–2022 m. m. – 103 mokiniai.</w:t>
      </w:r>
      <w:r>
        <w:rPr>
          <w:color w:val="000000"/>
          <w:szCs w:val="24"/>
          <w:shd w:val="clear" w:color="auto" w:fill="FFFFFF"/>
        </w:rPr>
        <w:t xml:space="preserve"> </w:t>
      </w:r>
      <w:r w:rsidRPr="007F45F0">
        <w:rPr>
          <w:color w:val="000000"/>
          <w:szCs w:val="24"/>
        </w:rPr>
        <w:t xml:space="preserve">Gimnazijos mokiniai dalyvavo apklausoje dėl neformalaus ugdymo poreikio 2022–2023 m. m. 56 </w:t>
      </w:r>
      <w:r>
        <w:rPr>
          <w:color w:val="000000"/>
          <w:szCs w:val="24"/>
          <w:lang w:eastAsia="lt-LT"/>
        </w:rPr>
        <w:t>procentų</w:t>
      </w:r>
      <w:r w:rsidRPr="007F45F0">
        <w:rPr>
          <w:color w:val="000000"/>
          <w:szCs w:val="24"/>
        </w:rPr>
        <w:t xml:space="preserve"> apklaustųjų teigė, kad esamas būrelių kiekis mokykloje yra pakankamas.</w:t>
      </w:r>
      <w:r>
        <w:rPr>
          <w:color w:val="000000"/>
          <w:szCs w:val="24"/>
        </w:rPr>
        <w:t xml:space="preserve"> </w:t>
      </w:r>
    </w:p>
    <w:p w14:paraId="0C50D39B" w14:textId="77777777" w:rsidR="00CC4ED7" w:rsidRDefault="00CC4ED7" w:rsidP="00CC4ED7">
      <w:pPr>
        <w:ind w:firstLine="567"/>
        <w:jc w:val="both"/>
        <w:rPr>
          <w:color w:val="000000"/>
          <w:szCs w:val="24"/>
          <w:shd w:val="clear" w:color="auto" w:fill="FFFFFF"/>
          <w:lang w:eastAsia="lt-LT"/>
        </w:rPr>
      </w:pPr>
      <w:r w:rsidRPr="007F45F0">
        <w:rPr>
          <w:color w:val="000000"/>
          <w:szCs w:val="24"/>
          <w:lang w:eastAsia="lt-LT"/>
        </w:rPr>
        <w:t xml:space="preserve">2020–2021 m. m. 23 mokiniai buvo įvertinti 9–10, 43 mokiniai (5–12 klasių) padarė pažangą iš daugiau nei trijų dalykų, 2021–2022 m. m. 31 (5–12 </w:t>
      </w:r>
      <w:r w:rsidRPr="007F45F0">
        <w:rPr>
          <w:color w:val="000000"/>
          <w:szCs w:val="24"/>
          <w:shd w:val="clear" w:color="auto" w:fill="FFFFFF"/>
          <w:lang w:eastAsia="lt-LT"/>
        </w:rPr>
        <w:t>klasių) mokinio įvertinimo balai 9–10, iš jų 4 mokosi puikiai (10 balų). 60 mokinių (5–12 klasių) padarė pažangą iš daugiau nei trijų dalykų.</w:t>
      </w:r>
      <w:r>
        <w:rPr>
          <w:color w:val="000000"/>
          <w:szCs w:val="24"/>
          <w:shd w:val="clear" w:color="auto" w:fill="FFFFFF"/>
          <w:lang w:eastAsia="lt-LT"/>
        </w:rPr>
        <w:t xml:space="preserve"> </w:t>
      </w:r>
      <w:r w:rsidRPr="007F45F0">
        <w:rPr>
          <w:color w:val="000000"/>
          <w:szCs w:val="24"/>
          <w:lang w:eastAsia="lt-LT"/>
        </w:rPr>
        <w:t>Mokiniai už pažangumą, lankomumą yra skatinami padėkomis, prizais, išvykomis (2020–2021 m. m. paskatinti  43 mokiniai, 2021–2022 m. m.</w:t>
      </w:r>
      <w:r w:rsidRPr="007F45F0">
        <w:rPr>
          <w:color w:val="000000"/>
          <w:szCs w:val="24"/>
          <w:shd w:val="clear" w:color="auto" w:fill="FFFFFF"/>
          <w:lang w:eastAsia="lt-LT"/>
        </w:rPr>
        <w:t xml:space="preserve"> 112 mokinių). </w:t>
      </w:r>
    </w:p>
    <w:p w14:paraId="13D2A1E6" w14:textId="77777777" w:rsidR="00CC4ED7" w:rsidRDefault="00CC4ED7" w:rsidP="00CC4ED7">
      <w:pPr>
        <w:ind w:firstLine="567"/>
        <w:jc w:val="both"/>
        <w:rPr>
          <w:color w:val="000000"/>
          <w:szCs w:val="24"/>
          <w:lang w:eastAsia="lt-LT"/>
        </w:rPr>
      </w:pPr>
      <w:r w:rsidRPr="007F45F0">
        <w:rPr>
          <w:color w:val="000000"/>
          <w:szCs w:val="24"/>
          <w:shd w:val="clear" w:color="auto" w:fill="FFFFFF"/>
          <w:lang w:eastAsia="lt-LT"/>
        </w:rPr>
        <w:t>20</w:t>
      </w:r>
      <w:r w:rsidRPr="007F45F0">
        <w:rPr>
          <w:color w:val="000000"/>
          <w:szCs w:val="24"/>
          <w:lang w:eastAsia="lt-LT"/>
        </w:rPr>
        <w:t xml:space="preserve">21–2022 m. m. </w:t>
      </w:r>
      <w:r w:rsidRPr="00320C45">
        <w:rPr>
          <w:color w:val="000000"/>
          <w:szCs w:val="24"/>
          <w:lang w:eastAsia="lt-LT"/>
        </w:rPr>
        <w:t>organizuoti 2 žygiai į Jurgio Šaulio gimtinę ir į Skomantų piliakalnį, kurių metu geriausi gimnazijos mokiniai buvo apdovanoti Jurgio Šaulio premija, padėkomis ir prizais.</w:t>
      </w:r>
    </w:p>
    <w:p w14:paraId="1299BE10" w14:textId="77777777" w:rsidR="00CC4ED7" w:rsidRDefault="00CC4ED7" w:rsidP="00CC4ED7">
      <w:pPr>
        <w:ind w:firstLine="567"/>
        <w:jc w:val="both"/>
        <w:rPr>
          <w:color w:val="000000"/>
          <w:szCs w:val="24"/>
          <w:lang w:eastAsia="lt-LT"/>
        </w:rPr>
      </w:pPr>
      <w:r w:rsidRPr="00320C45">
        <w:rPr>
          <w:szCs w:val="24"/>
        </w:rPr>
        <w:t>Siekiant gerinti matematikos ugdymo kokybę 5</w:t>
      </w:r>
      <w:r w:rsidRPr="007F45F0">
        <w:rPr>
          <w:color w:val="000000"/>
          <w:szCs w:val="24"/>
          <w:lang w:eastAsia="lt-LT"/>
        </w:rPr>
        <w:t>–</w:t>
      </w:r>
      <w:r w:rsidRPr="00320C45">
        <w:rPr>
          <w:szCs w:val="24"/>
        </w:rPr>
        <w:t>IV kl</w:t>
      </w:r>
      <w:r>
        <w:rPr>
          <w:szCs w:val="24"/>
        </w:rPr>
        <w:t>asėms</w:t>
      </w:r>
      <w:r w:rsidRPr="00320C45">
        <w:rPr>
          <w:szCs w:val="24"/>
        </w:rPr>
        <w:t xml:space="preserve"> yra skiriama papildoma matematikos ir lietuvių kalbos ilgalaikė konsultacija kiekvienai klasei, diferencijuojant pagal mokinių gebėjimus. </w:t>
      </w:r>
      <w:r w:rsidRPr="00320C45">
        <w:rPr>
          <w:color w:val="000000"/>
          <w:szCs w:val="24"/>
          <w:lang w:eastAsia="lt-LT"/>
        </w:rPr>
        <w:tab/>
      </w:r>
      <w:r w:rsidRPr="00320C45">
        <w:rPr>
          <w:color w:val="000000"/>
          <w:szCs w:val="24"/>
          <w:lang w:eastAsia="lt-LT"/>
        </w:rPr>
        <w:tab/>
      </w:r>
      <w:r w:rsidRPr="00320C45">
        <w:rPr>
          <w:color w:val="000000"/>
          <w:szCs w:val="24"/>
          <w:lang w:eastAsia="lt-LT"/>
        </w:rPr>
        <w:tab/>
      </w:r>
      <w:r w:rsidRPr="00320C45">
        <w:rPr>
          <w:color w:val="000000"/>
          <w:szCs w:val="24"/>
          <w:lang w:eastAsia="lt-LT"/>
        </w:rPr>
        <w:tab/>
      </w:r>
      <w:r w:rsidRPr="00320C45">
        <w:rPr>
          <w:color w:val="000000"/>
          <w:szCs w:val="24"/>
          <w:lang w:eastAsia="lt-LT"/>
        </w:rPr>
        <w:tab/>
      </w:r>
      <w:r w:rsidRPr="00320C45">
        <w:rPr>
          <w:color w:val="000000"/>
          <w:szCs w:val="24"/>
          <w:lang w:eastAsia="lt-LT"/>
        </w:rPr>
        <w:tab/>
      </w:r>
    </w:p>
    <w:p w14:paraId="2F1D268F" w14:textId="77777777" w:rsidR="00CC4ED7" w:rsidRDefault="00CC4ED7" w:rsidP="00CC4ED7">
      <w:pPr>
        <w:ind w:firstLine="567"/>
        <w:jc w:val="both"/>
        <w:rPr>
          <w:color w:val="000000"/>
          <w:szCs w:val="24"/>
          <w:lang w:eastAsia="lt-LT"/>
        </w:rPr>
      </w:pPr>
      <w:r w:rsidRPr="00320C45">
        <w:rPr>
          <w:color w:val="000000"/>
          <w:szCs w:val="24"/>
          <w:lang w:eastAsia="lt-LT"/>
        </w:rPr>
        <w:t xml:space="preserve">2021 m. gimnazija baigė 26 abiturientai, iš jų 23 </w:t>
      </w:r>
      <w:r w:rsidRPr="00320C45">
        <w:rPr>
          <w:szCs w:val="24"/>
        </w:rPr>
        <w:t xml:space="preserve">mokslus tęsia aukštosiose mokyklose, kolegijose, profesinėse mokyklose, </w:t>
      </w:r>
      <w:r w:rsidRPr="00320C45">
        <w:rPr>
          <w:color w:val="000000"/>
          <w:szCs w:val="24"/>
          <w:lang w:eastAsia="lt-LT"/>
        </w:rPr>
        <w:t xml:space="preserve"> atlieka karinę tarnybą</w:t>
      </w:r>
      <w:r w:rsidRPr="007F45F0">
        <w:rPr>
          <w:color w:val="000000"/>
          <w:szCs w:val="24"/>
          <w:lang w:eastAsia="lt-LT"/>
        </w:rPr>
        <w:t xml:space="preserve"> ir tik 3 (12 </w:t>
      </w:r>
      <w:r>
        <w:rPr>
          <w:color w:val="000000"/>
          <w:szCs w:val="24"/>
          <w:lang w:eastAsia="lt-LT"/>
        </w:rPr>
        <w:t>procentų</w:t>
      </w:r>
      <w:r w:rsidRPr="007F45F0">
        <w:rPr>
          <w:color w:val="000000"/>
          <w:szCs w:val="24"/>
          <w:lang w:eastAsia="lt-LT"/>
        </w:rPr>
        <w:t>) mokiniai pasirinko įvairias darbines veiklas.</w:t>
      </w:r>
      <w:r>
        <w:rPr>
          <w:szCs w:val="24"/>
        </w:rPr>
        <w:t xml:space="preserve"> </w:t>
      </w:r>
      <w:r w:rsidRPr="007F45F0">
        <w:rPr>
          <w:szCs w:val="24"/>
        </w:rPr>
        <w:t xml:space="preserve">2022 m. gimnaziją baigė 25 abiturientai, iš 18 mokslus tęsia aukštosiose mokyklose, kolegijose, profesinėse mokyklose, 2 </w:t>
      </w:r>
      <w:r w:rsidRPr="007F45F0">
        <w:rPr>
          <w:color w:val="000000"/>
          <w:szCs w:val="24"/>
          <w:lang w:eastAsia="lt-LT"/>
        </w:rPr>
        <w:t>atlieka karinę tarnybą</w:t>
      </w:r>
      <w:r w:rsidRPr="007F45F0">
        <w:rPr>
          <w:szCs w:val="24"/>
        </w:rPr>
        <w:t xml:space="preserve">, 5 dirba. </w:t>
      </w:r>
      <w:r>
        <w:rPr>
          <w:color w:val="000000"/>
          <w:szCs w:val="24"/>
          <w:lang w:eastAsia="lt-LT"/>
        </w:rPr>
        <w:tab/>
      </w:r>
    </w:p>
    <w:p w14:paraId="0C5CFF03" w14:textId="77777777" w:rsidR="00CC4ED7" w:rsidRDefault="00CC4ED7" w:rsidP="00CC4ED7">
      <w:pPr>
        <w:ind w:firstLine="567"/>
        <w:jc w:val="both"/>
        <w:rPr>
          <w:color w:val="000000"/>
          <w:szCs w:val="24"/>
          <w:lang w:eastAsia="lt-LT"/>
        </w:rPr>
      </w:pPr>
      <w:r>
        <w:rPr>
          <w:color w:val="000000"/>
          <w:szCs w:val="24"/>
          <w:lang w:eastAsia="lt-LT"/>
        </w:rPr>
        <w:t xml:space="preserve">2022 m. kovo mėn. gimnazijos laukė neplanuotas iššūkis – darbas su ukrainiečių vaikais, kuriems teko palikti savo šalį dėl karo. Pirmieji ugdytiniai atvyko kovo pirmomis dienomis ir jau 2022 m. kovo mėn. 14 d. pradėjo lankyti mūsų gimnaziją. Per 2022 m. mūsų gimnazijoje mokėsi 31 karo pabėgėlių vaikas: 8 ikimokyklinukai, 9 pradinukai, 14 pagrindinio ugdymo. </w:t>
      </w:r>
      <w:r w:rsidRPr="001F3D83">
        <w:rPr>
          <w:color w:val="000000"/>
          <w:szCs w:val="24"/>
          <w:lang w:eastAsia="lt-LT"/>
        </w:rPr>
        <w:t>Mokiniai pradėjo mokytis lietuvių kalbos išlyginamojoje klasėje</w:t>
      </w:r>
      <w:r>
        <w:rPr>
          <w:color w:val="000000"/>
          <w:szCs w:val="24"/>
          <w:lang w:eastAsia="lt-LT"/>
        </w:rPr>
        <w:t xml:space="preserve">. Ikimokyklinėje grupėje įdarbinome mokytojo padėjėją </w:t>
      </w:r>
      <w:r w:rsidRPr="005D4D22">
        <w:rPr>
          <w:color w:val="000000"/>
          <w:szCs w:val="24"/>
          <w:lang w:eastAsia="lt-LT"/>
        </w:rPr>
        <w:t>darbui su ukrainiečių mažamečiais. Mokiniai iš Ukrainos pažymiais nevertinami, pusmečio gale vertinami „įskaityta“.</w:t>
      </w:r>
    </w:p>
    <w:p w14:paraId="66AFDF5E" w14:textId="77777777" w:rsidR="00CC4ED7" w:rsidRDefault="00CC4ED7" w:rsidP="00CC4ED7">
      <w:pPr>
        <w:ind w:firstLine="567"/>
        <w:jc w:val="both"/>
        <w:rPr>
          <w:color w:val="000000"/>
          <w:szCs w:val="24"/>
          <w:lang w:eastAsia="lt-LT"/>
        </w:rPr>
      </w:pPr>
      <w:r w:rsidRPr="005D4D22">
        <w:rPr>
          <w:color w:val="000000"/>
          <w:szCs w:val="24"/>
          <w:lang w:eastAsia="lt-LT"/>
        </w:rPr>
        <w:t xml:space="preserve"> 2022 m. rugsėjo 1 d. pradėjo lankyti 2 grįžę iš užsienio gimnazistai. Kaip ir kitiems atvykusiems ar grįžusiems iš užsienio mokiniams pagal poreikį teikiamos socialinio pedagogo, psichologo, mokytojų dalykininkų konsultacijos, užpildyti mokymosi spragas, pagalba prisitaikant prie pasikeitusių gyvenimo ir ugdymosi sąlygų (kalbinė ir kultūrinė integracija).</w:t>
      </w:r>
      <w:r>
        <w:rPr>
          <w:color w:val="000000"/>
          <w:szCs w:val="24"/>
          <w:lang w:eastAsia="lt-LT"/>
        </w:rPr>
        <w:tab/>
      </w:r>
    </w:p>
    <w:p w14:paraId="04190BB8" w14:textId="0E2D72E7" w:rsidR="00CC4ED7" w:rsidRPr="00AA2CDF" w:rsidRDefault="00CC4ED7" w:rsidP="00CC4ED7">
      <w:pPr>
        <w:ind w:firstLine="567"/>
        <w:jc w:val="both"/>
        <w:rPr>
          <w:color w:val="000000"/>
          <w:szCs w:val="24"/>
          <w:lang w:eastAsia="lt-LT"/>
        </w:rPr>
      </w:pPr>
      <w:r w:rsidRPr="005D4D22">
        <w:rPr>
          <w:color w:val="000000"/>
          <w:szCs w:val="24"/>
          <w:lang w:eastAsia="lt-LT"/>
        </w:rPr>
        <w:t>G</w:t>
      </w:r>
      <w:r w:rsidRPr="005D4D22">
        <w:rPr>
          <w:szCs w:val="24"/>
        </w:rPr>
        <w:t>imnazijoje dar kyla pamokų lankomumo problema. Mokiniai praleidžia gana daug pamokų. 2020</w:t>
      </w:r>
      <w:r w:rsidR="00324AAA">
        <w:rPr>
          <w:szCs w:val="24"/>
        </w:rPr>
        <w:t>–</w:t>
      </w:r>
      <w:r w:rsidRPr="005D4D22">
        <w:rPr>
          <w:szCs w:val="24"/>
        </w:rPr>
        <w:t>2021 m.</w:t>
      </w:r>
      <w:r w:rsidR="00324AAA">
        <w:rPr>
          <w:szCs w:val="24"/>
        </w:rPr>
        <w:t xml:space="preserve"> </w:t>
      </w:r>
      <w:r w:rsidRPr="005D4D22">
        <w:rPr>
          <w:szCs w:val="24"/>
        </w:rPr>
        <w:t>m. 1</w:t>
      </w:r>
      <w:r w:rsidR="00324AAA">
        <w:rPr>
          <w:szCs w:val="24"/>
        </w:rPr>
        <w:t>–IV</w:t>
      </w:r>
      <w:r w:rsidRPr="005D4D22">
        <w:rPr>
          <w:szCs w:val="24"/>
        </w:rPr>
        <w:t xml:space="preserve"> klasių gimnazijos mokiniai praleido 6174 pamokas. 2021</w:t>
      </w:r>
      <w:r w:rsidR="00324AAA">
        <w:rPr>
          <w:szCs w:val="24"/>
        </w:rPr>
        <w:t>–</w:t>
      </w:r>
      <w:r w:rsidRPr="005D4D22">
        <w:rPr>
          <w:szCs w:val="24"/>
        </w:rPr>
        <w:t>2022 m.</w:t>
      </w:r>
      <w:r w:rsidR="00324AAA">
        <w:rPr>
          <w:szCs w:val="24"/>
        </w:rPr>
        <w:t xml:space="preserve"> </w:t>
      </w:r>
      <w:r w:rsidRPr="005D4D22">
        <w:rPr>
          <w:szCs w:val="24"/>
        </w:rPr>
        <w:t>m. 1</w:t>
      </w:r>
      <w:r w:rsidR="00324AAA">
        <w:rPr>
          <w:szCs w:val="24"/>
        </w:rPr>
        <w:softHyphen/>
      </w:r>
      <w:r w:rsidR="00324AAA">
        <w:rPr>
          <w:szCs w:val="24"/>
        </w:rPr>
        <w:softHyphen/>
        <w:t>–</w:t>
      </w:r>
      <w:r w:rsidRPr="005D4D22">
        <w:rPr>
          <w:szCs w:val="24"/>
        </w:rPr>
        <w:t xml:space="preserve">12 </w:t>
      </w:r>
      <w:r w:rsidRPr="005D4D22">
        <w:rPr>
          <w:szCs w:val="24"/>
        </w:rPr>
        <w:lastRenderedPageBreak/>
        <w:t xml:space="preserve">klasių gimnazijos mokiniai praleido 25863 pamokas. Lankomumas ženkliai pablogėjo: </w:t>
      </w:r>
      <w:proofErr w:type="spellStart"/>
      <w:r w:rsidRPr="005D4D22">
        <w:rPr>
          <w:szCs w:val="24"/>
        </w:rPr>
        <w:t>pokov</w:t>
      </w:r>
      <w:r w:rsidR="001E4735">
        <w:rPr>
          <w:szCs w:val="24"/>
        </w:rPr>
        <w:t>i</w:t>
      </w:r>
      <w:r w:rsidRPr="005D4D22">
        <w:rPr>
          <w:szCs w:val="24"/>
        </w:rPr>
        <w:t>dinis</w:t>
      </w:r>
      <w:proofErr w:type="spellEnd"/>
      <w:r w:rsidRPr="005D4D22">
        <w:rPr>
          <w:szCs w:val="24"/>
        </w:rPr>
        <w:t xml:space="preserve"> laikotarpis, išaugęs mokinių sergamumas.</w:t>
      </w:r>
    </w:p>
    <w:p w14:paraId="4B660574" w14:textId="2EAFF115" w:rsidR="00CC4ED7" w:rsidRDefault="007F72DA" w:rsidP="0015478E">
      <w:pPr>
        <w:tabs>
          <w:tab w:val="left" w:pos="3060"/>
        </w:tabs>
        <w:contextualSpacing/>
        <w:jc w:val="both"/>
        <w:rPr>
          <w:szCs w:val="24"/>
        </w:rPr>
      </w:pPr>
      <w:r>
        <w:rPr>
          <w:szCs w:val="24"/>
        </w:rPr>
        <w:t xml:space="preserve">           </w:t>
      </w:r>
      <w:r w:rsidR="00CC4ED7" w:rsidRPr="009071B5">
        <w:rPr>
          <w:szCs w:val="24"/>
        </w:rPr>
        <w:t>Mokymosi rezultatai 5–IV gimnazijos klasėse paskutiniuosius 4 metus keičiasi nežymiai, beveik visi mokiniai yra pažangūs, gana aukšti pusmečių ir metinių rezultatų įvertinimų vidurkiai. Daugėja mokinių besimokančių aukštesniuoju lygmeniu dalis pradinių klasių koncentre.</w:t>
      </w:r>
      <w:r w:rsidR="00CC4ED7" w:rsidRPr="009D1BBA">
        <w:rPr>
          <w:szCs w:val="24"/>
        </w:rPr>
        <w:t xml:space="preserve"> </w:t>
      </w:r>
    </w:p>
    <w:p w14:paraId="0D946BCE" w14:textId="77777777" w:rsidR="0015478E" w:rsidRDefault="00CC4ED7" w:rsidP="0015478E">
      <w:pPr>
        <w:tabs>
          <w:tab w:val="left" w:pos="3544"/>
          <w:tab w:val="left" w:pos="3686"/>
        </w:tabs>
        <w:autoSpaceDE w:val="0"/>
        <w:autoSpaceDN w:val="0"/>
        <w:adjustRightInd w:val="0"/>
        <w:spacing w:before="240" w:after="240"/>
        <w:ind w:firstLine="709"/>
        <w:contextualSpacing/>
        <w:jc w:val="both"/>
        <w:rPr>
          <w:color w:val="000000"/>
          <w:szCs w:val="24"/>
          <w:lang w:eastAsia="lt-LT"/>
        </w:rPr>
      </w:pPr>
      <w:r w:rsidRPr="00DF08F6">
        <w:rPr>
          <w:rFonts w:eastAsia="TimesNewRomanPS-BoldMT"/>
          <w:bCs/>
          <w:szCs w:val="24"/>
        </w:rPr>
        <w:t xml:space="preserve">PUPP rezultatai lyginant 2020–2022 metų </w:t>
      </w:r>
      <w:r w:rsidRPr="00DF08F6">
        <w:rPr>
          <w:color w:val="000000"/>
          <w:szCs w:val="24"/>
          <w:lang w:eastAsia="lt-LT"/>
        </w:rPr>
        <w:t>rezultatus: 2020–2021 m. m. lietuvių kalbos ir literatūros vidurkis 5 balai, matematikos 7 balai. 2021–2022 m. m. lietuvių kalbos ir literatūros vidurkis padidėjo – 7,00, matematika sumažėjo – 6,17.</w:t>
      </w:r>
    </w:p>
    <w:p w14:paraId="64A61CD8" w14:textId="695C1B69" w:rsidR="00CC4ED7" w:rsidRPr="0015478E" w:rsidRDefault="00CC4ED7" w:rsidP="0015478E">
      <w:pPr>
        <w:tabs>
          <w:tab w:val="left" w:pos="3544"/>
          <w:tab w:val="left" w:pos="3686"/>
        </w:tabs>
        <w:autoSpaceDE w:val="0"/>
        <w:autoSpaceDN w:val="0"/>
        <w:adjustRightInd w:val="0"/>
        <w:spacing w:before="240" w:after="240"/>
        <w:ind w:firstLine="709"/>
        <w:contextualSpacing/>
        <w:jc w:val="both"/>
        <w:rPr>
          <w:color w:val="000000"/>
          <w:szCs w:val="24"/>
          <w:lang w:eastAsia="lt-LT"/>
        </w:rPr>
      </w:pPr>
      <w:r w:rsidRPr="00DF08F6">
        <w:rPr>
          <w:color w:val="000000"/>
          <w:szCs w:val="24"/>
          <w:lang w:eastAsia="lt-LT"/>
        </w:rPr>
        <w:t>Remiantis 2020 m. ir 202</w:t>
      </w:r>
      <w:r w:rsidRPr="00DF08F6">
        <w:rPr>
          <w:color w:val="000000"/>
          <w:szCs w:val="24"/>
        </w:rPr>
        <w:t>2</w:t>
      </w:r>
      <w:r w:rsidRPr="00DF08F6">
        <w:rPr>
          <w:color w:val="000000"/>
          <w:szCs w:val="24"/>
          <w:lang w:eastAsia="lt-LT"/>
        </w:rPr>
        <w:t xml:space="preserve"> m. gimnazijos IV klasių brandos egzaminų analize pastebėta, kad 202</w:t>
      </w:r>
      <w:r w:rsidRPr="00DF08F6">
        <w:rPr>
          <w:color w:val="000000"/>
          <w:szCs w:val="24"/>
        </w:rPr>
        <w:t>2</w:t>
      </w:r>
      <w:r w:rsidRPr="00DF08F6">
        <w:rPr>
          <w:color w:val="000000"/>
          <w:szCs w:val="24"/>
          <w:lang w:eastAsia="lt-LT"/>
        </w:rPr>
        <w:t xml:space="preserve"> m. egzaminų rezultatai pagerėjo iš lietuvių kalbos ir literatūros nuo 38,36 iki </w:t>
      </w:r>
      <w:r w:rsidRPr="00DF08F6">
        <w:rPr>
          <w:color w:val="000000"/>
          <w:szCs w:val="24"/>
        </w:rPr>
        <w:t>49,79</w:t>
      </w:r>
      <w:r w:rsidRPr="00DF08F6">
        <w:rPr>
          <w:color w:val="000000"/>
          <w:szCs w:val="24"/>
          <w:lang w:eastAsia="lt-LT"/>
        </w:rPr>
        <w:t>, matematikos nuo 28,6 iki 33,</w:t>
      </w:r>
      <w:r w:rsidRPr="00DF08F6">
        <w:rPr>
          <w:color w:val="000000"/>
          <w:szCs w:val="24"/>
        </w:rPr>
        <w:t>75,</w:t>
      </w:r>
      <w:r w:rsidRPr="00DF08F6">
        <w:rPr>
          <w:color w:val="000000"/>
          <w:szCs w:val="24"/>
          <w:lang w:eastAsia="lt-LT"/>
        </w:rPr>
        <w:t xml:space="preserve"> biologijos nuo 52,8 iki 5</w:t>
      </w:r>
      <w:r w:rsidRPr="00DF08F6">
        <w:rPr>
          <w:color w:val="000000"/>
          <w:szCs w:val="24"/>
        </w:rPr>
        <w:t>9,33</w:t>
      </w:r>
      <w:r w:rsidRPr="00DF08F6">
        <w:rPr>
          <w:color w:val="000000"/>
          <w:szCs w:val="24"/>
          <w:lang w:eastAsia="lt-LT"/>
        </w:rPr>
        <w:t xml:space="preserve">, fizikos nuo 34 iki </w:t>
      </w:r>
      <w:r w:rsidRPr="00DF08F6">
        <w:rPr>
          <w:color w:val="000000"/>
          <w:szCs w:val="24"/>
        </w:rPr>
        <w:t>35,33, rusų k. nuo 32 iki 60, chemijos egzamino 2020 m. nelaikė nei vienas mokinys, 2022 m. vidurkis 60</w:t>
      </w:r>
      <w:r w:rsidRPr="00DF08F6">
        <w:rPr>
          <w:color w:val="000000"/>
          <w:szCs w:val="24"/>
          <w:lang w:eastAsia="lt-LT"/>
        </w:rPr>
        <w:t xml:space="preserve"> balų</w:t>
      </w:r>
      <w:r w:rsidRPr="00DF08F6">
        <w:rPr>
          <w:color w:val="000000"/>
          <w:szCs w:val="24"/>
        </w:rPr>
        <w:t xml:space="preserve">. </w:t>
      </w:r>
      <w:r w:rsidRPr="00DF08F6">
        <w:rPr>
          <w:rFonts w:eastAsia="TimesNewRomanPS-BoldMT"/>
          <w:bCs/>
          <w:szCs w:val="24"/>
        </w:rPr>
        <w:t xml:space="preserve">Pastebimas chemijos, fizikos, biologijos, informacinių technologijų egzaminų pasirinkimų mažėjimas. Taip pat būna, kad keletas mokinių neatvyksta į pasirinktus egzaminus. </w:t>
      </w:r>
    </w:p>
    <w:p w14:paraId="6B0C8C29" w14:textId="77777777" w:rsidR="0015478E" w:rsidRPr="005D4D22" w:rsidRDefault="0015478E" w:rsidP="00211E7A">
      <w:pPr>
        <w:ind w:firstLine="709"/>
        <w:jc w:val="both"/>
        <w:rPr>
          <w:rFonts w:eastAsia="TimesNewRomanPS-BoldMT"/>
          <w:bCs/>
          <w:szCs w:val="24"/>
        </w:rPr>
      </w:pPr>
    </w:p>
    <w:p w14:paraId="2CB072C2" w14:textId="77777777" w:rsidR="00224913" w:rsidRPr="00A73A1F" w:rsidRDefault="00224913" w:rsidP="00224913">
      <w:pPr>
        <w:jc w:val="center"/>
        <w:rPr>
          <w:b/>
          <w:szCs w:val="24"/>
          <w:lang w:eastAsia="lt-LT"/>
        </w:rPr>
      </w:pPr>
      <w:r w:rsidRPr="00A73A1F">
        <w:rPr>
          <w:b/>
          <w:szCs w:val="24"/>
          <w:lang w:eastAsia="lt-LT"/>
        </w:rPr>
        <w:t>Problemos ir siūlomi problemų sprendimo būdai</w:t>
      </w:r>
    </w:p>
    <w:p w14:paraId="082F4CE1" w14:textId="77777777" w:rsidR="00224913" w:rsidRPr="00A73A1F" w:rsidRDefault="00224913" w:rsidP="00224913">
      <w:pPr>
        <w:jc w:val="center"/>
        <w:rPr>
          <w:b/>
          <w:szCs w:val="24"/>
          <w:lang w:eastAsia="lt-LT"/>
        </w:rPr>
      </w:pPr>
    </w:p>
    <w:p w14:paraId="19A50365" w14:textId="77777777" w:rsidR="00224913" w:rsidRPr="00A73A1F" w:rsidRDefault="00224913" w:rsidP="00224913">
      <w:pPr>
        <w:tabs>
          <w:tab w:val="left" w:pos="1200"/>
        </w:tabs>
        <w:ind w:firstLine="851"/>
        <w:jc w:val="both"/>
        <w:rPr>
          <w:szCs w:val="24"/>
          <w:lang w:eastAsia="lt-LT"/>
        </w:rPr>
      </w:pPr>
      <w:r w:rsidRPr="00A73A1F">
        <w:rPr>
          <w:szCs w:val="24"/>
          <w:lang w:eastAsia="lt-LT"/>
        </w:rPr>
        <w:t>1. Būtina renovuoti pagrindinį gimnazijos pastatą, jį apšiltinti, atnaujinti šildymo sistemą, nes šaltuoju metų laiku nepakanka šilumos, o šildymo kaštai yra dideli;</w:t>
      </w:r>
    </w:p>
    <w:p w14:paraId="6A80013F" w14:textId="77777777" w:rsidR="00224913" w:rsidRDefault="00224913" w:rsidP="00224913">
      <w:pPr>
        <w:tabs>
          <w:tab w:val="left" w:pos="1200"/>
        </w:tabs>
        <w:ind w:firstLine="851"/>
        <w:jc w:val="both"/>
        <w:rPr>
          <w:szCs w:val="24"/>
          <w:lang w:eastAsia="lt-LT"/>
        </w:rPr>
      </w:pPr>
      <w:r w:rsidRPr="00A73A1F">
        <w:rPr>
          <w:szCs w:val="24"/>
          <w:lang w:eastAsia="lt-LT"/>
        </w:rPr>
        <w:t>2. Būtina renovuoti gimnazijos stadioną, nes esanti asfaltbetonio bėgimo takų bei žaidimų aikštelių danga kelia grėsmę mokinių saugumui;</w:t>
      </w:r>
    </w:p>
    <w:p w14:paraId="4BBCB9A2" w14:textId="77777777" w:rsidR="00224913" w:rsidRPr="00A73A1F" w:rsidRDefault="00224913" w:rsidP="00224913">
      <w:pPr>
        <w:tabs>
          <w:tab w:val="left" w:pos="1200"/>
        </w:tabs>
        <w:ind w:firstLine="851"/>
        <w:jc w:val="both"/>
        <w:rPr>
          <w:szCs w:val="24"/>
          <w:lang w:eastAsia="lt-LT"/>
        </w:rPr>
      </w:pPr>
      <w:r>
        <w:rPr>
          <w:szCs w:val="24"/>
          <w:lang w:eastAsia="lt-LT"/>
        </w:rPr>
        <w:t>3. Reikalinga transporto priemonė susisiekimui su skyriais. Dažnai, sugedus mokykliniams autobusams, nėra su kuo nuvežti maisto į skyrius, pavaduotojas ūkiui veža asmeniniu transportu.</w:t>
      </w:r>
    </w:p>
    <w:p w14:paraId="222A5D56" w14:textId="77777777" w:rsidR="00224913" w:rsidRPr="00DB6CE0" w:rsidRDefault="00224913" w:rsidP="00224913">
      <w:pPr>
        <w:jc w:val="both"/>
        <w:rPr>
          <w:szCs w:val="24"/>
          <w:lang w:eastAsia="lt-LT"/>
        </w:rPr>
      </w:pPr>
    </w:p>
    <w:p w14:paraId="4E4B6BC8" w14:textId="77777777" w:rsidR="00224913" w:rsidRPr="00224913" w:rsidRDefault="00224913" w:rsidP="00224913">
      <w:pPr>
        <w:jc w:val="center"/>
        <w:rPr>
          <w:sz w:val="20"/>
          <w:lang w:eastAsia="lt-LT"/>
        </w:rPr>
      </w:pPr>
      <w:r>
        <w:rPr>
          <w:sz w:val="20"/>
          <w:lang w:eastAsia="lt-LT"/>
        </w:rPr>
        <w:t>________________________</w:t>
      </w:r>
    </w:p>
    <w:p w14:paraId="3E72B2B2" w14:textId="77777777" w:rsidR="00224913" w:rsidRPr="00224913" w:rsidRDefault="00224913" w:rsidP="00224913">
      <w:pPr>
        <w:jc w:val="both"/>
        <w:rPr>
          <w:szCs w:val="24"/>
        </w:rPr>
      </w:pPr>
    </w:p>
    <w:sectPr w:rsidR="00224913" w:rsidRPr="00224913" w:rsidSect="00224913">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A62B" w14:textId="77777777" w:rsidR="00257E9B" w:rsidRDefault="00257E9B" w:rsidP="00224913">
      <w:r>
        <w:separator/>
      </w:r>
    </w:p>
  </w:endnote>
  <w:endnote w:type="continuationSeparator" w:id="0">
    <w:p w14:paraId="24EEB747" w14:textId="77777777" w:rsidR="00257E9B" w:rsidRDefault="00257E9B" w:rsidP="0022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Times New Roman"/>
    <w:panose1 w:val="00000000000000000000"/>
    <w:charset w:val="00"/>
    <w:family w:val="swiss"/>
    <w:notTrueType/>
    <w:pitch w:val="default"/>
    <w:sig w:usb0="00000000" w:usb1="080E0000" w:usb2="00000010"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D1FD" w14:textId="77777777" w:rsidR="00257E9B" w:rsidRDefault="00257E9B" w:rsidP="00224913">
      <w:r>
        <w:separator/>
      </w:r>
    </w:p>
  </w:footnote>
  <w:footnote w:type="continuationSeparator" w:id="0">
    <w:p w14:paraId="3D180D1D" w14:textId="77777777" w:rsidR="00257E9B" w:rsidRDefault="00257E9B" w:rsidP="0022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817931"/>
      <w:docPartObj>
        <w:docPartGallery w:val="Page Numbers (Top of Page)"/>
        <w:docPartUnique/>
      </w:docPartObj>
    </w:sdtPr>
    <w:sdtContent>
      <w:p w14:paraId="48652BBA" w14:textId="3D9A2536" w:rsidR="00224913" w:rsidRDefault="00224913">
        <w:pPr>
          <w:pStyle w:val="Antrats"/>
          <w:jc w:val="center"/>
        </w:pPr>
        <w:r>
          <w:fldChar w:fldCharType="begin"/>
        </w:r>
        <w:r>
          <w:instrText>PAGE   \* MERGEFORMAT</w:instrText>
        </w:r>
        <w:r>
          <w:fldChar w:fldCharType="separate"/>
        </w:r>
        <w:r w:rsidR="0015478E">
          <w:rPr>
            <w:noProof/>
          </w:rPr>
          <w:t>2</w:t>
        </w:r>
        <w:r>
          <w:fldChar w:fldCharType="end"/>
        </w:r>
      </w:p>
    </w:sdtContent>
  </w:sdt>
  <w:p w14:paraId="6C4B6346" w14:textId="77777777" w:rsidR="00224913" w:rsidRDefault="002249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F6DA0"/>
    <w:multiLevelType w:val="multilevel"/>
    <w:tmpl w:val="8CFE80F6"/>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 w15:restartNumberingAfterBreak="0">
    <w:nsid w:val="59DD3CCF"/>
    <w:multiLevelType w:val="multilevel"/>
    <w:tmpl w:val="3422731C"/>
    <w:lvl w:ilvl="0">
      <w:start w:val="1"/>
      <w:numFmt w:val="decimal"/>
      <w:lvlText w:val="%1."/>
      <w:lvlJc w:val="left"/>
      <w:pPr>
        <w:ind w:left="720" w:hanging="360"/>
      </w:pPr>
      <w:rPr>
        <w:rFonts w:hint="default"/>
        <w:b w:val="0"/>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03908402">
    <w:abstractNumId w:val="0"/>
  </w:num>
  <w:num w:numId="2" w16cid:durableId="1190070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931"/>
    <w:rsid w:val="0000678E"/>
    <w:rsid w:val="000F30C2"/>
    <w:rsid w:val="00104114"/>
    <w:rsid w:val="0015478E"/>
    <w:rsid w:val="001E4735"/>
    <w:rsid w:val="001E71AF"/>
    <w:rsid w:val="00211B20"/>
    <w:rsid w:val="00211E7A"/>
    <w:rsid w:val="00224913"/>
    <w:rsid w:val="00257E9B"/>
    <w:rsid w:val="002A0897"/>
    <w:rsid w:val="002E26DF"/>
    <w:rsid w:val="0031164E"/>
    <w:rsid w:val="00324AAA"/>
    <w:rsid w:val="003B5493"/>
    <w:rsid w:val="00405ADE"/>
    <w:rsid w:val="004947D4"/>
    <w:rsid w:val="00560B7B"/>
    <w:rsid w:val="00614197"/>
    <w:rsid w:val="006211E9"/>
    <w:rsid w:val="007F4C5D"/>
    <w:rsid w:val="007F72DA"/>
    <w:rsid w:val="00882ED3"/>
    <w:rsid w:val="00964C62"/>
    <w:rsid w:val="00AE2BA4"/>
    <w:rsid w:val="00B91EB9"/>
    <w:rsid w:val="00BE6403"/>
    <w:rsid w:val="00C45BE0"/>
    <w:rsid w:val="00CA7546"/>
    <w:rsid w:val="00CC4ED7"/>
    <w:rsid w:val="00CD71AB"/>
    <w:rsid w:val="00DF354F"/>
    <w:rsid w:val="00E20931"/>
    <w:rsid w:val="00E61BF4"/>
    <w:rsid w:val="00E84BCF"/>
    <w:rsid w:val="00EA7EAE"/>
    <w:rsid w:val="00EF5A47"/>
    <w:rsid w:val="00F02104"/>
    <w:rsid w:val="00FF0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A21F8"/>
  <w15:chartTrackingRefBased/>
  <w15:docId w15:val="{F6271984-53B0-4381-AB55-12761A72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913"/>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24913"/>
    <w:rPr>
      <w:color w:val="0563C1" w:themeColor="hyperlink"/>
      <w:u w:val="single"/>
    </w:rPr>
  </w:style>
  <w:style w:type="paragraph" w:styleId="Antrats">
    <w:name w:val="header"/>
    <w:basedOn w:val="prastasis"/>
    <w:link w:val="AntratsDiagrama"/>
    <w:uiPriority w:val="99"/>
    <w:unhideWhenUsed/>
    <w:rsid w:val="00224913"/>
    <w:pPr>
      <w:tabs>
        <w:tab w:val="center" w:pos="4819"/>
        <w:tab w:val="right" w:pos="9638"/>
      </w:tabs>
    </w:pPr>
  </w:style>
  <w:style w:type="character" w:customStyle="1" w:styleId="AntratsDiagrama">
    <w:name w:val="Antraštės Diagrama"/>
    <w:basedOn w:val="Numatytasispastraiposriftas"/>
    <w:link w:val="Antrats"/>
    <w:uiPriority w:val="99"/>
    <w:rsid w:val="0022491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24913"/>
    <w:pPr>
      <w:tabs>
        <w:tab w:val="center" w:pos="4819"/>
        <w:tab w:val="right" w:pos="9638"/>
      </w:tabs>
    </w:pPr>
  </w:style>
  <w:style w:type="character" w:customStyle="1" w:styleId="PoratDiagrama">
    <w:name w:val="Poraštė Diagrama"/>
    <w:basedOn w:val="Numatytasispastraiposriftas"/>
    <w:link w:val="Porat"/>
    <w:uiPriority w:val="99"/>
    <w:rsid w:val="00224913"/>
    <w:rPr>
      <w:rFonts w:ascii="Times New Roman" w:eastAsia="Times New Roman" w:hAnsi="Times New Roman" w:cs="Times New Roman"/>
      <w:sz w:val="24"/>
      <w:szCs w:val="20"/>
    </w:rPr>
  </w:style>
  <w:style w:type="paragraph" w:styleId="Sraopastraipa">
    <w:name w:val="List Paragraph"/>
    <w:aliases w:val="List Paragraph21,Buletai,Bullet EY,lp1,Bullet 1,Use Case List Paragraph,Numbering,ERP-List Paragraph,List Paragraph11,List Paragraph111,Paragraph,List Paragraph Red,lenteles,List Paragr1,List Paragraph1,Sąrašo pastraipa1,List Paragraph2"/>
    <w:basedOn w:val="prastasis"/>
    <w:link w:val="SraopastraipaDiagrama"/>
    <w:uiPriority w:val="34"/>
    <w:qFormat/>
    <w:rsid w:val="00CC4ED7"/>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CC4ED7"/>
  </w:style>
  <w:style w:type="table" w:styleId="Lentelstinklelis">
    <w:name w:val="Table Grid"/>
    <w:basedOn w:val="prastojilentel"/>
    <w:uiPriority w:val="39"/>
    <w:rsid w:val="00CC4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83365">
      <w:bodyDiv w:val="1"/>
      <w:marLeft w:val="0"/>
      <w:marRight w:val="0"/>
      <w:marTop w:val="0"/>
      <w:marBottom w:val="0"/>
      <w:divBdr>
        <w:top w:val="none" w:sz="0" w:space="0" w:color="auto"/>
        <w:left w:val="none" w:sz="0" w:space="0" w:color="auto"/>
        <w:bottom w:val="none" w:sz="0" w:space="0" w:color="auto"/>
        <w:right w:val="none" w:sz="0" w:space="0" w:color="auto"/>
      </w:divBdr>
    </w:div>
    <w:div w:id="7545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ka.lt" TargetMode="External"/><Relationship Id="rId3" Type="http://schemas.openxmlformats.org/officeDocument/2006/relationships/settings" Target="settings.xml"/><Relationship Id="rId7" Type="http://schemas.openxmlformats.org/officeDocument/2006/relationships/hyperlink" Target="http://www.egzaminatoriu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9024</Words>
  <Characters>5145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Ausra Bočkuvienė</cp:lastModifiedBy>
  <cp:revision>6</cp:revision>
  <dcterms:created xsi:type="dcterms:W3CDTF">2023-03-08T07:38:00Z</dcterms:created>
  <dcterms:modified xsi:type="dcterms:W3CDTF">2023-03-14T07:43:00Z</dcterms:modified>
</cp:coreProperties>
</file>