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96E6" w14:textId="2533A483" w:rsidR="0024766F" w:rsidRDefault="0024766F" w:rsidP="0024766F">
      <w:pPr>
        <w:jc w:val="center"/>
        <w:rPr>
          <w:sz w:val="16"/>
          <w:szCs w:val="16"/>
        </w:rPr>
      </w:pPr>
      <w:r>
        <w:rPr>
          <w:noProof/>
        </w:rPr>
        <w:drawing>
          <wp:inline distT="0" distB="0" distL="0" distR="0" wp14:anchorId="60BC5910" wp14:editId="493B0996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6D876" w14:textId="77777777" w:rsidR="0024766F" w:rsidRPr="0024766F" w:rsidRDefault="0024766F" w:rsidP="0024766F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 w:rsidRPr="0024766F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0CC0AC6B" w14:textId="77777777" w:rsidR="0024766F" w:rsidRPr="0024766F" w:rsidRDefault="0024766F" w:rsidP="0024766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24"/>
        </w:rPr>
      </w:pPr>
    </w:p>
    <w:p w14:paraId="0DEEEE3F" w14:textId="56A346F5" w:rsidR="0024766F" w:rsidRPr="00382CFC" w:rsidRDefault="0024766F" w:rsidP="0024766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24"/>
        </w:rPr>
      </w:pPr>
      <w:r w:rsidRPr="0024766F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5248693" w14:textId="67DAF7B6" w:rsidR="0048414B" w:rsidRPr="0024766F" w:rsidRDefault="00FF09AC" w:rsidP="0024766F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4766F">
        <w:rPr>
          <w:rFonts w:ascii="Times New Roman" w:hAnsi="Times New Roman"/>
          <w:b/>
          <w:bCs/>
          <w:color w:val="000000"/>
          <w:sz w:val="28"/>
          <w:szCs w:val="28"/>
        </w:rPr>
        <w:t>DĖL 2024 METŲ PASKELBIMO ŽEMAITIŠKO RAŠTO METAIS KLAIPĖDOS RAJONO SAVIVALDYBĖJE</w:t>
      </w:r>
    </w:p>
    <w:p w14:paraId="4F0A5385" w14:textId="77777777" w:rsidR="0024766F" w:rsidRPr="0024766F" w:rsidRDefault="0024766F" w:rsidP="0024766F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70585CD8" w14:textId="7B9DEC7E" w:rsidR="0024766F" w:rsidRDefault="0048414B" w:rsidP="0024766F">
      <w:pPr>
        <w:widowControl/>
        <w:autoSpaceDE/>
        <w:autoSpaceDN/>
        <w:adjustRightInd/>
        <w:jc w:val="center"/>
        <w:rPr>
          <w:caps/>
          <w:sz w:val="24"/>
          <w:lang w:eastAsia="en-US"/>
        </w:rPr>
      </w:pPr>
      <w:r w:rsidRPr="0024766F">
        <w:rPr>
          <w:caps/>
          <w:sz w:val="24"/>
          <w:lang w:eastAsia="en-US"/>
        </w:rPr>
        <w:t>202</w:t>
      </w:r>
      <w:r w:rsidR="006E3200" w:rsidRPr="0024766F">
        <w:rPr>
          <w:caps/>
          <w:sz w:val="24"/>
          <w:lang w:eastAsia="en-US"/>
        </w:rPr>
        <w:t>4</w:t>
      </w:r>
      <w:r w:rsidRPr="0024766F">
        <w:rPr>
          <w:caps/>
          <w:sz w:val="24"/>
          <w:lang w:eastAsia="en-US"/>
        </w:rPr>
        <w:t xml:space="preserve"> </w:t>
      </w:r>
      <w:r w:rsidRPr="0024766F">
        <w:rPr>
          <w:sz w:val="24"/>
          <w:lang w:eastAsia="en-US"/>
        </w:rPr>
        <w:t xml:space="preserve">m. </w:t>
      </w:r>
      <w:r w:rsidR="006E3200" w:rsidRPr="0024766F">
        <w:rPr>
          <w:sz w:val="24"/>
          <w:lang w:eastAsia="en-US"/>
        </w:rPr>
        <w:t>sausio</w:t>
      </w:r>
      <w:r w:rsidRPr="0024766F">
        <w:rPr>
          <w:sz w:val="24"/>
          <w:lang w:eastAsia="en-US"/>
        </w:rPr>
        <w:t xml:space="preserve"> </w:t>
      </w:r>
      <w:r w:rsidR="0024766F">
        <w:rPr>
          <w:sz w:val="24"/>
          <w:lang w:eastAsia="en-US"/>
        </w:rPr>
        <w:t>25</w:t>
      </w:r>
      <w:r w:rsidRPr="0024766F">
        <w:rPr>
          <w:sz w:val="24"/>
          <w:lang w:eastAsia="en-US"/>
        </w:rPr>
        <w:t xml:space="preserve"> d. Nr. T11-</w:t>
      </w:r>
      <w:r w:rsidR="007212B2">
        <w:rPr>
          <w:sz w:val="24"/>
          <w:lang w:eastAsia="en-US"/>
        </w:rPr>
        <w:t>14</w:t>
      </w:r>
    </w:p>
    <w:p w14:paraId="11C7E909" w14:textId="36E0FD0B" w:rsidR="0048414B" w:rsidRPr="0024766F" w:rsidRDefault="0048414B" w:rsidP="0024766F">
      <w:pPr>
        <w:widowControl/>
        <w:autoSpaceDE/>
        <w:autoSpaceDN/>
        <w:adjustRightInd/>
        <w:jc w:val="center"/>
        <w:rPr>
          <w:sz w:val="24"/>
          <w:lang w:eastAsia="en-US"/>
        </w:rPr>
      </w:pPr>
      <w:r w:rsidRPr="0024766F">
        <w:rPr>
          <w:caps/>
          <w:sz w:val="24"/>
          <w:lang w:eastAsia="en-US"/>
        </w:rPr>
        <w:t>G</w:t>
      </w:r>
      <w:r w:rsidRPr="0024766F">
        <w:rPr>
          <w:sz w:val="24"/>
          <w:lang w:eastAsia="en-US"/>
        </w:rPr>
        <w:t>argždai</w:t>
      </w:r>
    </w:p>
    <w:p w14:paraId="3D43B0C6" w14:textId="77777777" w:rsidR="0048414B" w:rsidRPr="00B95B75" w:rsidRDefault="0048414B" w:rsidP="0024766F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14:paraId="437E1032" w14:textId="6F0F873F" w:rsidR="00F943D6" w:rsidRDefault="007A29E5" w:rsidP="0024766F">
      <w:pPr>
        <w:widowControl/>
        <w:ind w:firstLine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Klaipėdos rajono savivaldybės taryba, v</w:t>
      </w:r>
      <w:r w:rsidR="00F943D6">
        <w:rPr>
          <w:color w:val="000000"/>
          <w:sz w:val="24"/>
          <w:szCs w:val="24"/>
        </w:rPr>
        <w:t xml:space="preserve">adovaudamasi Lietuvos Respublikos vietos savivaldos įstatymo 6 straipsnio 13 punktu, </w:t>
      </w:r>
      <w:r w:rsidR="00DF757C">
        <w:rPr>
          <w:color w:val="000000"/>
          <w:sz w:val="24"/>
          <w:szCs w:val="24"/>
        </w:rPr>
        <w:t xml:space="preserve">Valstybinių jubiliejų ir kitų sukakčių minėjimo koncepcijos, patvirtintos Lietuvos Respublikos kultūros ministro 2018 m. vasario 1 d. įsakymu </w:t>
      </w:r>
      <w:r w:rsidR="000F04EC">
        <w:rPr>
          <w:color w:val="000000"/>
          <w:sz w:val="24"/>
          <w:szCs w:val="24"/>
        </w:rPr>
        <w:br/>
      </w:r>
      <w:r w:rsidR="00DF757C">
        <w:rPr>
          <w:color w:val="000000"/>
          <w:sz w:val="24"/>
          <w:szCs w:val="24"/>
        </w:rPr>
        <w:t>Nr. ĮV-164 „Dėl valstybinių jubiliejų ir kitų sukakčių minėjimo koncepcijos patvirtinimo“, 15 punktu</w:t>
      </w:r>
      <w:r>
        <w:rPr>
          <w:color w:val="000000"/>
          <w:sz w:val="24"/>
          <w:szCs w:val="24"/>
        </w:rPr>
        <w:t xml:space="preserve"> bei atsižvelgdama į Žemaičių kultūros draugijos 2023 m. lapkričio 28 d. raštą „Dėl 2024 metų paskelbimo Žemaitiško rašto </w:t>
      </w:r>
      <w:r w:rsidRPr="0024766F">
        <w:rPr>
          <w:color w:val="000000"/>
          <w:sz w:val="24"/>
          <w:szCs w:val="24"/>
        </w:rPr>
        <w:t xml:space="preserve">metais“, </w:t>
      </w:r>
      <w:r w:rsidR="0024766F" w:rsidRPr="0024766F">
        <w:rPr>
          <w:iCs/>
          <w:color w:val="000000" w:themeColor="text1"/>
          <w:sz w:val="24"/>
          <w:szCs w:val="24"/>
        </w:rPr>
        <w:t xml:space="preserve">n </w:t>
      </w:r>
      <w:r w:rsidR="0024766F" w:rsidRPr="0024766F">
        <w:rPr>
          <w:iCs/>
          <w:sz w:val="24"/>
          <w:szCs w:val="24"/>
        </w:rPr>
        <w:t>u s p r e n d ž i a:</w:t>
      </w:r>
    </w:p>
    <w:p w14:paraId="3D645143" w14:textId="749A500C" w:rsidR="007A29E5" w:rsidRDefault="007A29E5" w:rsidP="0024766F">
      <w:pPr>
        <w:widowControl/>
        <w:tabs>
          <w:tab w:val="left" w:pos="3450"/>
        </w:tabs>
        <w:autoSpaceDE/>
        <w:autoSpaceDN/>
        <w:adjustRightInd/>
        <w:ind w:firstLine="1134"/>
        <w:jc w:val="both"/>
        <w:rPr>
          <w:color w:val="212529"/>
          <w:sz w:val="24"/>
          <w:szCs w:val="24"/>
          <w:shd w:val="clear" w:color="auto" w:fill="FFFFFF"/>
        </w:rPr>
      </w:pPr>
      <w:r>
        <w:rPr>
          <w:color w:val="212529"/>
          <w:sz w:val="24"/>
          <w:szCs w:val="24"/>
          <w:shd w:val="clear" w:color="auto" w:fill="FFFFFF"/>
        </w:rPr>
        <w:t>1. Paskelbti 2024 metus Žemaitiško rašto metais Klaipėdos rajono savivaldybėje.</w:t>
      </w:r>
    </w:p>
    <w:p w14:paraId="4FBF7770" w14:textId="09C2C12C" w:rsidR="00B440E6" w:rsidRDefault="00BA1E55" w:rsidP="0024766F">
      <w:pPr>
        <w:widowControl/>
        <w:tabs>
          <w:tab w:val="left" w:pos="3450"/>
        </w:tabs>
        <w:autoSpaceDE/>
        <w:autoSpaceDN/>
        <w:adjustRightInd/>
        <w:ind w:firstLine="1134"/>
        <w:jc w:val="both"/>
        <w:rPr>
          <w:color w:val="212529"/>
          <w:sz w:val="24"/>
          <w:szCs w:val="24"/>
          <w:shd w:val="clear" w:color="auto" w:fill="FFFFFF"/>
        </w:rPr>
      </w:pPr>
      <w:r>
        <w:rPr>
          <w:color w:val="212529"/>
          <w:sz w:val="24"/>
          <w:szCs w:val="24"/>
          <w:shd w:val="clear" w:color="auto" w:fill="FFFFFF"/>
        </w:rPr>
        <w:t>2</w:t>
      </w:r>
      <w:r w:rsidR="00B440E6">
        <w:rPr>
          <w:color w:val="212529"/>
          <w:sz w:val="24"/>
          <w:szCs w:val="24"/>
          <w:shd w:val="clear" w:color="auto" w:fill="FFFFFF"/>
        </w:rPr>
        <w:t>. Pavesti Klaipėdos rajono savivaldybės administracijos direktoriui patvirtinti Žemaitiško rašto metų įgyvendinimo priemonių planą.</w:t>
      </w:r>
    </w:p>
    <w:p w14:paraId="541FC581" w14:textId="1B05B54B" w:rsidR="00920BD8" w:rsidRDefault="00BA1E55" w:rsidP="0024766F">
      <w:pPr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8414B" w:rsidRPr="00B95B75">
        <w:rPr>
          <w:sz w:val="24"/>
          <w:szCs w:val="24"/>
        </w:rPr>
        <w:t>. Skelbti šį sprendimą Teisės aktų registre</w:t>
      </w:r>
      <w:r w:rsidR="00866072">
        <w:rPr>
          <w:sz w:val="24"/>
          <w:szCs w:val="24"/>
        </w:rPr>
        <w:t>, savivaldybės interneto svetainėje</w:t>
      </w:r>
      <w:r w:rsidR="00920BD8">
        <w:rPr>
          <w:sz w:val="24"/>
          <w:szCs w:val="24"/>
        </w:rPr>
        <w:t>.</w:t>
      </w:r>
    </w:p>
    <w:p w14:paraId="7407D1E3" w14:textId="77777777" w:rsidR="0048414B" w:rsidRPr="008D0D89" w:rsidRDefault="0048414B" w:rsidP="0024766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B0BEB12" w14:textId="77777777" w:rsidR="0048414B" w:rsidRPr="008D0D89" w:rsidRDefault="0048414B" w:rsidP="0024766F">
      <w:pPr>
        <w:rPr>
          <w:sz w:val="24"/>
          <w:szCs w:val="24"/>
        </w:rPr>
      </w:pPr>
    </w:p>
    <w:p w14:paraId="43460A40" w14:textId="77777777" w:rsidR="0048414B" w:rsidRPr="00B95B75" w:rsidRDefault="0048414B" w:rsidP="0024766F">
      <w:pPr>
        <w:rPr>
          <w:sz w:val="24"/>
          <w:lang w:eastAsia="en-US"/>
        </w:rPr>
      </w:pPr>
    </w:p>
    <w:p w14:paraId="1FF75D6F" w14:textId="77777777" w:rsidR="008D0D89" w:rsidRPr="008D0D89" w:rsidRDefault="008D0D89" w:rsidP="008D0D89">
      <w:pPr>
        <w:jc w:val="both"/>
        <w:rPr>
          <w:rFonts w:eastAsiaTheme="minorHAnsi"/>
          <w:sz w:val="24"/>
          <w:szCs w:val="24"/>
        </w:rPr>
      </w:pPr>
      <w:r w:rsidRPr="008D0D89">
        <w:rPr>
          <w:sz w:val="24"/>
          <w:szCs w:val="24"/>
        </w:rPr>
        <w:t xml:space="preserve">Mero pareigas laikinai einanti </w:t>
      </w:r>
    </w:p>
    <w:p w14:paraId="6FC82AB6" w14:textId="77777777" w:rsidR="008D0D89" w:rsidRPr="008D0D89" w:rsidRDefault="008D0D89" w:rsidP="008D0D89">
      <w:pPr>
        <w:tabs>
          <w:tab w:val="left" w:pos="6663"/>
        </w:tabs>
        <w:jc w:val="both"/>
        <w:rPr>
          <w:rFonts w:eastAsia="Calibri"/>
          <w:sz w:val="24"/>
          <w:szCs w:val="24"/>
        </w:rPr>
      </w:pPr>
      <w:r w:rsidRPr="008D0D89">
        <w:rPr>
          <w:sz w:val="24"/>
          <w:szCs w:val="24"/>
        </w:rPr>
        <w:t>Savivaldybės tarybos paskirta tarybos narė</w:t>
      </w:r>
      <w:r w:rsidRPr="008D0D89">
        <w:rPr>
          <w:sz w:val="24"/>
          <w:szCs w:val="24"/>
        </w:rPr>
        <w:tab/>
        <w:t xml:space="preserve">Loreta </w:t>
      </w:r>
      <w:proofErr w:type="spellStart"/>
      <w:r w:rsidRPr="008D0D89">
        <w:rPr>
          <w:sz w:val="24"/>
          <w:szCs w:val="24"/>
        </w:rPr>
        <w:t>Piaulokaitė-Motuzienė</w:t>
      </w:r>
      <w:proofErr w:type="spellEnd"/>
    </w:p>
    <w:p w14:paraId="7550654E" w14:textId="14A884B2" w:rsidR="004E7935" w:rsidRPr="008D0D89" w:rsidRDefault="004E7935" w:rsidP="008D0D89">
      <w:pPr>
        <w:ind w:left="7655" w:hanging="7655"/>
        <w:rPr>
          <w:sz w:val="32"/>
          <w:szCs w:val="32"/>
        </w:rPr>
      </w:pPr>
    </w:p>
    <w:sectPr w:rsidR="004E7935" w:rsidRPr="008D0D89" w:rsidSect="00D204F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202FA"/>
    <w:rsid w:val="0003511C"/>
    <w:rsid w:val="00086F68"/>
    <w:rsid w:val="00093E02"/>
    <w:rsid w:val="000C6DD9"/>
    <w:rsid w:val="000C7CC9"/>
    <w:rsid w:val="000D182B"/>
    <w:rsid w:val="000F04EC"/>
    <w:rsid w:val="00127DA6"/>
    <w:rsid w:val="00172D5C"/>
    <w:rsid w:val="001A252F"/>
    <w:rsid w:val="001F2FB5"/>
    <w:rsid w:val="00220DAC"/>
    <w:rsid w:val="002215E9"/>
    <w:rsid w:val="002442EF"/>
    <w:rsid w:val="0024766F"/>
    <w:rsid w:val="00250616"/>
    <w:rsid w:val="002A3834"/>
    <w:rsid w:val="002B108D"/>
    <w:rsid w:val="002B62CD"/>
    <w:rsid w:val="002E6DE4"/>
    <w:rsid w:val="002F15E9"/>
    <w:rsid w:val="00346E8A"/>
    <w:rsid w:val="00353B94"/>
    <w:rsid w:val="00377B6B"/>
    <w:rsid w:val="0038051C"/>
    <w:rsid w:val="00382CFC"/>
    <w:rsid w:val="00395532"/>
    <w:rsid w:val="003B7CEB"/>
    <w:rsid w:val="003E6141"/>
    <w:rsid w:val="003E75F8"/>
    <w:rsid w:val="0043655E"/>
    <w:rsid w:val="00476F54"/>
    <w:rsid w:val="0048414B"/>
    <w:rsid w:val="004E1ED7"/>
    <w:rsid w:val="004E7935"/>
    <w:rsid w:val="005D5DBE"/>
    <w:rsid w:val="005F374D"/>
    <w:rsid w:val="00663368"/>
    <w:rsid w:val="006835AA"/>
    <w:rsid w:val="006859C8"/>
    <w:rsid w:val="006B7982"/>
    <w:rsid w:val="006E3200"/>
    <w:rsid w:val="006F0817"/>
    <w:rsid w:val="007140B8"/>
    <w:rsid w:val="007212B2"/>
    <w:rsid w:val="00772B82"/>
    <w:rsid w:val="007926F1"/>
    <w:rsid w:val="007A29E5"/>
    <w:rsid w:val="00866072"/>
    <w:rsid w:val="00874220"/>
    <w:rsid w:val="00895129"/>
    <w:rsid w:val="008B582F"/>
    <w:rsid w:val="008C7316"/>
    <w:rsid w:val="008C7EA9"/>
    <w:rsid w:val="008C7F2D"/>
    <w:rsid w:val="008D0D89"/>
    <w:rsid w:val="008D3B2A"/>
    <w:rsid w:val="009024FE"/>
    <w:rsid w:val="00920BD8"/>
    <w:rsid w:val="00965C08"/>
    <w:rsid w:val="009A682D"/>
    <w:rsid w:val="009A6F0B"/>
    <w:rsid w:val="009B0276"/>
    <w:rsid w:val="009C39CA"/>
    <w:rsid w:val="009C503D"/>
    <w:rsid w:val="009F23C3"/>
    <w:rsid w:val="00A67C4A"/>
    <w:rsid w:val="00AD5E37"/>
    <w:rsid w:val="00B22D1F"/>
    <w:rsid w:val="00B23A82"/>
    <w:rsid w:val="00B35E16"/>
    <w:rsid w:val="00B418A0"/>
    <w:rsid w:val="00B440E6"/>
    <w:rsid w:val="00B71C9F"/>
    <w:rsid w:val="00B9121F"/>
    <w:rsid w:val="00B92A69"/>
    <w:rsid w:val="00B95B75"/>
    <w:rsid w:val="00BA1E55"/>
    <w:rsid w:val="00BD10E5"/>
    <w:rsid w:val="00BD70F7"/>
    <w:rsid w:val="00BD73FB"/>
    <w:rsid w:val="00C40F58"/>
    <w:rsid w:val="00CE5D0A"/>
    <w:rsid w:val="00CF1AFE"/>
    <w:rsid w:val="00CF384E"/>
    <w:rsid w:val="00D204F5"/>
    <w:rsid w:val="00D34BBE"/>
    <w:rsid w:val="00DD5FEE"/>
    <w:rsid w:val="00DF236A"/>
    <w:rsid w:val="00DF757C"/>
    <w:rsid w:val="00E22A00"/>
    <w:rsid w:val="00E3071E"/>
    <w:rsid w:val="00E56ED8"/>
    <w:rsid w:val="00E6712D"/>
    <w:rsid w:val="00E710DA"/>
    <w:rsid w:val="00E85291"/>
    <w:rsid w:val="00EA78F4"/>
    <w:rsid w:val="00ED0F2E"/>
    <w:rsid w:val="00ED1F4B"/>
    <w:rsid w:val="00F336E1"/>
    <w:rsid w:val="00F943D6"/>
    <w:rsid w:val="00FC5B60"/>
    <w:rsid w:val="00FD04C5"/>
    <w:rsid w:val="00FD5DA0"/>
    <w:rsid w:val="00FF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698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Emilija Baranauskaitė</cp:lastModifiedBy>
  <cp:revision>22</cp:revision>
  <dcterms:created xsi:type="dcterms:W3CDTF">2024-01-09T06:36:00Z</dcterms:created>
  <dcterms:modified xsi:type="dcterms:W3CDTF">2024-01-25T12:44:00Z</dcterms:modified>
</cp:coreProperties>
</file>