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D4876" w14:textId="77777777" w:rsidR="00386009" w:rsidRDefault="00000000">
      <w:pPr>
        <w:jc w:val="both"/>
      </w:pPr>
      <w:r>
        <w:rPr>
          <w:b/>
          <w:i/>
        </w:rPr>
        <w:t>Suvestinė redakcija nuo 2023-05-09</w:t>
      </w:r>
    </w:p>
    <w:p w14:paraId="0A119DD4" w14:textId="77777777" w:rsidR="00386009" w:rsidRDefault="00386009">
      <w:pPr>
        <w:jc w:val="both"/>
        <w:rPr>
          <w:sz w:val="20"/>
        </w:rPr>
      </w:pPr>
    </w:p>
    <w:p w14:paraId="60E08204" w14:textId="77777777" w:rsidR="00386009" w:rsidRDefault="00000000">
      <w:pPr>
        <w:jc w:val="both"/>
        <w:rPr>
          <w:sz w:val="20"/>
        </w:rPr>
      </w:pPr>
      <w:r>
        <w:rPr>
          <w:i/>
          <w:sz w:val="20"/>
        </w:rPr>
        <w:t>Sprendimas paskelbtas: TAR 2022-01-28, i. k. 2022-01431</w:t>
      </w:r>
    </w:p>
    <w:p w14:paraId="1FE8AF8B" w14:textId="77777777" w:rsidR="00386009" w:rsidRDefault="00386009">
      <w:pPr>
        <w:jc w:val="both"/>
        <w:rPr>
          <w:sz w:val="20"/>
        </w:rPr>
      </w:pPr>
    </w:p>
    <w:p w14:paraId="3CA3240A" w14:textId="77777777" w:rsidR="00386009" w:rsidRDefault="00386009">
      <w:pPr>
        <w:tabs>
          <w:tab w:val="center" w:pos="4819"/>
          <w:tab w:val="right" w:pos="9638"/>
        </w:tabs>
        <w:rPr>
          <w:szCs w:val="24"/>
        </w:rPr>
      </w:pPr>
    </w:p>
    <w:p w14:paraId="59AA647B" w14:textId="77777777" w:rsidR="00386009" w:rsidRDefault="00386009">
      <w:pPr>
        <w:tabs>
          <w:tab w:val="center" w:pos="4819"/>
          <w:tab w:val="right" w:pos="9638"/>
        </w:tabs>
        <w:rPr>
          <w:szCs w:val="24"/>
        </w:rPr>
      </w:pPr>
    </w:p>
    <w:p w14:paraId="78DD9C25" w14:textId="77777777" w:rsidR="00386009" w:rsidRDefault="00000000">
      <w:pPr>
        <w:jc w:val="center"/>
        <w:rPr>
          <w:b/>
          <w:bCs/>
          <w:caps/>
          <w:sz w:val="20"/>
        </w:rPr>
      </w:pPr>
      <w:r>
        <w:rPr>
          <w:rFonts w:ascii="TimesLT" w:hAnsi="TimesLT"/>
          <w:caps/>
          <w:noProof/>
          <w:lang w:eastAsia="lt-LT"/>
        </w:rPr>
        <w:drawing>
          <wp:inline distT="0" distB="0" distL="0" distR="0" wp14:anchorId="56CA2EE4" wp14:editId="2575CF6D">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8BC32FF" w14:textId="77777777" w:rsidR="00386009" w:rsidRDefault="00000000">
      <w:pPr>
        <w:jc w:val="center"/>
        <w:rPr>
          <w:b/>
          <w:bCs/>
          <w:caps/>
          <w:szCs w:val="24"/>
        </w:rPr>
      </w:pPr>
      <w:r>
        <w:rPr>
          <w:b/>
          <w:bCs/>
          <w:caps/>
          <w:sz w:val="28"/>
        </w:rPr>
        <w:t>KLAIPĖDOS RAJONO SAVIVALDYBĖS TARYBA</w:t>
      </w:r>
    </w:p>
    <w:p w14:paraId="16FD4EB6" w14:textId="77777777" w:rsidR="00386009" w:rsidRDefault="00386009">
      <w:pPr>
        <w:jc w:val="center"/>
        <w:rPr>
          <w:b/>
          <w:bCs/>
          <w:caps/>
          <w:szCs w:val="24"/>
        </w:rPr>
      </w:pPr>
    </w:p>
    <w:p w14:paraId="0EC14914" w14:textId="77777777" w:rsidR="00386009" w:rsidRDefault="00000000">
      <w:pPr>
        <w:jc w:val="center"/>
        <w:rPr>
          <w:b/>
          <w:bCs/>
          <w:sz w:val="28"/>
          <w:szCs w:val="28"/>
        </w:rPr>
      </w:pPr>
      <w:r>
        <w:rPr>
          <w:b/>
          <w:bCs/>
          <w:sz w:val="28"/>
          <w:szCs w:val="28"/>
        </w:rPr>
        <w:t>SPRENDIMAS</w:t>
      </w:r>
    </w:p>
    <w:p w14:paraId="281D3725" w14:textId="77777777" w:rsidR="00386009" w:rsidRDefault="00000000">
      <w:pPr>
        <w:tabs>
          <w:tab w:val="left" w:pos="0"/>
          <w:tab w:val="left" w:pos="2268"/>
        </w:tabs>
        <w:jc w:val="center"/>
        <w:rPr>
          <w:b/>
          <w:bCs/>
          <w:szCs w:val="24"/>
        </w:rPr>
      </w:pPr>
      <w:r>
        <w:rPr>
          <w:b/>
          <w:bCs/>
          <w:sz w:val="28"/>
          <w:szCs w:val="28"/>
        </w:rPr>
        <w:t xml:space="preserve">DĖL KLAIPĖDOS RAJONO SAVIVALDYBĖS </w:t>
      </w:r>
      <w:r>
        <w:rPr>
          <w:b/>
          <w:bCs/>
          <w:sz w:val="28"/>
          <w:szCs w:val="28"/>
          <w:lang w:eastAsia="lt-LT"/>
        </w:rPr>
        <w:t xml:space="preserve">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r>
        <w:rPr>
          <w:b/>
          <w:bCs/>
          <w:sz w:val="28"/>
          <w:szCs w:val="28"/>
        </w:rPr>
        <w:t>PATVIRTINIMO</w:t>
      </w:r>
    </w:p>
    <w:p w14:paraId="03D946BC" w14:textId="77777777" w:rsidR="00386009" w:rsidRDefault="00386009">
      <w:pPr>
        <w:tabs>
          <w:tab w:val="left" w:pos="0"/>
          <w:tab w:val="left" w:pos="2268"/>
        </w:tabs>
        <w:jc w:val="center"/>
        <w:rPr>
          <w:b/>
          <w:bCs/>
          <w:szCs w:val="24"/>
        </w:rPr>
      </w:pPr>
    </w:p>
    <w:p w14:paraId="417B47EE" w14:textId="77777777" w:rsidR="00386009" w:rsidRDefault="00000000">
      <w:pPr>
        <w:jc w:val="center"/>
        <w:rPr>
          <w:color w:val="000000"/>
          <w:szCs w:val="24"/>
        </w:rPr>
      </w:pPr>
      <w:r>
        <w:rPr>
          <w:color w:val="000000"/>
          <w:szCs w:val="24"/>
        </w:rPr>
        <w:t>2022 m. sausio 27 d. Nr. T11-36</w:t>
      </w:r>
    </w:p>
    <w:p w14:paraId="318340B1" w14:textId="77777777" w:rsidR="00386009" w:rsidRDefault="00000000">
      <w:pPr>
        <w:jc w:val="center"/>
        <w:rPr>
          <w:color w:val="000000"/>
          <w:szCs w:val="24"/>
        </w:rPr>
      </w:pPr>
      <w:r>
        <w:rPr>
          <w:color w:val="000000"/>
          <w:szCs w:val="24"/>
        </w:rPr>
        <w:t>Gargždai</w:t>
      </w:r>
    </w:p>
    <w:p w14:paraId="135587DE" w14:textId="77777777" w:rsidR="00386009" w:rsidRDefault="00386009">
      <w:pPr>
        <w:jc w:val="both"/>
        <w:rPr>
          <w:color w:val="000000"/>
          <w:szCs w:val="24"/>
        </w:rPr>
      </w:pPr>
    </w:p>
    <w:p w14:paraId="534A00A7" w14:textId="77777777" w:rsidR="00386009" w:rsidRDefault="00000000">
      <w:pPr>
        <w:tabs>
          <w:tab w:val="right" w:pos="9639"/>
        </w:tabs>
        <w:ind w:firstLine="1134"/>
        <w:jc w:val="both"/>
        <w:rPr>
          <w:szCs w:val="24"/>
        </w:rPr>
      </w:pPr>
      <w:r>
        <w:rPr>
          <w:szCs w:val="24"/>
        </w:rPr>
        <w:t xml:space="preserve">Klaipėdos rajono savivaldybės taryba, vadovaudamasi Lietuvos Respublikos vietos savivaldos įstatymo 16 straipsnio 4 dalimi, Lietuvos Respublikos želdynų įstatymo 13 straipsnio 9 dalimi, </w:t>
      </w:r>
      <w:r>
        <w:rPr>
          <w:spacing w:val="40"/>
          <w:szCs w:val="24"/>
        </w:rPr>
        <w:t>nusprendži</w:t>
      </w:r>
      <w:r>
        <w:rPr>
          <w:szCs w:val="24"/>
        </w:rPr>
        <w:t>a:</w:t>
      </w:r>
    </w:p>
    <w:p w14:paraId="5907D890" w14:textId="77777777" w:rsidR="00386009" w:rsidRDefault="00000000">
      <w:pPr>
        <w:tabs>
          <w:tab w:val="right" w:pos="9639"/>
        </w:tabs>
        <w:ind w:firstLine="1134"/>
        <w:jc w:val="both"/>
        <w:rPr>
          <w:szCs w:val="24"/>
        </w:rPr>
      </w:pPr>
      <w:r>
        <w:rPr>
          <w:szCs w:val="24"/>
        </w:rPr>
        <w:t xml:space="preserve">1. Patvirtinti Klaipėdos rajono savivaldybės </w:t>
      </w:r>
      <w:r>
        <w:rPr>
          <w:szCs w:val="24"/>
          <w:lang w:eastAsia="lt-LT"/>
        </w:rPr>
        <w:t xml:space="preserve">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w:t>
      </w:r>
      <w:r>
        <w:rPr>
          <w:szCs w:val="24"/>
        </w:rPr>
        <w:t>(pridedama).</w:t>
      </w:r>
    </w:p>
    <w:p w14:paraId="1D0BFA9C" w14:textId="77777777" w:rsidR="00386009" w:rsidRDefault="00000000">
      <w:pPr>
        <w:tabs>
          <w:tab w:val="right" w:pos="9639"/>
        </w:tabs>
        <w:ind w:firstLine="1134"/>
        <w:jc w:val="both"/>
        <w:rPr>
          <w:szCs w:val="24"/>
        </w:rPr>
      </w:pPr>
      <w:r>
        <w:rPr>
          <w:szCs w:val="24"/>
          <w:lang w:eastAsia="lt-LT"/>
        </w:rPr>
        <w:t xml:space="preserve">2. </w:t>
      </w:r>
      <w:r>
        <w:rPr>
          <w:szCs w:val="24"/>
        </w:rPr>
        <w:t>Skelbti šį sprendimą Teisės aktų registre, Klaipėdos rajono savivaldybės interneto svetainėje.</w:t>
      </w:r>
    </w:p>
    <w:p w14:paraId="6F99F488" w14:textId="77777777" w:rsidR="00386009" w:rsidRDefault="00386009">
      <w:pPr>
        <w:tabs>
          <w:tab w:val="left" w:pos="900"/>
        </w:tabs>
        <w:ind w:firstLine="680"/>
        <w:jc w:val="both"/>
        <w:rPr>
          <w:szCs w:val="24"/>
        </w:rPr>
      </w:pPr>
    </w:p>
    <w:p w14:paraId="0046F8A6" w14:textId="77777777" w:rsidR="00386009" w:rsidRDefault="00386009">
      <w:pPr>
        <w:jc w:val="both"/>
        <w:rPr>
          <w:szCs w:val="24"/>
        </w:rPr>
      </w:pPr>
    </w:p>
    <w:p w14:paraId="3DBDB9DE" w14:textId="77777777" w:rsidR="00386009" w:rsidRDefault="00386009">
      <w:pPr>
        <w:jc w:val="both"/>
        <w:rPr>
          <w:szCs w:val="24"/>
        </w:rPr>
      </w:pPr>
    </w:p>
    <w:p w14:paraId="32905104" w14:textId="77777777" w:rsidR="00386009" w:rsidRDefault="00000000">
      <w:pPr>
        <w:tabs>
          <w:tab w:val="left" w:pos="720"/>
          <w:tab w:val="left" w:pos="1440"/>
          <w:tab w:val="left" w:pos="2160"/>
          <w:tab w:val="left" w:pos="2880"/>
          <w:tab w:val="left" w:pos="7590"/>
        </w:tabs>
        <w:jc w:val="both"/>
        <w:rPr>
          <w:color w:val="000000"/>
          <w:shd w:val="clear" w:color="auto" w:fill="FFFFFF"/>
        </w:rPr>
      </w:pPr>
      <w:r>
        <w:rPr>
          <w:color w:val="000000"/>
          <w:szCs w:val="24"/>
          <w:shd w:val="clear" w:color="auto" w:fill="FFFFFF"/>
        </w:rPr>
        <w:t>Savivaldybės mero pavaduotoja,</w:t>
      </w:r>
      <w:r>
        <w:rPr>
          <w:color w:val="000000"/>
          <w:szCs w:val="24"/>
          <w:shd w:val="clear" w:color="auto" w:fill="FFFFFF"/>
        </w:rPr>
        <w:tab/>
        <w:t xml:space="preserve">       Ligita </w:t>
      </w:r>
      <w:proofErr w:type="spellStart"/>
      <w:r>
        <w:rPr>
          <w:color w:val="000000"/>
          <w:szCs w:val="24"/>
          <w:shd w:val="clear" w:color="auto" w:fill="FFFFFF"/>
        </w:rPr>
        <w:t>Liutikienė</w:t>
      </w:r>
      <w:proofErr w:type="spellEnd"/>
    </w:p>
    <w:p w14:paraId="6580E6BC" w14:textId="77777777" w:rsidR="00386009" w:rsidRDefault="00000000">
      <w:pPr>
        <w:tabs>
          <w:tab w:val="left" w:pos="720"/>
          <w:tab w:val="left" w:pos="1440"/>
          <w:tab w:val="left" w:pos="2160"/>
          <w:tab w:val="left" w:pos="2880"/>
          <w:tab w:val="left" w:pos="3600"/>
          <w:tab w:val="left" w:pos="8025"/>
        </w:tabs>
        <w:jc w:val="both"/>
      </w:pPr>
      <w:r>
        <w:rPr>
          <w:color w:val="000000"/>
          <w:szCs w:val="24"/>
          <w:shd w:val="clear" w:color="auto" w:fill="FFFFFF"/>
        </w:rPr>
        <w:t>atliekanti Savivaldybės mero pareigas</w:t>
      </w:r>
    </w:p>
    <w:p w14:paraId="1D20A3CC" w14:textId="77777777" w:rsidR="00386009" w:rsidRDefault="00386009">
      <w:pPr>
        <w:tabs>
          <w:tab w:val="center" w:pos="4819"/>
          <w:tab w:val="right" w:pos="9638"/>
        </w:tabs>
        <w:rPr>
          <w:rFonts w:ascii="Calibri" w:eastAsia="Calibri" w:hAnsi="Calibri" w:cs="Arial Unicode MS"/>
          <w:sz w:val="22"/>
          <w:szCs w:val="22"/>
          <w:lang w:val="en-US" w:bidi="lo-LA"/>
        </w:rPr>
      </w:pPr>
    </w:p>
    <w:p w14:paraId="0838995C" w14:textId="77777777" w:rsidR="00386009" w:rsidRDefault="00386009">
      <w:pPr>
        <w:tabs>
          <w:tab w:val="center" w:pos="4986"/>
          <w:tab w:val="right" w:pos="9972"/>
        </w:tabs>
        <w:ind w:left="5387"/>
        <w:sectPr w:rsidR="00386009" w:rsidSect="00243B2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720"/>
          <w:titlePg/>
          <w:docGrid w:linePitch="326"/>
        </w:sectPr>
      </w:pPr>
    </w:p>
    <w:p w14:paraId="7E602680" w14:textId="77777777" w:rsidR="00386009" w:rsidRDefault="00000000">
      <w:pPr>
        <w:tabs>
          <w:tab w:val="center" w:pos="4986"/>
          <w:tab w:val="right" w:pos="9972"/>
        </w:tabs>
        <w:ind w:left="5387"/>
        <w:rPr>
          <w:rFonts w:eastAsia="Calibri"/>
          <w:szCs w:val="24"/>
        </w:rPr>
      </w:pPr>
      <w:r>
        <w:rPr>
          <w:rFonts w:eastAsia="Calibri"/>
          <w:szCs w:val="24"/>
        </w:rPr>
        <w:lastRenderedPageBreak/>
        <w:t>PATVIRTINTA</w:t>
      </w:r>
    </w:p>
    <w:p w14:paraId="49B1F2A9" w14:textId="77777777" w:rsidR="00386009" w:rsidRDefault="00000000">
      <w:pPr>
        <w:tabs>
          <w:tab w:val="center" w:pos="4986"/>
          <w:tab w:val="right" w:pos="9972"/>
        </w:tabs>
        <w:ind w:left="5387"/>
        <w:rPr>
          <w:rFonts w:eastAsia="Calibri"/>
          <w:szCs w:val="24"/>
        </w:rPr>
      </w:pPr>
      <w:r>
        <w:rPr>
          <w:rFonts w:eastAsia="Calibri"/>
          <w:szCs w:val="24"/>
        </w:rPr>
        <w:t>Klaipėdos rajono savivaldybės tarybos</w:t>
      </w:r>
    </w:p>
    <w:p w14:paraId="4AB72877" w14:textId="77777777" w:rsidR="00386009" w:rsidRDefault="00000000">
      <w:pPr>
        <w:tabs>
          <w:tab w:val="center" w:pos="4986"/>
          <w:tab w:val="right" w:pos="9972"/>
        </w:tabs>
        <w:ind w:left="5387"/>
        <w:rPr>
          <w:rFonts w:eastAsia="Calibri"/>
          <w:szCs w:val="24"/>
        </w:rPr>
      </w:pPr>
      <w:r>
        <w:rPr>
          <w:rFonts w:eastAsia="Calibri"/>
          <w:szCs w:val="24"/>
        </w:rPr>
        <w:t>2022 m. sausio 27 d. sprendimu Nr. T11-36</w:t>
      </w:r>
    </w:p>
    <w:p w14:paraId="6F984CB9" w14:textId="77777777" w:rsidR="00386009" w:rsidRDefault="00386009">
      <w:pPr>
        <w:jc w:val="both"/>
        <w:rPr>
          <w:rFonts w:eastAsia="Calibri"/>
          <w:szCs w:val="24"/>
          <w:lang w:bidi="lo-LA"/>
        </w:rPr>
      </w:pPr>
    </w:p>
    <w:p w14:paraId="40C439D6" w14:textId="77777777" w:rsidR="00386009" w:rsidRDefault="00000000">
      <w:pPr>
        <w:jc w:val="center"/>
        <w:rPr>
          <w:b/>
          <w:bCs/>
          <w:szCs w:val="24"/>
          <w:lang w:bidi="lo-LA"/>
        </w:rPr>
      </w:pPr>
      <w:r>
        <w:rPr>
          <w:rFonts w:eastAsia="Calibri"/>
          <w:b/>
          <w:bCs/>
          <w:sz w:val="28"/>
          <w:szCs w:val="28"/>
          <w:lang w:eastAsia="lt-LT" w:bidi="lo-LA"/>
        </w:rPr>
        <w:t>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w:t>
      </w:r>
    </w:p>
    <w:p w14:paraId="42EB9E7C" w14:textId="77777777" w:rsidR="00386009" w:rsidRDefault="00386009">
      <w:pPr>
        <w:jc w:val="center"/>
        <w:rPr>
          <w:b/>
          <w:bCs/>
          <w:szCs w:val="24"/>
          <w:lang w:bidi="lo-LA"/>
        </w:rPr>
      </w:pPr>
    </w:p>
    <w:p w14:paraId="642BC96C" w14:textId="77777777" w:rsidR="00386009" w:rsidRDefault="00000000">
      <w:pPr>
        <w:jc w:val="center"/>
        <w:rPr>
          <w:rFonts w:eastAsia="Calibri"/>
          <w:b/>
          <w:bCs/>
          <w:color w:val="000000"/>
          <w:szCs w:val="24"/>
          <w:lang w:eastAsia="lt-LT" w:bidi="lo-LA"/>
        </w:rPr>
      </w:pPr>
      <w:r>
        <w:rPr>
          <w:rFonts w:eastAsia="Calibri"/>
          <w:b/>
          <w:bCs/>
          <w:color w:val="000000"/>
          <w:szCs w:val="24"/>
          <w:lang w:eastAsia="lt-LT" w:bidi="lo-LA"/>
        </w:rPr>
        <w:t>I SKYRIUS</w:t>
      </w:r>
    </w:p>
    <w:p w14:paraId="7EDB0DEC" w14:textId="77777777" w:rsidR="00386009" w:rsidRDefault="00000000">
      <w:pPr>
        <w:jc w:val="center"/>
        <w:rPr>
          <w:rFonts w:eastAsia="Calibri"/>
          <w:color w:val="000000"/>
          <w:szCs w:val="24"/>
          <w:lang w:eastAsia="lt-LT" w:bidi="lo-LA"/>
        </w:rPr>
      </w:pPr>
      <w:r>
        <w:rPr>
          <w:rFonts w:eastAsia="Calibri"/>
          <w:b/>
          <w:bCs/>
          <w:color w:val="000000"/>
          <w:szCs w:val="24"/>
          <w:lang w:eastAsia="lt-LT" w:bidi="lo-LA"/>
        </w:rPr>
        <w:t>BENDROSIOS NUOSTATOS</w:t>
      </w:r>
    </w:p>
    <w:p w14:paraId="34B200D5" w14:textId="77777777" w:rsidR="00386009" w:rsidRDefault="00386009">
      <w:pPr>
        <w:rPr>
          <w:rFonts w:eastAsia="Calibri"/>
          <w:szCs w:val="24"/>
          <w:lang w:bidi="lo-LA"/>
        </w:rPr>
      </w:pPr>
    </w:p>
    <w:p w14:paraId="2BD6CD03" w14:textId="77777777" w:rsidR="00386009" w:rsidRDefault="00000000">
      <w:pPr>
        <w:ind w:firstLine="720"/>
        <w:jc w:val="both"/>
        <w:rPr>
          <w:rFonts w:eastAsia="Calibri"/>
          <w:szCs w:val="24"/>
          <w:lang w:eastAsia="lt-LT" w:bidi="lo-LA"/>
        </w:rPr>
      </w:pPr>
      <w:r>
        <w:rPr>
          <w:rFonts w:eastAsia="Calibri"/>
          <w:szCs w:val="24"/>
          <w:lang w:eastAsia="lt-LT" w:bidi="lo-LA"/>
        </w:rPr>
        <w:t xml:space="preserve">1.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 (toliau – Tvarkos aprašas) nustato leidimų ir sprendimų želdinių </w:t>
      </w:r>
      <w:r>
        <w:rPr>
          <w:rFonts w:eastAsia="Calibri"/>
          <w:color w:val="000000"/>
          <w:szCs w:val="24"/>
          <w:lang w:eastAsia="lt-LT" w:bidi="lo-LA"/>
        </w:rPr>
        <w:t>kirtimui, kitokio pašalinimo iš augimo vietos ar intensyvaus genėjimo</w:t>
      </w:r>
      <w:r>
        <w:rPr>
          <w:rFonts w:eastAsia="Calibri"/>
          <w:szCs w:val="24"/>
          <w:lang w:eastAsia="lt-LT" w:bidi="lo-LA"/>
        </w:rPr>
        <w:t xml:space="preserve"> </w:t>
      </w:r>
      <w:r>
        <w:rPr>
          <w:rFonts w:eastAsia="Calibri"/>
          <w:szCs w:val="24"/>
          <w:lang w:bidi="ar"/>
        </w:rPr>
        <w:t xml:space="preserve">išdavimo, prašymų dėl atkuriamosios vertės kompensacijos dydžio perskaičiavimo nagrinėjimo ir sumokėtos atkuriamosios vertės kompensacijos grąžinimo tvarką. </w:t>
      </w:r>
    </w:p>
    <w:p w14:paraId="6A83B990" w14:textId="77777777" w:rsidR="00386009" w:rsidRDefault="00000000">
      <w:pPr>
        <w:ind w:firstLine="720"/>
        <w:jc w:val="both"/>
        <w:rPr>
          <w:rFonts w:eastAsia="Calibri"/>
          <w:color w:val="000000"/>
          <w:szCs w:val="24"/>
          <w:lang w:bidi="lo-LA"/>
        </w:rPr>
      </w:pPr>
      <w:r>
        <w:rPr>
          <w:rFonts w:eastAsia="Calibri"/>
          <w:color w:val="000000"/>
          <w:szCs w:val="24"/>
          <w:lang w:bidi="lo-LA"/>
        </w:rPr>
        <w:t>2. Šiame Tvarkos apraše vartojamos sąvokos atitinka Lietuvos Respublikos želdynų įstatyme vartojamas sąvokas.</w:t>
      </w:r>
    </w:p>
    <w:p w14:paraId="5A72C278" w14:textId="77777777" w:rsidR="00386009" w:rsidRDefault="00386009">
      <w:pPr>
        <w:ind w:firstLine="720"/>
        <w:jc w:val="both"/>
        <w:rPr>
          <w:rFonts w:eastAsia="Calibri"/>
          <w:color w:val="000000"/>
          <w:szCs w:val="24"/>
          <w:lang w:bidi="lo-LA"/>
        </w:rPr>
      </w:pPr>
    </w:p>
    <w:p w14:paraId="7F9B6AC7" w14:textId="77777777" w:rsidR="00386009" w:rsidRDefault="00000000">
      <w:pPr>
        <w:jc w:val="center"/>
        <w:rPr>
          <w:b/>
          <w:bCs/>
          <w:caps/>
          <w:color w:val="000000"/>
          <w:szCs w:val="24"/>
          <w:lang w:eastAsia="lt-LT"/>
        </w:rPr>
      </w:pPr>
      <w:r>
        <w:rPr>
          <w:b/>
          <w:bCs/>
          <w:caps/>
          <w:color w:val="000000"/>
          <w:szCs w:val="24"/>
          <w:lang w:eastAsia="lt-LT"/>
        </w:rPr>
        <w:t>II SKYRIUS</w:t>
      </w:r>
    </w:p>
    <w:p w14:paraId="085C57CC" w14:textId="77777777" w:rsidR="00386009" w:rsidRDefault="00000000">
      <w:pPr>
        <w:jc w:val="center"/>
        <w:rPr>
          <w:b/>
          <w:bCs/>
          <w:caps/>
          <w:color w:val="000000"/>
          <w:szCs w:val="24"/>
          <w:lang w:eastAsia="lt-LT"/>
        </w:rPr>
      </w:pPr>
      <w:r>
        <w:rPr>
          <w:b/>
          <w:bCs/>
          <w:caps/>
          <w:color w:val="000000"/>
          <w:szCs w:val="24"/>
          <w:lang w:eastAsia="lt-LT"/>
        </w:rPr>
        <w:t>SAUGOTINI ŽELDINIAI IR ŽELDYNAI</w:t>
      </w:r>
    </w:p>
    <w:p w14:paraId="59A0D831" w14:textId="77777777" w:rsidR="00386009" w:rsidRDefault="00386009">
      <w:pPr>
        <w:jc w:val="center"/>
        <w:rPr>
          <w:b/>
          <w:bCs/>
          <w:caps/>
          <w:color w:val="000000"/>
          <w:szCs w:val="24"/>
          <w:lang w:eastAsia="lt-LT"/>
        </w:rPr>
      </w:pPr>
    </w:p>
    <w:p w14:paraId="0A92BAA7" w14:textId="77777777" w:rsidR="00386009" w:rsidRDefault="00000000">
      <w:pPr>
        <w:tabs>
          <w:tab w:val="left" w:pos="993"/>
        </w:tabs>
        <w:ind w:firstLine="720"/>
        <w:jc w:val="both"/>
        <w:rPr>
          <w:rFonts w:eastAsia="Calibri"/>
          <w:color w:val="000000"/>
          <w:szCs w:val="24"/>
          <w:lang w:bidi="lo-LA"/>
        </w:rPr>
      </w:pPr>
      <w:r>
        <w:rPr>
          <w:rFonts w:eastAsia="Calibri"/>
          <w:szCs w:val="24"/>
          <w:lang w:eastAsia="lt-LT" w:bidi="lo-LA"/>
        </w:rPr>
        <w:t>3.</w:t>
      </w:r>
      <w:r>
        <w:rPr>
          <w:rFonts w:eastAsia="Calibri"/>
          <w:szCs w:val="24"/>
          <w:lang w:bidi="lo-LA"/>
        </w:rPr>
        <w:t xml:space="preserve"> Saugotinais želdiniais laikomi </w:t>
      </w:r>
      <w:r>
        <w:rPr>
          <w:rFonts w:eastAsia="Calibri"/>
          <w:color w:val="000000"/>
          <w:szCs w:val="24"/>
          <w:lang w:bidi="lo-LA"/>
        </w:rPr>
        <w:t xml:space="preserve">medžiai ir krūmai, atitinkantys Lietuvos Respublikos Vyriausybės patvirtintus augimo vietos, rūšies ir matmenų kriterijus. Saugotiniems želdiniams kirsti, kitaip pašalinti iš augimo vietos ar intensyviai genėti reikalingas leidimas ar sprendimas. </w:t>
      </w:r>
    </w:p>
    <w:p w14:paraId="3A0F4CE5" w14:textId="77777777" w:rsidR="00386009" w:rsidRDefault="00000000">
      <w:pPr>
        <w:tabs>
          <w:tab w:val="left" w:pos="993"/>
        </w:tabs>
        <w:ind w:firstLine="720"/>
        <w:jc w:val="both"/>
        <w:rPr>
          <w:rFonts w:eastAsia="Calibri"/>
          <w:color w:val="000000"/>
          <w:szCs w:val="24"/>
          <w:highlight w:val="yellow"/>
          <w:lang w:bidi="lo-LA"/>
        </w:rPr>
      </w:pPr>
      <w:r>
        <w:rPr>
          <w:rFonts w:eastAsia="Calibri"/>
          <w:color w:val="000000"/>
          <w:szCs w:val="24"/>
          <w:lang w:bidi="lo-LA"/>
        </w:rPr>
        <w:t xml:space="preserve">4. Saugotinais želdiniais yra laikomi Savivaldybės tarybos sprendimu saugotinais paskelbti </w:t>
      </w:r>
      <w:proofErr w:type="spellStart"/>
      <w:r>
        <w:rPr>
          <w:rFonts w:eastAsia="Calibri"/>
          <w:color w:val="000000"/>
          <w:szCs w:val="24"/>
          <w:lang w:bidi="lo-LA"/>
        </w:rPr>
        <w:t>dendrologiškai</w:t>
      </w:r>
      <w:proofErr w:type="spellEnd"/>
      <w:r>
        <w:rPr>
          <w:rFonts w:eastAsia="Calibri"/>
          <w:color w:val="000000"/>
          <w:szCs w:val="24"/>
          <w:lang w:bidi="lo-LA"/>
        </w:rPr>
        <w:t>, ekologiškai, estetiškai vertingi, kultūros paveldui ir kraštovaizdžiui reikšmingi medžiai ir krūmai, kuriems kirsti, kitaip pašalinti iš augimo vietos ar intensyviai genėti reikalingas leidimas ar sprendimas.</w:t>
      </w:r>
    </w:p>
    <w:p w14:paraId="7805B7D1" w14:textId="77777777" w:rsidR="00386009" w:rsidRDefault="00386009">
      <w:pPr>
        <w:tabs>
          <w:tab w:val="left" w:pos="993"/>
        </w:tabs>
        <w:ind w:firstLine="720"/>
        <w:jc w:val="both"/>
        <w:rPr>
          <w:rFonts w:eastAsia="Calibri"/>
          <w:color w:val="000000"/>
          <w:szCs w:val="24"/>
          <w:highlight w:val="yellow"/>
          <w:lang w:bidi="lo-LA"/>
        </w:rPr>
      </w:pPr>
    </w:p>
    <w:p w14:paraId="0E69C9D6" w14:textId="77777777" w:rsidR="00386009" w:rsidRDefault="00000000">
      <w:pPr>
        <w:jc w:val="center"/>
        <w:rPr>
          <w:b/>
          <w:bCs/>
          <w:caps/>
          <w:color w:val="000000"/>
          <w:szCs w:val="24"/>
          <w:lang w:eastAsia="lt-LT"/>
        </w:rPr>
      </w:pPr>
      <w:r>
        <w:rPr>
          <w:b/>
          <w:bCs/>
          <w:caps/>
          <w:color w:val="000000"/>
          <w:szCs w:val="24"/>
          <w:lang w:eastAsia="lt-LT"/>
        </w:rPr>
        <w:t>III SKYRIUS</w:t>
      </w:r>
    </w:p>
    <w:p w14:paraId="0B70C26E" w14:textId="77777777" w:rsidR="00386009" w:rsidRDefault="00000000">
      <w:pPr>
        <w:spacing w:line="276" w:lineRule="auto"/>
        <w:jc w:val="center"/>
        <w:rPr>
          <w:rFonts w:eastAsia="Calibri"/>
          <w:szCs w:val="24"/>
          <w:lang w:bidi="lo-LA"/>
        </w:rPr>
      </w:pPr>
      <w:r>
        <w:rPr>
          <w:rFonts w:eastAsia="Calibri"/>
          <w:b/>
          <w:caps/>
          <w:color w:val="000000"/>
          <w:szCs w:val="24"/>
          <w:lang w:bidi="ar"/>
        </w:rPr>
        <w:t xml:space="preserve">LEIDIMŲ ir sprendimų Saugotinų želdinių kirtimo, kitokio pašalinimo iš augimo vietos ar intensyvaus genėjimo darbams IŠDAVIMO, prašymų dėl želdinių atkuriamosios vertės kompensacijos dydžio </w:t>
      </w:r>
      <w:r>
        <w:rPr>
          <w:rFonts w:eastAsia="Calibri"/>
          <w:b/>
          <w:caps/>
          <w:szCs w:val="24"/>
          <w:lang w:bidi="ar"/>
        </w:rPr>
        <w:t>perskaičiavimo nagrinėjimo ir sumokėtos želdinių atkuriamosios vertės kompensacijos grąžinimo TVARKA</w:t>
      </w:r>
    </w:p>
    <w:p w14:paraId="7FDFA576" w14:textId="77777777" w:rsidR="00386009" w:rsidRDefault="00386009">
      <w:pPr>
        <w:rPr>
          <w:sz w:val="18"/>
          <w:szCs w:val="18"/>
        </w:rPr>
      </w:pPr>
    </w:p>
    <w:p w14:paraId="41DBA637" w14:textId="77777777" w:rsidR="00386009" w:rsidRDefault="00386009">
      <w:pPr>
        <w:ind w:firstLine="567"/>
        <w:jc w:val="both"/>
        <w:rPr>
          <w:color w:val="000000"/>
          <w:szCs w:val="24"/>
          <w:lang w:eastAsia="lt-LT"/>
        </w:rPr>
      </w:pPr>
    </w:p>
    <w:p w14:paraId="228459AF" w14:textId="77777777" w:rsidR="00386009" w:rsidRDefault="00000000">
      <w:pPr>
        <w:ind w:firstLine="709"/>
        <w:jc w:val="both"/>
        <w:rPr>
          <w:color w:val="000000"/>
          <w:szCs w:val="24"/>
          <w:lang w:eastAsia="lt-LT"/>
        </w:rPr>
      </w:pPr>
      <w:r>
        <w:rPr>
          <w:bCs/>
          <w:color w:val="000000"/>
          <w:szCs w:val="24"/>
          <w:lang w:eastAsia="lt-LT" w:bidi="lt-LT"/>
        </w:rPr>
        <w:t xml:space="preserve">5. </w:t>
      </w:r>
      <w:r>
        <w:rPr>
          <w:color w:val="000000"/>
          <w:szCs w:val="24"/>
          <w:lang w:eastAsia="lt-LT" w:bidi="ar"/>
        </w:rPr>
        <w:t>Saugotinus želdinius kirsti, kitaip pašalinti iš augimo vietos ar intensyviai genėti galima tik turint Klaipėdos rajono savivaldybės (toliau – Savivaldybė) mero išduotą leidimą kirsti, kitaip pašalinti iš augimo vietos ar intensyviai genėti saugotinus želdinius (toliau – Leidimas), parengtą pagal Tvarkos aprašo 3 priede nustatytą formą ar vadovaujantis galiojančiu Savivaldybės mero sprendimu dėl saugotinų želdinių kirtimo, kitokio pašalinimo iš augimo vietos ar intensyvaus genėjimo (toliau – Sprendimas) ir sumokėjus pagal aplinkos ministro tvirtinamus Želdinių atkuriamosios vertės įkainius apskaičiuotą želdinių atkuriamosios vertės kompensaciją.</w:t>
      </w:r>
      <w:r>
        <w:t xml:space="preserve"> </w:t>
      </w:r>
    </w:p>
    <w:p w14:paraId="4A714FE9" w14:textId="77777777" w:rsidR="00386009" w:rsidRDefault="00000000">
      <w:pPr>
        <w:rPr>
          <w:rFonts w:eastAsia="MS Mincho"/>
          <w:i/>
          <w:iCs/>
          <w:sz w:val="20"/>
        </w:rPr>
      </w:pPr>
      <w:r>
        <w:rPr>
          <w:rFonts w:eastAsia="MS Mincho"/>
          <w:i/>
          <w:iCs/>
          <w:sz w:val="20"/>
        </w:rPr>
        <w:lastRenderedPageBreak/>
        <w:t>Punkto pakeitimai:</w:t>
      </w:r>
    </w:p>
    <w:p w14:paraId="78138677" w14:textId="77777777" w:rsidR="00386009"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201A87DB" w14:textId="77777777" w:rsidR="00386009" w:rsidRDefault="00386009"/>
    <w:p w14:paraId="34DAA384" w14:textId="77777777" w:rsidR="00386009" w:rsidRDefault="00000000">
      <w:pPr>
        <w:tabs>
          <w:tab w:val="left" w:pos="0"/>
          <w:tab w:val="left" w:pos="1134"/>
        </w:tabs>
        <w:suppressAutoHyphens/>
        <w:ind w:firstLine="851"/>
        <w:jc w:val="both"/>
        <w:rPr>
          <w:rFonts w:eastAsia="Calibri"/>
          <w:szCs w:val="24"/>
          <w:lang w:eastAsia="lt-LT" w:bidi="lo-LA"/>
        </w:rPr>
      </w:pPr>
      <w:r>
        <w:rPr>
          <w:rFonts w:eastAsia="Calibri"/>
          <w:color w:val="000000"/>
          <w:szCs w:val="24"/>
          <w:lang w:eastAsia="lt-LT" w:bidi="lo-LA"/>
        </w:rPr>
        <w:t>6. Saugotinus ž</w:t>
      </w:r>
      <w:r>
        <w:rPr>
          <w:rFonts w:eastAsia="Calibri"/>
          <w:szCs w:val="24"/>
          <w:lang w:bidi="lo-LA"/>
        </w:rPr>
        <w:t>eldinius kirsti, kitaip pašalinti iš augimo vietos ar intensyviai genėti be Leidimo ar Sprendimo galima, kai</w:t>
      </w:r>
      <w:r>
        <w:rPr>
          <w:rFonts w:eastAsia="Calibri"/>
          <w:szCs w:val="24"/>
          <w:lang w:eastAsia="lt-LT" w:bidi="lo-LA"/>
        </w:rPr>
        <w:t>:</w:t>
      </w:r>
    </w:p>
    <w:p w14:paraId="42BFD951" w14:textId="77777777" w:rsidR="00386009" w:rsidRDefault="00000000">
      <w:pPr>
        <w:tabs>
          <w:tab w:val="left" w:pos="0"/>
          <w:tab w:val="left" w:pos="1134"/>
        </w:tabs>
        <w:suppressAutoHyphens/>
        <w:ind w:firstLine="851"/>
        <w:jc w:val="both"/>
        <w:rPr>
          <w:rFonts w:eastAsia="Calibri"/>
          <w:szCs w:val="24"/>
          <w:lang w:bidi="lo-LA"/>
        </w:rPr>
      </w:pPr>
      <w:r>
        <w:rPr>
          <w:rFonts w:eastAsia="Calibri"/>
          <w:szCs w:val="24"/>
          <w:lang w:eastAsia="lt-LT" w:bidi="lo-LA"/>
        </w:rPr>
        <w:t xml:space="preserve">6.1. </w:t>
      </w:r>
      <w:r>
        <w:rPr>
          <w:rFonts w:eastAsia="Calibri"/>
          <w:szCs w:val="24"/>
          <w:lang w:bidi="lo-LA"/>
        </w:rPr>
        <w:t>jie auga elektros tinklų, šilumos perdavimo tinklų, magistralinių dujotiekių ir naftotiekių (</w:t>
      </w:r>
      <w:proofErr w:type="spellStart"/>
      <w:r>
        <w:rPr>
          <w:rFonts w:eastAsia="Calibri"/>
          <w:szCs w:val="24"/>
          <w:lang w:bidi="lo-LA"/>
        </w:rPr>
        <w:t>produktotiekių</w:t>
      </w:r>
      <w:proofErr w:type="spellEnd"/>
      <w:r>
        <w:rPr>
          <w:rFonts w:eastAsia="Calibri"/>
          <w:szCs w:val="24"/>
          <w:lang w:bidi="lo-LA"/>
        </w:rPr>
        <w:t>) apsaugos zonose ir šiuos darbus atlieka prieš darbų pradžią apie juos raštu informavę žemės, kurioje  auga saugotini želdiniai, savininką ar valdytoją, elektros tinklus, šilumos tinklus, magistralinius dujotiekius ir naftotiekius (</w:t>
      </w:r>
      <w:proofErr w:type="spellStart"/>
      <w:r>
        <w:rPr>
          <w:rFonts w:eastAsia="Calibri"/>
          <w:szCs w:val="24"/>
          <w:lang w:bidi="lo-LA"/>
        </w:rPr>
        <w:t>produktotiekių</w:t>
      </w:r>
      <w:proofErr w:type="spellEnd"/>
      <w:r>
        <w:rPr>
          <w:rFonts w:eastAsia="Calibri"/>
          <w:szCs w:val="24"/>
          <w:lang w:bidi="lo-LA"/>
        </w:rPr>
        <w:t>) eksploatuojantys asmenys ar jų įgalioti tretieji asmenys;</w:t>
      </w:r>
    </w:p>
    <w:p w14:paraId="5500D483" w14:textId="77777777" w:rsidR="00386009" w:rsidRDefault="00000000">
      <w:pPr>
        <w:tabs>
          <w:tab w:val="left" w:pos="0"/>
          <w:tab w:val="left" w:pos="1134"/>
        </w:tabs>
        <w:suppressAutoHyphens/>
        <w:ind w:firstLine="851"/>
        <w:jc w:val="both"/>
        <w:rPr>
          <w:rFonts w:eastAsia="Calibri"/>
          <w:szCs w:val="24"/>
          <w:lang w:bidi="lo-LA"/>
        </w:rPr>
      </w:pPr>
      <w:r>
        <w:rPr>
          <w:rFonts w:eastAsia="Calibri"/>
          <w:szCs w:val="24"/>
          <w:lang w:bidi="lo-LA"/>
        </w:rPr>
        <w:t>6.2.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administracijos Architektūros ir teritorijų planavimo skyrių,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r>
        <w:rPr>
          <w:rFonts w:eastAsia="Calibri"/>
          <w:color w:val="FF0000"/>
          <w:szCs w:val="24"/>
          <w:lang w:bidi="lo-LA"/>
        </w:rPr>
        <w:t>.</w:t>
      </w:r>
    </w:p>
    <w:p w14:paraId="1BE5887F" w14:textId="77777777" w:rsidR="00386009" w:rsidRDefault="00000000">
      <w:pPr>
        <w:tabs>
          <w:tab w:val="left" w:pos="540"/>
          <w:tab w:val="left" w:pos="900"/>
        </w:tabs>
        <w:suppressAutoHyphens/>
        <w:ind w:firstLine="851"/>
        <w:jc w:val="both"/>
        <w:rPr>
          <w:rFonts w:eastAsia="Calibri"/>
          <w:szCs w:val="24"/>
          <w:lang w:bidi="lo-LA"/>
        </w:rPr>
      </w:pPr>
      <w:r>
        <w:rPr>
          <w:rFonts w:eastAsia="Calibri"/>
          <w:szCs w:val="24"/>
          <w:lang w:bidi="lo-LA"/>
        </w:rPr>
        <w:t>7. Želdinių atkuriamosios vertės kompensacija neskaičiuojama ir apie tai pažymima Leidime ar Sprendime, kai saugotini želdiniai:</w:t>
      </w:r>
    </w:p>
    <w:p w14:paraId="4FB240FC" w14:textId="77777777" w:rsidR="00386009" w:rsidRDefault="00000000">
      <w:pPr>
        <w:ind w:firstLine="851"/>
        <w:jc w:val="both"/>
        <w:rPr>
          <w:rFonts w:eastAsia="Calibri"/>
          <w:szCs w:val="24"/>
          <w:lang w:eastAsia="lt-LT" w:bidi="lo-LA"/>
        </w:rPr>
      </w:pPr>
      <w:r>
        <w:rPr>
          <w:rFonts w:eastAsia="Calibri"/>
          <w:szCs w:val="24"/>
          <w:lang w:bidi="lo-LA"/>
        </w:rPr>
        <w:t>7.1. nebus kertami – Leidimas ar Sprendimas išduotas intensyviam želdinių genėjimui;</w:t>
      </w:r>
    </w:p>
    <w:p w14:paraId="0473DD04" w14:textId="77777777" w:rsidR="00386009" w:rsidRDefault="00000000">
      <w:pPr>
        <w:ind w:firstLine="851"/>
        <w:jc w:val="both"/>
        <w:rPr>
          <w:rFonts w:eastAsia="Calibri"/>
          <w:szCs w:val="24"/>
          <w:lang w:bidi="lo-LA"/>
        </w:rPr>
      </w:pPr>
      <w:r>
        <w:rPr>
          <w:rFonts w:eastAsia="Calibri"/>
          <w:szCs w:val="24"/>
          <w:lang w:bidi="lo-LA"/>
        </w:rPr>
        <w:t xml:space="preserve">7.2. kertami, kitaip pašalinami iš augimo vietos ar intensyviai genimi Tvarkos aprašo </w:t>
      </w:r>
      <w:r>
        <w:rPr>
          <w:rFonts w:eastAsia="Calibri"/>
          <w:color w:val="000000"/>
          <w:szCs w:val="24"/>
          <w:lang w:bidi="lo-LA"/>
        </w:rPr>
        <w:t xml:space="preserve">6 punkte </w:t>
      </w:r>
      <w:r>
        <w:rPr>
          <w:rFonts w:eastAsia="Calibri"/>
          <w:szCs w:val="24"/>
          <w:lang w:bidi="lo-LA"/>
        </w:rPr>
        <w:t>numatytais atvejais;</w:t>
      </w:r>
    </w:p>
    <w:p w14:paraId="6BF29148" w14:textId="77777777" w:rsidR="00386009" w:rsidRDefault="00000000">
      <w:pPr>
        <w:ind w:firstLine="851"/>
        <w:jc w:val="both"/>
        <w:rPr>
          <w:rFonts w:eastAsia="Calibri"/>
          <w:szCs w:val="24"/>
          <w:lang w:bidi="lo-LA"/>
        </w:rPr>
      </w:pPr>
      <w:r>
        <w:rPr>
          <w:rFonts w:eastAsia="Calibri"/>
          <w:szCs w:val="24"/>
          <w:lang w:bidi="lo-LA"/>
        </w:rPr>
        <w:t>7.3. yra pažeisti stiebo ir šaknų puvinio arba vabzdžių kenkėjų ar grybinių ligų (išskyrus biologinei įvairovei svarbius želdinius, kurie nekelia pavojaus gyventojams, jų turtui, statiniams ir eismo saugumui);</w:t>
      </w:r>
    </w:p>
    <w:p w14:paraId="53BC6526" w14:textId="77777777" w:rsidR="00386009" w:rsidRDefault="00000000">
      <w:pPr>
        <w:ind w:firstLine="851"/>
        <w:jc w:val="both"/>
        <w:rPr>
          <w:rFonts w:eastAsia="Calibri"/>
          <w:szCs w:val="24"/>
          <w:lang w:bidi="lo-LA"/>
        </w:rPr>
      </w:pPr>
      <w:r>
        <w:rPr>
          <w:rFonts w:eastAsia="Calibri"/>
          <w:szCs w:val="24"/>
          <w:lang w:bidi="lo-LA"/>
        </w:rPr>
        <w:t>7.4. yra pasvirę didesniu kaip 45 laipsnių kampu;</w:t>
      </w:r>
    </w:p>
    <w:p w14:paraId="7D815584" w14:textId="77777777" w:rsidR="00386009" w:rsidRDefault="00000000">
      <w:pPr>
        <w:ind w:firstLine="851"/>
        <w:jc w:val="both"/>
        <w:rPr>
          <w:rFonts w:eastAsia="Calibri"/>
          <w:szCs w:val="24"/>
          <w:lang w:bidi="lo-LA"/>
        </w:rPr>
      </w:pPr>
      <w:r>
        <w:rPr>
          <w:rFonts w:eastAsia="Calibri"/>
          <w:szCs w:val="24"/>
          <w:lang w:bidi="lo-LA"/>
        </w:rPr>
        <w:t>7.5. kertami vykdant teritorijų planavimo dokumentuose, viešųjų atskirųjų želdynų projektuose numatytus kraštovaizdžio formavimo kirtimus;</w:t>
      </w:r>
    </w:p>
    <w:p w14:paraId="65BAACAD" w14:textId="77777777" w:rsidR="00386009" w:rsidRDefault="00000000">
      <w:pPr>
        <w:ind w:firstLine="851"/>
        <w:jc w:val="both"/>
        <w:rPr>
          <w:rFonts w:eastAsia="Calibri"/>
          <w:szCs w:val="24"/>
          <w:lang w:bidi="lo-LA"/>
        </w:rPr>
      </w:pPr>
      <w:r>
        <w:rPr>
          <w:rFonts w:eastAsia="Calibri"/>
          <w:szCs w:val="24"/>
          <w:lang w:bidi="lo-LA"/>
        </w:rPr>
        <w:t>7.6. auga ant piliakalnių, pilkapių;</w:t>
      </w:r>
    </w:p>
    <w:p w14:paraId="457F4F46" w14:textId="77777777" w:rsidR="00386009" w:rsidRDefault="00000000">
      <w:pPr>
        <w:ind w:firstLine="851"/>
        <w:jc w:val="both"/>
        <w:rPr>
          <w:rFonts w:eastAsia="Calibri"/>
          <w:szCs w:val="24"/>
          <w:lang w:bidi="lo-LA"/>
        </w:rPr>
      </w:pPr>
      <w:r>
        <w:rPr>
          <w:rFonts w:eastAsia="Calibri"/>
          <w:szCs w:val="24"/>
          <w:lang w:bidi="lo-LA"/>
        </w:rPr>
        <w:t>7.7. auga kapinėse ir ardo paminklus, antkapius, kitus kapinių statinius ar įrenginius;</w:t>
      </w:r>
    </w:p>
    <w:p w14:paraId="401115E2" w14:textId="77777777" w:rsidR="00386009" w:rsidRDefault="00000000">
      <w:pPr>
        <w:ind w:firstLine="851"/>
        <w:jc w:val="both"/>
        <w:rPr>
          <w:rFonts w:eastAsia="Calibri"/>
          <w:szCs w:val="24"/>
          <w:lang w:bidi="lo-LA"/>
        </w:rPr>
      </w:pPr>
      <w:r>
        <w:rPr>
          <w:rFonts w:eastAsia="Calibri"/>
          <w:szCs w:val="24"/>
          <w:lang w:bidi="lo-LA"/>
        </w:rPr>
        <w:t>7.8. gadina pastato pamatus ar kitas jo dalis;</w:t>
      </w:r>
    </w:p>
    <w:p w14:paraId="6A8156B1" w14:textId="77777777" w:rsidR="00386009" w:rsidRDefault="00000000">
      <w:pPr>
        <w:ind w:firstLine="851"/>
        <w:jc w:val="both"/>
        <w:rPr>
          <w:rFonts w:eastAsia="Calibri"/>
          <w:szCs w:val="24"/>
          <w:lang w:bidi="lo-LA"/>
        </w:rPr>
      </w:pPr>
      <w:r>
        <w:rPr>
          <w:rFonts w:eastAsia="Calibri"/>
          <w:szCs w:val="24"/>
          <w:lang w:bidi="lo-LA"/>
        </w:rPr>
        <w:t>7.9. auga apsaugos zonose, kai tai nesuderinama su šioms apsaugos zonoms Lietuvos Respublikos specialiųjų žemės naudojimo sąlygų įstatyme nustatytais apribojimais;</w:t>
      </w:r>
    </w:p>
    <w:p w14:paraId="7EE7AB19" w14:textId="77777777" w:rsidR="00386009" w:rsidRDefault="00000000">
      <w:pPr>
        <w:ind w:firstLine="851"/>
        <w:jc w:val="both"/>
        <w:rPr>
          <w:rFonts w:eastAsia="Calibri"/>
          <w:szCs w:val="24"/>
          <w:lang w:bidi="lo-LA"/>
        </w:rPr>
      </w:pPr>
      <w:r>
        <w:rPr>
          <w:rFonts w:eastAsia="Calibri"/>
          <w:szCs w:val="24"/>
          <w:lang w:bidi="lo-LA"/>
        </w:rPr>
        <w:t>7.10. auga geležinkelio kelių ir jų įrenginių, geležinkelio želdinių apsaugos zonoje;</w:t>
      </w:r>
    </w:p>
    <w:p w14:paraId="189BE661" w14:textId="77777777" w:rsidR="00386009" w:rsidRDefault="00000000">
      <w:pPr>
        <w:ind w:firstLine="851"/>
        <w:jc w:val="both"/>
        <w:rPr>
          <w:rFonts w:eastAsia="Calibri"/>
          <w:szCs w:val="24"/>
          <w:lang w:bidi="lo-LA"/>
        </w:rPr>
      </w:pPr>
      <w:r>
        <w:rPr>
          <w:rFonts w:eastAsia="Calibri"/>
          <w:szCs w:val="24"/>
          <w:lang w:bidi="lo-LA"/>
        </w:rPr>
        <w:t>7.11. auga teritorijoje, kuri naudojama valstybinės reikšmės keliams eksploatuoti;</w:t>
      </w:r>
    </w:p>
    <w:p w14:paraId="2FE1DA4D" w14:textId="77777777" w:rsidR="00386009" w:rsidRDefault="00000000">
      <w:pPr>
        <w:ind w:firstLine="851"/>
        <w:jc w:val="both"/>
        <w:rPr>
          <w:rFonts w:eastAsia="Calibri"/>
          <w:szCs w:val="24"/>
          <w:lang w:bidi="lo-LA"/>
        </w:rPr>
      </w:pPr>
      <w:r>
        <w:rPr>
          <w:rFonts w:eastAsia="Calibri"/>
          <w:szCs w:val="24"/>
          <w:lang w:bidi="lo-LA"/>
        </w:rPr>
        <w:t>7.12. auga valstybinės ar vietinės reikšmės kelio juostoje ir dėl blogos būklės kelia grėsmę užvirsti ant kelio;</w:t>
      </w:r>
    </w:p>
    <w:p w14:paraId="06808542" w14:textId="77777777" w:rsidR="00386009" w:rsidRDefault="00000000">
      <w:pPr>
        <w:ind w:firstLine="851"/>
        <w:jc w:val="both"/>
        <w:rPr>
          <w:rFonts w:eastAsia="Calibri"/>
          <w:szCs w:val="24"/>
          <w:lang w:bidi="lo-LA"/>
        </w:rPr>
      </w:pPr>
      <w:r>
        <w:rPr>
          <w:rFonts w:eastAsia="Calibri"/>
          <w:szCs w:val="24"/>
          <w:lang w:bidi="lo-LA"/>
        </w:rPr>
        <w:t>7.13. nurodyti saugomų teritorijų planavimo, saugomų rūšių ar buveinių apsaugos priemonių įgyvendinimo dokumentuose kaip kertami ar kitaip pašalinami iš augimo vietos;</w:t>
      </w:r>
    </w:p>
    <w:p w14:paraId="0B84DAD2" w14:textId="77777777" w:rsidR="00386009" w:rsidRDefault="00000000">
      <w:pPr>
        <w:ind w:firstLine="851"/>
        <w:jc w:val="both"/>
        <w:rPr>
          <w:rFonts w:eastAsia="Calibri"/>
          <w:szCs w:val="24"/>
          <w:lang w:bidi="lo-LA"/>
        </w:rPr>
      </w:pPr>
      <w:r>
        <w:rPr>
          <w:rFonts w:eastAsia="Calibri"/>
          <w:szCs w:val="24"/>
          <w:lang w:bidi="lo-LA"/>
        </w:rPr>
        <w:t>7.14. auga žemėje, kurioje teisės aktų nustatyta tvarka leidžiama veisti mišką;</w:t>
      </w:r>
    </w:p>
    <w:p w14:paraId="02CB535B" w14:textId="77777777" w:rsidR="00386009" w:rsidRDefault="00000000">
      <w:pPr>
        <w:tabs>
          <w:tab w:val="left" w:pos="851"/>
          <w:tab w:val="left" w:pos="993"/>
        </w:tabs>
        <w:ind w:firstLine="851"/>
        <w:jc w:val="both"/>
        <w:rPr>
          <w:rFonts w:eastAsia="Calibri"/>
          <w:szCs w:val="24"/>
          <w:lang w:bidi="lo-LA"/>
        </w:rPr>
      </w:pPr>
      <w:r>
        <w:rPr>
          <w:rFonts w:eastAsia="Calibri"/>
          <w:szCs w:val="24"/>
          <w:lang w:bidi="lo-LA"/>
        </w:rPr>
        <w:t>7.15. kertami ar kitaip pašalinami iš augimo vietos įgyvendinant krašto apsaugos ar valstybės sienos apsaugos tikslus.</w:t>
      </w:r>
    </w:p>
    <w:p w14:paraId="4D496BDA" w14:textId="77777777" w:rsidR="00386009" w:rsidRDefault="00000000">
      <w:pPr>
        <w:ind w:firstLine="851"/>
        <w:jc w:val="both"/>
        <w:rPr>
          <w:color w:val="000000"/>
          <w:szCs w:val="24"/>
          <w:lang w:eastAsia="lt-LT"/>
        </w:rPr>
      </w:pPr>
      <w:r>
        <w:rPr>
          <w:color w:val="000000"/>
          <w:szCs w:val="24"/>
          <w:lang w:eastAsia="lt-LT"/>
        </w:rPr>
        <w:t>8. Fiziniai ir juridiniais asmenys, prašantys išduoti Leidimą ar priimti Sprendimą, pateikia Savivaldybės administracijai nustatytos formos prašymą (Tvarkos aprašo 1 priedas) saugotinų medžių ir krūmų kirtimo, kitokio pašalinimo iš augimo vietos ar intensyvaus genėjimo darbams (toliau – Prašymas). Asmuo, prašantis išduoti Leidimą ar priimti Sprendimą tvarkyti želdinius augančius kito asmens žemėje, Prašymą suderina su tos žemės savininku ar valdytoju (suderinimo nereikia, kai teikiamame Prašyme nurodyti želdiniai auga žemėje, kurios valdytojas yra Savivaldybė). Su tos žemės savininku ar valdytoju nesuderintas Prašymas nenagrinėjamas. Teikiant Prašymą dėl daugiabučio gyvenamojo namo kieme augančių saugomų ir saugotinų želdinių pertvarkymo turi būti pridėtas gyventojų (butų savininkų) susirinkimo protokolas, kuriame būtų nagrinėtas želdinių pertvarkymo klausimas ir gautas daugumos pritarimas.</w:t>
      </w:r>
      <w:r>
        <w:t xml:space="preserve"> </w:t>
      </w:r>
    </w:p>
    <w:p w14:paraId="14BB60F8" w14:textId="77777777" w:rsidR="00386009" w:rsidRDefault="00000000">
      <w:pPr>
        <w:rPr>
          <w:rFonts w:eastAsia="MS Mincho"/>
          <w:i/>
          <w:iCs/>
          <w:sz w:val="20"/>
        </w:rPr>
      </w:pPr>
      <w:r>
        <w:rPr>
          <w:rFonts w:eastAsia="MS Mincho"/>
          <w:i/>
          <w:iCs/>
          <w:sz w:val="20"/>
        </w:rPr>
        <w:t>Punkto pakeitimai:</w:t>
      </w:r>
    </w:p>
    <w:p w14:paraId="7383BB3E" w14:textId="77777777" w:rsidR="00386009" w:rsidRDefault="00000000">
      <w:pPr>
        <w:jc w:val="both"/>
        <w:rPr>
          <w:rFonts w:eastAsia="MS Mincho"/>
          <w:i/>
          <w:iCs/>
          <w:sz w:val="20"/>
        </w:rPr>
      </w:pPr>
      <w:r>
        <w:rPr>
          <w:rFonts w:eastAsia="MS Mincho"/>
          <w:i/>
          <w:iCs/>
          <w:sz w:val="20"/>
        </w:rPr>
        <w:lastRenderedPageBreak/>
        <w:t xml:space="preserve">Nr. </w:t>
      </w:r>
      <w:hyperlink r:id="rId15"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1FB33FB9" w14:textId="77777777" w:rsidR="00386009" w:rsidRDefault="00386009"/>
    <w:p w14:paraId="3AA05BF9" w14:textId="77777777" w:rsidR="00386009" w:rsidRDefault="00000000">
      <w:pPr>
        <w:tabs>
          <w:tab w:val="left" w:pos="851"/>
          <w:tab w:val="left" w:pos="993"/>
        </w:tabs>
        <w:ind w:firstLine="851"/>
        <w:jc w:val="both"/>
        <w:rPr>
          <w:color w:val="000000"/>
          <w:szCs w:val="24"/>
          <w:lang w:eastAsia="lt-LT"/>
        </w:rPr>
      </w:pPr>
      <w:r>
        <w:rPr>
          <w:rFonts w:eastAsia="Calibri"/>
          <w:color w:val="000000"/>
          <w:szCs w:val="24"/>
          <w:lang w:eastAsia="lt-LT" w:bidi="lo-LA"/>
        </w:rPr>
        <w:t xml:space="preserve">9. </w:t>
      </w:r>
      <w:r>
        <w:rPr>
          <w:color w:val="000000"/>
          <w:szCs w:val="24"/>
          <w:lang w:eastAsia="lt-LT"/>
        </w:rPr>
        <w:t xml:space="preserve">Visi Prašymai išduoti Leidimus ar priimti Sprendimus teikiami Savivaldybės administracijai. Seniūnija gavusi Prašymą išduoti Leidimą ar priimti Sprendimą per 2 darbo dienas persiunčia jį Savivaldybės administracijai.  </w:t>
      </w:r>
    </w:p>
    <w:p w14:paraId="34F5290A" w14:textId="77777777" w:rsidR="00386009" w:rsidRDefault="00000000">
      <w:pPr>
        <w:ind w:firstLine="851"/>
        <w:jc w:val="both"/>
        <w:rPr>
          <w:color w:val="000000"/>
          <w:szCs w:val="24"/>
          <w:lang w:eastAsia="lt-LT"/>
        </w:rPr>
      </w:pPr>
      <w:r>
        <w:rPr>
          <w:color w:val="000000"/>
          <w:szCs w:val="24"/>
          <w:lang w:eastAsia="lt-LT"/>
        </w:rPr>
        <w:t xml:space="preserve">10. Gavęs Prašymą, Savivaldybės administracijos Architektūros ir teritorijų planavimo skyriaus vyriausias specialistas organizuoja Prašymo išduoti Leidimą ar priimti Sprendimą nagrinėjimą. Nagrinėjant </w:t>
      </w:r>
      <w:r>
        <w:rPr>
          <w:bCs/>
          <w:szCs w:val="24"/>
        </w:rPr>
        <w:t xml:space="preserve">gautą Prašymą nustatoma, ar jis yra tinkamai užpildytas. </w:t>
      </w:r>
      <w:r>
        <w:rPr>
          <w:rFonts w:eastAsia="Calibri"/>
          <w:szCs w:val="24"/>
          <w:lang w:eastAsia="lt-LT" w:bidi="lo-LA"/>
        </w:rPr>
        <w:t xml:space="preserve">Jeigu pateiktas </w:t>
      </w:r>
      <w:r>
        <w:rPr>
          <w:rFonts w:eastAsia="Calibri"/>
          <w:color w:val="000000"/>
          <w:szCs w:val="24"/>
          <w:lang w:eastAsia="lt-LT" w:bidi="lo-LA"/>
        </w:rPr>
        <w:t>Prašymas</w:t>
      </w:r>
      <w:r>
        <w:rPr>
          <w:rFonts w:eastAsia="Calibri"/>
          <w:szCs w:val="24"/>
          <w:lang w:eastAsia="lt-LT" w:bidi="lo-LA"/>
        </w:rPr>
        <w:t xml:space="preserve"> yra netinkamai užpildytas, per 5 darbo dienas nuo Prašymo gavimo dienos </w:t>
      </w:r>
      <w:r>
        <w:rPr>
          <w:rFonts w:eastAsia="Calibri"/>
          <w:color w:val="000000"/>
          <w:szCs w:val="24"/>
          <w:lang w:eastAsia="lt-LT" w:bidi="lo-LA"/>
        </w:rPr>
        <w:t>informuoja</w:t>
      </w:r>
      <w:r>
        <w:rPr>
          <w:rFonts w:eastAsia="Calibri"/>
          <w:szCs w:val="24"/>
          <w:lang w:eastAsia="lt-LT" w:bidi="lo-LA"/>
        </w:rPr>
        <w:t xml:space="preserve"> Prašymo teikėją (elektroniniu paštu ar raštu) apie tai ir nustato 5 darbo dienų terminą patikslintam Prašymui pateikti. Prašymo nagrinėjimo terminas skaičiuojamas nuo patikslinto Prašymo pateikimo dienos.</w:t>
      </w:r>
    </w:p>
    <w:p w14:paraId="3C342658" w14:textId="77777777" w:rsidR="00386009" w:rsidRDefault="00000000">
      <w:pPr>
        <w:ind w:firstLine="720"/>
        <w:jc w:val="both"/>
        <w:rPr>
          <w:bCs/>
          <w:szCs w:val="24"/>
        </w:rPr>
      </w:pPr>
      <w:r>
        <w:rPr>
          <w:color w:val="000000"/>
          <w:szCs w:val="24"/>
          <w:lang w:eastAsia="lt-LT"/>
        </w:rPr>
        <w:t xml:space="preserve">11. Tinkamai užpildytus Prašymus, Savivaldybės administracijos Architektūros ir teritorijų planavimo skyriaus vyriausias specialistas </w:t>
      </w:r>
      <w:r>
        <w:rPr>
          <w:bCs/>
          <w:szCs w:val="24"/>
        </w:rPr>
        <w:t>suskirsto pagal jų nagrinėjimą:</w:t>
      </w:r>
    </w:p>
    <w:p w14:paraId="37AFE346" w14:textId="77777777" w:rsidR="00386009" w:rsidRDefault="00000000">
      <w:pPr>
        <w:ind w:firstLine="720"/>
        <w:jc w:val="both"/>
        <w:rPr>
          <w:bCs/>
          <w:szCs w:val="24"/>
        </w:rPr>
      </w:pPr>
      <w:r>
        <w:rPr>
          <w:bCs/>
          <w:szCs w:val="24"/>
        </w:rPr>
        <w:t xml:space="preserve">11.1. Sudėtingas prašymas, kuris teikiamas nagrinėti Klaipėdos rajono želdynų ir želdinių apsaugos, priežiūros ir tvarkymo komisijai (toliau – Želdynų komisija). Želdynų komisija nagrinėja teikiamus </w:t>
      </w:r>
      <w:r>
        <w:rPr>
          <w:bCs/>
          <w:color w:val="000000"/>
          <w:szCs w:val="24"/>
        </w:rPr>
        <w:t>Prašymas</w:t>
      </w:r>
      <w:r>
        <w:rPr>
          <w:bCs/>
          <w:szCs w:val="24"/>
        </w:rPr>
        <w:t xml:space="preserve"> kai </w:t>
      </w:r>
      <w:r>
        <w:rPr>
          <w:rFonts w:eastAsia="Calibri"/>
          <w:szCs w:val="24"/>
          <w:lang w:eastAsia="lt-LT" w:bidi="lo-LA"/>
        </w:rPr>
        <w:t>ketinama kirsti ar kitaip pašalinti iš augimo vietos 10 ar daugiau saugotinų želdinių</w:t>
      </w:r>
      <w:r>
        <w:rPr>
          <w:bCs/>
          <w:szCs w:val="24"/>
        </w:rPr>
        <w:t xml:space="preserve"> Savivaldybės želdynų ir želdinių teritorijoje</w:t>
      </w:r>
      <w:r>
        <w:rPr>
          <w:rFonts w:eastAsia="Calibri"/>
          <w:szCs w:val="24"/>
          <w:lang w:eastAsia="lt-LT" w:bidi="lo-LA"/>
        </w:rPr>
        <w:t xml:space="preserve"> arba ne </w:t>
      </w:r>
      <w:r>
        <w:rPr>
          <w:rFonts w:eastAsia="Calibri"/>
          <w:color w:val="000000"/>
          <w:szCs w:val="24"/>
          <w:lang w:eastAsia="lt-LT" w:bidi="lo-LA"/>
        </w:rPr>
        <w:t xml:space="preserve">Savivaldybės </w:t>
      </w:r>
      <w:r>
        <w:rPr>
          <w:rFonts w:eastAsia="Calibri"/>
          <w:szCs w:val="24"/>
          <w:lang w:eastAsia="lt-LT" w:bidi="lo-LA"/>
        </w:rPr>
        <w:t xml:space="preserve">valdomoje valstybinėje žemėje. Želdynų komisija nagrinėja </w:t>
      </w:r>
      <w:r>
        <w:rPr>
          <w:rFonts w:eastAsia="Calibri"/>
          <w:color w:val="000000"/>
          <w:szCs w:val="24"/>
          <w:lang w:eastAsia="lt-LT" w:bidi="lo-LA"/>
        </w:rPr>
        <w:t xml:space="preserve">teikiamus Prašymus kai </w:t>
      </w:r>
      <w:r>
        <w:rPr>
          <w:rFonts w:eastAsia="Calibri"/>
          <w:szCs w:val="24"/>
          <w:lang w:eastAsia="lt-LT" w:bidi="lo-LA"/>
        </w:rPr>
        <w:t xml:space="preserve">ketinama kirsti ar kitaip pašalinti iš augimo vietos viešuosiuose atskiruosiuose želdynuose augančius saugotinus želdinius. </w:t>
      </w:r>
    </w:p>
    <w:p w14:paraId="71AEBE15" w14:textId="77777777" w:rsidR="00386009" w:rsidRDefault="00000000">
      <w:pPr>
        <w:ind w:firstLine="720"/>
        <w:jc w:val="both"/>
        <w:rPr>
          <w:bCs/>
          <w:szCs w:val="24"/>
        </w:rPr>
      </w:pPr>
      <w:r>
        <w:rPr>
          <w:bCs/>
          <w:szCs w:val="24"/>
        </w:rPr>
        <w:t>11.2. Sudėtingas Prašymas, kuris teikiamas nagrinėti Savivaldybės administracijai:</w:t>
      </w:r>
    </w:p>
    <w:p w14:paraId="57BF1AAC" w14:textId="77777777" w:rsidR="00386009" w:rsidRDefault="00000000">
      <w:pPr>
        <w:ind w:firstLine="720"/>
        <w:jc w:val="both"/>
        <w:rPr>
          <w:rFonts w:eastAsia="Calibri" w:cs="Arial Unicode MS"/>
          <w:color w:val="000000"/>
          <w:szCs w:val="24"/>
          <w:lang w:bidi="lo-LA"/>
        </w:rPr>
      </w:pPr>
      <w:r>
        <w:rPr>
          <w:bCs/>
          <w:color w:val="000000"/>
          <w:szCs w:val="24"/>
        </w:rPr>
        <w:t xml:space="preserve">11.2.1. </w:t>
      </w:r>
      <w:r>
        <w:rPr>
          <w:rFonts w:eastAsia="Calibri"/>
          <w:color w:val="000000"/>
          <w:szCs w:val="24"/>
          <w:lang w:eastAsia="lt-LT" w:bidi="lo-LA"/>
        </w:rPr>
        <w:t xml:space="preserve">kai </w:t>
      </w:r>
      <w:r>
        <w:rPr>
          <w:rFonts w:eastAsia="Calibri"/>
          <w:color w:val="000000"/>
          <w:szCs w:val="24"/>
          <w:bdr w:val="none" w:sz="0" w:space="0" w:color="auto" w:frame="1"/>
          <w:lang w:eastAsia="lt-LT"/>
        </w:rPr>
        <w:t xml:space="preserve">nagrinėjame Prašyme numatoma valstybinėje žemėje arba ne Savivaldybės valdomoje valstybinėje žemėje kirsti, kitaip pašalinti iš augimo vietos ar intensyviai genėti iki 9 saugotinų želdinių. </w:t>
      </w:r>
      <w:r>
        <w:rPr>
          <w:rFonts w:eastAsia="Calibri" w:cs="Arial Unicode MS"/>
          <w:color w:val="000000"/>
          <w:szCs w:val="24"/>
          <w:bdr w:val="none" w:sz="0" w:space="0" w:color="auto" w:frame="1"/>
          <w:lang w:eastAsia="lt-LT"/>
        </w:rPr>
        <w:t>Savivaldybės administracija nuspręsdama dėl Leidimo ar Sprendimo, atsižvelgia</w:t>
      </w:r>
      <w:r>
        <w:rPr>
          <w:rFonts w:eastAsia="Calibri"/>
          <w:color w:val="000000"/>
          <w:szCs w:val="24"/>
          <w:bdr w:val="none" w:sz="0" w:space="0" w:color="auto" w:frame="1"/>
          <w:lang w:eastAsia="lt-LT"/>
        </w:rPr>
        <w:t xml:space="preserve"> į </w:t>
      </w:r>
      <w:r>
        <w:rPr>
          <w:rFonts w:eastAsia="Calibri"/>
          <w:bCs/>
          <w:color w:val="000000"/>
          <w:szCs w:val="24"/>
          <w:lang w:bidi="lo-LA"/>
        </w:rPr>
        <w:t>Želdynų ir želdinių apžiūros ir vertinimo aktą (Tvarkos aprašo 2 priedas).</w:t>
      </w:r>
      <w:r>
        <w:rPr>
          <w:rFonts w:eastAsia="Calibri" w:cs="Arial Unicode MS"/>
          <w:color w:val="000000"/>
          <w:szCs w:val="24"/>
          <w:lang w:bidi="lo-LA"/>
        </w:rPr>
        <w:t xml:space="preserve"> Želdynų ir želdinių apžiūros vertinimo išvados viešinamos Savivaldybės interneto svetainėje;</w:t>
      </w:r>
    </w:p>
    <w:p w14:paraId="596F19D1" w14:textId="77777777" w:rsidR="00386009" w:rsidRDefault="00000000">
      <w:pPr>
        <w:ind w:firstLine="720"/>
        <w:jc w:val="both"/>
        <w:rPr>
          <w:rFonts w:eastAsia="Calibri"/>
          <w:bCs/>
          <w:szCs w:val="24"/>
          <w:lang w:bidi="lo-LA"/>
        </w:rPr>
      </w:pPr>
      <w:r>
        <w:rPr>
          <w:rFonts w:eastAsia="Calibri"/>
          <w:color w:val="201F1E"/>
          <w:szCs w:val="24"/>
          <w:bdr w:val="none" w:sz="0" w:space="0" w:color="auto" w:frame="1"/>
          <w:lang w:eastAsia="lt-LT"/>
        </w:rPr>
        <w:t xml:space="preserve">11.2.2. kai nagrinėjamas Prašymas privačiame žemės sklype, kuriam taikomos specialiosios žemės ar miško naudojimo sąlygos: nekilnojamųjų kultūros paveldo vertybių </w:t>
      </w:r>
      <w:r>
        <w:rPr>
          <w:rFonts w:eastAsia="Calibri"/>
          <w:color w:val="000000"/>
          <w:szCs w:val="24"/>
          <w:bdr w:val="none" w:sz="0" w:space="0" w:color="auto" w:frame="1"/>
          <w:lang w:eastAsia="lt-LT"/>
        </w:rPr>
        <w:t xml:space="preserve">teritorija, vandens telkinių apsaugos juostos ir zonos, miškų kadastro apribojimai. </w:t>
      </w:r>
      <w:r>
        <w:rPr>
          <w:rFonts w:eastAsia="Calibri" w:cs="Arial Unicode MS"/>
          <w:color w:val="000000"/>
          <w:szCs w:val="24"/>
          <w:bdr w:val="none" w:sz="0" w:space="0" w:color="auto" w:frame="1"/>
          <w:lang w:eastAsia="lt-LT"/>
        </w:rPr>
        <w:t>Savivaldybės administracija nuspręsdama dėl Leidimo išdavimo, atsižvelgia</w:t>
      </w:r>
      <w:r>
        <w:rPr>
          <w:rFonts w:eastAsia="Calibri"/>
          <w:color w:val="000000"/>
          <w:szCs w:val="24"/>
          <w:bdr w:val="none" w:sz="0" w:space="0" w:color="auto" w:frame="1"/>
          <w:lang w:eastAsia="lt-LT"/>
        </w:rPr>
        <w:t xml:space="preserve"> į </w:t>
      </w:r>
      <w:r>
        <w:rPr>
          <w:rFonts w:eastAsia="Calibri"/>
          <w:bCs/>
          <w:color w:val="000000"/>
          <w:szCs w:val="24"/>
          <w:lang w:bidi="lo-LA"/>
        </w:rPr>
        <w:t>Želdynų ir želdinių apžiūros ir vertinimo aktą (Tvarkos aprašo 2 priedas</w:t>
      </w:r>
      <w:r>
        <w:rPr>
          <w:rFonts w:eastAsia="Calibri"/>
          <w:bCs/>
          <w:szCs w:val="24"/>
          <w:lang w:bidi="lo-LA"/>
        </w:rPr>
        <w:t xml:space="preserve">). </w:t>
      </w:r>
      <w:r>
        <w:rPr>
          <w:rFonts w:eastAsia="Calibri" w:cs="Arial Unicode MS"/>
          <w:color w:val="000000"/>
          <w:szCs w:val="24"/>
          <w:lang w:bidi="lo-LA"/>
        </w:rPr>
        <w:t>Želdynų ir želdinių apžiūros vertinimo išvados viešinamos Savivaldybės interneto svetainėje;</w:t>
      </w:r>
    </w:p>
    <w:p w14:paraId="163E3EE5" w14:textId="77777777" w:rsidR="00386009" w:rsidRDefault="00000000">
      <w:pPr>
        <w:ind w:firstLine="720"/>
        <w:jc w:val="both"/>
        <w:rPr>
          <w:rFonts w:eastAsia="Calibri"/>
          <w:color w:val="201F1E"/>
          <w:szCs w:val="24"/>
          <w:bdr w:val="none" w:sz="0" w:space="0" w:color="auto" w:frame="1"/>
          <w:lang w:eastAsia="lt-LT"/>
        </w:rPr>
      </w:pPr>
      <w:r>
        <w:rPr>
          <w:rFonts w:eastAsia="Calibri"/>
          <w:color w:val="201F1E"/>
          <w:szCs w:val="24"/>
          <w:bdr w:val="none" w:sz="0" w:space="0" w:color="auto" w:frame="1"/>
          <w:lang w:eastAsia="lt-LT"/>
        </w:rPr>
        <w:t xml:space="preserve">11.2.3. kai nagrinėjamas Prašymas privačiame žemės sklype, kuriam netaikomos specialiosios žemės ar miško naudojimo sąlygos (miško naudojimo apribojimai, nekilnojamųjų kultūros paveldo vertybių teritorija, pakrantės apsaugos juosta) </w:t>
      </w:r>
      <w:r>
        <w:rPr>
          <w:rFonts w:eastAsia="Calibri"/>
          <w:color w:val="000000"/>
          <w:szCs w:val="24"/>
          <w:bdr w:val="none" w:sz="0" w:space="0" w:color="auto" w:frame="1"/>
          <w:lang w:eastAsia="lt-LT" w:bidi="lo-LA"/>
        </w:rPr>
        <w:t>ketinant kirsti, kitaip pašalinti iš augimo vietos ar intensyviai genėti</w:t>
      </w:r>
      <w:r>
        <w:rPr>
          <w:rFonts w:eastAsia="Calibri"/>
          <w:color w:val="000000"/>
          <w:szCs w:val="24"/>
          <w:bdr w:val="none" w:sz="0" w:space="0" w:color="auto" w:frame="1"/>
          <w:lang w:eastAsia="lt-LT"/>
        </w:rPr>
        <w:t xml:space="preserve"> 10 </w:t>
      </w:r>
      <w:r>
        <w:rPr>
          <w:rFonts w:eastAsia="Calibri"/>
          <w:color w:val="201F1E"/>
          <w:szCs w:val="24"/>
          <w:bdr w:val="none" w:sz="0" w:space="0" w:color="auto" w:frame="1"/>
          <w:lang w:eastAsia="lt-LT"/>
        </w:rPr>
        <w:t xml:space="preserve">ir daugiau saugotinų želdinių. </w:t>
      </w:r>
      <w:r>
        <w:rPr>
          <w:rFonts w:eastAsia="Calibri" w:cs="Arial Unicode MS"/>
          <w:color w:val="201F1E"/>
          <w:szCs w:val="24"/>
          <w:bdr w:val="none" w:sz="0" w:space="0" w:color="auto" w:frame="1"/>
          <w:lang w:eastAsia="lt-LT"/>
        </w:rPr>
        <w:t xml:space="preserve">Savivaldybės administracija nuspręsdama </w:t>
      </w:r>
      <w:r>
        <w:rPr>
          <w:rFonts w:eastAsia="Calibri" w:cs="Arial Unicode MS"/>
          <w:color w:val="000000"/>
          <w:szCs w:val="24"/>
          <w:bdr w:val="none" w:sz="0" w:space="0" w:color="auto" w:frame="1"/>
          <w:lang w:eastAsia="lt-LT"/>
        </w:rPr>
        <w:t xml:space="preserve"> dėl Leidimo išdavimo</w:t>
      </w:r>
      <w:r>
        <w:rPr>
          <w:rFonts w:eastAsia="Calibri" w:cs="Arial Unicode MS"/>
          <w:color w:val="201F1E"/>
          <w:szCs w:val="24"/>
          <w:bdr w:val="none" w:sz="0" w:space="0" w:color="auto" w:frame="1"/>
          <w:lang w:eastAsia="lt-LT"/>
        </w:rPr>
        <w:t xml:space="preserve"> atsižvelgia</w:t>
      </w:r>
      <w:r>
        <w:rPr>
          <w:rFonts w:eastAsia="Calibri"/>
          <w:color w:val="201F1E"/>
          <w:szCs w:val="24"/>
          <w:bdr w:val="none" w:sz="0" w:space="0" w:color="auto" w:frame="1"/>
          <w:lang w:eastAsia="lt-LT"/>
        </w:rPr>
        <w:t xml:space="preserve"> į </w:t>
      </w:r>
      <w:r>
        <w:rPr>
          <w:rFonts w:eastAsia="Calibri"/>
          <w:bCs/>
          <w:szCs w:val="24"/>
          <w:lang w:bidi="lo-LA"/>
        </w:rPr>
        <w:t xml:space="preserve">Želdynų ir želdinių apžiūros ir vertinimo aktą (Tvarkos aprašo 2 priedas). </w:t>
      </w:r>
      <w:r>
        <w:rPr>
          <w:rFonts w:eastAsia="Calibri" w:cs="Arial Unicode MS"/>
          <w:color w:val="000000"/>
          <w:szCs w:val="24"/>
          <w:lang w:bidi="lo-LA"/>
        </w:rPr>
        <w:t>Želdynų ir želdinių apžiūros vertinimo išvados viešinamos Savivaldybės interneto svetainėje;</w:t>
      </w:r>
      <w:r>
        <w:rPr>
          <w:rFonts w:eastAsia="Calibri"/>
          <w:bCs/>
          <w:szCs w:val="24"/>
          <w:lang w:bidi="lo-LA"/>
        </w:rPr>
        <w:t xml:space="preserve"> </w:t>
      </w:r>
      <w:r>
        <w:rPr>
          <w:rFonts w:eastAsia="Calibri" w:cs="Arial Unicode MS"/>
          <w:szCs w:val="24"/>
          <w:lang w:bidi="lo-LA"/>
        </w:rPr>
        <w:t xml:space="preserve"> </w:t>
      </w:r>
    </w:p>
    <w:p w14:paraId="6CFF941B" w14:textId="77777777" w:rsidR="00386009" w:rsidRDefault="00000000">
      <w:pPr>
        <w:ind w:firstLine="720"/>
        <w:jc w:val="both"/>
        <w:rPr>
          <w:rFonts w:eastAsia="Calibri"/>
          <w:bCs/>
          <w:szCs w:val="24"/>
          <w:lang w:bidi="lo-LA"/>
        </w:rPr>
      </w:pPr>
      <w:r>
        <w:rPr>
          <w:bCs/>
          <w:szCs w:val="24"/>
        </w:rPr>
        <w:t xml:space="preserve">11.3. Nesudėtingas Prašymas, kuris teikiamas nagrinėti Savivaldybės seniūnui, pagal Prašyme nurodytos želdinių augimo vietos seniūniją: </w:t>
      </w:r>
    </w:p>
    <w:p w14:paraId="23E1C380" w14:textId="77777777" w:rsidR="00386009" w:rsidRDefault="00000000">
      <w:pPr>
        <w:ind w:firstLine="709"/>
        <w:jc w:val="both"/>
        <w:rPr>
          <w:rFonts w:eastAsia="Calibri"/>
          <w:color w:val="201F1E"/>
          <w:szCs w:val="24"/>
          <w:bdr w:val="none" w:sz="0" w:space="0" w:color="auto" w:frame="1"/>
          <w:lang w:eastAsia="lt-LT"/>
        </w:rPr>
      </w:pPr>
      <w:r>
        <w:rPr>
          <w:bCs/>
          <w:color w:val="000000"/>
          <w:szCs w:val="24"/>
          <w:lang w:eastAsia="lt-LT"/>
        </w:rPr>
        <w:t>11.3.1.</w:t>
      </w:r>
      <w:r>
        <w:rPr>
          <w:color w:val="000000"/>
          <w:szCs w:val="24"/>
          <w:bdr w:val="none" w:sz="0" w:space="0" w:color="auto" w:frame="1"/>
          <w:lang w:eastAsia="lt-LT"/>
        </w:rPr>
        <w:t xml:space="preserve"> kai nagrinėjamas Prašymas privačiame žemės sklype, kuriam netaikomos specialiosios žemės ar miško naudojimo sąlygos (miško naudojimo apribojimai, nekilnojamųjų kultūros paveldo vertybių teritorija, pakrantės apsaugos juosta), kirsti, kitaip pašalinti iš augimo vietos ar intensyviai genėti iki 9 saugotinų želdinių. </w:t>
      </w:r>
      <w:r>
        <w:rPr>
          <w:bCs/>
          <w:color w:val="000000"/>
          <w:szCs w:val="24"/>
          <w:lang w:eastAsia="lt-LT"/>
        </w:rPr>
        <w:t>Leidimo projektą parengia</w:t>
      </w:r>
      <w:r>
        <w:rPr>
          <w:color w:val="000000"/>
          <w:szCs w:val="24"/>
          <w:lang w:eastAsia="lt-LT"/>
        </w:rPr>
        <w:t xml:space="preserve"> seniūnas. Leidimą išduoda Savivaldybės meras. Leidimą išduodanti seniūnija viešina jį Savivaldybės interneto svetainėje.</w:t>
      </w:r>
      <w:r>
        <w:t xml:space="preserve"> </w:t>
      </w:r>
    </w:p>
    <w:p w14:paraId="2715CA5C" w14:textId="77777777" w:rsidR="00386009" w:rsidRDefault="00000000">
      <w:pPr>
        <w:rPr>
          <w:rFonts w:eastAsia="MS Mincho"/>
          <w:i/>
          <w:iCs/>
          <w:sz w:val="20"/>
        </w:rPr>
      </w:pPr>
      <w:r>
        <w:rPr>
          <w:rFonts w:eastAsia="MS Mincho"/>
          <w:i/>
          <w:iCs/>
          <w:sz w:val="20"/>
        </w:rPr>
        <w:t>Papunkčio pakeitimai:</w:t>
      </w:r>
    </w:p>
    <w:p w14:paraId="0A01027E" w14:textId="77777777" w:rsidR="00386009"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63C951CB" w14:textId="77777777" w:rsidR="00386009" w:rsidRDefault="00386009"/>
    <w:p w14:paraId="3D53D786" w14:textId="77777777" w:rsidR="00386009" w:rsidRDefault="00000000">
      <w:pPr>
        <w:ind w:firstLine="720"/>
        <w:jc w:val="both"/>
        <w:rPr>
          <w:color w:val="000000"/>
          <w:szCs w:val="24"/>
          <w:lang w:eastAsia="lt-LT"/>
        </w:rPr>
      </w:pPr>
      <w:r>
        <w:rPr>
          <w:color w:val="000000"/>
          <w:szCs w:val="24"/>
          <w:lang w:eastAsia="lt-LT"/>
        </w:rPr>
        <w:t>12. </w:t>
      </w:r>
      <w:r>
        <w:rPr>
          <w:rFonts w:eastAsia="Calibri"/>
          <w:szCs w:val="24"/>
          <w:lang w:bidi="ar"/>
        </w:rPr>
        <w:t xml:space="preserve">Nagrinėjant Prašymą patikrinama, ar numatomas saugotinų želdinių pertvarkymas neprieštarauja Savivaldybės strateginiams plėtros ir veiklos planams, Savivaldybės ir (ar) vietovės lygmens kompleksinio ir specialiojo teritorijų planavimo dokumentams. </w:t>
      </w:r>
      <w:r>
        <w:rPr>
          <w:color w:val="000000"/>
          <w:szCs w:val="24"/>
          <w:lang w:eastAsia="lt-LT"/>
        </w:rPr>
        <w:t xml:space="preserve">Prašomų kirsti, kitaip pašalinti iš augimo vietos ar intensyviai genėti saugotinų medžių ir krūmų būklė patikrinama vietoje. </w:t>
      </w:r>
      <w:r>
        <w:rPr>
          <w:color w:val="000000"/>
          <w:szCs w:val="24"/>
          <w:lang w:eastAsia="lt-LT"/>
        </w:rPr>
        <w:lastRenderedPageBreak/>
        <w:t>Apskaičiuojama pašalinamų saugotinų medžių ir krūmų atkuriamoji vertė, išskyrus Tvarkos aprašo 7 punkte numatytus atvejus, ir išduodamas arba motyvuotai atsisakoma išduoti Leidimą arba Sprendimą. Priimti Sprendimai, Leidimai ir apžiūros aktai registruojami Savivaldybės administracijos dokumentų valdymo sistemoje Kontora.</w:t>
      </w:r>
    </w:p>
    <w:p w14:paraId="54801668" w14:textId="77777777" w:rsidR="00386009" w:rsidRDefault="00000000">
      <w:pPr>
        <w:ind w:firstLine="720"/>
        <w:jc w:val="both"/>
        <w:rPr>
          <w:color w:val="000000"/>
          <w:szCs w:val="24"/>
          <w:lang w:eastAsia="lt-LT"/>
        </w:rPr>
      </w:pPr>
      <w:r>
        <w:rPr>
          <w:color w:val="000000"/>
          <w:szCs w:val="24"/>
          <w:lang w:eastAsia="lt-LT"/>
        </w:rPr>
        <w:t>13.</w:t>
      </w:r>
      <w:r>
        <w:rPr>
          <w:rFonts w:ascii="Calibri" w:eastAsia="Calibri" w:hAnsi="Calibri" w:cs="Arial Unicode MS"/>
          <w:sz w:val="22"/>
          <w:szCs w:val="22"/>
          <w:lang w:bidi="lo-LA"/>
        </w:rPr>
        <w:t> </w:t>
      </w:r>
      <w:r>
        <w:rPr>
          <w:color w:val="000000"/>
          <w:szCs w:val="24"/>
          <w:lang w:eastAsia="lt-LT"/>
        </w:rPr>
        <w:t>Vertinant želdinius prioritetas teikiamas esamų sveikų, gyvybingų, estetiniu ir ekologiniu požiūriu vertingų, perspektyvių želdinių išsaugojimui, jei reikia, – pasiūlomas genėjimas. Sprendimas ar Leidimas šalinti saugotinus medžius išduodamas įsitikinus, kad šie želdiniai kelia fizinę grėsmę žmonėms, statiniams ar eismui, ligų ar kenkėjų židinių susidarymo pavojų arba nėra kitų priimtinų alternatyvių būdų išsaugoti želdinius statant ar rekonstruojant statinius.</w:t>
      </w:r>
    </w:p>
    <w:p w14:paraId="50E86EBE" w14:textId="77777777" w:rsidR="00386009" w:rsidRDefault="00000000">
      <w:pPr>
        <w:ind w:firstLine="720"/>
        <w:jc w:val="both"/>
        <w:rPr>
          <w:rFonts w:eastAsia="Calibri"/>
          <w:szCs w:val="24"/>
          <w:lang w:bidi="ar"/>
        </w:rPr>
      </w:pPr>
      <w:r>
        <w:rPr>
          <w:color w:val="000000"/>
          <w:szCs w:val="24"/>
          <w:lang w:eastAsia="lt-LT"/>
        </w:rPr>
        <w:t xml:space="preserve">14. </w:t>
      </w:r>
      <w:r>
        <w:rPr>
          <w:rFonts w:eastAsia="Calibri"/>
          <w:szCs w:val="24"/>
          <w:lang w:bidi="ar"/>
        </w:rPr>
        <w:t>Prašymai turi būti išnagrinėti per 20 darbo dienų nuo tinkamai užpildytų Prašymų gavimo dienos. Išduotas Leidimas galioja neterminuotai.</w:t>
      </w:r>
    </w:p>
    <w:p w14:paraId="7FED5C7D" w14:textId="77777777" w:rsidR="00386009" w:rsidRDefault="00000000">
      <w:pPr>
        <w:ind w:firstLine="720"/>
        <w:jc w:val="both"/>
        <w:rPr>
          <w:rFonts w:eastAsia="Calibri"/>
          <w:szCs w:val="24"/>
          <w:lang w:bidi="lo-LA"/>
        </w:rPr>
      </w:pPr>
      <w:r>
        <w:rPr>
          <w:rFonts w:eastAsia="Calibri"/>
          <w:szCs w:val="24"/>
          <w:lang w:bidi="ar"/>
        </w:rPr>
        <w:t>15. Jeigu per nustatytą terminą pagal tinkamai užpildytą Prašymą Leidimas neišduodamas arba Tvarkos aprašo 14 punkte nustatyta tvarka motyvuotai neatsisakoma jį išduoti, laikoma, kad Leidimas išduotas.</w:t>
      </w:r>
    </w:p>
    <w:p w14:paraId="50023613" w14:textId="77777777" w:rsidR="00386009" w:rsidRDefault="00000000">
      <w:pPr>
        <w:ind w:firstLine="720"/>
        <w:jc w:val="both"/>
        <w:rPr>
          <w:color w:val="000000"/>
          <w:szCs w:val="24"/>
          <w:lang w:eastAsia="lt-LT"/>
        </w:rPr>
      </w:pPr>
      <w:r>
        <w:rPr>
          <w:color w:val="000000"/>
          <w:szCs w:val="24"/>
          <w:lang w:eastAsia="lt-LT"/>
        </w:rPr>
        <w:t>16. Prašyme pateiktoms priežastims pagrįsti Savivaldybės administracija gali prašyti papildomos informacijos iš želdynų ir želdinių savininko ar valdytojo, kito fizinio ar juridinio asmens.</w:t>
      </w:r>
    </w:p>
    <w:p w14:paraId="7FE14ABE" w14:textId="77777777" w:rsidR="00386009" w:rsidRDefault="00000000">
      <w:pPr>
        <w:ind w:firstLine="720"/>
        <w:jc w:val="both"/>
        <w:rPr>
          <w:rFonts w:eastAsia="Calibri"/>
          <w:szCs w:val="24"/>
          <w:lang w:eastAsia="zh-CN" w:bidi="ar"/>
        </w:rPr>
      </w:pPr>
      <w:r>
        <w:rPr>
          <w:rFonts w:eastAsia="Calibri"/>
          <w:szCs w:val="24"/>
          <w:lang w:eastAsia="zh-CN" w:bidi="ar"/>
        </w:rPr>
        <w:t xml:space="preserve">17. Laikantis </w:t>
      </w:r>
      <w:r>
        <w:rPr>
          <w:rFonts w:eastAsia="Calibri"/>
          <w:szCs w:val="24"/>
          <w:lang w:bidi="ar"/>
        </w:rPr>
        <w:t xml:space="preserve">asmens duomenų apsaugą reglamentuojančių teisės aktų reikalavimų, ne vėliau kaip per 3 darbo dienas nuo Leidimo išdavimo dienos Savivaldybės interneto svetainėje paskelbiama informaciją apie išduotą Leidimą, nurodant numatomų kirsti, kitaip pašalinti iš augimo vietos ar intensyviai genėti saugotinų želdinių vietą, rūšį, skaičių, skersmenį. Leidime numatyti saugotinų želdinių kirtimo, kitokio pašalinimo iš augimo vietos ar intensyvaus genėjimo darbai gali būti pradėti </w:t>
      </w:r>
      <w:r>
        <w:rPr>
          <w:rFonts w:eastAsia="Calibri"/>
          <w:szCs w:val="24"/>
          <w:lang w:eastAsia="zh-CN" w:bidi="ar"/>
        </w:rPr>
        <w:t xml:space="preserve">ne anksčiau kaip po 10 darbo dienų nuo informacijos apie numatomus darbus paskelbimo Savivaldybės interneto svetainėje. </w:t>
      </w:r>
    </w:p>
    <w:p w14:paraId="00FD650C" w14:textId="77777777" w:rsidR="00386009" w:rsidRDefault="00000000">
      <w:pPr>
        <w:ind w:firstLine="720"/>
        <w:jc w:val="both"/>
        <w:rPr>
          <w:rFonts w:eastAsia="Calibri"/>
          <w:szCs w:val="24"/>
          <w:lang w:eastAsia="zh-CN" w:bidi="ar"/>
        </w:rPr>
      </w:pPr>
      <w:r>
        <w:rPr>
          <w:rFonts w:eastAsia="Calibri"/>
          <w:szCs w:val="24"/>
          <w:lang w:eastAsia="zh-CN" w:bidi="ar"/>
        </w:rPr>
        <w:t xml:space="preserve">18. </w:t>
      </w:r>
      <w:r>
        <w:rPr>
          <w:rFonts w:eastAsia="Calibri"/>
          <w:szCs w:val="24"/>
          <w:lang w:bidi="ar"/>
        </w:rPr>
        <w:t>Jei pateiktas Prašymas</w:t>
      </w:r>
      <w:r>
        <w:rPr>
          <w:rFonts w:eastAsia="Calibri"/>
          <w:szCs w:val="24"/>
          <w:lang w:eastAsia="zh-CN" w:bidi="ar"/>
        </w:rPr>
        <w:t xml:space="preserve"> dėl saugotinų želdinių valstybinėje žemėje, Leidime ar Sprendime nurodomas jo įsigaliojimo terminas, kuris nustatytas Lietuvos Respublikos želdynų įstatyme. Informacija ne vėliau kaip per 3 darbo dienas skelbiama Savivaldybės interneto svetainėje. Teikiant informaciją nurodoma: numatomų kirsti, kitaip pašalinti iš augimo vietos ar intensyviai genėti saugotinų želdinių vieta, rūšis, skaičius, skersmuo, želdinių atkuriamosios vertės kompensacijos dydis bei numatoma Leidimo ar Sprendimo įsigaliojimo diena. Savivaldybės interneto svetainėje kartu paskelbiama Želdynų komisijos išvada ir (ar) želdynų ir želdinių būklės ekspertizės išvada, kai šias išvadas teisės aktų numatytais atvejais privaloma gauti. </w:t>
      </w:r>
    </w:p>
    <w:p w14:paraId="141A20F4" w14:textId="77777777" w:rsidR="00386009" w:rsidRDefault="00000000">
      <w:pPr>
        <w:ind w:firstLine="851"/>
        <w:jc w:val="both"/>
        <w:rPr>
          <w:rFonts w:eastAsia="Calibri"/>
          <w:szCs w:val="24"/>
          <w:lang w:eastAsia="lt-LT" w:bidi="ar"/>
        </w:rPr>
      </w:pPr>
      <w:r>
        <w:rPr>
          <w:color w:val="000000"/>
          <w:szCs w:val="24"/>
          <w:lang w:val="lt" w:eastAsia="lt" w:bidi="ar"/>
        </w:rPr>
        <w:t xml:space="preserve">19. Jeigu per Tvarkos aprašo 18 punkte nustatytą terminą </w:t>
      </w:r>
      <w:r>
        <w:rPr>
          <w:color w:val="000000"/>
          <w:szCs w:val="24"/>
          <w:lang w:val="lt" w:eastAsia="lt-LT" w:bidi="ar"/>
        </w:rPr>
        <w:t>gaunamas</w:t>
      </w:r>
      <w:r>
        <w:rPr>
          <w:color w:val="000000"/>
          <w:szCs w:val="24"/>
          <w:lang w:val="lt" w:eastAsia="lt" w:bidi="ar"/>
        </w:rPr>
        <w:t xml:space="preserve"> Tvarkos aprašo 20.3 papunktyje numatytas rašytinis suinteresuotos visuomenės prašymas atlikti želdynų ir želdinių būklės ekspertizę arba suinteresuotos visuomenės pranešimas a</w:t>
      </w:r>
      <w:r>
        <w:rPr>
          <w:color w:val="000000"/>
          <w:szCs w:val="24"/>
          <w:lang w:val="lt" w:eastAsia="lt-LT" w:bidi="ar"/>
        </w:rPr>
        <w:t>pie jos iniciatyva užsakytą želdynų ir želdinių būklės ekspertizę ir tai patvirtinančius dokumentus</w:t>
      </w:r>
      <w:r>
        <w:rPr>
          <w:color w:val="000000"/>
          <w:szCs w:val="24"/>
          <w:lang w:val="lt" w:eastAsia="lt" w:bidi="ar"/>
        </w:rPr>
        <w:t>, Leidimo ar Sprendimo įsigaliojimas atidedamas laikotarpiui, reikalingam želdynų ir želdinių būklės ekspertizei atlikti. Gavus želdynų ir želdinių būklės ekspertizės išvadą per 5 darbo dienas susipažįstama su želdynų ir želdinių būklės ekspertizės išvada ir įvertinus jos išvadas, Savivaldybės meras priima sprendimą: nekeisti Leidimo ar Sprendimo, pakeisti Leidimą ar Sprendimą, panaikinti Leidimą ar Sprendimą ir jį kartu su želdynų ir želdinių būklės ekspertizės išvada paskelbti Savivaldybės interneto svetainėje. Jeigu į Želdynų komisijos išvadą ir (ar) želdynų ir želdinių būklės ekspertizės išvadą neatsižvelgiama ar atsižvelgiama tik iš dalies, nusprendžiant privaloma nurodyti priežastis ir motyvus.</w:t>
      </w:r>
      <w:r>
        <w:t xml:space="preserve"> </w:t>
      </w:r>
    </w:p>
    <w:p w14:paraId="496EEED5" w14:textId="77777777" w:rsidR="00386009" w:rsidRDefault="00000000">
      <w:pPr>
        <w:rPr>
          <w:rFonts w:eastAsia="MS Mincho"/>
          <w:i/>
          <w:iCs/>
          <w:sz w:val="20"/>
        </w:rPr>
      </w:pPr>
      <w:r>
        <w:rPr>
          <w:rFonts w:eastAsia="MS Mincho"/>
          <w:i/>
          <w:iCs/>
          <w:sz w:val="20"/>
        </w:rPr>
        <w:t>Punkto pakeitimai:</w:t>
      </w:r>
    </w:p>
    <w:p w14:paraId="3FCD3D94" w14:textId="77777777" w:rsidR="00386009"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3FC030FB" w14:textId="77777777" w:rsidR="00386009" w:rsidRDefault="00386009"/>
    <w:p w14:paraId="4B23DB55" w14:textId="77777777" w:rsidR="00386009" w:rsidRDefault="00000000">
      <w:pPr>
        <w:ind w:firstLine="720"/>
        <w:jc w:val="both"/>
        <w:rPr>
          <w:rFonts w:eastAsia="Calibri"/>
          <w:szCs w:val="24"/>
          <w:lang w:eastAsia="lt-LT" w:bidi="lo-LA"/>
        </w:rPr>
      </w:pPr>
      <w:r>
        <w:rPr>
          <w:rFonts w:eastAsia="Calibri"/>
          <w:color w:val="000000"/>
          <w:szCs w:val="24"/>
          <w:lang w:eastAsia="lt-LT" w:bidi="lo-LA"/>
        </w:rPr>
        <w:t xml:space="preserve">20. </w:t>
      </w:r>
      <w:r>
        <w:rPr>
          <w:rFonts w:eastAsia="Calibri"/>
          <w:szCs w:val="24"/>
          <w:lang w:eastAsia="lt-LT" w:bidi="lo-LA"/>
        </w:rPr>
        <w:t xml:space="preserve">Želdynų ir želdinių būklės ekspertizė privaloma, kai: </w:t>
      </w:r>
    </w:p>
    <w:p w14:paraId="39A23707" w14:textId="77777777" w:rsidR="00386009" w:rsidRDefault="00000000">
      <w:pPr>
        <w:tabs>
          <w:tab w:val="left" w:pos="1134"/>
        </w:tabs>
        <w:ind w:firstLine="720"/>
        <w:jc w:val="both"/>
        <w:rPr>
          <w:rFonts w:eastAsia="Calibri"/>
          <w:szCs w:val="24"/>
          <w:lang w:eastAsia="lt-LT" w:bidi="lo-LA"/>
        </w:rPr>
      </w:pPr>
      <w:r>
        <w:rPr>
          <w:rFonts w:eastAsia="Calibri"/>
          <w:szCs w:val="24"/>
          <w:lang w:eastAsia="lt-LT" w:bidi="lo-LA"/>
        </w:rPr>
        <w:t>20.1. numatoma pertvarkyti didesnius kaip 1 hektaro ploto viešuosius želdynus urbanizuotose teritorijose;</w:t>
      </w:r>
    </w:p>
    <w:p w14:paraId="1F25D7A5" w14:textId="77777777" w:rsidR="00386009" w:rsidRDefault="00000000">
      <w:pPr>
        <w:ind w:firstLine="720"/>
        <w:jc w:val="both"/>
        <w:rPr>
          <w:rFonts w:eastAsia="Calibri"/>
          <w:szCs w:val="24"/>
          <w:lang w:eastAsia="lt-LT" w:bidi="lo-LA"/>
        </w:rPr>
      </w:pPr>
      <w:r>
        <w:rPr>
          <w:rFonts w:eastAsia="Calibri"/>
          <w:szCs w:val="24"/>
          <w:lang w:eastAsia="lt-LT" w:bidi="lo-LA"/>
        </w:rPr>
        <w:t>20.2. numatoma kirsti ar kitaip pašalinti iš augimo vietos gatvių želdinius ilgesniame kaip 100 m gatvės ruože, kai numatomame pertvarkyti gatvės ruože auga 10 ir daugiau saugotinų želdinių;</w:t>
      </w:r>
    </w:p>
    <w:p w14:paraId="09CE8F17" w14:textId="77777777" w:rsidR="00386009" w:rsidRDefault="00000000">
      <w:pPr>
        <w:tabs>
          <w:tab w:val="left" w:pos="993"/>
        </w:tabs>
        <w:ind w:firstLine="720"/>
        <w:jc w:val="both"/>
        <w:rPr>
          <w:rFonts w:eastAsia="Calibri"/>
          <w:color w:val="000000"/>
          <w:szCs w:val="24"/>
          <w:lang w:eastAsia="lt-LT" w:bidi="lo-LA"/>
        </w:rPr>
      </w:pPr>
      <w:r>
        <w:rPr>
          <w:rFonts w:eastAsia="Calibri"/>
          <w:szCs w:val="24"/>
          <w:lang w:eastAsia="lt-LT" w:bidi="lo-LA"/>
        </w:rPr>
        <w:t xml:space="preserve">20.3. 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w:t>
      </w:r>
      <w:r>
        <w:rPr>
          <w:rFonts w:eastAsia="Calibri"/>
          <w:szCs w:val="24"/>
          <w:lang w:eastAsia="lt-LT" w:bidi="lo-LA"/>
        </w:rPr>
        <w:lastRenderedPageBreak/>
        <w:t xml:space="preserve">pasirašė ne mažiau kaip 40 asmenų, kai numatoma kirsti viešuosius želdinius kurorto ar kaimo </w:t>
      </w:r>
      <w:r>
        <w:rPr>
          <w:rFonts w:eastAsia="Calibri"/>
          <w:color w:val="000000"/>
          <w:szCs w:val="24"/>
          <w:lang w:eastAsia="lt-LT" w:bidi="lo-LA"/>
        </w:rPr>
        <w:t xml:space="preserve">teritorijoje. </w:t>
      </w:r>
    </w:p>
    <w:p w14:paraId="54541708" w14:textId="77777777" w:rsidR="00386009" w:rsidRDefault="00000000">
      <w:pPr>
        <w:ind w:firstLine="709"/>
        <w:jc w:val="both"/>
        <w:rPr>
          <w:rFonts w:eastAsia="Calibri"/>
          <w:szCs w:val="24"/>
          <w:lang w:eastAsia="lt-LT" w:bidi="lo-LA"/>
        </w:rPr>
      </w:pPr>
      <w:r>
        <w:rPr>
          <w:color w:val="000000"/>
          <w:szCs w:val="24"/>
          <w:lang w:eastAsia="lt-LT"/>
        </w:rPr>
        <w:t>21.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Savivaldybės administraciją dėl želdinių atkuriamosios vertės dydžio perskaičiavimo ir dalies ar visos sumokėtos želdinių atkuriamosios vertės kompensacijos grąžinimo. Privataus žemės sklypo savininko ar valstybinės žemės valdytojo prašymas dėl želdinių atkuriamosios vertės kompensacijos perskaičiavimo išnagrinėjamas ir S</w:t>
      </w:r>
      <w:r>
        <w:rPr>
          <w:color w:val="000000"/>
          <w:szCs w:val="24"/>
          <w:lang w:eastAsia="lt" w:bidi="ar"/>
        </w:rPr>
        <w:t xml:space="preserve">avivaldybės </w:t>
      </w:r>
      <w:r>
        <w:rPr>
          <w:color w:val="000000"/>
          <w:szCs w:val="24"/>
          <w:lang w:val="lt" w:eastAsia="lt" w:bidi="ar"/>
        </w:rPr>
        <w:t>meras</w:t>
      </w:r>
      <w:r>
        <w:rPr>
          <w:color w:val="000000"/>
          <w:szCs w:val="24"/>
          <w:lang w:eastAsia="lt-LT"/>
        </w:rPr>
        <w:t xml:space="preserve"> priima sprendimą dėl želdinių atkuriamosios vertės kompensacijos permokos grąžinimo per 20 darbo dienų nuo tinkamai užpildyto prašymo (Tvarkos aprašo 5 priedas) gavimo. Grąžinti želdinių atkuriamosios vertės kompensacijos permoką privaloma per 20 darbo dienų nuo sprendimo priėmimo. Jeigu nukirtus ar kitaip pašalinus iš augimo vietos Savivaldybės želdynų ir želdinių teritorijoje buvusį želdinį paaiškėja, kad Sprendime nurodytas želdinių atkuriamosios vertės kompensacijos dydis yra netikslus arba neturėjo būti skaičiuojamas, jis yra perskaičiuojamas.</w:t>
      </w:r>
      <w:r>
        <w:t xml:space="preserve"> </w:t>
      </w:r>
    </w:p>
    <w:p w14:paraId="39047828" w14:textId="77777777" w:rsidR="00386009" w:rsidRDefault="00000000">
      <w:pPr>
        <w:rPr>
          <w:rFonts w:eastAsia="MS Mincho"/>
          <w:i/>
          <w:iCs/>
          <w:sz w:val="20"/>
        </w:rPr>
      </w:pPr>
      <w:r>
        <w:rPr>
          <w:rFonts w:eastAsia="MS Mincho"/>
          <w:i/>
          <w:iCs/>
          <w:sz w:val="20"/>
        </w:rPr>
        <w:t>Punkto pakeitimai:</w:t>
      </w:r>
    </w:p>
    <w:p w14:paraId="7B825FBC" w14:textId="77777777" w:rsidR="00386009"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539F9AE5" w14:textId="77777777" w:rsidR="00386009" w:rsidRDefault="00386009"/>
    <w:p w14:paraId="2D0616BD" w14:textId="77777777" w:rsidR="00386009" w:rsidRDefault="00000000">
      <w:pPr>
        <w:tabs>
          <w:tab w:val="left" w:pos="993"/>
        </w:tabs>
        <w:ind w:firstLine="720"/>
        <w:jc w:val="both"/>
        <w:rPr>
          <w:rFonts w:eastAsia="Calibri"/>
          <w:szCs w:val="24"/>
          <w:lang w:eastAsia="lt-LT" w:bidi="lo-LA"/>
        </w:rPr>
      </w:pPr>
      <w:r>
        <w:rPr>
          <w:rFonts w:eastAsia="Calibri"/>
          <w:szCs w:val="24"/>
          <w:lang w:eastAsia="lt-LT" w:bidi="lo-LA"/>
        </w:rPr>
        <w:t>22. Leidimo galiojimas panaikinamas:</w:t>
      </w:r>
    </w:p>
    <w:p w14:paraId="5DA31871" w14:textId="77777777" w:rsidR="00386009" w:rsidRDefault="00000000">
      <w:pPr>
        <w:tabs>
          <w:tab w:val="left" w:pos="993"/>
        </w:tabs>
        <w:ind w:firstLine="720"/>
        <w:jc w:val="both"/>
        <w:rPr>
          <w:rFonts w:eastAsia="Calibri"/>
          <w:szCs w:val="24"/>
          <w:lang w:eastAsia="lt-LT" w:bidi="lo-LA"/>
        </w:rPr>
      </w:pPr>
      <w:r>
        <w:rPr>
          <w:rFonts w:eastAsia="Calibri"/>
          <w:szCs w:val="24"/>
          <w:lang w:eastAsia="lt-LT" w:bidi="lo-LA"/>
        </w:rPr>
        <w:t>22.1. kai įsiteisėja teismo sprendimas;</w:t>
      </w:r>
    </w:p>
    <w:p w14:paraId="54ED8157" w14:textId="77777777" w:rsidR="00386009" w:rsidRDefault="00000000">
      <w:pPr>
        <w:tabs>
          <w:tab w:val="left" w:pos="993"/>
        </w:tabs>
        <w:ind w:firstLine="720"/>
        <w:jc w:val="both"/>
        <w:rPr>
          <w:rFonts w:eastAsia="Calibri"/>
          <w:szCs w:val="24"/>
          <w:lang w:eastAsia="lt-LT" w:bidi="lo-LA"/>
        </w:rPr>
      </w:pPr>
      <w:r>
        <w:rPr>
          <w:rFonts w:eastAsia="Calibri"/>
          <w:szCs w:val="24"/>
          <w:lang w:eastAsia="lt-LT" w:bidi="lo-LA"/>
        </w:rPr>
        <w:t xml:space="preserve">22.2. kai </w:t>
      </w:r>
      <w:r>
        <w:rPr>
          <w:rFonts w:eastAsia="Calibri"/>
          <w:color w:val="000000"/>
          <w:szCs w:val="24"/>
          <w:lang w:eastAsia="lt-LT" w:bidi="lo-LA"/>
        </w:rPr>
        <w:t>išduodamas</w:t>
      </w:r>
      <w:r>
        <w:rPr>
          <w:rFonts w:eastAsia="Calibri"/>
          <w:szCs w:val="24"/>
          <w:lang w:eastAsia="lt-LT" w:bidi="lo-LA"/>
        </w:rPr>
        <w:t xml:space="preserve"> naujas Leidimas; </w:t>
      </w:r>
    </w:p>
    <w:p w14:paraId="3687BBBA" w14:textId="77777777" w:rsidR="00386009" w:rsidRDefault="00000000">
      <w:pPr>
        <w:tabs>
          <w:tab w:val="left" w:pos="993"/>
        </w:tabs>
        <w:ind w:firstLine="720"/>
        <w:jc w:val="both"/>
        <w:rPr>
          <w:rFonts w:eastAsia="Calibri"/>
          <w:szCs w:val="24"/>
          <w:lang w:eastAsia="lt-LT" w:bidi="lo-LA"/>
        </w:rPr>
      </w:pPr>
      <w:r>
        <w:rPr>
          <w:rFonts w:eastAsia="Calibri"/>
          <w:szCs w:val="24"/>
          <w:lang w:eastAsia="lt-LT" w:bidi="lo-LA"/>
        </w:rPr>
        <w:t>22.3. privataus žemės sklypo savininko ar valstybinės žemės valdytojo prašymu.</w:t>
      </w:r>
    </w:p>
    <w:p w14:paraId="10398F3D" w14:textId="77777777" w:rsidR="00386009" w:rsidRDefault="00000000">
      <w:pPr>
        <w:ind w:firstLine="720"/>
        <w:jc w:val="both"/>
        <w:rPr>
          <w:rFonts w:eastAsia="Calibri"/>
          <w:color w:val="000000"/>
          <w:szCs w:val="24"/>
          <w:lang w:eastAsia="lt-LT" w:bidi="lo-LA"/>
        </w:rPr>
      </w:pPr>
      <w:r>
        <w:rPr>
          <w:rFonts w:eastAsia="Calibri"/>
          <w:color w:val="000000"/>
          <w:szCs w:val="24"/>
          <w:lang w:eastAsia="lt-LT" w:bidi="lo-LA"/>
        </w:rPr>
        <w:t>23. Leidimas neišduodamas arba Prašymas nenagrinėjamas kai:</w:t>
      </w:r>
    </w:p>
    <w:p w14:paraId="0B38C146" w14:textId="77777777" w:rsidR="00386009" w:rsidRDefault="00000000">
      <w:pPr>
        <w:ind w:firstLine="720"/>
        <w:jc w:val="both"/>
        <w:rPr>
          <w:rFonts w:eastAsia="Calibri"/>
          <w:color w:val="000000"/>
          <w:szCs w:val="24"/>
          <w:lang w:eastAsia="lt-LT" w:bidi="lo-LA"/>
        </w:rPr>
      </w:pPr>
      <w:r>
        <w:rPr>
          <w:rFonts w:eastAsia="Calibri"/>
          <w:color w:val="000000"/>
          <w:szCs w:val="24"/>
          <w:lang w:eastAsia="lt-LT" w:bidi="lo-LA"/>
        </w:rPr>
        <w:t xml:space="preserve">23.1. </w:t>
      </w:r>
      <w:r>
        <w:rPr>
          <w:rFonts w:eastAsia="Calibri"/>
          <w:color w:val="000000"/>
          <w:szCs w:val="24"/>
          <w:lang w:bidi="ar"/>
        </w:rPr>
        <w:t>želdynų ir želdinių savininkas ar valdytojas, kitas fizinis ar juridinis asmuo netinkamai užpildo Prašymo formą (Tvarkos aprašo 1 priedas), nepateikia Prašymo formoje prašomos informacijos ar papildomos informacijos priežastims, pateiktoms Prašyme, pagrįsti arba pateikia klaidingą informaciją apie saugotino želdinio būklę;</w:t>
      </w:r>
    </w:p>
    <w:p w14:paraId="1B5B510E" w14:textId="77777777" w:rsidR="00386009" w:rsidRDefault="00000000">
      <w:pPr>
        <w:ind w:firstLine="720"/>
        <w:jc w:val="both"/>
        <w:rPr>
          <w:rFonts w:eastAsia="Calibri"/>
          <w:bCs/>
          <w:color w:val="000000"/>
          <w:szCs w:val="24"/>
          <w:lang w:eastAsia="lt-LT" w:bidi="lo-LA"/>
        </w:rPr>
      </w:pPr>
      <w:r>
        <w:rPr>
          <w:rFonts w:eastAsia="Calibri"/>
          <w:color w:val="000000"/>
          <w:szCs w:val="24"/>
          <w:lang w:eastAsia="lt-LT" w:bidi="lo-LA"/>
        </w:rPr>
        <w:t>23.2. vadovaujantis Lietuvos Respublikos želdynų įstatymo 5 straipsnio 2 dalies 12 punktu, visuomenė nebuvo supažindinta su želdynų ir želdinių būklę keičiančiais projektais, dar nepasibaigęs projektų viešinimo terminas</w:t>
      </w:r>
      <w:r>
        <w:rPr>
          <w:rFonts w:eastAsia="Calibri"/>
          <w:bCs/>
          <w:color w:val="000000"/>
          <w:szCs w:val="24"/>
          <w:lang w:eastAsia="lt-LT" w:bidi="lo-LA"/>
        </w:rPr>
        <w:t>;</w:t>
      </w:r>
    </w:p>
    <w:p w14:paraId="19414986" w14:textId="77777777" w:rsidR="00386009" w:rsidRDefault="00000000">
      <w:pPr>
        <w:ind w:firstLine="720"/>
        <w:jc w:val="both"/>
        <w:rPr>
          <w:rFonts w:eastAsia="Calibri"/>
          <w:color w:val="000000"/>
          <w:szCs w:val="24"/>
          <w:lang w:eastAsia="lt-LT" w:bidi="lo-LA"/>
        </w:rPr>
      </w:pPr>
      <w:r>
        <w:rPr>
          <w:rFonts w:eastAsia="Calibri"/>
          <w:color w:val="000000"/>
          <w:szCs w:val="24"/>
          <w:lang w:eastAsia="lt-LT" w:bidi="lo-LA"/>
        </w:rPr>
        <w:t>23.3. vadovaujantis Lietuvos Respublikos želdynų įstatymo 23 straipsnio 2 dalimi, nebuvo atlikta želdinių būklės ekspertizė;</w:t>
      </w:r>
    </w:p>
    <w:p w14:paraId="78AE5F6F" w14:textId="77777777" w:rsidR="00386009" w:rsidRDefault="00000000">
      <w:pPr>
        <w:ind w:firstLine="720"/>
        <w:jc w:val="both"/>
        <w:rPr>
          <w:rFonts w:eastAsia="Calibri"/>
          <w:color w:val="000000"/>
          <w:szCs w:val="24"/>
          <w:lang w:eastAsia="lt-LT" w:bidi="lo-LA"/>
        </w:rPr>
      </w:pPr>
      <w:r>
        <w:rPr>
          <w:rFonts w:eastAsia="Calibri"/>
          <w:color w:val="000000"/>
          <w:szCs w:val="24"/>
          <w:lang w:eastAsia="lt-LT" w:bidi="lo-LA"/>
        </w:rPr>
        <w:t>23.4. parengti atskirųjų ir priklausomųjų želdynų tvarkymo ir kūrimo projektai neatitinka Atskirųjų ir priklausomųjų želdynų kūrimo ir tvarkymo projektų rengimo tvarkos aprašo, patvirtinto Lietuvos Respublikos aplinkos ministro 2007 m. gruodžio 29 d. įsakymu Nr. D1-719 „Dėl Atskirųjų ir priklausomųjų želdynų kūrimo ir tvarkymo projektų rengimo tvarkos aprašo patvirtinimo“, reikalavimų.</w:t>
      </w:r>
    </w:p>
    <w:p w14:paraId="549029A6" w14:textId="77777777" w:rsidR="00386009" w:rsidRDefault="00000000">
      <w:pPr>
        <w:ind w:firstLine="709"/>
        <w:jc w:val="both"/>
        <w:rPr>
          <w:rFonts w:eastAsia="Calibri"/>
          <w:szCs w:val="24"/>
          <w:lang w:eastAsia="lt-LT" w:bidi="lo-LA"/>
        </w:rPr>
      </w:pPr>
      <w:r>
        <w:rPr>
          <w:color w:val="000000"/>
          <w:szCs w:val="24"/>
          <w:lang w:eastAsia="lt-LT"/>
        </w:rPr>
        <w:t xml:space="preserve">24. </w:t>
      </w:r>
      <w:r>
        <w:rPr>
          <w:color w:val="000000"/>
          <w:lang w:eastAsia="lt-LT"/>
        </w:rPr>
        <w:t>Draudžiama kirsti, kitaip iš augimo vietos pašalinti ar intensyviai genėti saugotinus medžius viešuosiuose želdynuose ir viešuosius želdinius, kurie priskiriami saugotiniems medžiams,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r>
        <w:t xml:space="preserve"> </w:t>
      </w:r>
    </w:p>
    <w:p w14:paraId="399A96C1" w14:textId="77777777" w:rsidR="00386009" w:rsidRDefault="00000000">
      <w:pPr>
        <w:rPr>
          <w:rFonts w:eastAsia="MS Mincho"/>
          <w:i/>
          <w:iCs/>
          <w:sz w:val="20"/>
        </w:rPr>
      </w:pPr>
      <w:r>
        <w:rPr>
          <w:rFonts w:eastAsia="MS Mincho"/>
          <w:i/>
          <w:iCs/>
          <w:sz w:val="20"/>
        </w:rPr>
        <w:t>Punkto pakeitimai:</w:t>
      </w:r>
    </w:p>
    <w:p w14:paraId="7A962E98" w14:textId="77777777" w:rsidR="00386009"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6E867E2B" w14:textId="77777777" w:rsidR="00386009" w:rsidRDefault="00386009"/>
    <w:p w14:paraId="38A328B0" w14:textId="77777777" w:rsidR="00386009" w:rsidRDefault="00000000">
      <w:pPr>
        <w:ind w:firstLine="720"/>
        <w:jc w:val="both"/>
        <w:rPr>
          <w:color w:val="000000"/>
          <w:szCs w:val="24"/>
          <w:lang w:eastAsia="lt-LT"/>
        </w:rPr>
      </w:pPr>
      <w:r>
        <w:rPr>
          <w:color w:val="000000"/>
          <w:szCs w:val="24"/>
          <w:lang w:eastAsia="lt-LT"/>
        </w:rPr>
        <w:t>25. Draudžiama kertant ar genint medžius piliakalnių ar pilkapių objekto teritorijoje, darbams naudoti sunkiąją ar kitą techniką, galinčią pažeisti kultūrinį sluoksnį. Draudžiama rauti kelmus.</w:t>
      </w:r>
    </w:p>
    <w:p w14:paraId="665CC585" w14:textId="77777777" w:rsidR="00386009" w:rsidRDefault="00386009">
      <w:pPr>
        <w:ind w:firstLine="720"/>
        <w:jc w:val="both"/>
        <w:rPr>
          <w:color w:val="000000"/>
          <w:szCs w:val="24"/>
          <w:lang w:eastAsia="lt-LT"/>
        </w:rPr>
      </w:pPr>
    </w:p>
    <w:p w14:paraId="10127A80" w14:textId="77777777" w:rsidR="00386009" w:rsidRDefault="00000000">
      <w:pPr>
        <w:ind w:firstLine="720"/>
        <w:jc w:val="center"/>
        <w:rPr>
          <w:rFonts w:eastAsia="Calibri"/>
          <w:b/>
          <w:szCs w:val="24"/>
          <w:lang w:bidi="lo-LA"/>
        </w:rPr>
      </w:pPr>
      <w:r>
        <w:rPr>
          <w:rFonts w:eastAsia="Calibri"/>
          <w:b/>
          <w:szCs w:val="24"/>
          <w:lang w:bidi="ar"/>
        </w:rPr>
        <w:t>IV SKYRIUS</w:t>
      </w:r>
    </w:p>
    <w:p w14:paraId="2FF24BA8" w14:textId="77777777" w:rsidR="00386009" w:rsidRDefault="00000000">
      <w:pPr>
        <w:ind w:firstLine="720"/>
        <w:jc w:val="center"/>
        <w:rPr>
          <w:rFonts w:eastAsia="Calibri"/>
          <w:b/>
          <w:szCs w:val="24"/>
          <w:lang w:bidi="lo-LA"/>
        </w:rPr>
      </w:pPr>
      <w:r>
        <w:rPr>
          <w:rFonts w:eastAsia="Calibri"/>
          <w:b/>
          <w:szCs w:val="24"/>
          <w:lang w:bidi="ar"/>
        </w:rPr>
        <w:t>BAIGIAMOSIOS NUOSTATOS</w:t>
      </w:r>
    </w:p>
    <w:p w14:paraId="7D4D269F" w14:textId="77777777" w:rsidR="00386009" w:rsidRDefault="00386009">
      <w:pPr>
        <w:ind w:firstLine="720"/>
        <w:jc w:val="both"/>
        <w:rPr>
          <w:rFonts w:eastAsia="Calibri"/>
          <w:b/>
          <w:szCs w:val="24"/>
          <w:lang w:bidi="lo-LA"/>
        </w:rPr>
      </w:pPr>
    </w:p>
    <w:p w14:paraId="13CFA39E" w14:textId="77777777" w:rsidR="00386009" w:rsidRDefault="00000000">
      <w:pPr>
        <w:widowControl w:val="0"/>
        <w:tabs>
          <w:tab w:val="left" w:pos="851"/>
          <w:tab w:val="left" w:pos="1134"/>
        </w:tabs>
        <w:suppressAutoHyphens/>
        <w:ind w:firstLine="720"/>
        <w:jc w:val="both"/>
        <w:rPr>
          <w:rFonts w:eastAsia="Calibri"/>
          <w:color w:val="000000"/>
          <w:szCs w:val="24"/>
          <w:lang w:bidi="lo-LA"/>
        </w:rPr>
      </w:pPr>
      <w:r>
        <w:rPr>
          <w:rFonts w:eastAsia="Calibri"/>
          <w:color w:val="000000"/>
          <w:szCs w:val="24"/>
          <w:lang w:eastAsia="zh-CN" w:bidi="ar"/>
        </w:rPr>
        <w:lastRenderedPageBreak/>
        <w:t>26. Savivaldybės institucijų sprendimai, priimti vadovaujantis šiuo Tvarkos aprašu, gali būti skundžiami Lietuvos Respublikos administracinių bylų teisenos įstatymo nustatyta tvarka.</w:t>
      </w:r>
    </w:p>
    <w:p w14:paraId="1FC48FA2" w14:textId="77777777" w:rsidR="00386009" w:rsidRDefault="00000000">
      <w:pPr>
        <w:widowControl w:val="0"/>
        <w:tabs>
          <w:tab w:val="left" w:pos="851"/>
          <w:tab w:val="left" w:pos="1134"/>
        </w:tabs>
        <w:suppressAutoHyphens/>
        <w:ind w:firstLine="720"/>
        <w:jc w:val="both"/>
        <w:rPr>
          <w:rFonts w:eastAsia="Calibri"/>
          <w:color w:val="000000"/>
          <w:szCs w:val="24"/>
          <w:lang w:bidi="ar"/>
        </w:rPr>
      </w:pPr>
      <w:r>
        <w:rPr>
          <w:rFonts w:eastAsia="Calibri"/>
          <w:color w:val="000000"/>
          <w:szCs w:val="24"/>
          <w:lang w:bidi="ar"/>
        </w:rPr>
        <w:t>27.Tvarkos aprašas keičiamas ir pripažįstamas netekusiu galios Savivaldybės tarybos sprendimu.</w:t>
      </w:r>
    </w:p>
    <w:p w14:paraId="52C70C46" w14:textId="77777777" w:rsidR="00386009" w:rsidRDefault="00386009">
      <w:pPr>
        <w:widowControl w:val="0"/>
        <w:tabs>
          <w:tab w:val="left" w:pos="851"/>
          <w:tab w:val="left" w:pos="1134"/>
        </w:tabs>
        <w:suppressAutoHyphens/>
        <w:ind w:firstLine="720"/>
        <w:jc w:val="both"/>
        <w:rPr>
          <w:rFonts w:eastAsia="Calibri"/>
          <w:color w:val="000000"/>
          <w:szCs w:val="24"/>
          <w:lang w:bidi="ar"/>
        </w:rPr>
      </w:pPr>
    </w:p>
    <w:p w14:paraId="392EABC7" w14:textId="77777777" w:rsidR="00386009" w:rsidRDefault="00000000">
      <w:pPr>
        <w:spacing w:line="276" w:lineRule="auto"/>
        <w:jc w:val="center"/>
        <w:rPr>
          <w:color w:val="000000"/>
          <w:szCs w:val="24"/>
          <w:shd w:val="clear" w:color="auto" w:fill="FFFFFF"/>
        </w:rPr>
      </w:pPr>
      <w:r>
        <w:rPr>
          <w:rFonts w:eastAsia="Calibri"/>
          <w:szCs w:val="24"/>
          <w:lang w:val="en-US" w:bidi="lo-LA"/>
        </w:rPr>
        <w:t>______________</w:t>
      </w:r>
    </w:p>
    <w:p w14:paraId="4E80BCAC" w14:textId="77777777" w:rsidR="00386009" w:rsidRDefault="00386009"/>
    <w:p w14:paraId="3BD2E1FC" w14:textId="77777777" w:rsidR="00386009" w:rsidRDefault="00386009"/>
    <w:p w14:paraId="24344FAC" w14:textId="77777777" w:rsidR="00386009" w:rsidRDefault="00386009"/>
    <w:p w14:paraId="05E14C22" w14:textId="77777777" w:rsidR="00386009" w:rsidRDefault="00000000">
      <w:pPr>
        <w:rPr>
          <w:rFonts w:eastAsia="MS Mincho"/>
          <w:b/>
          <w:iCs/>
          <w:sz w:val="20"/>
        </w:rPr>
      </w:pPr>
      <w:r>
        <w:rPr>
          <w:rFonts w:eastAsia="MS Mincho"/>
          <w:b/>
          <w:iCs/>
          <w:sz w:val="20"/>
        </w:rPr>
        <w:t>Priedų pakeitimai:</w:t>
      </w:r>
    </w:p>
    <w:p w14:paraId="2F32753E" w14:textId="77777777" w:rsidR="00386009" w:rsidRDefault="00386009"/>
    <w:p w14:paraId="3DC88A8A" w14:textId="77777777" w:rsidR="00386009" w:rsidRDefault="00000000">
      <w:pPr>
        <w:rPr>
          <w:rFonts w:eastAsia="MS Mincho"/>
          <w:iCs/>
          <w:sz w:val="20"/>
        </w:rPr>
      </w:pPr>
      <w:r>
        <w:rPr>
          <w:rFonts w:eastAsia="MS Mincho"/>
          <w:iCs/>
          <w:sz w:val="20"/>
        </w:rPr>
        <w:t>3 priedas</w:t>
      </w:r>
    </w:p>
    <w:p w14:paraId="5177A0C1" w14:textId="77777777" w:rsidR="00386009" w:rsidRDefault="00000000">
      <w:pPr>
        <w:rPr>
          <w:rFonts w:eastAsia="MS Mincho"/>
          <w:i/>
          <w:iCs/>
          <w:sz w:val="20"/>
        </w:rPr>
      </w:pPr>
      <w:r>
        <w:rPr>
          <w:rFonts w:eastAsia="MS Mincho"/>
          <w:i/>
          <w:iCs/>
          <w:sz w:val="20"/>
        </w:rPr>
        <w:t>Priedo pakeitimai:</w:t>
      </w:r>
    </w:p>
    <w:p w14:paraId="755EF708" w14:textId="77777777" w:rsidR="00386009"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5737F5D3" w14:textId="77777777" w:rsidR="00386009" w:rsidRDefault="00386009"/>
    <w:p w14:paraId="18DE8CAD" w14:textId="77777777" w:rsidR="00386009" w:rsidRDefault="00000000">
      <w:pPr>
        <w:rPr>
          <w:rFonts w:eastAsia="MS Mincho"/>
          <w:iCs/>
          <w:sz w:val="20"/>
        </w:rPr>
      </w:pPr>
      <w:r>
        <w:rPr>
          <w:rFonts w:eastAsia="MS Mincho"/>
          <w:iCs/>
          <w:sz w:val="20"/>
        </w:rPr>
        <w:t>4 priedas</w:t>
      </w:r>
    </w:p>
    <w:p w14:paraId="2CC78757" w14:textId="77777777" w:rsidR="00386009" w:rsidRDefault="00000000">
      <w:pPr>
        <w:rPr>
          <w:rFonts w:eastAsia="MS Mincho"/>
          <w:i/>
          <w:iCs/>
          <w:sz w:val="20"/>
        </w:rPr>
      </w:pPr>
      <w:r>
        <w:rPr>
          <w:rFonts w:eastAsia="MS Mincho"/>
          <w:i/>
          <w:iCs/>
          <w:sz w:val="20"/>
        </w:rPr>
        <w:t>Priedo pakeitimai:</w:t>
      </w:r>
    </w:p>
    <w:p w14:paraId="7D9FDACF" w14:textId="77777777" w:rsidR="00386009"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T11-122</w:t>
        </w:r>
      </w:hyperlink>
      <w:r>
        <w:rPr>
          <w:rFonts w:eastAsia="MS Mincho"/>
          <w:i/>
          <w:iCs/>
          <w:sz w:val="20"/>
        </w:rPr>
        <w:t>, 2023-05-04, paskelbta TAR 2023-05-08, i. k. 2023-08718</w:t>
      </w:r>
    </w:p>
    <w:p w14:paraId="789A3EF7" w14:textId="77777777" w:rsidR="00386009" w:rsidRDefault="00386009"/>
    <w:p w14:paraId="506E8F07" w14:textId="77777777" w:rsidR="00386009" w:rsidRDefault="00386009">
      <w:pPr>
        <w:jc w:val="both"/>
        <w:rPr>
          <w:b/>
          <w:sz w:val="20"/>
        </w:rPr>
      </w:pPr>
    </w:p>
    <w:p w14:paraId="3C71DEC7" w14:textId="77777777" w:rsidR="00386009" w:rsidRDefault="00386009">
      <w:pPr>
        <w:jc w:val="both"/>
        <w:rPr>
          <w:b/>
          <w:sz w:val="20"/>
        </w:rPr>
      </w:pPr>
    </w:p>
    <w:p w14:paraId="777C4CF5" w14:textId="77777777" w:rsidR="00386009" w:rsidRDefault="00000000">
      <w:pPr>
        <w:jc w:val="both"/>
        <w:rPr>
          <w:b/>
        </w:rPr>
      </w:pPr>
      <w:r>
        <w:rPr>
          <w:b/>
          <w:sz w:val="20"/>
        </w:rPr>
        <w:t>Pakeitimai:</w:t>
      </w:r>
    </w:p>
    <w:p w14:paraId="76A15CF2" w14:textId="77777777" w:rsidR="00386009" w:rsidRDefault="00386009">
      <w:pPr>
        <w:jc w:val="both"/>
        <w:rPr>
          <w:sz w:val="20"/>
        </w:rPr>
      </w:pPr>
    </w:p>
    <w:p w14:paraId="27779931" w14:textId="77777777" w:rsidR="00386009" w:rsidRDefault="00000000">
      <w:pPr>
        <w:jc w:val="both"/>
      </w:pPr>
      <w:r>
        <w:rPr>
          <w:sz w:val="20"/>
        </w:rPr>
        <w:t>1.</w:t>
      </w:r>
    </w:p>
    <w:p w14:paraId="323CA838" w14:textId="77777777" w:rsidR="00386009" w:rsidRDefault="00000000">
      <w:pPr>
        <w:jc w:val="both"/>
      </w:pPr>
      <w:r>
        <w:rPr>
          <w:sz w:val="20"/>
        </w:rPr>
        <w:t>Klaipėdos rajono savivaldybės taryba, Sprendimas</w:t>
      </w:r>
    </w:p>
    <w:p w14:paraId="5C0E47C1" w14:textId="77777777" w:rsidR="00386009" w:rsidRDefault="00000000">
      <w:pPr>
        <w:jc w:val="both"/>
      </w:pPr>
      <w:r>
        <w:rPr>
          <w:sz w:val="20"/>
        </w:rPr>
        <w:t xml:space="preserve">Nr. </w:t>
      </w:r>
      <w:hyperlink r:id="rId22" w:history="1">
        <w:r w:rsidRPr="00532B9F">
          <w:rPr>
            <w:rFonts w:eastAsia="MS Mincho"/>
            <w:iCs/>
            <w:color w:val="0563C1" w:themeColor="hyperlink"/>
            <w:sz w:val="20"/>
            <w:u w:val="single"/>
          </w:rPr>
          <w:t>T11-122</w:t>
        </w:r>
      </w:hyperlink>
      <w:r>
        <w:rPr>
          <w:rFonts w:eastAsia="MS Mincho"/>
          <w:iCs/>
          <w:sz w:val="20"/>
        </w:rPr>
        <w:t>, 2023-05-04, paskelbta TAR 2023-05-08, i. k. 2023-08718</w:t>
      </w:r>
    </w:p>
    <w:p w14:paraId="2AE3A808" w14:textId="77777777" w:rsidR="00386009" w:rsidRDefault="00000000">
      <w:pPr>
        <w:jc w:val="both"/>
      </w:pPr>
      <w:r>
        <w:rPr>
          <w:sz w:val="20"/>
        </w:rPr>
        <w:t>Dėl Klaipėdos rajono savivaldybės tarybos 2022 m. sausio 27 d. sprendimo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pakeitimo“</w:t>
      </w:r>
    </w:p>
    <w:p w14:paraId="7AB20A7A" w14:textId="77777777" w:rsidR="00386009" w:rsidRDefault="00386009">
      <w:pPr>
        <w:jc w:val="both"/>
        <w:rPr>
          <w:sz w:val="20"/>
        </w:rPr>
      </w:pPr>
    </w:p>
    <w:p w14:paraId="1B48E6C7" w14:textId="77777777" w:rsidR="00386009" w:rsidRDefault="00386009">
      <w:pPr>
        <w:widowControl w:val="0"/>
        <w:rPr>
          <w:snapToGrid w:val="0"/>
        </w:rPr>
      </w:pPr>
    </w:p>
    <w:sectPr w:rsidR="00386009">
      <w:pgSz w:w="11907" w:h="16840" w:code="9"/>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3804" w14:textId="77777777" w:rsidR="00243B22" w:rsidRDefault="00243B22">
      <w:pPr>
        <w:rPr>
          <w:szCs w:val="24"/>
        </w:rPr>
      </w:pPr>
      <w:r>
        <w:rPr>
          <w:szCs w:val="24"/>
        </w:rPr>
        <w:separator/>
      </w:r>
    </w:p>
  </w:endnote>
  <w:endnote w:type="continuationSeparator" w:id="0">
    <w:p w14:paraId="43962A1C" w14:textId="77777777" w:rsidR="00243B22" w:rsidRDefault="00243B2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F9CC" w14:textId="77777777" w:rsidR="00386009" w:rsidRDefault="0038600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4B07" w14:textId="77777777" w:rsidR="00386009" w:rsidRDefault="00386009">
    <w:pPr>
      <w:tabs>
        <w:tab w:val="center" w:pos="4320"/>
        <w:tab w:val="right" w:pos="8640"/>
      </w:tabs>
      <w:spacing w:line="360" w:lineRule="auto"/>
      <w:ind w:firstLine="720"/>
      <w:jc w:val="center"/>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067A" w14:textId="77777777" w:rsidR="00386009" w:rsidRDefault="0038600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92C5" w14:textId="77777777" w:rsidR="00243B22" w:rsidRDefault="00243B22">
      <w:pPr>
        <w:rPr>
          <w:szCs w:val="24"/>
        </w:rPr>
      </w:pPr>
      <w:r>
        <w:rPr>
          <w:szCs w:val="24"/>
        </w:rPr>
        <w:separator/>
      </w:r>
    </w:p>
  </w:footnote>
  <w:footnote w:type="continuationSeparator" w:id="0">
    <w:p w14:paraId="228943EB" w14:textId="77777777" w:rsidR="00243B22" w:rsidRDefault="00243B2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520A" w14:textId="77777777" w:rsidR="00386009" w:rsidRDefault="00000000">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7BB94EDA" w14:textId="77777777" w:rsidR="00386009" w:rsidRDefault="00386009">
    <w:pPr>
      <w:tabs>
        <w:tab w:val="center" w:pos="4819"/>
        <w:tab w:val="right" w:pos="9638"/>
      </w:tabs>
      <w:ind w:right="360"/>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FA63" w14:textId="77777777" w:rsidR="00386009" w:rsidRDefault="00000000">
    <w:pPr>
      <w:tabs>
        <w:tab w:val="center" w:pos="4680"/>
        <w:tab w:val="right" w:pos="9360"/>
      </w:tabs>
      <w:jc w:val="center"/>
      <w:rPr>
        <w:sz w:val="22"/>
        <w:szCs w:val="22"/>
        <w:lang w:eastAsia="ko-KR"/>
      </w:rPr>
    </w:pPr>
    <w:r>
      <w:rPr>
        <w:sz w:val="22"/>
        <w:szCs w:val="22"/>
        <w:lang w:eastAsia="ko-KR"/>
      </w:rPr>
      <w:fldChar w:fldCharType="begin"/>
    </w:r>
    <w:r>
      <w:rPr>
        <w:sz w:val="22"/>
        <w:szCs w:val="22"/>
        <w:lang w:eastAsia="ko-KR"/>
      </w:rPr>
      <w:instrText>PAGE   \* MERGEFORMAT</w:instrText>
    </w:r>
    <w:r>
      <w:rPr>
        <w:sz w:val="22"/>
        <w:szCs w:val="22"/>
        <w:lang w:eastAsia="ko-KR"/>
      </w:rPr>
      <w:fldChar w:fldCharType="separate"/>
    </w:r>
    <w:r>
      <w:rPr>
        <w:sz w:val="22"/>
        <w:szCs w:val="22"/>
        <w:lang w:eastAsia="ko-KR"/>
      </w:rPr>
      <w:t>6</w:t>
    </w:r>
    <w:r>
      <w:rPr>
        <w:sz w:val="22"/>
        <w:szCs w:val="22"/>
        <w:lang w:eastAsia="ko-KR"/>
      </w:rPr>
      <w:fldChar w:fldCharType="end"/>
    </w:r>
  </w:p>
  <w:p w14:paraId="1F658E05" w14:textId="77777777" w:rsidR="00386009" w:rsidRDefault="00386009">
    <w:pPr>
      <w:tabs>
        <w:tab w:val="center" w:pos="4819"/>
        <w:tab w:val="right" w:pos="9638"/>
      </w:tabs>
      <w:ind w:right="360"/>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C6B5" w14:textId="77777777" w:rsidR="00386009" w:rsidRDefault="00386009">
    <w:pPr>
      <w:tabs>
        <w:tab w:val="center" w:pos="4680"/>
        <w:tab w:val="right" w:pos="9360"/>
      </w:tabs>
      <w:rPr>
        <w:sz w:val="22"/>
        <w:szCs w:val="22"/>
        <w:lang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757"/>
    <w:rsid w:val="001C4757"/>
    <w:rsid w:val="00243B22"/>
    <w:rsid w:val="00386009"/>
    <w:rsid w:val="004605B5"/>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CC2AC"/>
  <w15:chartTrackingRefBased/>
  <w15:docId w15:val="{63590DFE-456B-4819-8670-BD896C33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9295">
      <w:bodyDiv w:val="1"/>
      <w:marLeft w:val="0"/>
      <w:marRight w:val="0"/>
      <w:marTop w:val="0"/>
      <w:marBottom w:val="0"/>
      <w:divBdr>
        <w:top w:val="none" w:sz="0" w:space="0" w:color="auto"/>
        <w:left w:val="none" w:sz="0" w:space="0" w:color="auto"/>
        <w:bottom w:val="none" w:sz="0" w:space="0" w:color="auto"/>
        <w:right w:val="none" w:sz="0" w:space="0" w:color="auto"/>
      </w:divBdr>
    </w:div>
    <w:div w:id="72242746">
      <w:bodyDiv w:val="1"/>
      <w:marLeft w:val="0"/>
      <w:marRight w:val="0"/>
      <w:marTop w:val="0"/>
      <w:marBottom w:val="0"/>
      <w:divBdr>
        <w:top w:val="none" w:sz="0" w:space="0" w:color="auto"/>
        <w:left w:val="none" w:sz="0" w:space="0" w:color="auto"/>
        <w:bottom w:val="none" w:sz="0" w:space="0" w:color="auto"/>
        <w:right w:val="none" w:sz="0" w:space="0" w:color="auto"/>
      </w:divBdr>
    </w:div>
    <w:div w:id="120194088">
      <w:bodyDiv w:val="1"/>
      <w:marLeft w:val="0"/>
      <w:marRight w:val="0"/>
      <w:marTop w:val="0"/>
      <w:marBottom w:val="0"/>
      <w:divBdr>
        <w:top w:val="none" w:sz="0" w:space="0" w:color="auto"/>
        <w:left w:val="none" w:sz="0" w:space="0" w:color="auto"/>
        <w:bottom w:val="none" w:sz="0" w:space="0" w:color="auto"/>
        <w:right w:val="none" w:sz="0" w:space="0" w:color="auto"/>
      </w:divBdr>
    </w:div>
    <w:div w:id="453405768">
      <w:bodyDiv w:val="1"/>
      <w:marLeft w:val="0"/>
      <w:marRight w:val="0"/>
      <w:marTop w:val="0"/>
      <w:marBottom w:val="0"/>
      <w:divBdr>
        <w:top w:val="none" w:sz="0" w:space="0" w:color="auto"/>
        <w:left w:val="none" w:sz="0" w:space="0" w:color="auto"/>
        <w:bottom w:val="none" w:sz="0" w:space="0" w:color="auto"/>
        <w:right w:val="none" w:sz="0" w:space="0" w:color="auto"/>
      </w:divBdr>
    </w:div>
    <w:div w:id="482359474">
      <w:bodyDiv w:val="1"/>
      <w:marLeft w:val="0"/>
      <w:marRight w:val="0"/>
      <w:marTop w:val="0"/>
      <w:marBottom w:val="0"/>
      <w:divBdr>
        <w:top w:val="none" w:sz="0" w:space="0" w:color="auto"/>
        <w:left w:val="none" w:sz="0" w:space="0" w:color="auto"/>
        <w:bottom w:val="none" w:sz="0" w:space="0" w:color="auto"/>
        <w:right w:val="none" w:sz="0" w:space="0" w:color="auto"/>
      </w:divBdr>
    </w:div>
    <w:div w:id="586964050">
      <w:bodyDiv w:val="1"/>
      <w:marLeft w:val="0"/>
      <w:marRight w:val="0"/>
      <w:marTop w:val="0"/>
      <w:marBottom w:val="0"/>
      <w:divBdr>
        <w:top w:val="none" w:sz="0" w:space="0" w:color="auto"/>
        <w:left w:val="none" w:sz="0" w:space="0" w:color="auto"/>
        <w:bottom w:val="none" w:sz="0" w:space="0" w:color="auto"/>
        <w:right w:val="none" w:sz="0" w:space="0" w:color="auto"/>
      </w:divBdr>
    </w:div>
    <w:div w:id="641421691">
      <w:bodyDiv w:val="1"/>
      <w:marLeft w:val="0"/>
      <w:marRight w:val="0"/>
      <w:marTop w:val="0"/>
      <w:marBottom w:val="0"/>
      <w:divBdr>
        <w:top w:val="none" w:sz="0" w:space="0" w:color="auto"/>
        <w:left w:val="none" w:sz="0" w:space="0" w:color="auto"/>
        <w:bottom w:val="none" w:sz="0" w:space="0" w:color="auto"/>
        <w:right w:val="none" w:sz="0" w:space="0" w:color="auto"/>
      </w:divBdr>
    </w:div>
    <w:div w:id="645202312">
      <w:bodyDiv w:val="1"/>
      <w:marLeft w:val="0"/>
      <w:marRight w:val="0"/>
      <w:marTop w:val="0"/>
      <w:marBottom w:val="0"/>
      <w:divBdr>
        <w:top w:val="none" w:sz="0" w:space="0" w:color="auto"/>
        <w:left w:val="none" w:sz="0" w:space="0" w:color="auto"/>
        <w:bottom w:val="none" w:sz="0" w:space="0" w:color="auto"/>
        <w:right w:val="none" w:sz="0" w:space="0" w:color="auto"/>
      </w:divBdr>
    </w:div>
    <w:div w:id="1001272597">
      <w:bodyDiv w:val="1"/>
      <w:marLeft w:val="0"/>
      <w:marRight w:val="0"/>
      <w:marTop w:val="0"/>
      <w:marBottom w:val="0"/>
      <w:divBdr>
        <w:top w:val="none" w:sz="0" w:space="0" w:color="auto"/>
        <w:left w:val="none" w:sz="0" w:space="0" w:color="auto"/>
        <w:bottom w:val="none" w:sz="0" w:space="0" w:color="auto"/>
        <w:right w:val="none" w:sz="0" w:space="0" w:color="auto"/>
      </w:divBdr>
    </w:div>
    <w:div w:id="1010910497">
      <w:bodyDiv w:val="1"/>
      <w:marLeft w:val="0"/>
      <w:marRight w:val="0"/>
      <w:marTop w:val="0"/>
      <w:marBottom w:val="0"/>
      <w:divBdr>
        <w:top w:val="none" w:sz="0" w:space="0" w:color="auto"/>
        <w:left w:val="none" w:sz="0" w:space="0" w:color="auto"/>
        <w:bottom w:val="none" w:sz="0" w:space="0" w:color="auto"/>
        <w:right w:val="none" w:sz="0" w:space="0" w:color="auto"/>
      </w:divBdr>
    </w:div>
    <w:div w:id="1223255405">
      <w:bodyDiv w:val="1"/>
      <w:marLeft w:val="0"/>
      <w:marRight w:val="0"/>
      <w:marTop w:val="0"/>
      <w:marBottom w:val="0"/>
      <w:divBdr>
        <w:top w:val="none" w:sz="0" w:space="0" w:color="auto"/>
        <w:left w:val="none" w:sz="0" w:space="0" w:color="auto"/>
        <w:bottom w:val="none" w:sz="0" w:space="0" w:color="auto"/>
        <w:right w:val="none" w:sz="0" w:space="0" w:color="auto"/>
      </w:divBdr>
    </w:div>
    <w:div w:id="1305505998">
      <w:bodyDiv w:val="1"/>
      <w:marLeft w:val="0"/>
      <w:marRight w:val="0"/>
      <w:marTop w:val="0"/>
      <w:marBottom w:val="0"/>
      <w:divBdr>
        <w:top w:val="none" w:sz="0" w:space="0" w:color="auto"/>
        <w:left w:val="none" w:sz="0" w:space="0" w:color="auto"/>
        <w:bottom w:val="none" w:sz="0" w:space="0" w:color="auto"/>
        <w:right w:val="none" w:sz="0" w:space="0" w:color="auto"/>
      </w:divBdr>
    </w:div>
    <w:div w:id="1350834553">
      <w:bodyDiv w:val="1"/>
      <w:marLeft w:val="0"/>
      <w:marRight w:val="0"/>
      <w:marTop w:val="0"/>
      <w:marBottom w:val="0"/>
      <w:divBdr>
        <w:top w:val="none" w:sz="0" w:space="0" w:color="auto"/>
        <w:left w:val="none" w:sz="0" w:space="0" w:color="auto"/>
        <w:bottom w:val="none" w:sz="0" w:space="0" w:color="auto"/>
        <w:right w:val="none" w:sz="0" w:space="0" w:color="auto"/>
      </w:divBdr>
    </w:div>
    <w:div w:id="1505053114">
      <w:bodyDiv w:val="1"/>
      <w:marLeft w:val="0"/>
      <w:marRight w:val="0"/>
      <w:marTop w:val="0"/>
      <w:marBottom w:val="0"/>
      <w:divBdr>
        <w:top w:val="none" w:sz="0" w:space="0" w:color="auto"/>
        <w:left w:val="none" w:sz="0" w:space="0" w:color="auto"/>
        <w:bottom w:val="none" w:sz="0" w:space="0" w:color="auto"/>
        <w:right w:val="none" w:sz="0" w:space="0" w:color="auto"/>
      </w:divBdr>
    </w:div>
    <w:div w:id="1631007550">
      <w:bodyDiv w:val="1"/>
      <w:marLeft w:val="0"/>
      <w:marRight w:val="0"/>
      <w:marTop w:val="0"/>
      <w:marBottom w:val="0"/>
      <w:divBdr>
        <w:top w:val="none" w:sz="0" w:space="0" w:color="auto"/>
        <w:left w:val="none" w:sz="0" w:space="0" w:color="auto"/>
        <w:bottom w:val="none" w:sz="0" w:space="0" w:color="auto"/>
        <w:right w:val="none" w:sz="0" w:space="0" w:color="auto"/>
      </w:divBdr>
    </w:div>
    <w:div w:id="1804733467">
      <w:bodyDiv w:val="1"/>
      <w:marLeft w:val="0"/>
      <w:marRight w:val="0"/>
      <w:marTop w:val="0"/>
      <w:marBottom w:val="0"/>
      <w:divBdr>
        <w:top w:val="none" w:sz="0" w:space="0" w:color="auto"/>
        <w:left w:val="none" w:sz="0" w:space="0" w:color="auto"/>
        <w:bottom w:val="none" w:sz="0" w:space="0" w:color="auto"/>
        <w:right w:val="none" w:sz="0" w:space="0" w:color="auto"/>
      </w:divBdr>
    </w:div>
    <w:div w:id="1839953397">
      <w:bodyDiv w:val="1"/>
      <w:marLeft w:val="0"/>
      <w:marRight w:val="0"/>
      <w:marTop w:val="0"/>
      <w:marBottom w:val="0"/>
      <w:divBdr>
        <w:top w:val="none" w:sz="0" w:space="0" w:color="auto"/>
        <w:left w:val="none" w:sz="0" w:space="0" w:color="auto"/>
        <w:bottom w:val="none" w:sz="0" w:space="0" w:color="auto"/>
        <w:right w:val="none" w:sz="0" w:space="0" w:color="auto"/>
      </w:divBdr>
    </w:div>
    <w:div w:id="1844004576">
      <w:bodyDiv w:val="1"/>
      <w:marLeft w:val="0"/>
      <w:marRight w:val="0"/>
      <w:marTop w:val="0"/>
      <w:marBottom w:val="0"/>
      <w:divBdr>
        <w:top w:val="none" w:sz="0" w:space="0" w:color="auto"/>
        <w:left w:val="none" w:sz="0" w:space="0" w:color="auto"/>
        <w:bottom w:val="none" w:sz="0" w:space="0" w:color="auto"/>
        <w:right w:val="none" w:sz="0" w:space="0" w:color="auto"/>
      </w:divBdr>
    </w:div>
    <w:div w:id="19031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64cabed0ed8711ed9978886e85107ab2" TargetMode="External"/><Relationship Id="rId3" Type="http://schemas.openxmlformats.org/officeDocument/2006/relationships/settings" Target="settings.xml"/><Relationship Id="rId21" Type="http://schemas.openxmlformats.org/officeDocument/2006/relationships/hyperlink" Target="https://www.e-tar.lt/portal/legalAct.html?documentId=64cabed0ed8711ed9978886e85107ab2"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64cabed0ed8711ed9978886e85107ab2" TargetMode="External"/><Relationship Id="rId2" Type="http://schemas.openxmlformats.org/officeDocument/2006/relationships/styles" Target="styles.xml"/><Relationship Id="rId16" Type="http://schemas.openxmlformats.org/officeDocument/2006/relationships/hyperlink" Target="https://www.e-tar.lt/portal/legalAct.html?documentId=64cabed0ed8711ed9978886e85107ab2" TargetMode="External"/><Relationship Id="rId20" Type="http://schemas.openxmlformats.org/officeDocument/2006/relationships/hyperlink" Target="https://www.e-tar.lt/portal/legalAct.html?documentId=64cabed0ed8711ed9978886e85107ab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64cabed0ed8711ed9978886e85107ab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64cabed0ed8711ed9978886e85107ab2"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64cabed0ed8711ed9978886e85107ab2" TargetMode="External"/><Relationship Id="rId22" Type="http://schemas.openxmlformats.org/officeDocument/2006/relationships/hyperlink" Target="https://www.e-tar.lt/portal/legalAct.html?documentId=64cabed0ed87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7460619-710F-4A0C-9C89-4F37F036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14128</Words>
  <Characters>8053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22137</CharactersWithSpaces>
  <SharedDoc>false</SharedDoc>
  <HyperlinkBase/>
  <HLinks>
    <vt:vector size="6" baseType="variant">
      <vt:variant>
        <vt:i4>1179753</vt:i4>
      </vt:variant>
      <vt:variant>
        <vt:i4>6</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Edgaras Kuturys</cp:lastModifiedBy>
  <cp:revision>2</cp:revision>
  <cp:lastPrinted>2024-01-15T13:26:00Z</cp:lastPrinted>
  <dcterms:created xsi:type="dcterms:W3CDTF">2024-01-15T13:27:00Z</dcterms:created>
  <dcterms:modified xsi:type="dcterms:W3CDTF">2024-01-15T13:27:00Z</dcterms:modified>
</cp:coreProperties>
</file>