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F9A0C" w14:textId="77777777" w:rsidR="006728CD" w:rsidRDefault="006728CD" w:rsidP="003C091E">
      <w:pPr>
        <w:widowControl w:val="0"/>
        <w:tabs>
          <w:tab w:val="left" w:pos="2955"/>
          <w:tab w:val="left" w:pos="7371"/>
        </w:tabs>
        <w:suppressAutoHyphens/>
        <w:spacing w:line="276" w:lineRule="auto"/>
        <w:ind w:firstLine="48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PATVIRTINTA</w:t>
      </w:r>
    </w:p>
    <w:p w14:paraId="7D95C9F3" w14:textId="77777777" w:rsidR="006728CD" w:rsidRDefault="006728CD" w:rsidP="003C091E">
      <w:pPr>
        <w:spacing w:line="276" w:lineRule="auto"/>
        <w:ind w:firstLine="4820"/>
        <w:rPr>
          <w:rFonts w:ascii="Arial" w:hAnsi="Arial" w:cs="Arial"/>
          <w:szCs w:val="24"/>
        </w:rPr>
      </w:pPr>
      <w:r>
        <w:rPr>
          <w:rFonts w:ascii="Arial" w:eastAsia="Lucida Sans Unicode" w:hAnsi="Arial" w:cs="Arial"/>
          <w:szCs w:val="24"/>
          <w:lang w:eastAsia="ar-SA"/>
        </w:rPr>
        <w:t xml:space="preserve">Klaipėdos rajono </w:t>
      </w:r>
      <w:r>
        <w:rPr>
          <w:rFonts w:ascii="Arial" w:hAnsi="Arial" w:cs="Arial"/>
          <w:szCs w:val="24"/>
        </w:rPr>
        <w:t>savivaldybės tarybos</w:t>
      </w:r>
    </w:p>
    <w:p w14:paraId="710F3212" w14:textId="027B8442" w:rsidR="00734F99" w:rsidRPr="00347ECB" w:rsidRDefault="006728CD" w:rsidP="003C091E">
      <w:pPr>
        <w:spacing w:after="240" w:line="276" w:lineRule="auto"/>
        <w:ind w:firstLine="48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2024 m. vasario 29 d.</w:t>
      </w:r>
      <w:r w:rsidR="00347ECB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sprendimu Nr. T11-</w:t>
      </w:r>
      <w:r w:rsidR="003C091E">
        <w:rPr>
          <w:rFonts w:ascii="Arial" w:hAnsi="Arial" w:cs="Arial"/>
          <w:szCs w:val="24"/>
        </w:rPr>
        <w:t>49</w:t>
      </w:r>
    </w:p>
    <w:p w14:paraId="3A3F8987" w14:textId="6BD27F3D" w:rsidR="006728CD" w:rsidRPr="003C091E" w:rsidRDefault="00734F99" w:rsidP="003C091E">
      <w:pPr>
        <w:pStyle w:val="Antrat1"/>
        <w:spacing w:before="0" w:after="240" w:line="276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3C091E">
        <w:rPr>
          <w:rFonts w:ascii="Arial" w:hAnsi="Arial" w:cs="Arial"/>
          <w:b/>
          <w:bCs/>
          <w:color w:val="auto"/>
          <w:sz w:val="24"/>
          <w:szCs w:val="24"/>
          <w:lang w:val="en-US"/>
        </w:rPr>
        <w:t>KLAIPĖDOS RAJONO SAVIVALDYBĖS ASMENŲ PRIPAŽINIMO NUKENTĖJUSIAIS NUO KARO IR GAIVALINIŲ NELAIMIŲ, GAISRŲ, EKOLOGINIŲ KATASTROFŲ, EPIDEMIJŲ, UŽKREČIAMŲJŲ LIGŲ PROTRŪKIŲ TVARKOS APRAŠAS</w:t>
      </w:r>
    </w:p>
    <w:p w14:paraId="3721C815" w14:textId="10779F8B" w:rsidR="006728CD" w:rsidRPr="003C091E" w:rsidRDefault="006728CD" w:rsidP="003C091E">
      <w:pPr>
        <w:pStyle w:val="Antrat2"/>
        <w:spacing w:before="0" w:after="240" w:line="276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3C091E">
        <w:rPr>
          <w:rFonts w:ascii="Arial" w:hAnsi="Arial" w:cs="Arial"/>
          <w:b/>
          <w:bCs/>
          <w:color w:val="auto"/>
          <w:sz w:val="24"/>
          <w:szCs w:val="24"/>
        </w:rPr>
        <w:t>I. BENDROSIOS NUOSTATOS</w:t>
      </w:r>
    </w:p>
    <w:p w14:paraId="26058D2C" w14:textId="6722F7C9" w:rsidR="006728CD" w:rsidRDefault="006728CD" w:rsidP="006728CD">
      <w:pPr>
        <w:spacing w:line="276" w:lineRule="auto"/>
        <w:ind w:firstLine="1134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1. </w:t>
      </w:r>
      <w:r w:rsidR="00734F99" w:rsidRPr="00734F99">
        <w:rPr>
          <w:rFonts w:ascii="Arial" w:hAnsi="Arial" w:cs="Arial"/>
          <w:szCs w:val="24"/>
        </w:rPr>
        <w:t>Klaipėdos rajono savivaldybės asmenų pripažinimo nukentėjusiais nuo karo ir gaivalinių nelaimių, gaisrų, ekologinių katastrofų, epidemijų, užkrečiamųjų ligų protrūkių</w:t>
      </w:r>
      <w:r w:rsidR="00734F99" w:rsidRPr="00734F99">
        <w:rPr>
          <w:rFonts w:ascii="Arial" w:hAnsi="Arial" w:cs="Arial"/>
          <w:szCs w:val="24"/>
          <w:lang w:val="en-US"/>
        </w:rPr>
        <w:t xml:space="preserve"> </w:t>
      </w:r>
      <w:r w:rsidR="00734F99">
        <w:rPr>
          <w:rFonts w:ascii="Arial" w:hAnsi="Arial" w:cs="Arial"/>
          <w:b/>
          <w:bCs/>
          <w:szCs w:val="24"/>
          <w:lang w:val="en-US"/>
        </w:rPr>
        <w:t xml:space="preserve"> </w:t>
      </w:r>
      <w:r w:rsidR="00734F99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tvarkos aprašas (toliau – Aprašas) reglamentuoja Klaipėdos rajono</w:t>
      </w:r>
      <w:r>
        <w:rPr>
          <w:rFonts w:ascii="Arial" w:eastAsia="Lucida Sans Unicode" w:hAnsi="Arial" w:cs="Arial"/>
          <w:szCs w:val="24"/>
          <w:lang w:eastAsia="ar-SA"/>
        </w:rPr>
        <w:t xml:space="preserve"> </w:t>
      </w:r>
      <w:r>
        <w:rPr>
          <w:rFonts w:ascii="Arial" w:hAnsi="Arial" w:cs="Arial"/>
          <w:szCs w:val="24"/>
        </w:rPr>
        <w:t>savivaldybės (toliau – Savivaldybė) gyventojų pripažinimo nukentėjusiais nuo karo ir gaivalinių nelaimių, gaisrų, ekologinių katastrofų, epidemijų, užkrečiamųjų ligų protrūkių tvarką.</w:t>
      </w:r>
    </w:p>
    <w:p w14:paraId="74E57278" w14:textId="1D0517F2" w:rsidR="006728CD" w:rsidRDefault="006728CD" w:rsidP="00347ECB">
      <w:pPr>
        <w:spacing w:after="240" w:line="276" w:lineRule="auto"/>
        <w:ind w:firstLine="1134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2. Vadovaujantis Aprašu pripažinti nukentėjusiais asmenys yra laikomi labdaros gavėjais pagal Lietuvos Respublikos labdaros ir paramos įstatymo 6 straipsnio 1 dalies 8 punktą.</w:t>
      </w:r>
    </w:p>
    <w:p w14:paraId="45CC0539" w14:textId="6549FC44" w:rsidR="006728CD" w:rsidRPr="003C091E" w:rsidRDefault="006728CD" w:rsidP="003C091E">
      <w:pPr>
        <w:pStyle w:val="Antrat3"/>
        <w:spacing w:before="0" w:after="240" w:line="276" w:lineRule="auto"/>
        <w:jc w:val="center"/>
        <w:rPr>
          <w:rFonts w:ascii="Arial" w:hAnsi="Arial" w:cs="Arial"/>
          <w:b/>
          <w:bCs/>
          <w:color w:val="auto"/>
        </w:rPr>
      </w:pPr>
      <w:r w:rsidRPr="003C091E">
        <w:rPr>
          <w:rFonts w:ascii="Arial" w:hAnsi="Arial" w:cs="Arial"/>
          <w:b/>
          <w:bCs/>
          <w:color w:val="auto"/>
        </w:rPr>
        <w:t>II. ASMENŲ PRIPAŽINIMO NUKENTĖJUSIAIS NUO KARO IR GAIVALINIŲ NELAIMIŲ, GAISRŲ, EKOLOGINIŲ KATASTROFŲ, EPIDEMIJŲ, UŽKREČIAMŲJŲ LIGŲ PROTRŪKIŲ TVARKA</w:t>
      </w:r>
    </w:p>
    <w:p w14:paraId="3EF142CF" w14:textId="153ED9D8" w:rsidR="006728CD" w:rsidRDefault="006728CD" w:rsidP="006728CD">
      <w:pPr>
        <w:spacing w:line="276" w:lineRule="auto"/>
        <w:ind w:firstLine="1134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3. Gyventojai, deklaravę gyvenamąją vietą Savivaldybėje arba įtraukti į gyvenamosios vietos nedeklaravusių asmenų apskaitą Savivaldybėje, gali kreiptis į Savivaldybės merą dėl pripažinimo nukentėjusiais nuo karo ir gaivalinių nelaimių, gaisrų, ekologinių katastrofų, epidemijų, užkrečiamųjų ligų protrūkių.</w:t>
      </w:r>
    </w:p>
    <w:p w14:paraId="489CD6A4" w14:textId="77777777" w:rsidR="006728CD" w:rsidRDefault="006728CD" w:rsidP="006728CD">
      <w:pPr>
        <w:spacing w:line="276" w:lineRule="auto"/>
        <w:ind w:firstLine="1134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4. Asmenys pripažįstami nukentėjusiais nuo karo ir gaivalinių nelaimių, gaisrų, ekologinių katastrofų, epidemijų, užkrečiamųjų ligų protrūkių mero potvarkiu.</w:t>
      </w:r>
    </w:p>
    <w:p w14:paraId="43E32A71" w14:textId="77777777" w:rsidR="006728CD" w:rsidRDefault="006728CD" w:rsidP="006728CD">
      <w:pPr>
        <w:spacing w:line="276" w:lineRule="auto"/>
        <w:ind w:firstLine="1134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5. Asmenys, siekiantys būti pripažintais nukentėjusiais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Cs w:val="24"/>
        </w:rPr>
        <w:t>nuo karo ir gaivalinių nelaimių, gaisrų, ekologinių katastrofų, epidemijų, užkrečiamųjų ligų protrūkių, laisvos formos prašymus  merui gali pateikti:</w:t>
      </w:r>
    </w:p>
    <w:p w14:paraId="7CE01B39" w14:textId="77777777" w:rsidR="006728CD" w:rsidRDefault="006728CD" w:rsidP="006728CD">
      <w:pPr>
        <w:spacing w:line="276" w:lineRule="auto"/>
        <w:ind w:firstLine="1134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5.1. per Savivaldybės elektroninių paslaugų valdymo sistemą;</w:t>
      </w:r>
    </w:p>
    <w:p w14:paraId="3C81424F" w14:textId="77777777" w:rsidR="006728CD" w:rsidRDefault="006728CD" w:rsidP="006728CD">
      <w:pPr>
        <w:spacing w:line="276" w:lineRule="auto"/>
        <w:ind w:firstLine="1134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5.2. atvykę į Savivaldybės administraciją (adresu Klaipėdos g. 2, Gargždai);</w:t>
      </w:r>
    </w:p>
    <w:p w14:paraId="45D99A0E" w14:textId="77777777" w:rsidR="006728CD" w:rsidRDefault="006728CD" w:rsidP="006728CD">
      <w:pPr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  <w:szCs w:val="24"/>
        </w:rPr>
        <w:t xml:space="preserve">5.3. </w:t>
      </w:r>
      <w:r>
        <w:rPr>
          <w:rFonts w:ascii="Arial" w:hAnsi="Arial" w:cs="Arial"/>
        </w:rPr>
        <w:t>atsiuntę paštu, įskaitant ir elektroninį būdą (kurjerių paštą, elektroninį paštą ar kitą elektroninę ryšio priemonę).</w:t>
      </w:r>
    </w:p>
    <w:p w14:paraId="47F7DE42" w14:textId="77777777" w:rsidR="006728CD" w:rsidRDefault="006728CD" w:rsidP="006728CD">
      <w:pPr>
        <w:spacing w:line="276" w:lineRule="auto"/>
        <w:ind w:firstLine="1134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6. Asmenys kartu su prašymu turi pateikti asmens tapatybę patvirtinančio dokumento kopiją, dokumentus, pagrindžiančius prašyme nurodytas faktines aplinkybes (pavyzdžiui, </w:t>
      </w:r>
      <w:r>
        <w:rPr>
          <w:rFonts w:ascii="Arial" w:hAnsi="Arial" w:cs="Arial"/>
        </w:rPr>
        <w:t>pažymą iš  priešgaisrinės gelbėjimo valdybos apie įvykusį gaisrą ir pan.).</w:t>
      </w:r>
    </w:p>
    <w:p w14:paraId="0B165548" w14:textId="77777777" w:rsidR="006728CD" w:rsidRDefault="006728CD" w:rsidP="006728CD">
      <w:pPr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7. Meras, gavęs asmens prašymą pripažinti jį nukentėjusiu</w:t>
      </w:r>
      <w:r>
        <w:rPr>
          <w:rFonts w:ascii="Arial" w:hAnsi="Arial" w:cs="Arial"/>
          <w:szCs w:val="24"/>
        </w:rPr>
        <w:t xml:space="preserve"> nuo karo ir gaivalinių nelaimių, gaisrų, ekologinių katastrofų, epidemijų, užkrečiamųjų ligų protrūkių,</w:t>
      </w:r>
      <w:r>
        <w:rPr>
          <w:rFonts w:ascii="Arial" w:hAnsi="Arial" w:cs="Arial"/>
        </w:rPr>
        <w:t xml:space="preserve"> ne vėliau kaip </w:t>
      </w:r>
      <w:r>
        <w:rPr>
          <w:rFonts w:ascii="Arial" w:hAnsi="Arial" w:cs="Arial"/>
          <w:color w:val="000000"/>
        </w:rPr>
        <w:t xml:space="preserve">per 2 darbo dienas </w:t>
      </w:r>
      <w:r>
        <w:rPr>
          <w:rFonts w:ascii="Arial" w:hAnsi="Arial" w:cs="Arial"/>
        </w:rPr>
        <w:t>perduoda jį nagrinėti Savivaldybės administracijos Sveikatos ir socialinės apsaugos skyriui.</w:t>
      </w:r>
    </w:p>
    <w:p w14:paraId="72D273AF" w14:textId="77777777" w:rsidR="006728CD" w:rsidRDefault="006728CD" w:rsidP="006728CD">
      <w:pPr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8. Sveikatos ir socialinės apsaugos skyriaus atsakingas valstybės tarnautojas, gavęs prašymą su faktą pagrindžiančiais dokumentais:</w:t>
      </w:r>
    </w:p>
    <w:p w14:paraId="0EACFA30" w14:textId="77777777" w:rsidR="006728CD" w:rsidRDefault="006728CD" w:rsidP="006728CD">
      <w:pPr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8.1. nagrinėja, ar jame nurodytos aplinkybės pagrįstos;</w:t>
      </w:r>
    </w:p>
    <w:p w14:paraId="1D06AF6C" w14:textId="77777777" w:rsidR="006728CD" w:rsidRDefault="006728CD" w:rsidP="006728CD">
      <w:pPr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8.2. prireikus kreipiasi į atitinkamas institucijas ar įstaigas, siekdamas nustatyti prašyme nurodytas faktines aplinkybes;</w:t>
      </w:r>
    </w:p>
    <w:p w14:paraId="24848D9D" w14:textId="0BBBF7ED" w:rsidR="006728CD" w:rsidRDefault="006728CD" w:rsidP="006728CD">
      <w:pPr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8.3. nustatęs, kad yra pagrindas tenkinti prašymą, rengia mero potvarkio projektą dėl asmens pripažinimo nukentėjusiu</w:t>
      </w:r>
      <w:r w:rsidR="003A4160">
        <w:rPr>
          <w:rFonts w:ascii="Arial" w:hAnsi="Arial" w:cs="Arial"/>
        </w:rPr>
        <w:t xml:space="preserve"> (labdaros gavėjo statuso)</w:t>
      </w:r>
      <w:r>
        <w:rPr>
          <w:rFonts w:ascii="Arial" w:hAnsi="Arial" w:cs="Arial"/>
        </w:rPr>
        <w:t xml:space="preserve"> nuo karo, gaivalinių nelaimių, gaisrų, ekologinių katastrofų, epidemijų ar užkrečiamųjų ligų protrūkių;</w:t>
      </w:r>
    </w:p>
    <w:p w14:paraId="0C398F8A" w14:textId="77777777" w:rsidR="006728CD" w:rsidRDefault="006728CD" w:rsidP="006728CD">
      <w:pPr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8.4. nustatęs, kad nėra pagrindo tenkinti prašymą, jį atmeta ir rengia motyvuotą atsakymą pareiškėjui.</w:t>
      </w:r>
    </w:p>
    <w:p w14:paraId="174449E6" w14:textId="77777777" w:rsidR="006728CD" w:rsidRDefault="006728CD" w:rsidP="006728CD">
      <w:pPr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9. Asmens prašymas išnagrinėjamas ir potvarkis parengiamas per 10 darbo dienų nuo prašymo gavimo dienos.</w:t>
      </w:r>
    </w:p>
    <w:p w14:paraId="31D3A8D7" w14:textId="77777777" w:rsidR="006728CD" w:rsidRDefault="006728CD" w:rsidP="006728CD">
      <w:pPr>
        <w:spacing w:line="276" w:lineRule="auto"/>
        <w:ind w:firstLine="1134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10. Nukentėjusiais nuo karo pripažįstami asmenys, nukentėję teritorijoje, kurioje paskelbta karo padėtis. </w:t>
      </w:r>
    </w:p>
    <w:p w14:paraId="200100FF" w14:textId="77777777" w:rsidR="006728CD" w:rsidRDefault="006728CD" w:rsidP="006728CD">
      <w:pPr>
        <w:spacing w:line="276" w:lineRule="auto"/>
        <w:ind w:firstLine="1134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11. Nukentėjusiais nuo epidemijų ir užkrečiamųjų ligų protrūkio pripažįstami asmenys, nukentėję paskelbtos ekstremaliosios situacijos ar ekstremaliojo įvykio dėl epidemijos ar užkrečiamosios ligos protrūkio metu.</w:t>
      </w:r>
    </w:p>
    <w:p w14:paraId="6ACFD84A" w14:textId="0309BC23" w:rsidR="006728CD" w:rsidRDefault="006728CD" w:rsidP="00665838">
      <w:pPr>
        <w:spacing w:after="240" w:line="276" w:lineRule="auto"/>
        <w:ind w:firstLine="1134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12. Kitais atvejais asmenys pripažįstami nukentėjusiais pagal faktinius duomenis, pagrindžiančius prašyme nurodytas aplinkybes.</w:t>
      </w:r>
    </w:p>
    <w:p w14:paraId="7AB2B577" w14:textId="330DBC85" w:rsidR="006728CD" w:rsidRPr="003C091E" w:rsidRDefault="006728CD" w:rsidP="003C091E">
      <w:pPr>
        <w:pStyle w:val="Antrat4"/>
        <w:spacing w:before="0" w:after="240" w:line="276" w:lineRule="auto"/>
        <w:jc w:val="center"/>
        <w:rPr>
          <w:rFonts w:ascii="Arial" w:hAnsi="Arial" w:cs="Arial"/>
          <w:b/>
          <w:bCs/>
          <w:i w:val="0"/>
          <w:iCs w:val="0"/>
          <w:color w:val="auto"/>
        </w:rPr>
      </w:pPr>
      <w:r w:rsidRPr="003C091E">
        <w:rPr>
          <w:rFonts w:ascii="Arial" w:hAnsi="Arial" w:cs="Arial"/>
          <w:b/>
          <w:bCs/>
          <w:i w:val="0"/>
          <w:iCs w:val="0"/>
          <w:color w:val="auto"/>
        </w:rPr>
        <w:t>III. BAIGIAMOSIOS NUOSTATOS</w:t>
      </w:r>
    </w:p>
    <w:p w14:paraId="34E88A12" w14:textId="77777777" w:rsidR="006728CD" w:rsidRDefault="006728CD" w:rsidP="006728CD">
      <w:pPr>
        <w:spacing w:line="276" w:lineRule="auto"/>
        <w:ind w:firstLine="851"/>
        <w:jc w:val="both"/>
        <w:rPr>
          <w:rFonts w:ascii="Arial" w:hAnsi="Arial" w:cs="Arial"/>
          <w:szCs w:val="24"/>
          <w:lang w:eastAsia="lt-LT"/>
        </w:rPr>
      </w:pPr>
      <w:r>
        <w:rPr>
          <w:rFonts w:ascii="Arial" w:hAnsi="Arial" w:cs="Arial"/>
          <w:szCs w:val="24"/>
          <w:lang w:eastAsia="lt-LT"/>
        </w:rPr>
        <w:t>13. Įgyvendinant Aprašo nuostatas asmens duomenys tvarkomi vadovaujantis 2016 m. balandžio 27 d. Europos Parlamento ir Tarybos reglamentu (ES) 2016/679 dėl fizinių asmenų apsaugos tvarkant asmens duomenis ir dėl laisvo tokių duomenų judėjimo ir kuriuo panaikinama Direktyva 95/46/EB (Bendrasis duomenų apsaugos reglamentas), Lietuvos Respublikos asmens duomenų teisinės apsaugos įstatymu ir kitais teisės aktais, reglamentuojančiais asmens duomenų tvarkymą ir apsaugą.</w:t>
      </w:r>
    </w:p>
    <w:p w14:paraId="5805A77C" w14:textId="77777777" w:rsidR="006728CD" w:rsidRDefault="006728CD" w:rsidP="006728CD">
      <w:pPr>
        <w:spacing w:line="276" w:lineRule="auto"/>
        <w:ind w:firstLine="851"/>
        <w:jc w:val="both"/>
        <w:rPr>
          <w:rFonts w:ascii="Arial" w:hAnsi="Arial" w:cs="Arial"/>
          <w:szCs w:val="24"/>
          <w:lang w:eastAsia="lt-LT"/>
        </w:rPr>
      </w:pPr>
      <w:r>
        <w:rPr>
          <w:rFonts w:ascii="Arial" w:hAnsi="Arial" w:cs="Arial"/>
          <w:szCs w:val="24"/>
          <w:lang w:eastAsia="lt-LT"/>
        </w:rPr>
        <w:t xml:space="preserve">14. Už šio Aprašo nuostatų nesilaikymą atsakoma teisės aktų nustatyta tvarka. </w:t>
      </w:r>
    </w:p>
    <w:p w14:paraId="6BF71CCE" w14:textId="77777777" w:rsidR="006728CD" w:rsidRDefault="006728CD" w:rsidP="006728CD">
      <w:pPr>
        <w:spacing w:line="276" w:lineRule="auto"/>
        <w:ind w:firstLine="851"/>
        <w:jc w:val="both"/>
        <w:rPr>
          <w:rFonts w:ascii="Arial" w:hAnsi="Arial" w:cs="Arial"/>
          <w:szCs w:val="24"/>
          <w:lang w:eastAsia="lt-LT"/>
        </w:rPr>
      </w:pPr>
      <w:r>
        <w:rPr>
          <w:rFonts w:ascii="Arial" w:hAnsi="Arial" w:cs="Arial"/>
          <w:szCs w:val="24"/>
          <w:lang w:eastAsia="lt-LT"/>
        </w:rPr>
        <w:t xml:space="preserve">15. Visi kilę klausimai ar ginčai sprendžiami Lietuvos Respublikos teisės aktų nustatyta tvarka. </w:t>
      </w:r>
    </w:p>
    <w:p w14:paraId="02190619" w14:textId="77777777" w:rsidR="006728CD" w:rsidRDefault="006728CD" w:rsidP="006728CD">
      <w:pPr>
        <w:spacing w:line="276" w:lineRule="auto"/>
        <w:ind w:firstLine="851"/>
        <w:jc w:val="both"/>
        <w:rPr>
          <w:rFonts w:ascii="Arial" w:hAnsi="Arial" w:cs="Arial"/>
          <w:szCs w:val="24"/>
          <w:lang w:eastAsia="lt-LT"/>
        </w:rPr>
      </w:pPr>
      <w:r>
        <w:rPr>
          <w:rFonts w:ascii="Arial" w:hAnsi="Arial" w:cs="Arial"/>
          <w:szCs w:val="24"/>
          <w:lang w:eastAsia="lt-LT"/>
        </w:rPr>
        <w:t>16. Aprašas keičiamas, pripažįstamas netekusiu galios Savivaldybės tarybos sprendimu.</w:t>
      </w:r>
    </w:p>
    <w:p w14:paraId="6763E5C2" w14:textId="76D0D2BA" w:rsidR="007320E3" w:rsidRPr="00347ECB" w:rsidRDefault="006728CD" w:rsidP="00347ECB">
      <w:pPr>
        <w:spacing w:line="276" w:lineRule="auto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szCs w:val="24"/>
        </w:rPr>
        <w:t>______________________</w:t>
      </w:r>
    </w:p>
    <w:sectPr w:rsidR="007320E3" w:rsidRPr="00347ECB" w:rsidSect="00AE6C20">
      <w:headerReference w:type="default" r:id="rId6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D4052" w14:textId="77777777" w:rsidR="00AE6C20" w:rsidRDefault="00AE6C20" w:rsidP="00347ECB">
      <w:r>
        <w:separator/>
      </w:r>
    </w:p>
  </w:endnote>
  <w:endnote w:type="continuationSeparator" w:id="0">
    <w:p w14:paraId="19CA3E3A" w14:textId="77777777" w:rsidR="00AE6C20" w:rsidRDefault="00AE6C20" w:rsidP="00347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C67EB" w14:textId="77777777" w:rsidR="00AE6C20" w:rsidRDefault="00AE6C20" w:rsidP="00347ECB">
      <w:r>
        <w:separator/>
      </w:r>
    </w:p>
  </w:footnote>
  <w:footnote w:type="continuationSeparator" w:id="0">
    <w:p w14:paraId="292004CF" w14:textId="77777777" w:rsidR="00AE6C20" w:rsidRDefault="00AE6C20" w:rsidP="00347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53151642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0C6E3944" w14:textId="02A2A277" w:rsidR="00347ECB" w:rsidRPr="00347ECB" w:rsidRDefault="00347ECB">
        <w:pPr>
          <w:pStyle w:val="Antrats"/>
          <w:jc w:val="center"/>
          <w:rPr>
            <w:rFonts w:ascii="Arial" w:hAnsi="Arial" w:cs="Arial"/>
          </w:rPr>
        </w:pPr>
        <w:r w:rsidRPr="00347ECB">
          <w:rPr>
            <w:rFonts w:ascii="Arial" w:hAnsi="Arial" w:cs="Arial"/>
          </w:rPr>
          <w:fldChar w:fldCharType="begin"/>
        </w:r>
        <w:r w:rsidRPr="00347ECB">
          <w:rPr>
            <w:rFonts w:ascii="Arial" w:hAnsi="Arial" w:cs="Arial"/>
          </w:rPr>
          <w:instrText>PAGE   \* MERGEFORMAT</w:instrText>
        </w:r>
        <w:r w:rsidRPr="00347ECB">
          <w:rPr>
            <w:rFonts w:ascii="Arial" w:hAnsi="Arial" w:cs="Arial"/>
          </w:rPr>
          <w:fldChar w:fldCharType="separate"/>
        </w:r>
        <w:r w:rsidRPr="00347ECB">
          <w:rPr>
            <w:rFonts w:ascii="Arial" w:hAnsi="Arial" w:cs="Arial"/>
          </w:rPr>
          <w:t>2</w:t>
        </w:r>
        <w:r w:rsidRPr="00347ECB">
          <w:rPr>
            <w:rFonts w:ascii="Arial" w:hAnsi="Arial" w:cs="Arial"/>
          </w:rPr>
          <w:fldChar w:fldCharType="end"/>
        </w:r>
      </w:p>
    </w:sdtContent>
  </w:sdt>
  <w:p w14:paraId="2FB05FDA" w14:textId="77777777" w:rsidR="00347ECB" w:rsidRDefault="00347ECB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8CD"/>
    <w:rsid w:val="00263E76"/>
    <w:rsid w:val="00347ECB"/>
    <w:rsid w:val="003A4160"/>
    <w:rsid w:val="003C091E"/>
    <w:rsid w:val="00665838"/>
    <w:rsid w:val="006728CD"/>
    <w:rsid w:val="007069A6"/>
    <w:rsid w:val="007320E3"/>
    <w:rsid w:val="00734F99"/>
    <w:rsid w:val="00AE6C20"/>
    <w:rsid w:val="00CA7F82"/>
    <w:rsid w:val="00EE1029"/>
    <w:rsid w:val="00F34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F6C8F"/>
  <w15:chartTrackingRefBased/>
  <w15:docId w15:val="{4A68D4FE-B8BD-4929-AD88-07ACBBA08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728C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C091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3C091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3C091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3C091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347EC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47ECB"/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347EC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347ECB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3C09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3C091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3C091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"/>
    <w:rsid w:val="003C091E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12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2873</Words>
  <Characters>1638</Characters>
  <Application>Microsoft Office Word</Application>
  <DocSecurity>0</DocSecurity>
  <Lines>13</Lines>
  <Paragraphs>9</Paragraphs>
  <ScaleCrop>false</ScaleCrop>
  <Company/>
  <LinksUpToDate>false</LinksUpToDate>
  <CharactersWithSpaces>4502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Papievienė</dc:creator>
  <cp:keywords/>
  <dc:description/>
  <cp:lastModifiedBy>Emilija Baranauskaitė</cp:lastModifiedBy>
  <cp:revision>9</cp:revision>
  <dcterms:created xsi:type="dcterms:W3CDTF">2024-02-07T07:54:00Z</dcterms:created>
  <dcterms:modified xsi:type="dcterms:W3CDTF">2024-02-29T13:08:00Z</dcterms:modified>
</cp:coreProperties>
</file>