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3705" w14:textId="1E877C94" w:rsidR="00E62702" w:rsidRDefault="00E62702" w:rsidP="00E62702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52169342"/>
      <w:r>
        <w:rPr>
          <w:noProof/>
        </w:rPr>
        <w:drawing>
          <wp:inline distT="0" distB="0" distL="0" distR="0" wp14:anchorId="77F3B39B" wp14:editId="57EF9DD9">
            <wp:extent cx="464820" cy="563880"/>
            <wp:effectExtent l="0" t="0" r="0" b="7620"/>
            <wp:docPr id="34023413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1A270" w14:textId="77777777" w:rsidR="00E62702" w:rsidRDefault="00E62702" w:rsidP="00E62702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77EE5680" w14:textId="1151AAE9" w:rsidR="00B619C1" w:rsidRPr="00F03195" w:rsidRDefault="00E62702" w:rsidP="00E62702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SPRENDIMAS</w:t>
      </w: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br w:type="textWrapping" w:clear="all"/>
      </w:r>
      <w:r w:rsidR="00F02D72" w:rsidRPr="00F03195">
        <w:rPr>
          <w:rFonts w:ascii="Arial" w:hAnsi="Arial" w:cs="Arial"/>
          <w:b/>
          <w:bCs/>
          <w:color w:val="auto"/>
          <w:sz w:val="28"/>
          <w:szCs w:val="28"/>
          <w:lang w:val="en-GB"/>
        </w:rPr>
        <w:t xml:space="preserve">DĖL </w:t>
      </w:r>
      <w:bookmarkEnd w:id="0"/>
      <w:r w:rsidR="00F02D72" w:rsidRPr="00F03195">
        <w:rPr>
          <w:rFonts w:ascii="Arial" w:hAnsi="Arial" w:cs="Arial"/>
          <w:b/>
          <w:bCs/>
          <w:color w:val="auto"/>
          <w:sz w:val="28"/>
          <w:szCs w:val="28"/>
          <w:lang w:val="en-GB"/>
        </w:rPr>
        <w:t xml:space="preserve">VALSTYBINĖS ŽEMĖS SKLYPO </w:t>
      </w:r>
      <w:r w:rsidR="00F02D72" w:rsidRPr="00F03195">
        <w:rPr>
          <w:rFonts w:ascii="Arial" w:hAnsi="Arial" w:cs="Arial"/>
          <w:b/>
          <w:bCs/>
          <w:color w:val="auto"/>
          <w:sz w:val="28"/>
          <w:szCs w:val="28"/>
        </w:rPr>
        <w:t>NUOMOS TEISĖS ĮKEITIMO</w:t>
      </w:r>
    </w:p>
    <w:p w14:paraId="1034D68B" w14:textId="53DE3BBD" w:rsidR="00951853" w:rsidRPr="00AA4DED" w:rsidRDefault="00BA6F0A" w:rsidP="00E62702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F02D72" w:rsidRPr="00AA4DED">
        <w:rPr>
          <w:rFonts w:ascii="Arial" w:hAnsi="Arial" w:cs="Arial"/>
          <w:szCs w:val="24"/>
        </w:rPr>
        <w:t>vasario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F03195">
        <w:rPr>
          <w:rFonts w:ascii="Arial" w:hAnsi="Arial" w:cs="Arial"/>
          <w:szCs w:val="24"/>
        </w:rPr>
        <w:t>29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190702">
        <w:rPr>
          <w:rFonts w:ascii="Arial" w:hAnsi="Arial" w:cs="Arial"/>
          <w:szCs w:val="24"/>
        </w:rPr>
        <w:t>69</w:t>
      </w:r>
    </w:p>
    <w:p w14:paraId="5831789E" w14:textId="3A021F7B" w:rsidR="00951853" w:rsidRPr="00F03195" w:rsidRDefault="00E85A46" w:rsidP="00E62702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5716C66F" w:rsidR="00951853" w:rsidRPr="00AA4DED" w:rsidRDefault="001651EE" w:rsidP="00E62702">
      <w:pPr>
        <w:widowControl w:val="0"/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</w:t>
      </w:r>
      <w:bookmarkStart w:id="1" w:name="_Hlk158210735"/>
      <w:r w:rsidR="00BE1F9E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6.491 straipsnio 1 </w:t>
      </w:r>
      <w:r w:rsidR="004F2F36">
        <w:rPr>
          <w:rFonts w:ascii="Arial" w:eastAsia="HG Mincho Light J" w:hAnsi="Arial" w:cs="Arial"/>
          <w:color w:val="000000"/>
          <w:szCs w:val="24"/>
          <w:lang w:eastAsia="ar-SA"/>
        </w:rPr>
        <w:t>dalimi</w:t>
      </w:r>
      <w:r w:rsidR="00BE1F9E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bookmarkEnd w:id="1"/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Lietuvos Respublikos vietos savivaldos įstatymo 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2" w:name="_Hlk158101941"/>
      <w:r w:rsidR="00CA0A38" w:rsidRPr="00AA4DED">
        <w:rPr>
          <w:rFonts w:ascii="Arial" w:hAnsi="Arial" w:cs="Arial"/>
          <w:szCs w:val="24"/>
          <w:lang w:eastAsia="lt-LT"/>
        </w:rPr>
        <w:t xml:space="preserve">Naudojamų kitos paskirties valstybinės žemės sklypų </w:t>
      </w:r>
      <w:r w:rsidR="00FD6867" w:rsidRPr="00AA4DED">
        <w:rPr>
          <w:rFonts w:ascii="Arial" w:hAnsi="Arial" w:cs="Arial"/>
          <w:szCs w:val="24"/>
          <w:lang w:eastAsia="lt-LT"/>
        </w:rPr>
        <w:t xml:space="preserve">pardavimo ir </w:t>
      </w:r>
      <w:r w:rsidR="00CA0A38" w:rsidRPr="00AA4DED">
        <w:rPr>
          <w:rFonts w:ascii="Arial" w:hAnsi="Arial" w:cs="Arial"/>
          <w:szCs w:val="24"/>
          <w:lang w:eastAsia="lt-LT"/>
        </w:rPr>
        <w:t xml:space="preserve">nuomos taisyklių, patvirtintų Lietuvos Respublikos Vyriausybės 1999 m. </w:t>
      </w:r>
      <w:r w:rsidR="00F03195">
        <w:rPr>
          <w:rFonts w:ascii="Arial" w:hAnsi="Arial" w:cs="Arial"/>
          <w:szCs w:val="24"/>
          <w:lang w:eastAsia="lt-LT"/>
        </w:rPr>
        <w:br/>
      </w:r>
      <w:r w:rsidR="00CA0A38" w:rsidRPr="00AA4DED">
        <w:rPr>
          <w:rFonts w:ascii="Arial" w:hAnsi="Arial" w:cs="Arial"/>
          <w:szCs w:val="24"/>
          <w:lang w:eastAsia="lt-LT"/>
        </w:rPr>
        <w:t>kovo 9 d. nutarimu Nr. 260 „Dėl naudojamų kitos paskirties valstybinės žemės sklypų pardavimo ir nuomos“</w:t>
      </w:r>
      <w:r w:rsidR="00AA4DED" w:rsidRPr="00AA4DED">
        <w:rPr>
          <w:szCs w:val="24"/>
        </w:rPr>
        <w:t xml:space="preserve"> </w:t>
      </w:r>
      <w:r w:rsidR="00CA0A38" w:rsidRPr="00AA4DED">
        <w:rPr>
          <w:rFonts w:ascii="Arial" w:hAnsi="Arial" w:cs="Arial"/>
          <w:szCs w:val="24"/>
          <w:lang w:eastAsia="lt-LT"/>
        </w:rPr>
        <w:t>44</w:t>
      </w:r>
      <w:r w:rsidR="00CA0A38" w:rsidRPr="00AA4DED">
        <w:rPr>
          <w:rFonts w:ascii="Arial" w:hAnsi="Arial" w:cs="Arial"/>
          <w:szCs w:val="24"/>
          <w:vertAlign w:val="superscript"/>
          <w:lang w:eastAsia="lt-LT"/>
        </w:rPr>
        <w:t>1</w:t>
      </w:r>
      <w:r w:rsidR="00CA0A38" w:rsidRPr="00AA4DED">
        <w:rPr>
          <w:rFonts w:ascii="Arial" w:hAnsi="Arial" w:cs="Arial"/>
          <w:szCs w:val="24"/>
          <w:lang w:eastAsia="lt-LT"/>
        </w:rPr>
        <w:t xml:space="preserve"> punktu</w:t>
      </w:r>
      <w:bookmarkEnd w:id="2"/>
      <w:r w:rsidR="00A76C3B" w:rsidRPr="00AA4DED">
        <w:rPr>
          <w:rFonts w:ascii="Arial" w:hAnsi="Arial" w:cs="Arial"/>
          <w:szCs w:val="24"/>
        </w:rPr>
        <w:t xml:space="preserve">, </w:t>
      </w:r>
      <w:r w:rsidR="000A44F8" w:rsidRPr="00AA4DED">
        <w:rPr>
          <w:rFonts w:ascii="Arial" w:hAnsi="Arial" w:cs="Arial"/>
          <w:szCs w:val="24"/>
        </w:rPr>
        <w:t>atsižvelgdama į UAB „Idmava ir partneriai“ 2024 m. vasario 5 d. prašymą ,,Dėl sutikimo įkeisti žemės sklypo nuomos teisę“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, n u s p r e n d ž i a:</w:t>
      </w:r>
    </w:p>
    <w:p w14:paraId="6779B291" w14:textId="1FC7703C" w:rsidR="00681CF9" w:rsidRPr="00AA4DED" w:rsidRDefault="00995A69" w:rsidP="00E62702">
      <w:pPr>
        <w:widowControl w:val="0"/>
        <w:tabs>
          <w:tab w:val="left" w:pos="709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="00A76C3B" w:rsidRPr="00AA4DED">
        <w:rPr>
          <w:rFonts w:ascii="Arial" w:eastAsia="HG Mincho Light J" w:hAnsi="Arial" w:cs="Arial"/>
          <w:color w:val="000000"/>
          <w:szCs w:val="24"/>
          <w:lang w:eastAsia="ar-SA"/>
        </w:rPr>
        <w:t>utikti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>, kad</w:t>
      </w:r>
      <w:r w:rsidR="00A76C3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UAB „Idmava ir partneriai“ </w:t>
      </w:r>
      <w:r w:rsidR="00A76C3B" w:rsidRPr="00AA4DED">
        <w:rPr>
          <w:rFonts w:ascii="Arial" w:eastAsia="HG Mincho Light J" w:hAnsi="Arial" w:cs="Arial"/>
          <w:color w:val="000000"/>
          <w:szCs w:val="24"/>
          <w:lang w:eastAsia="ar-SA"/>
        </w:rPr>
        <w:t>įkeisdami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statinius ir (ar) įrenginius</w:t>
      </w:r>
      <w:bookmarkStart w:id="3" w:name="_Hlk119489633"/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: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pastatą – administracinį 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(unikalus Nr.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5593-6000-3058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), </w:t>
      </w:r>
      <w:bookmarkEnd w:id="3"/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pastatą – sandėlį 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(unikalus Nr.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5593-6000-3047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), </w:t>
      </w:r>
      <w:bookmarkStart w:id="4" w:name="_Hlk158044094"/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pastatą – sandėlį (unikalus Nr. </w:t>
      </w:r>
      <w:r w:rsidR="006C6707" w:rsidRPr="00AA4DED">
        <w:rPr>
          <w:rFonts w:ascii="Arial" w:eastAsia="HG Mincho Light J" w:hAnsi="Arial" w:cs="Arial"/>
          <w:color w:val="000000"/>
          <w:szCs w:val="24"/>
          <w:lang w:eastAsia="ar-SA"/>
        </w:rPr>
        <w:t>5593-6000-3025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),</w:t>
      </w:r>
      <w:bookmarkEnd w:id="4"/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pastatą – dirbtuves (unikalus </w:t>
      </w:r>
      <w:r w:rsidR="00F03195">
        <w:rPr>
          <w:rFonts w:ascii="Arial" w:eastAsia="HG Mincho Light J" w:hAnsi="Arial" w:cs="Arial"/>
          <w:color w:val="000000"/>
          <w:szCs w:val="24"/>
          <w:lang w:eastAsia="ar-SA"/>
        </w:rPr>
        <w:br/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Nr. 5593-6000-3014),</w:t>
      </w:r>
      <w:r w:rsidR="00025D0B" w:rsidRPr="00AA4DED">
        <w:rPr>
          <w:rFonts w:ascii="Arial" w:hAnsi="Arial" w:cs="Arial"/>
        </w:rPr>
        <w:t xml:space="preserve">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kitus inžinerinius statinius – kiemo statinius (5593-6000-3069), 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esančius valstybinės žemės sklype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(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kadastro Nr.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5520/0009:67)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Laugalių g. 9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, Gargždų mieste, Klaipėdos rajono savivaldybėje, įkei</w:t>
      </w:r>
      <w:r w:rsidR="00A76C3B" w:rsidRPr="00AA4DED">
        <w:rPr>
          <w:rFonts w:ascii="Arial" w:eastAsia="HG Mincho Light J" w:hAnsi="Arial" w:cs="Arial"/>
          <w:color w:val="000000"/>
          <w:szCs w:val="24"/>
          <w:lang w:eastAsia="ar-SA"/>
        </w:rPr>
        <w:t>st</w:t>
      </w:r>
      <w:r w:rsidR="00EB4BB3" w:rsidRPr="00AA4DED">
        <w:rPr>
          <w:rFonts w:ascii="Arial" w:eastAsia="HG Mincho Light J" w:hAnsi="Arial" w:cs="Arial"/>
          <w:color w:val="000000"/>
          <w:szCs w:val="24"/>
          <w:lang w:eastAsia="ar-SA"/>
        </w:rPr>
        <w:t>ų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0,9520 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valstybinės žemės sklypo (kadastro Nr.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5520/0009:67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), esančio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Laugalių g. 9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Gargždų mieste, Klaipėdos rajono savivaldybėje, nuomos teises ir pareigas, atsiradusias iš </w:t>
      </w:r>
      <w:r w:rsidR="00025D0B" w:rsidRPr="00AA4DED">
        <w:rPr>
          <w:rFonts w:ascii="Arial" w:eastAsia="HG Mincho Light J" w:hAnsi="Arial" w:cs="Arial"/>
          <w:color w:val="000000"/>
          <w:szCs w:val="24"/>
          <w:lang w:eastAsia="ar-SA"/>
        </w:rPr>
        <w:t>2012 m. gegužės 31 d. valstybinės žemės sklypo nuomos sutarties Nr. 12SŽN-(14.12.62.)-44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3274F358" w:rsidR="00FF75BE" w:rsidRPr="00F03195" w:rsidRDefault="006A7E33" w:rsidP="00E62702">
      <w:pPr>
        <w:widowControl w:val="0"/>
        <w:tabs>
          <w:tab w:val="left" w:pos="709"/>
        </w:tabs>
        <w:spacing w:after="480"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(Herkaus Manto g. 37, LT-92236, Klaipėda)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299E216C" w:rsidR="007A0A4C" w:rsidRPr="00F03195" w:rsidRDefault="00F03195" w:rsidP="00E62702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7A0A4C" w:rsidRPr="00F03195" w:rsidSect="00604FAC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802C" w14:textId="77777777" w:rsidR="00604FAC" w:rsidRDefault="00604FAC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0602DF3" w14:textId="77777777" w:rsidR="00604FAC" w:rsidRDefault="00604FAC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82B6" w14:textId="77777777" w:rsidR="00604FAC" w:rsidRDefault="00604FAC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6B856263" w14:textId="77777777" w:rsidR="00604FAC" w:rsidRDefault="00604FAC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119F4"/>
    <w:rsid w:val="00025D0B"/>
    <w:rsid w:val="00044747"/>
    <w:rsid w:val="000A44F8"/>
    <w:rsid w:val="000B19CE"/>
    <w:rsid w:val="000F7B83"/>
    <w:rsid w:val="0014603F"/>
    <w:rsid w:val="001651EE"/>
    <w:rsid w:val="00190702"/>
    <w:rsid w:val="001A0742"/>
    <w:rsid w:val="001B65B4"/>
    <w:rsid w:val="001C3770"/>
    <w:rsid w:val="001D0CC4"/>
    <w:rsid w:val="001E1B55"/>
    <w:rsid w:val="00211CE9"/>
    <w:rsid w:val="0021254F"/>
    <w:rsid w:val="002278C4"/>
    <w:rsid w:val="0025064C"/>
    <w:rsid w:val="002575DA"/>
    <w:rsid w:val="00264CA8"/>
    <w:rsid w:val="002673BC"/>
    <w:rsid w:val="0027093A"/>
    <w:rsid w:val="00276C7E"/>
    <w:rsid w:val="00277F62"/>
    <w:rsid w:val="002900AF"/>
    <w:rsid w:val="002A2C65"/>
    <w:rsid w:val="002F4FD6"/>
    <w:rsid w:val="00343AD5"/>
    <w:rsid w:val="00387818"/>
    <w:rsid w:val="003A51B2"/>
    <w:rsid w:val="003A54E2"/>
    <w:rsid w:val="004130A6"/>
    <w:rsid w:val="00413A3A"/>
    <w:rsid w:val="004741F8"/>
    <w:rsid w:val="00483828"/>
    <w:rsid w:val="00485A98"/>
    <w:rsid w:val="00485F63"/>
    <w:rsid w:val="004E484A"/>
    <w:rsid w:val="004E6669"/>
    <w:rsid w:val="004F2F36"/>
    <w:rsid w:val="00502E29"/>
    <w:rsid w:val="005037BB"/>
    <w:rsid w:val="0050525B"/>
    <w:rsid w:val="00537341"/>
    <w:rsid w:val="005451DF"/>
    <w:rsid w:val="00572C57"/>
    <w:rsid w:val="005D1DF2"/>
    <w:rsid w:val="005D56C9"/>
    <w:rsid w:val="00604FAC"/>
    <w:rsid w:val="00622AB4"/>
    <w:rsid w:val="006552CD"/>
    <w:rsid w:val="006657F8"/>
    <w:rsid w:val="0066635B"/>
    <w:rsid w:val="00681CF9"/>
    <w:rsid w:val="006A7E33"/>
    <w:rsid w:val="006C6707"/>
    <w:rsid w:val="006D5A3D"/>
    <w:rsid w:val="006F311B"/>
    <w:rsid w:val="007240A2"/>
    <w:rsid w:val="0073664D"/>
    <w:rsid w:val="007775DF"/>
    <w:rsid w:val="007A0A4C"/>
    <w:rsid w:val="007B0E6A"/>
    <w:rsid w:val="007D5F00"/>
    <w:rsid w:val="00862911"/>
    <w:rsid w:val="008B6964"/>
    <w:rsid w:val="008E2996"/>
    <w:rsid w:val="008F52D6"/>
    <w:rsid w:val="00940FC0"/>
    <w:rsid w:val="0094421A"/>
    <w:rsid w:val="00951853"/>
    <w:rsid w:val="00967950"/>
    <w:rsid w:val="00995A69"/>
    <w:rsid w:val="009973A7"/>
    <w:rsid w:val="009C090C"/>
    <w:rsid w:val="009D0282"/>
    <w:rsid w:val="00A11844"/>
    <w:rsid w:val="00A1411B"/>
    <w:rsid w:val="00A32276"/>
    <w:rsid w:val="00A60572"/>
    <w:rsid w:val="00A62DF6"/>
    <w:rsid w:val="00A76C3B"/>
    <w:rsid w:val="00AA4DED"/>
    <w:rsid w:val="00AE54FF"/>
    <w:rsid w:val="00B1178B"/>
    <w:rsid w:val="00B20954"/>
    <w:rsid w:val="00B619C1"/>
    <w:rsid w:val="00B61A16"/>
    <w:rsid w:val="00B63293"/>
    <w:rsid w:val="00B6601B"/>
    <w:rsid w:val="00B813A7"/>
    <w:rsid w:val="00BA6F0A"/>
    <w:rsid w:val="00BA7F6F"/>
    <w:rsid w:val="00BC78F2"/>
    <w:rsid w:val="00BE1F9E"/>
    <w:rsid w:val="00BF24BA"/>
    <w:rsid w:val="00C102D7"/>
    <w:rsid w:val="00C11599"/>
    <w:rsid w:val="00C26D31"/>
    <w:rsid w:val="00C418C9"/>
    <w:rsid w:val="00C7007C"/>
    <w:rsid w:val="00C85887"/>
    <w:rsid w:val="00CA0A38"/>
    <w:rsid w:val="00CA5C12"/>
    <w:rsid w:val="00CD70FA"/>
    <w:rsid w:val="00CE1577"/>
    <w:rsid w:val="00D2168F"/>
    <w:rsid w:val="00D27423"/>
    <w:rsid w:val="00D4262B"/>
    <w:rsid w:val="00D45C99"/>
    <w:rsid w:val="00DC19C7"/>
    <w:rsid w:val="00DC30ED"/>
    <w:rsid w:val="00DD63FF"/>
    <w:rsid w:val="00DE46D9"/>
    <w:rsid w:val="00DE60C2"/>
    <w:rsid w:val="00DF0336"/>
    <w:rsid w:val="00E0075D"/>
    <w:rsid w:val="00E1418C"/>
    <w:rsid w:val="00E40E89"/>
    <w:rsid w:val="00E451E7"/>
    <w:rsid w:val="00E57171"/>
    <w:rsid w:val="00E62702"/>
    <w:rsid w:val="00E85A46"/>
    <w:rsid w:val="00EB26A4"/>
    <w:rsid w:val="00EB4BB3"/>
    <w:rsid w:val="00EF0C0A"/>
    <w:rsid w:val="00F017BA"/>
    <w:rsid w:val="00F02D72"/>
    <w:rsid w:val="00F03195"/>
    <w:rsid w:val="00F11496"/>
    <w:rsid w:val="00F55C5D"/>
    <w:rsid w:val="00F7010A"/>
    <w:rsid w:val="00F747D2"/>
    <w:rsid w:val="00FB33C1"/>
    <w:rsid w:val="00FB498F"/>
    <w:rsid w:val="00FC0F74"/>
    <w:rsid w:val="00FD686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F031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F031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2008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7</cp:revision>
  <cp:lastPrinted>2023-11-29T14:37:00Z</cp:lastPrinted>
  <dcterms:created xsi:type="dcterms:W3CDTF">2024-02-08T09:17:00Z</dcterms:created>
  <dcterms:modified xsi:type="dcterms:W3CDTF">2024-02-29T14:08:00Z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