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7D297" w14:textId="77777777" w:rsidR="0070298C" w:rsidRPr="00723B90" w:rsidRDefault="0070298C" w:rsidP="0070298C">
      <w:pPr>
        <w:spacing w:after="120" w:line="276" w:lineRule="auto"/>
        <w:jc w:val="center"/>
        <w:rPr>
          <w:rFonts w:ascii="Arial" w:hAnsi="Arial" w:cs="Arial"/>
          <w:sz w:val="16"/>
          <w:szCs w:val="16"/>
        </w:rPr>
      </w:pPr>
      <w:bookmarkStart w:id="0" w:name="_Hlk135726764"/>
      <w:r w:rsidRPr="00170437">
        <w:rPr>
          <w:noProof/>
        </w:rPr>
        <w:drawing>
          <wp:inline distT="0" distB="0" distL="0" distR="0" wp14:anchorId="3C6CDC3B" wp14:editId="3749987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EC6AF0A" w14:textId="77777777" w:rsidR="0070298C" w:rsidRPr="0070298C" w:rsidRDefault="0070298C" w:rsidP="0070298C">
      <w:pPr>
        <w:pStyle w:val="Antrat1"/>
        <w:spacing w:after="240" w:line="276" w:lineRule="auto"/>
        <w:jc w:val="center"/>
        <w:rPr>
          <w:rFonts w:ascii="Arial" w:hAnsi="Arial" w:cs="Arial"/>
          <w:b/>
          <w:bCs/>
          <w:sz w:val="28"/>
          <w:szCs w:val="28"/>
        </w:rPr>
      </w:pPr>
      <w:r w:rsidRPr="0070298C">
        <w:rPr>
          <w:rFonts w:ascii="Arial" w:hAnsi="Arial" w:cs="Arial"/>
          <w:b/>
          <w:bCs/>
          <w:sz w:val="28"/>
          <w:szCs w:val="28"/>
        </w:rPr>
        <w:t>KLAIPĖDOS RAJONO SAVIVALDYBĖS TARYBA</w:t>
      </w:r>
    </w:p>
    <w:p w14:paraId="0249E26E" w14:textId="78343718" w:rsidR="007E1ECF" w:rsidRPr="0070298C" w:rsidRDefault="0070298C" w:rsidP="0070298C">
      <w:pPr>
        <w:pStyle w:val="Antrat2"/>
        <w:spacing w:after="240" w:line="276" w:lineRule="auto"/>
        <w:jc w:val="center"/>
        <w:rPr>
          <w:rFonts w:ascii="Arial" w:hAnsi="Arial" w:cs="Arial"/>
          <w:b/>
          <w:bCs/>
          <w:color w:val="auto"/>
          <w:sz w:val="28"/>
          <w:szCs w:val="28"/>
        </w:rPr>
      </w:pPr>
      <w:r w:rsidRPr="0070298C">
        <w:rPr>
          <w:rFonts w:ascii="Arial" w:hAnsi="Arial" w:cs="Arial"/>
          <w:b/>
          <w:bCs/>
          <w:color w:val="auto"/>
          <w:sz w:val="28"/>
          <w:szCs w:val="28"/>
        </w:rPr>
        <w:t>SPRENDIMAS</w:t>
      </w:r>
      <w:r w:rsidRPr="0070298C">
        <w:rPr>
          <w:rFonts w:ascii="Arial" w:hAnsi="Arial" w:cs="Arial"/>
          <w:b/>
          <w:bCs/>
          <w:color w:val="auto"/>
          <w:sz w:val="28"/>
          <w:szCs w:val="28"/>
        </w:rPr>
        <w:br w:type="textWrapping" w:clear="all"/>
      </w:r>
      <w:r w:rsidR="00A049A9" w:rsidRPr="0070298C">
        <w:rPr>
          <w:rFonts w:ascii="Arial" w:hAnsi="Arial" w:cs="Arial"/>
          <w:b/>
          <w:bCs/>
          <w:color w:val="auto"/>
          <w:sz w:val="28"/>
          <w:szCs w:val="28"/>
        </w:rPr>
        <w:t xml:space="preserve">DĖL </w:t>
      </w:r>
      <w:r w:rsidR="002E479C" w:rsidRPr="0070298C">
        <w:rPr>
          <w:rFonts w:ascii="Arial" w:hAnsi="Arial" w:cs="Arial"/>
          <w:b/>
          <w:bCs/>
          <w:color w:val="auto"/>
          <w:sz w:val="28"/>
          <w:szCs w:val="28"/>
        </w:rPr>
        <w:t xml:space="preserve">KLAIPĖDOS RAJONO </w:t>
      </w:r>
      <w:r w:rsidR="00A049A9" w:rsidRPr="0070298C">
        <w:rPr>
          <w:rFonts w:ascii="Arial" w:hAnsi="Arial" w:cs="Arial"/>
          <w:b/>
          <w:bCs/>
          <w:color w:val="auto"/>
          <w:sz w:val="28"/>
          <w:szCs w:val="28"/>
        </w:rPr>
        <w:t xml:space="preserve">SAVIVALDYBĖS </w:t>
      </w:r>
      <w:r w:rsidR="007E1ECF" w:rsidRPr="0070298C">
        <w:rPr>
          <w:rFonts w:ascii="Arial" w:hAnsi="Arial" w:cs="Arial"/>
          <w:b/>
          <w:bCs/>
          <w:color w:val="auto"/>
          <w:sz w:val="28"/>
          <w:szCs w:val="28"/>
        </w:rPr>
        <w:t>TARYBOS 201</w:t>
      </w:r>
      <w:r w:rsidR="00E733C3" w:rsidRPr="0070298C">
        <w:rPr>
          <w:rFonts w:ascii="Arial" w:hAnsi="Arial" w:cs="Arial"/>
          <w:b/>
          <w:bCs/>
          <w:color w:val="auto"/>
          <w:sz w:val="28"/>
          <w:szCs w:val="28"/>
        </w:rPr>
        <w:t>0</w:t>
      </w:r>
      <w:r w:rsidR="007E1ECF" w:rsidRPr="0070298C">
        <w:rPr>
          <w:rFonts w:ascii="Arial" w:hAnsi="Arial" w:cs="Arial"/>
          <w:b/>
          <w:bCs/>
          <w:color w:val="auto"/>
          <w:sz w:val="28"/>
          <w:szCs w:val="28"/>
        </w:rPr>
        <w:t xml:space="preserve"> M.</w:t>
      </w:r>
      <w:r>
        <w:rPr>
          <w:rFonts w:ascii="Arial" w:hAnsi="Arial" w:cs="Arial"/>
          <w:b/>
          <w:bCs/>
          <w:color w:val="auto"/>
          <w:sz w:val="28"/>
          <w:szCs w:val="28"/>
        </w:rPr>
        <w:br/>
      </w:r>
      <w:r w:rsidR="00E733C3" w:rsidRPr="0070298C">
        <w:rPr>
          <w:rFonts w:ascii="Arial" w:hAnsi="Arial" w:cs="Arial"/>
          <w:b/>
          <w:bCs/>
          <w:color w:val="auto"/>
          <w:sz w:val="28"/>
          <w:szCs w:val="28"/>
        </w:rPr>
        <w:t>GEGUŽĖS</w:t>
      </w:r>
      <w:r w:rsidR="007E1ECF" w:rsidRPr="0070298C">
        <w:rPr>
          <w:rFonts w:ascii="Arial" w:hAnsi="Arial" w:cs="Arial"/>
          <w:b/>
          <w:bCs/>
          <w:color w:val="auto"/>
          <w:sz w:val="28"/>
          <w:szCs w:val="28"/>
        </w:rPr>
        <w:t xml:space="preserve"> 27 D. SPRENDIMO NR. T11-</w:t>
      </w:r>
      <w:r w:rsidR="00E733C3" w:rsidRPr="0070298C">
        <w:rPr>
          <w:rFonts w:ascii="Arial" w:hAnsi="Arial" w:cs="Arial"/>
          <w:b/>
          <w:bCs/>
          <w:color w:val="auto"/>
          <w:sz w:val="28"/>
          <w:szCs w:val="28"/>
        </w:rPr>
        <w:t>412</w:t>
      </w:r>
      <w:r w:rsidR="007E1ECF" w:rsidRPr="0070298C">
        <w:rPr>
          <w:rFonts w:ascii="Arial" w:hAnsi="Arial" w:cs="Arial"/>
          <w:b/>
          <w:bCs/>
          <w:color w:val="auto"/>
          <w:sz w:val="28"/>
          <w:szCs w:val="28"/>
        </w:rPr>
        <w:t xml:space="preserve"> „DĖL </w:t>
      </w:r>
      <w:r w:rsidR="00E733C3" w:rsidRPr="0070298C">
        <w:rPr>
          <w:rFonts w:ascii="Arial" w:hAnsi="Arial" w:cs="Arial"/>
          <w:b/>
          <w:bCs/>
          <w:color w:val="auto"/>
          <w:sz w:val="28"/>
          <w:szCs w:val="28"/>
        </w:rPr>
        <w:t>TURTO PERDAVIMO</w:t>
      </w:r>
      <w:r>
        <w:rPr>
          <w:rFonts w:ascii="Arial" w:hAnsi="Arial" w:cs="Arial"/>
          <w:b/>
          <w:bCs/>
          <w:color w:val="auto"/>
          <w:sz w:val="28"/>
          <w:szCs w:val="28"/>
        </w:rPr>
        <w:br/>
      </w:r>
      <w:r w:rsidR="00E733C3" w:rsidRPr="0070298C">
        <w:rPr>
          <w:rFonts w:ascii="Arial" w:hAnsi="Arial" w:cs="Arial"/>
          <w:b/>
          <w:bCs/>
          <w:color w:val="auto"/>
          <w:sz w:val="28"/>
          <w:szCs w:val="28"/>
        </w:rPr>
        <w:t>VALDYTI PATIKĖJIMO TEISE KLAIPĖDOS RAJONO SAVIVALDYBĖS</w:t>
      </w:r>
      <w:r>
        <w:rPr>
          <w:rFonts w:ascii="Arial" w:hAnsi="Arial" w:cs="Arial"/>
          <w:b/>
          <w:bCs/>
          <w:color w:val="auto"/>
          <w:sz w:val="28"/>
          <w:szCs w:val="28"/>
        </w:rPr>
        <w:br/>
      </w:r>
      <w:r w:rsidR="00E733C3" w:rsidRPr="0070298C">
        <w:rPr>
          <w:rFonts w:ascii="Arial" w:hAnsi="Arial" w:cs="Arial"/>
          <w:b/>
          <w:bCs/>
          <w:color w:val="auto"/>
          <w:sz w:val="28"/>
          <w:szCs w:val="28"/>
        </w:rPr>
        <w:t>PRIEŠGAISRINEI TARNYBAI</w:t>
      </w:r>
      <w:r w:rsidR="007E1ECF" w:rsidRPr="0070298C">
        <w:rPr>
          <w:rFonts w:ascii="Arial" w:hAnsi="Arial" w:cs="Arial"/>
          <w:b/>
          <w:bCs/>
          <w:color w:val="auto"/>
          <w:sz w:val="28"/>
          <w:szCs w:val="28"/>
        </w:rPr>
        <w:t>“</w:t>
      </w:r>
      <w:r w:rsidR="007D4F90" w:rsidRPr="0070298C">
        <w:rPr>
          <w:rFonts w:ascii="Arial" w:hAnsi="Arial" w:cs="Arial"/>
          <w:b/>
          <w:bCs/>
          <w:color w:val="auto"/>
          <w:sz w:val="28"/>
          <w:szCs w:val="28"/>
        </w:rPr>
        <w:t xml:space="preserve"> </w:t>
      </w:r>
      <w:r w:rsidR="007E1ECF" w:rsidRPr="0070298C">
        <w:rPr>
          <w:rFonts w:ascii="Arial" w:hAnsi="Arial" w:cs="Arial"/>
          <w:b/>
          <w:bCs/>
          <w:color w:val="auto"/>
          <w:sz w:val="28"/>
          <w:szCs w:val="28"/>
        </w:rPr>
        <w:t>PRIPAŽINIMO NETEKUSIU GALIOS</w:t>
      </w:r>
      <w:bookmarkEnd w:id="0"/>
    </w:p>
    <w:p w14:paraId="604DD79F" w14:textId="18383E66" w:rsidR="00586785" w:rsidRPr="008E5707" w:rsidRDefault="008E3884" w:rsidP="0070298C">
      <w:pPr>
        <w:spacing w:after="0" w:line="276" w:lineRule="auto"/>
        <w:jc w:val="center"/>
        <w:rPr>
          <w:rFonts w:ascii="Arial" w:hAnsi="Arial" w:cs="Arial"/>
          <w:color w:val="000000" w:themeColor="text1"/>
          <w:sz w:val="24"/>
          <w:szCs w:val="24"/>
        </w:rPr>
      </w:pPr>
      <w:r w:rsidRPr="008E5707">
        <w:rPr>
          <w:rFonts w:ascii="Arial" w:hAnsi="Arial" w:cs="Arial"/>
          <w:color w:val="000000" w:themeColor="text1"/>
          <w:sz w:val="24"/>
          <w:szCs w:val="24"/>
        </w:rPr>
        <w:t>20</w:t>
      </w:r>
      <w:r w:rsidR="00E5032D" w:rsidRPr="008E5707">
        <w:rPr>
          <w:rFonts w:ascii="Arial" w:hAnsi="Arial" w:cs="Arial"/>
          <w:color w:val="000000" w:themeColor="text1"/>
          <w:sz w:val="24"/>
          <w:szCs w:val="24"/>
        </w:rPr>
        <w:t>2</w:t>
      </w:r>
      <w:r w:rsidR="00201948" w:rsidRPr="008E5707">
        <w:rPr>
          <w:rFonts w:ascii="Arial" w:hAnsi="Arial" w:cs="Arial"/>
          <w:color w:val="000000" w:themeColor="text1"/>
          <w:sz w:val="24"/>
          <w:szCs w:val="24"/>
        </w:rPr>
        <w:t>4</w:t>
      </w:r>
      <w:r w:rsidR="00B315CF" w:rsidRPr="008E5707">
        <w:rPr>
          <w:rFonts w:ascii="Arial" w:hAnsi="Arial" w:cs="Arial"/>
          <w:color w:val="000000" w:themeColor="text1"/>
          <w:sz w:val="24"/>
          <w:szCs w:val="24"/>
        </w:rPr>
        <w:t xml:space="preserve"> m.</w:t>
      </w:r>
      <w:r w:rsidR="002358A6" w:rsidRPr="008E5707">
        <w:rPr>
          <w:rFonts w:ascii="Arial" w:hAnsi="Arial" w:cs="Arial"/>
          <w:color w:val="000000" w:themeColor="text1"/>
          <w:sz w:val="24"/>
          <w:szCs w:val="24"/>
        </w:rPr>
        <w:t xml:space="preserve"> </w:t>
      </w:r>
      <w:r w:rsidR="00E733C3" w:rsidRPr="008E5707">
        <w:rPr>
          <w:rFonts w:ascii="Arial" w:hAnsi="Arial" w:cs="Arial"/>
          <w:color w:val="000000" w:themeColor="text1"/>
          <w:sz w:val="24"/>
          <w:szCs w:val="24"/>
        </w:rPr>
        <w:t>kovo</w:t>
      </w:r>
      <w:r w:rsidR="0070298C">
        <w:rPr>
          <w:rFonts w:ascii="Arial" w:hAnsi="Arial" w:cs="Arial"/>
          <w:color w:val="000000" w:themeColor="text1"/>
          <w:sz w:val="24"/>
          <w:szCs w:val="24"/>
        </w:rPr>
        <w:t xml:space="preserve"> 28</w:t>
      </w:r>
      <w:r w:rsidR="0080153A" w:rsidRPr="008E5707">
        <w:rPr>
          <w:rFonts w:ascii="Arial" w:hAnsi="Arial" w:cs="Arial"/>
          <w:color w:val="000000" w:themeColor="text1"/>
          <w:sz w:val="24"/>
          <w:szCs w:val="24"/>
        </w:rPr>
        <w:t xml:space="preserve"> </w:t>
      </w:r>
      <w:r w:rsidR="00586785" w:rsidRPr="008E5707">
        <w:rPr>
          <w:rFonts w:ascii="Arial" w:hAnsi="Arial" w:cs="Arial"/>
          <w:color w:val="000000" w:themeColor="text1"/>
          <w:sz w:val="24"/>
          <w:szCs w:val="24"/>
        </w:rPr>
        <w:t xml:space="preserve">d. Nr. </w:t>
      </w:r>
      <w:r w:rsidR="00B315CF" w:rsidRPr="008E5707">
        <w:rPr>
          <w:rFonts w:ascii="Arial" w:hAnsi="Arial" w:cs="Arial"/>
          <w:color w:val="000000" w:themeColor="text1"/>
          <w:sz w:val="24"/>
          <w:szCs w:val="24"/>
        </w:rPr>
        <w:t>T11-</w:t>
      </w:r>
      <w:r w:rsidR="004F298F">
        <w:rPr>
          <w:rFonts w:ascii="Arial" w:hAnsi="Arial" w:cs="Arial"/>
          <w:color w:val="000000" w:themeColor="text1"/>
          <w:sz w:val="24"/>
          <w:szCs w:val="24"/>
        </w:rPr>
        <w:t>108</w:t>
      </w:r>
    </w:p>
    <w:p w14:paraId="77F8A978" w14:textId="7D269639" w:rsidR="0044578F" w:rsidRDefault="00A82F0E" w:rsidP="0070298C">
      <w:pPr>
        <w:spacing w:after="240" w:line="276" w:lineRule="auto"/>
        <w:jc w:val="center"/>
        <w:rPr>
          <w:rFonts w:ascii="Arial" w:hAnsi="Arial" w:cs="Arial"/>
          <w:color w:val="000000" w:themeColor="text1"/>
          <w:sz w:val="24"/>
          <w:szCs w:val="24"/>
        </w:rPr>
      </w:pPr>
      <w:r w:rsidRPr="008E5707">
        <w:rPr>
          <w:rFonts w:ascii="Arial" w:hAnsi="Arial" w:cs="Arial"/>
          <w:color w:val="000000" w:themeColor="text1"/>
          <w:sz w:val="24"/>
          <w:szCs w:val="24"/>
        </w:rPr>
        <w:t>Gargždai</w:t>
      </w:r>
    </w:p>
    <w:p w14:paraId="36DB1796" w14:textId="250BB899" w:rsidR="005A2E34" w:rsidRDefault="005A2E34" w:rsidP="0070298C">
      <w:pPr>
        <w:spacing w:after="0" w:line="276" w:lineRule="auto"/>
        <w:ind w:firstLine="1134"/>
        <w:jc w:val="both"/>
        <w:rPr>
          <w:rFonts w:ascii="Arial" w:hAnsi="Arial" w:cs="Arial"/>
          <w:sz w:val="24"/>
          <w:szCs w:val="24"/>
        </w:rPr>
      </w:pPr>
      <w:r>
        <w:rPr>
          <w:rFonts w:ascii="Arial" w:hAnsi="Arial" w:cs="Arial"/>
          <w:sz w:val="24"/>
          <w:szCs w:val="24"/>
        </w:rPr>
        <w:t xml:space="preserve">Klaipėdos rajono savivaldybės taryba, vadovaudamasi Lietuvos Respublikos vietos savivaldos įstatymo 6 straipsnio 3 punktu, </w:t>
      </w:r>
      <w:bookmarkStart w:id="1" w:name="_Hlk135728004"/>
      <w:r>
        <w:rPr>
          <w:rFonts w:ascii="Arial" w:hAnsi="Arial" w:cs="Arial"/>
          <w:sz w:val="24"/>
          <w:szCs w:val="24"/>
        </w:rPr>
        <w:t>15 straipsnio 2 dalies 19 punktu</w:t>
      </w:r>
      <w:bookmarkEnd w:id="1"/>
      <w:r w:rsidRPr="0070298C">
        <w:rPr>
          <w:rFonts w:ascii="Arial" w:hAnsi="Arial" w:cs="Arial"/>
          <w:sz w:val="24"/>
          <w:szCs w:val="24"/>
        </w:rPr>
        <w:t xml:space="preserve">, </w:t>
      </w:r>
      <w:r w:rsidR="0070298C">
        <w:rPr>
          <w:rFonts w:ascii="Arial" w:hAnsi="Arial" w:cs="Arial"/>
          <w:sz w:val="24"/>
          <w:szCs w:val="24"/>
        </w:rPr>
        <w:br/>
      </w:r>
      <w:r w:rsidRPr="0070298C">
        <w:rPr>
          <w:rFonts w:ascii="Arial" w:hAnsi="Arial" w:cs="Arial"/>
          <w:sz w:val="24"/>
          <w:szCs w:val="24"/>
        </w:rPr>
        <w:t xml:space="preserve">63 </w:t>
      </w:r>
      <w:r>
        <w:rPr>
          <w:rFonts w:ascii="Arial" w:hAnsi="Arial" w:cs="Arial"/>
          <w:sz w:val="24"/>
          <w:szCs w:val="24"/>
        </w:rPr>
        <w:t xml:space="preserve">straipsnio 2 dalimi, atsižvelgdama į Klaipėdos rajono savivaldybės priešgaisrinės </w:t>
      </w:r>
      <w:r w:rsidR="0070298C">
        <w:rPr>
          <w:rFonts w:ascii="Arial" w:hAnsi="Arial" w:cs="Arial"/>
          <w:sz w:val="24"/>
          <w:szCs w:val="24"/>
        </w:rPr>
        <w:br/>
      </w:r>
      <w:r>
        <w:rPr>
          <w:rFonts w:ascii="Arial" w:hAnsi="Arial" w:cs="Arial"/>
          <w:sz w:val="24"/>
          <w:szCs w:val="24"/>
        </w:rPr>
        <w:t xml:space="preserve">tarnybos 2024 m. vasario 21 d. raštą Nr. S-8 „Dėl patalpų valdymo patikėjimo teise nutraukimo“, </w:t>
      </w:r>
      <w:r w:rsidRPr="0070298C">
        <w:rPr>
          <w:rFonts w:ascii="Arial" w:hAnsi="Arial" w:cs="Arial"/>
          <w:sz w:val="24"/>
          <w:szCs w:val="24"/>
        </w:rPr>
        <w:t>n</w:t>
      </w:r>
      <w:r w:rsidR="0070298C">
        <w:rPr>
          <w:rFonts w:ascii="Arial" w:hAnsi="Arial" w:cs="Arial"/>
          <w:sz w:val="24"/>
          <w:szCs w:val="24"/>
        </w:rPr>
        <w:t xml:space="preserve"> </w:t>
      </w:r>
      <w:r w:rsidRPr="0070298C">
        <w:rPr>
          <w:rFonts w:ascii="Arial" w:hAnsi="Arial" w:cs="Arial"/>
          <w:sz w:val="24"/>
          <w:szCs w:val="24"/>
        </w:rPr>
        <w:t>u</w:t>
      </w:r>
      <w:r w:rsidR="0070298C">
        <w:rPr>
          <w:rFonts w:ascii="Arial" w:hAnsi="Arial" w:cs="Arial"/>
          <w:sz w:val="24"/>
          <w:szCs w:val="24"/>
        </w:rPr>
        <w:t xml:space="preserve"> </w:t>
      </w:r>
      <w:r w:rsidRPr="0070298C">
        <w:rPr>
          <w:rFonts w:ascii="Arial" w:hAnsi="Arial" w:cs="Arial"/>
          <w:sz w:val="24"/>
          <w:szCs w:val="24"/>
        </w:rPr>
        <w:t>s</w:t>
      </w:r>
      <w:r w:rsidR="0070298C">
        <w:rPr>
          <w:rFonts w:ascii="Arial" w:hAnsi="Arial" w:cs="Arial"/>
          <w:sz w:val="24"/>
          <w:szCs w:val="24"/>
        </w:rPr>
        <w:t xml:space="preserve"> </w:t>
      </w:r>
      <w:r w:rsidRPr="0070298C">
        <w:rPr>
          <w:rFonts w:ascii="Arial" w:hAnsi="Arial" w:cs="Arial"/>
          <w:sz w:val="24"/>
          <w:szCs w:val="24"/>
        </w:rPr>
        <w:t>p</w:t>
      </w:r>
      <w:r w:rsidR="0070298C">
        <w:rPr>
          <w:rFonts w:ascii="Arial" w:hAnsi="Arial" w:cs="Arial"/>
          <w:sz w:val="24"/>
          <w:szCs w:val="24"/>
        </w:rPr>
        <w:t xml:space="preserve"> </w:t>
      </w:r>
      <w:r w:rsidRPr="0070298C">
        <w:rPr>
          <w:rFonts w:ascii="Arial" w:hAnsi="Arial" w:cs="Arial"/>
          <w:sz w:val="24"/>
          <w:szCs w:val="24"/>
        </w:rPr>
        <w:t>r</w:t>
      </w:r>
      <w:r w:rsidR="0070298C">
        <w:rPr>
          <w:rFonts w:ascii="Arial" w:hAnsi="Arial" w:cs="Arial"/>
          <w:sz w:val="24"/>
          <w:szCs w:val="24"/>
        </w:rPr>
        <w:t xml:space="preserve"> </w:t>
      </w:r>
      <w:r w:rsidRPr="0070298C">
        <w:rPr>
          <w:rFonts w:ascii="Arial" w:hAnsi="Arial" w:cs="Arial"/>
          <w:sz w:val="24"/>
          <w:szCs w:val="24"/>
        </w:rPr>
        <w:t>e</w:t>
      </w:r>
      <w:r w:rsidR="0070298C">
        <w:rPr>
          <w:rFonts w:ascii="Arial" w:hAnsi="Arial" w:cs="Arial"/>
          <w:sz w:val="24"/>
          <w:szCs w:val="24"/>
        </w:rPr>
        <w:t xml:space="preserve"> </w:t>
      </w:r>
      <w:r w:rsidRPr="0070298C">
        <w:rPr>
          <w:rFonts w:ascii="Arial" w:hAnsi="Arial" w:cs="Arial"/>
          <w:sz w:val="24"/>
          <w:szCs w:val="24"/>
        </w:rPr>
        <w:t>n</w:t>
      </w:r>
      <w:r w:rsidR="0070298C">
        <w:rPr>
          <w:rFonts w:ascii="Arial" w:hAnsi="Arial" w:cs="Arial"/>
          <w:sz w:val="24"/>
          <w:szCs w:val="24"/>
        </w:rPr>
        <w:t xml:space="preserve"> </w:t>
      </w:r>
      <w:r w:rsidRPr="0070298C">
        <w:rPr>
          <w:rFonts w:ascii="Arial" w:hAnsi="Arial" w:cs="Arial"/>
          <w:sz w:val="24"/>
          <w:szCs w:val="24"/>
        </w:rPr>
        <w:t>d</w:t>
      </w:r>
      <w:r w:rsidR="0070298C">
        <w:rPr>
          <w:rFonts w:ascii="Arial" w:hAnsi="Arial" w:cs="Arial"/>
          <w:sz w:val="24"/>
          <w:szCs w:val="24"/>
        </w:rPr>
        <w:t xml:space="preserve"> </w:t>
      </w:r>
      <w:r w:rsidRPr="0070298C">
        <w:rPr>
          <w:rFonts w:ascii="Arial" w:hAnsi="Arial" w:cs="Arial"/>
          <w:sz w:val="24"/>
          <w:szCs w:val="24"/>
        </w:rPr>
        <w:t>ž</w:t>
      </w:r>
      <w:r w:rsidR="0070298C">
        <w:rPr>
          <w:rFonts w:ascii="Arial" w:hAnsi="Arial" w:cs="Arial"/>
          <w:sz w:val="24"/>
          <w:szCs w:val="24"/>
        </w:rPr>
        <w:t xml:space="preserve"> </w:t>
      </w:r>
      <w:r w:rsidRPr="0070298C">
        <w:rPr>
          <w:rFonts w:ascii="Arial" w:hAnsi="Arial" w:cs="Arial"/>
          <w:sz w:val="24"/>
          <w:szCs w:val="24"/>
        </w:rPr>
        <w:t>i</w:t>
      </w:r>
      <w:r w:rsidR="0070298C">
        <w:rPr>
          <w:rFonts w:ascii="Arial" w:hAnsi="Arial" w:cs="Arial"/>
          <w:sz w:val="24"/>
          <w:szCs w:val="24"/>
        </w:rPr>
        <w:t xml:space="preserve"> </w:t>
      </w:r>
      <w:r w:rsidRPr="0070298C">
        <w:rPr>
          <w:rFonts w:ascii="Arial" w:hAnsi="Arial" w:cs="Arial"/>
          <w:sz w:val="24"/>
          <w:szCs w:val="24"/>
        </w:rPr>
        <w:t>a</w:t>
      </w:r>
      <w:r w:rsidR="0070298C">
        <w:rPr>
          <w:rFonts w:ascii="Arial" w:hAnsi="Arial" w:cs="Arial"/>
          <w:sz w:val="24"/>
          <w:szCs w:val="24"/>
        </w:rPr>
        <w:t xml:space="preserve"> </w:t>
      </w:r>
      <w:r>
        <w:rPr>
          <w:rFonts w:ascii="Arial" w:hAnsi="Arial" w:cs="Arial"/>
          <w:spacing w:val="20"/>
          <w:sz w:val="24"/>
          <w:szCs w:val="24"/>
        </w:rPr>
        <w:t>:</w:t>
      </w:r>
    </w:p>
    <w:p w14:paraId="0E24ADB0" w14:textId="0B8F2ADB" w:rsidR="005A2E34" w:rsidRDefault="005A2E34" w:rsidP="0070298C">
      <w:pPr>
        <w:spacing w:after="0" w:line="276" w:lineRule="auto"/>
        <w:ind w:firstLine="1134"/>
        <w:jc w:val="both"/>
        <w:rPr>
          <w:rFonts w:ascii="Arial" w:hAnsi="Arial" w:cs="Arial"/>
          <w:sz w:val="24"/>
          <w:szCs w:val="24"/>
        </w:rPr>
      </w:pPr>
      <w:r>
        <w:rPr>
          <w:rFonts w:ascii="Arial" w:hAnsi="Arial" w:cs="Arial"/>
          <w:sz w:val="24"/>
          <w:szCs w:val="24"/>
        </w:rPr>
        <w:t>Pripažinti netekusiu galios Klaipėdos savivaldybės tarybos 2010 m. gegužės 27 d. sprendimą Nr. T11-412 „Dėl turto perdavimo valdyti patikėjimo teise Klaipėdos rajono savivaldybės priešgaisrinei tarnybai“.</w:t>
      </w:r>
    </w:p>
    <w:p w14:paraId="3027E466" w14:textId="779E2183" w:rsidR="005A2E34" w:rsidRDefault="005A2E34" w:rsidP="00475546">
      <w:pPr>
        <w:tabs>
          <w:tab w:val="right" w:pos="9639"/>
        </w:tabs>
        <w:spacing w:after="480" w:line="276" w:lineRule="auto"/>
        <w:ind w:firstLine="1134"/>
        <w:jc w:val="both"/>
        <w:rPr>
          <w:rFonts w:ascii="Arial" w:hAnsi="Arial" w:cs="Arial"/>
          <w:sz w:val="24"/>
          <w:szCs w:val="24"/>
        </w:rPr>
      </w:pPr>
      <w:r>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79683639" w:rsidR="001B1C5D" w:rsidRPr="0070298C" w:rsidRDefault="0070298C" w:rsidP="0070298C">
      <w:pPr>
        <w:spacing w:after="0" w:line="276" w:lineRule="auto"/>
        <w:ind w:left="7513" w:hanging="7513"/>
        <w:rPr>
          <w:rFonts w:ascii="Arial" w:hAnsi="Arial" w:cs="Arial"/>
          <w:sz w:val="24"/>
          <w:szCs w:val="24"/>
        </w:rPr>
      </w:pPr>
      <w:r w:rsidRPr="0070298C">
        <w:rPr>
          <w:rFonts w:ascii="Arial" w:hAnsi="Arial" w:cs="Arial"/>
          <w:sz w:val="24"/>
          <w:szCs w:val="24"/>
        </w:rPr>
        <w:t>Savivaldybės meras</w:t>
      </w:r>
      <w:r w:rsidRPr="0070298C">
        <w:rPr>
          <w:rFonts w:ascii="Arial" w:hAnsi="Arial" w:cs="Arial"/>
          <w:sz w:val="24"/>
          <w:szCs w:val="24"/>
        </w:rPr>
        <w:tab/>
        <w:t>Bronius Markauskas</w:t>
      </w:r>
    </w:p>
    <w:sectPr w:rsidR="001B1C5D" w:rsidRPr="0070298C" w:rsidSect="00675735">
      <w:headerReference w:type="default" r:id="rId9"/>
      <w:footerReference w:type="defaul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C27CF" w14:textId="77777777" w:rsidR="00675735" w:rsidRDefault="00675735" w:rsidP="00AF56A6">
      <w:pPr>
        <w:spacing w:after="0" w:line="240" w:lineRule="auto"/>
      </w:pPr>
      <w:r>
        <w:separator/>
      </w:r>
    </w:p>
  </w:endnote>
  <w:endnote w:type="continuationSeparator" w:id="0">
    <w:p w14:paraId="453DB924" w14:textId="77777777" w:rsidR="00675735" w:rsidRDefault="0067573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29D90" w14:textId="77777777" w:rsidR="00675735" w:rsidRDefault="00675735" w:rsidP="00AF56A6">
      <w:pPr>
        <w:spacing w:after="0" w:line="240" w:lineRule="auto"/>
      </w:pPr>
      <w:r>
        <w:separator/>
      </w:r>
    </w:p>
  </w:footnote>
  <w:footnote w:type="continuationSeparator" w:id="0">
    <w:p w14:paraId="2B8AD026" w14:textId="77777777" w:rsidR="00675735" w:rsidRDefault="0067573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5A24"/>
    <w:rsid w:val="00027498"/>
    <w:rsid w:val="00032F88"/>
    <w:rsid w:val="00035582"/>
    <w:rsid w:val="0003566B"/>
    <w:rsid w:val="000374B4"/>
    <w:rsid w:val="000405C4"/>
    <w:rsid w:val="00044539"/>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0619"/>
    <w:rsid w:val="000A2234"/>
    <w:rsid w:val="000A30BA"/>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5641"/>
    <w:rsid w:val="0011417B"/>
    <w:rsid w:val="00114314"/>
    <w:rsid w:val="00117068"/>
    <w:rsid w:val="001253EE"/>
    <w:rsid w:val="00125814"/>
    <w:rsid w:val="001278BD"/>
    <w:rsid w:val="001341AC"/>
    <w:rsid w:val="00135471"/>
    <w:rsid w:val="00140FAB"/>
    <w:rsid w:val="00150A3B"/>
    <w:rsid w:val="00150EB5"/>
    <w:rsid w:val="00155299"/>
    <w:rsid w:val="00160703"/>
    <w:rsid w:val="00160B40"/>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2C6"/>
    <w:rsid w:val="00203EF8"/>
    <w:rsid w:val="00210D2F"/>
    <w:rsid w:val="00217272"/>
    <w:rsid w:val="00221038"/>
    <w:rsid w:val="00225155"/>
    <w:rsid w:val="002358A6"/>
    <w:rsid w:val="00240DD4"/>
    <w:rsid w:val="00240EFB"/>
    <w:rsid w:val="00242247"/>
    <w:rsid w:val="00245792"/>
    <w:rsid w:val="00253A7B"/>
    <w:rsid w:val="00254C4D"/>
    <w:rsid w:val="0026160E"/>
    <w:rsid w:val="00262E5D"/>
    <w:rsid w:val="00262E69"/>
    <w:rsid w:val="002703E2"/>
    <w:rsid w:val="0027553B"/>
    <w:rsid w:val="0027740F"/>
    <w:rsid w:val="00277D52"/>
    <w:rsid w:val="002813DB"/>
    <w:rsid w:val="002818D9"/>
    <w:rsid w:val="002856B8"/>
    <w:rsid w:val="002914A6"/>
    <w:rsid w:val="0029197E"/>
    <w:rsid w:val="002935EB"/>
    <w:rsid w:val="002A0479"/>
    <w:rsid w:val="002A48C5"/>
    <w:rsid w:val="002A4EA0"/>
    <w:rsid w:val="002B3438"/>
    <w:rsid w:val="002B749E"/>
    <w:rsid w:val="002B7886"/>
    <w:rsid w:val="002C02BC"/>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78F"/>
    <w:rsid w:val="00445A08"/>
    <w:rsid w:val="00446804"/>
    <w:rsid w:val="0045109E"/>
    <w:rsid w:val="00456CA6"/>
    <w:rsid w:val="00457BE7"/>
    <w:rsid w:val="00460A25"/>
    <w:rsid w:val="00465342"/>
    <w:rsid w:val="00470DE4"/>
    <w:rsid w:val="004743A1"/>
    <w:rsid w:val="0047450B"/>
    <w:rsid w:val="00474CBD"/>
    <w:rsid w:val="00474D47"/>
    <w:rsid w:val="00475406"/>
    <w:rsid w:val="00475546"/>
    <w:rsid w:val="00484910"/>
    <w:rsid w:val="004A28A4"/>
    <w:rsid w:val="004A6364"/>
    <w:rsid w:val="004C077B"/>
    <w:rsid w:val="004C13E0"/>
    <w:rsid w:val="004C1FA4"/>
    <w:rsid w:val="004C505A"/>
    <w:rsid w:val="004C56FA"/>
    <w:rsid w:val="004C5D5B"/>
    <w:rsid w:val="004D2056"/>
    <w:rsid w:val="004E190C"/>
    <w:rsid w:val="004F28F7"/>
    <w:rsid w:val="004F298F"/>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2E34"/>
    <w:rsid w:val="005A520E"/>
    <w:rsid w:val="005C6968"/>
    <w:rsid w:val="005D187A"/>
    <w:rsid w:val="005D1A3C"/>
    <w:rsid w:val="005D274C"/>
    <w:rsid w:val="005E766B"/>
    <w:rsid w:val="005E7BE9"/>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125"/>
    <w:rsid w:val="006417E3"/>
    <w:rsid w:val="00641BF6"/>
    <w:rsid w:val="006521E6"/>
    <w:rsid w:val="00656387"/>
    <w:rsid w:val="00656654"/>
    <w:rsid w:val="00664010"/>
    <w:rsid w:val="00666613"/>
    <w:rsid w:val="00675735"/>
    <w:rsid w:val="00676D7B"/>
    <w:rsid w:val="006850CE"/>
    <w:rsid w:val="006867DB"/>
    <w:rsid w:val="0069645B"/>
    <w:rsid w:val="00697614"/>
    <w:rsid w:val="006B7404"/>
    <w:rsid w:val="006C4B69"/>
    <w:rsid w:val="006C51C2"/>
    <w:rsid w:val="006D0A53"/>
    <w:rsid w:val="006D3073"/>
    <w:rsid w:val="006D3586"/>
    <w:rsid w:val="006D5E21"/>
    <w:rsid w:val="006E4F00"/>
    <w:rsid w:val="006F0136"/>
    <w:rsid w:val="006F0FDE"/>
    <w:rsid w:val="006F10F8"/>
    <w:rsid w:val="006F1851"/>
    <w:rsid w:val="006F7E7D"/>
    <w:rsid w:val="0070298C"/>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75E4C"/>
    <w:rsid w:val="007812E4"/>
    <w:rsid w:val="00781C6F"/>
    <w:rsid w:val="0078352D"/>
    <w:rsid w:val="00791311"/>
    <w:rsid w:val="007928E9"/>
    <w:rsid w:val="007A165D"/>
    <w:rsid w:val="007A1F06"/>
    <w:rsid w:val="007A44FA"/>
    <w:rsid w:val="007A5A93"/>
    <w:rsid w:val="007B0557"/>
    <w:rsid w:val="007B0DEE"/>
    <w:rsid w:val="007B1703"/>
    <w:rsid w:val="007B3773"/>
    <w:rsid w:val="007B3E61"/>
    <w:rsid w:val="007B55B7"/>
    <w:rsid w:val="007C0189"/>
    <w:rsid w:val="007D3E9A"/>
    <w:rsid w:val="007D40F6"/>
    <w:rsid w:val="007D4BC4"/>
    <w:rsid w:val="007D4F90"/>
    <w:rsid w:val="007E1ECF"/>
    <w:rsid w:val="007E3284"/>
    <w:rsid w:val="007E3E6D"/>
    <w:rsid w:val="007E42CD"/>
    <w:rsid w:val="007E741A"/>
    <w:rsid w:val="007F0871"/>
    <w:rsid w:val="007F2038"/>
    <w:rsid w:val="007F2C81"/>
    <w:rsid w:val="007F325A"/>
    <w:rsid w:val="007F3C44"/>
    <w:rsid w:val="00800353"/>
    <w:rsid w:val="008003D2"/>
    <w:rsid w:val="0080153A"/>
    <w:rsid w:val="0080226A"/>
    <w:rsid w:val="00802C87"/>
    <w:rsid w:val="00805E5C"/>
    <w:rsid w:val="008154E2"/>
    <w:rsid w:val="00817C82"/>
    <w:rsid w:val="00823665"/>
    <w:rsid w:val="00830AE9"/>
    <w:rsid w:val="00836772"/>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707"/>
    <w:rsid w:val="008E5D2E"/>
    <w:rsid w:val="008F6824"/>
    <w:rsid w:val="00913662"/>
    <w:rsid w:val="00914489"/>
    <w:rsid w:val="009209B2"/>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1670C"/>
    <w:rsid w:val="00A20431"/>
    <w:rsid w:val="00A20C70"/>
    <w:rsid w:val="00A21080"/>
    <w:rsid w:val="00A23534"/>
    <w:rsid w:val="00A23FBA"/>
    <w:rsid w:val="00A34FE7"/>
    <w:rsid w:val="00A44264"/>
    <w:rsid w:val="00A508E5"/>
    <w:rsid w:val="00A51A29"/>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6BA8"/>
    <w:rsid w:val="00A97844"/>
    <w:rsid w:val="00AA30A2"/>
    <w:rsid w:val="00AA65A8"/>
    <w:rsid w:val="00AA7FAA"/>
    <w:rsid w:val="00AB2F68"/>
    <w:rsid w:val="00AB310E"/>
    <w:rsid w:val="00AC0AEB"/>
    <w:rsid w:val="00AC164A"/>
    <w:rsid w:val="00AC23F4"/>
    <w:rsid w:val="00AC76F1"/>
    <w:rsid w:val="00AD0965"/>
    <w:rsid w:val="00AD0EE9"/>
    <w:rsid w:val="00AD127D"/>
    <w:rsid w:val="00AD1D16"/>
    <w:rsid w:val="00AD6EA5"/>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75155"/>
    <w:rsid w:val="00B766B0"/>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B082A"/>
    <w:rsid w:val="00CB23F7"/>
    <w:rsid w:val="00CB6D78"/>
    <w:rsid w:val="00CC1038"/>
    <w:rsid w:val="00CC3D61"/>
    <w:rsid w:val="00CC7436"/>
    <w:rsid w:val="00CD5AC7"/>
    <w:rsid w:val="00CD6850"/>
    <w:rsid w:val="00CD7555"/>
    <w:rsid w:val="00CE1A35"/>
    <w:rsid w:val="00CE1C15"/>
    <w:rsid w:val="00CE773E"/>
    <w:rsid w:val="00CF32E3"/>
    <w:rsid w:val="00CF79DB"/>
    <w:rsid w:val="00D005AD"/>
    <w:rsid w:val="00D01AF7"/>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7E41"/>
    <w:rsid w:val="00E5032D"/>
    <w:rsid w:val="00E543EF"/>
    <w:rsid w:val="00E56B35"/>
    <w:rsid w:val="00E61BE7"/>
    <w:rsid w:val="00E626A0"/>
    <w:rsid w:val="00E65577"/>
    <w:rsid w:val="00E71969"/>
    <w:rsid w:val="00E733C3"/>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3685B"/>
    <w:rsid w:val="00F514A7"/>
    <w:rsid w:val="00F65821"/>
    <w:rsid w:val="00F71290"/>
    <w:rsid w:val="00F71393"/>
    <w:rsid w:val="00F72243"/>
    <w:rsid w:val="00F7453B"/>
    <w:rsid w:val="00F74914"/>
    <w:rsid w:val="00F836A7"/>
    <w:rsid w:val="00F84C36"/>
    <w:rsid w:val="00FA062C"/>
    <w:rsid w:val="00FA1C7E"/>
    <w:rsid w:val="00FA438E"/>
    <w:rsid w:val="00FA44B0"/>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5DA1"/>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CB6D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paragraph" w:customStyle="1" w:styleId="statymopavad">
    <w:name w:val="?statymo pavad."/>
    <w:basedOn w:val="prastasis"/>
    <w:rsid w:val="00E733C3"/>
    <w:pPr>
      <w:spacing w:after="0" w:line="360" w:lineRule="auto"/>
      <w:ind w:firstLine="720"/>
      <w:jc w:val="center"/>
    </w:pPr>
    <w:rPr>
      <w:rFonts w:ascii="TimesLT" w:eastAsia="Times New Roman" w:hAnsi="TimesLT"/>
      <w:caps/>
      <w:sz w:val="24"/>
      <w:szCs w:val="20"/>
    </w:rPr>
  </w:style>
  <w:style w:type="paragraph" w:customStyle="1" w:styleId="BodyText21">
    <w:name w:val="Body Text 21"/>
    <w:basedOn w:val="prastasis"/>
    <w:rsid w:val="00E733C3"/>
    <w:pPr>
      <w:widowControl w:val="0"/>
      <w:spacing w:after="0" w:line="240" w:lineRule="auto"/>
      <w:jc w:val="both"/>
    </w:pPr>
    <w:rPr>
      <w:rFonts w:ascii="TimesLT" w:eastAsia="Times New Roman" w:hAnsi="TimesLT"/>
      <w:sz w:val="24"/>
      <w:szCs w:val="20"/>
      <w:lang w:val="en-GB"/>
    </w:rPr>
  </w:style>
  <w:style w:type="character" w:customStyle="1" w:styleId="Antrat2Diagrama">
    <w:name w:val="Antraštė 2 Diagrama"/>
    <w:basedOn w:val="Numatytasispastraiposriftas"/>
    <w:link w:val="Antrat2"/>
    <w:rsid w:val="00CB6D78"/>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52777777">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1955863213">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881</Words>
  <Characters>503</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5</cp:revision>
  <cp:lastPrinted>2024-02-01T13:02:00Z</cp:lastPrinted>
  <dcterms:created xsi:type="dcterms:W3CDTF">2024-03-07T09:06:00Z</dcterms:created>
  <dcterms:modified xsi:type="dcterms:W3CDTF">2024-03-28T12:51:00Z</dcterms:modified>
</cp:coreProperties>
</file>