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8BB3E" w14:textId="77777777" w:rsidR="003F77A5" w:rsidRPr="00117CE5" w:rsidRDefault="003F77A5" w:rsidP="003F77A5">
      <w:pPr>
        <w:spacing w:line="276" w:lineRule="auto"/>
        <w:ind w:firstLine="4536"/>
        <w:rPr>
          <w:rFonts w:ascii="Arial" w:eastAsia="Times New Roman" w:hAnsi="Arial" w:cs="Arial"/>
          <w:kern w:val="0"/>
          <w:sz w:val="24"/>
          <w:szCs w:val="24"/>
          <w:lang w:eastAsia="lt-LT"/>
          <w14:ligatures w14:val="none"/>
        </w:rPr>
      </w:pPr>
      <w:r w:rsidRPr="00117CE5">
        <w:rPr>
          <w:rFonts w:ascii="Arial" w:eastAsia="Times New Roman" w:hAnsi="Arial" w:cs="Arial"/>
          <w:kern w:val="0"/>
          <w:sz w:val="24"/>
          <w:szCs w:val="24"/>
          <w:lang w:eastAsia="lt-LT"/>
          <w14:ligatures w14:val="none"/>
        </w:rPr>
        <w:t xml:space="preserve">PATVIRTINTA </w:t>
      </w:r>
    </w:p>
    <w:p w14:paraId="55D401E7" w14:textId="77777777" w:rsidR="003F77A5" w:rsidRPr="00117CE5" w:rsidRDefault="003F77A5" w:rsidP="003F77A5">
      <w:pPr>
        <w:spacing w:line="276" w:lineRule="auto"/>
        <w:ind w:firstLine="4536"/>
        <w:rPr>
          <w:rFonts w:ascii="Arial" w:eastAsia="Times New Roman" w:hAnsi="Arial" w:cs="Arial"/>
          <w:kern w:val="0"/>
          <w:sz w:val="24"/>
          <w:szCs w:val="24"/>
          <w:lang w:eastAsia="lt-LT"/>
          <w14:ligatures w14:val="none"/>
        </w:rPr>
      </w:pPr>
      <w:r w:rsidRPr="00117CE5">
        <w:rPr>
          <w:rFonts w:ascii="Arial" w:eastAsia="Times New Roman" w:hAnsi="Arial" w:cs="Arial"/>
          <w:kern w:val="0"/>
          <w:sz w:val="24"/>
          <w:szCs w:val="24"/>
          <w:lang w:eastAsia="lt-LT"/>
          <w14:ligatures w14:val="none"/>
        </w:rPr>
        <w:t>Klaipėdos rajono savivaldybės tarybos</w:t>
      </w:r>
    </w:p>
    <w:p w14:paraId="4159E697" w14:textId="77777777" w:rsidR="003F77A5" w:rsidRPr="00117CE5" w:rsidRDefault="003F77A5" w:rsidP="003F77A5">
      <w:pPr>
        <w:spacing w:after="360" w:line="276" w:lineRule="auto"/>
        <w:ind w:firstLine="4536"/>
        <w:rPr>
          <w:rFonts w:ascii="Arial" w:eastAsia="Times New Roman" w:hAnsi="Arial" w:cs="Arial"/>
          <w:color w:val="000000"/>
          <w:kern w:val="0"/>
          <w:sz w:val="24"/>
          <w:szCs w:val="24"/>
          <w:lang w:eastAsia="lt-LT"/>
          <w14:ligatures w14:val="none"/>
        </w:rPr>
      </w:pPr>
      <w:r w:rsidRPr="00117CE5">
        <w:rPr>
          <w:rFonts w:ascii="Arial" w:eastAsia="Times New Roman" w:hAnsi="Arial" w:cs="Arial"/>
          <w:kern w:val="0"/>
          <w:sz w:val="24"/>
          <w:szCs w:val="24"/>
          <w:lang w:eastAsia="lt-LT"/>
          <w14:ligatures w14:val="none"/>
        </w:rPr>
        <w:t xml:space="preserve">2024 m. balandžio </w:t>
      </w:r>
      <w:r>
        <w:rPr>
          <w:rFonts w:ascii="Arial" w:eastAsia="Times New Roman" w:hAnsi="Arial" w:cs="Arial"/>
          <w:kern w:val="0"/>
          <w:sz w:val="24"/>
          <w:szCs w:val="24"/>
          <w:lang w:eastAsia="lt-LT"/>
          <w14:ligatures w14:val="none"/>
        </w:rPr>
        <w:t>25</w:t>
      </w:r>
      <w:r w:rsidRPr="00117CE5">
        <w:rPr>
          <w:rFonts w:ascii="Arial" w:eastAsia="Times New Roman" w:hAnsi="Arial" w:cs="Arial"/>
          <w:kern w:val="0"/>
          <w:sz w:val="24"/>
          <w:szCs w:val="24"/>
          <w:lang w:eastAsia="lt-LT"/>
          <w14:ligatures w14:val="none"/>
        </w:rPr>
        <w:t xml:space="preserve"> d. sprendimu Nr. T11-</w:t>
      </w:r>
      <w:r>
        <w:rPr>
          <w:rFonts w:ascii="Arial" w:eastAsia="Times New Roman" w:hAnsi="Arial" w:cs="Arial"/>
          <w:kern w:val="0"/>
          <w:sz w:val="24"/>
          <w:szCs w:val="24"/>
          <w:lang w:eastAsia="lt-LT"/>
          <w14:ligatures w14:val="none"/>
        </w:rPr>
        <w:t>199</w:t>
      </w:r>
    </w:p>
    <w:p w14:paraId="30F0095F" w14:textId="77777777" w:rsidR="003F77A5" w:rsidRPr="00F4353A" w:rsidRDefault="003F77A5" w:rsidP="003F77A5">
      <w:pPr>
        <w:pStyle w:val="Antrat1"/>
        <w:spacing w:after="240" w:line="276" w:lineRule="auto"/>
        <w:jc w:val="center"/>
        <w:rPr>
          <w:rFonts w:ascii="Arial" w:eastAsia="Calibri" w:hAnsi="Arial" w:cs="Arial"/>
          <w:b/>
          <w:bCs/>
          <w:color w:val="auto"/>
          <w:sz w:val="24"/>
          <w:szCs w:val="24"/>
          <w:lang w:eastAsia="lt-LT"/>
        </w:rPr>
      </w:pPr>
      <w:r w:rsidRPr="00F4353A">
        <w:rPr>
          <w:rFonts w:ascii="Arial" w:eastAsia="Lucida Sans Unicode" w:hAnsi="Arial" w:cs="Arial"/>
          <w:b/>
          <w:bCs/>
          <w:caps/>
          <w:color w:val="auto"/>
          <w:sz w:val="24"/>
          <w:szCs w:val="24"/>
          <w:lang w:eastAsia="lt-LT"/>
        </w:rPr>
        <w:t xml:space="preserve">klaipėdos </w:t>
      </w:r>
      <w:r w:rsidRPr="00F4353A">
        <w:rPr>
          <w:rFonts w:ascii="Arial" w:eastAsia="Lucida Sans Unicode" w:hAnsi="Arial" w:cs="Arial"/>
          <w:b/>
          <w:bCs/>
          <w:color w:val="auto"/>
          <w:sz w:val="24"/>
          <w:szCs w:val="24"/>
          <w:lang w:eastAsia="lt-LT"/>
        </w:rPr>
        <w:t>RAJONO SAVIVALDYBĖS TERITORIJOJE ESANČIŲ STATINIŲ, KURIE</w:t>
      </w:r>
      <w:r>
        <w:rPr>
          <w:rFonts w:ascii="Arial" w:eastAsia="Lucida Sans Unicode" w:hAnsi="Arial" w:cs="Arial"/>
          <w:b/>
          <w:bCs/>
          <w:color w:val="auto"/>
          <w:sz w:val="24"/>
          <w:szCs w:val="24"/>
          <w:lang w:eastAsia="lt-LT"/>
        </w:rPr>
        <w:br/>
      </w:r>
      <w:r w:rsidRPr="00F4353A">
        <w:rPr>
          <w:rFonts w:ascii="Arial" w:eastAsia="Lucida Sans Unicode" w:hAnsi="Arial" w:cs="Arial"/>
          <w:b/>
          <w:bCs/>
          <w:color w:val="auto"/>
          <w:sz w:val="24"/>
          <w:szCs w:val="24"/>
          <w:lang w:eastAsia="lt-LT"/>
        </w:rPr>
        <w:t>NETURI SAVININKŲ (AR SAVININKAI NEŽINOMI), NUSTATYMO, APSKAITYMO,</w:t>
      </w:r>
      <w:r>
        <w:rPr>
          <w:rFonts w:ascii="Arial" w:eastAsia="Lucida Sans Unicode" w:hAnsi="Arial" w:cs="Arial"/>
          <w:b/>
          <w:bCs/>
          <w:color w:val="auto"/>
          <w:sz w:val="24"/>
          <w:szCs w:val="24"/>
          <w:lang w:eastAsia="lt-LT"/>
        </w:rPr>
        <w:br/>
      </w:r>
      <w:r w:rsidRPr="00F4353A">
        <w:rPr>
          <w:rFonts w:ascii="Arial" w:eastAsia="Lucida Sans Unicode" w:hAnsi="Arial" w:cs="Arial"/>
          <w:b/>
          <w:bCs/>
          <w:color w:val="auto"/>
          <w:sz w:val="24"/>
          <w:szCs w:val="24"/>
          <w:lang w:eastAsia="lt-LT"/>
        </w:rPr>
        <w:t>DOKUMENTŲ PATEIKIMO PRIPAŽINTI STATINIUS BEŠEIMININKIAIS IR PERĖMIMO</w:t>
      </w:r>
      <w:r>
        <w:rPr>
          <w:rFonts w:ascii="Arial" w:eastAsia="Lucida Sans Unicode" w:hAnsi="Arial" w:cs="Arial"/>
          <w:b/>
          <w:bCs/>
          <w:color w:val="auto"/>
          <w:sz w:val="24"/>
          <w:szCs w:val="24"/>
          <w:lang w:eastAsia="lt-LT"/>
        </w:rPr>
        <w:br/>
      </w:r>
      <w:r w:rsidRPr="00F4353A">
        <w:rPr>
          <w:rFonts w:ascii="Arial" w:eastAsia="Lucida Sans Unicode" w:hAnsi="Arial" w:cs="Arial"/>
          <w:b/>
          <w:bCs/>
          <w:color w:val="auto"/>
          <w:sz w:val="24"/>
          <w:szCs w:val="24"/>
          <w:lang w:eastAsia="lt-LT"/>
        </w:rPr>
        <w:t>SAVIVALDYBĖS NUOSAVYBĖN TVARKOS APRAŠAS</w:t>
      </w:r>
    </w:p>
    <w:p w14:paraId="03A4452D" w14:textId="77777777" w:rsidR="003F77A5" w:rsidRPr="00F4353A" w:rsidRDefault="003F77A5" w:rsidP="003F77A5">
      <w:pPr>
        <w:pStyle w:val="Antrat2"/>
        <w:spacing w:before="0" w:line="276" w:lineRule="auto"/>
        <w:jc w:val="center"/>
        <w:rPr>
          <w:rFonts w:ascii="Arial" w:eastAsia="Calibri" w:hAnsi="Arial" w:cs="Arial"/>
          <w:b/>
          <w:bCs/>
          <w:color w:val="auto"/>
          <w:sz w:val="24"/>
          <w:szCs w:val="24"/>
          <w:lang w:eastAsia="lt-LT"/>
        </w:rPr>
      </w:pPr>
      <w:r w:rsidRPr="00F4353A">
        <w:rPr>
          <w:rFonts w:ascii="Arial" w:eastAsia="Calibri" w:hAnsi="Arial" w:cs="Arial"/>
          <w:b/>
          <w:bCs/>
          <w:color w:val="auto"/>
          <w:sz w:val="24"/>
          <w:szCs w:val="24"/>
          <w:lang w:eastAsia="lt-LT"/>
        </w:rPr>
        <w:t>I SKYRIUS</w:t>
      </w:r>
    </w:p>
    <w:p w14:paraId="4FFE83A6" w14:textId="77777777" w:rsidR="003F77A5" w:rsidRPr="00F4353A" w:rsidRDefault="003F77A5" w:rsidP="003F77A5">
      <w:pPr>
        <w:pStyle w:val="Antrat2"/>
        <w:spacing w:before="0" w:after="240" w:line="276" w:lineRule="auto"/>
        <w:jc w:val="center"/>
        <w:rPr>
          <w:rFonts w:ascii="Arial" w:eastAsia="Lucida Sans Unicode" w:hAnsi="Arial" w:cs="Arial"/>
          <w:b/>
          <w:bCs/>
          <w:color w:val="auto"/>
          <w:sz w:val="24"/>
          <w:szCs w:val="24"/>
          <w:lang w:eastAsia="lt-LT"/>
        </w:rPr>
      </w:pPr>
      <w:r w:rsidRPr="00F4353A">
        <w:rPr>
          <w:rFonts w:ascii="Arial" w:eastAsia="Calibri" w:hAnsi="Arial" w:cs="Arial"/>
          <w:b/>
          <w:bCs/>
          <w:color w:val="auto"/>
          <w:sz w:val="24"/>
          <w:szCs w:val="24"/>
          <w:lang w:eastAsia="lt-LT"/>
        </w:rPr>
        <w:t>BENDROSIOS NUOSTATOS</w:t>
      </w:r>
    </w:p>
    <w:p w14:paraId="720D48E6" w14:textId="77777777" w:rsidR="003F77A5" w:rsidRPr="00AC7CBD" w:rsidRDefault="003F77A5" w:rsidP="003F77A5">
      <w:pPr>
        <w:suppressAutoHyphens/>
        <w:spacing w:line="276" w:lineRule="auto"/>
        <w:ind w:firstLine="1134"/>
        <w:jc w:val="both"/>
        <w:rPr>
          <w:rFonts w:ascii="Arial" w:eastAsia="Lucida Sans Unicode" w:hAnsi="Arial" w:cs="Arial"/>
          <w:color w:val="000000"/>
          <w:kern w:val="0"/>
          <w:sz w:val="24"/>
          <w:szCs w:val="24"/>
          <w:lang w:eastAsia="lt-LT"/>
          <w14:ligatures w14:val="none"/>
        </w:rPr>
      </w:pPr>
      <w:r w:rsidRPr="00AC7CBD">
        <w:rPr>
          <w:rFonts w:ascii="Arial" w:eastAsia="Lucida Sans Unicode" w:hAnsi="Arial" w:cs="Arial"/>
          <w:color w:val="000000"/>
          <w:kern w:val="0"/>
          <w:sz w:val="24"/>
          <w:szCs w:val="24"/>
          <w:lang w:eastAsia="lt-LT"/>
          <w14:ligatures w14:val="none"/>
        </w:rPr>
        <w:t xml:space="preserve">1. Klaipėdos rajono savivaldybės (toliau – Savivaldybės) teritorijoje esančių statinių, kurie neturi savininkų (ar savininkai nežinomi), nustatymo, apskaitymo, dokumentų pateikimo pripažinti statinius bešeimininkiais ir perėmimo Savivaldybės nuosavybėn tvarkos aprašas (toliau – Aprašas) parengtas vadovaujantis Lietuvos Respublikos civilinio kodekso 4.57, 4.58 straipsniais, Bešeimininkio, konfiskuoto, valstybės paveldėto, valstybei perduoto turto, daiktinių įrodymų, lobių ir radinių perdavimo, apskaitymo, saugojimo, realizavimo, grąžinimo ir pripažinimo atliekomis taisyklėmis, patvirtintomis Lietuvos Respublikos Vyriausybės 2004 m. gegužės 26 d. nutarimu Nr. 634 „Dėl </w:t>
      </w:r>
      <w:r w:rsidRPr="00AC7CBD">
        <w:rPr>
          <w:rFonts w:ascii="Arial" w:eastAsia="Times New Roman" w:hAnsi="Arial" w:cs="Arial"/>
          <w:color w:val="000000"/>
          <w:kern w:val="0"/>
          <w:sz w:val="24"/>
          <w:szCs w:val="24"/>
          <w:lang w:eastAsia="lt-LT"/>
          <w14:ligatures w14:val="none"/>
        </w:rPr>
        <w:t xml:space="preserve">Bešeimininkio, konfiskuoto, valstybės paveldėto, valstybei perduoto turto, daiktinių įrodymų, lobių ir radinių perdavimo, apskaitymo, saugojimo, realizavimo, grąžinimo ir pripažinimo atliekomis taisyklių patvirtinimo“, Lietuvos Respublikos aplinkos ministro 2016 m. gruodžio 30 d. įsakymu </w:t>
      </w:r>
      <w:r>
        <w:rPr>
          <w:rFonts w:ascii="Arial" w:eastAsia="Times New Roman" w:hAnsi="Arial" w:cs="Arial"/>
          <w:color w:val="000000"/>
          <w:kern w:val="0"/>
          <w:sz w:val="24"/>
          <w:szCs w:val="24"/>
          <w:lang w:eastAsia="lt-LT"/>
          <w14:ligatures w14:val="none"/>
        </w:rPr>
        <w:br/>
      </w:r>
      <w:r w:rsidRPr="00AC7CBD">
        <w:rPr>
          <w:rFonts w:ascii="Arial" w:eastAsia="Times New Roman" w:hAnsi="Arial" w:cs="Arial"/>
          <w:color w:val="000000"/>
          <w:kern w:val="0"/>
          <w:sz w:val="24"/>
          <w:szCs w:val="24"/>
          <w:lang w:eastAsia="lt-LT"/>
          <w14:ligatures w14:val="none"/>
        </w:rPr>
        <w:t xml:space="preserve">Nr. D1-971 „Dėl statybos techninio reglamento STR 1.07.03:2017 „Statinių techninės ir naudojimo priežiūros tvarka. Naujų nekilnojamojo turto kadastro objektų formavimo tvarka“ patvirtinimo“, </w:t>
      </w:r>
      <w:r w:rsidRPr="00AC7CBD">
        <w:rPr>
          <w:rFonts w:ascii="Arial" w:eastAsia="Times New Roman" w:hAnsi="Arial" w:cs="Arial"/>
          <w:color w:val="000000"/>
          <w:kern w:val="0"/>
          <w:sz w:val="24"/>
          <w:szCs w:val="24"/>
          <w14:ligatures w14:val="none"/>
        </w:rPr>
        <w:t xml:space="preserve">Statinių, kurie neturi savininkų (ar kurių savininkai nežinomi), sąrašų, apskaitos aktų, jų registrų (registravimo knygų) ir skelbimų apie siūlymą pripažinti juos bešeimininkiais formų ir jų pildymo tvarkos aprašu, patvirtintu </w:t>
      </w:r>
      <w:r w:rsidRPr="00AC7CBD">
        <w:rPr>
          <w:rFonts w:ascii="Arial" w:eastAsia="Times New Roman" w:hAnsi="Arial" w:cs="Arial"/>
          <w:color w:val="000000"/>
          <w:kern w:val="0"/>
          <w:sz w:val="24"/>
          <w:szCs w:val="24"/>
          <w:lang w:eastAsia="lt-LT"/>
          <w14:ligatures w14:val="none"/>
        </w:rPr>
        <w:t xml:space="preserve">Lietuvos Respublikos aplinkos ministro </w:t>
      </w:r>
      <w:r>
        <w:rPr>
          <w:rFonts w:ascii="Arial" w:eastAsia="Times New Roman" w:hAnsi="Arial" w:cs="Arial"/>
          <w:color w:val="000000"/>
          <w:kern w:val="0"/>
          <w:sz w:val="24"/>
          <w:szCs w:val="24"/>
          <w:lang w:eastAsia="lt-LT"/>
          <w14:ligatures w14:val="none"/>
        </w:rPr>
        <w:br/>
      </w:r>
      <w:r w:rsidRPr="00AC7CBD">
        <w:rPr>
          <w:rFonts w:ascii="Arial" w:eastAsia="Times New Roman" w:hAnsi="Arial" w:cs="Arial"/>
          <w:color w:val="000000"/>
          <w:kern w:val="0"/>
          <w:sz w:val="24"/>
          <w:szCs w:val="24"/>
          <w:lang w:eastAsia="lt-LT"/>
          <w14:ligatures w14:val="none"/>
        </w:rPr>
        <w:t xml:space="preserve">2005 m. rugsėjo 16 d. įsakymu Nr. D1-449 „Dėl Statinių, kurie neturi savininkų (ar kurių savininkai nežinomi), sąrašų, apskaitos aktų, jų registrų (registravimo knygų) ir skelbimų apie siūlymą pripažinti juos bešeimininkiais formų ir jų pildymo tvarkos aprašo patvirtinimo“ ir </w:t>
      </w:r>
      <w:r w:rsidRPr="00AC7CBD">
        <w:rPr>
          <w:rFonts w:ascii="Arial" w:eastAsia="Lucida Sans Unicode" w:hAnsi="Arial" w:cs="Arial"/>
          <w:color w:val="000000"/>
          <w:kern w:val="0"/>
          <w:sz w:val="24"/>
          <w:szCs w:val="24"/>
          <w:lang w:eastAsia="lt-LT"/>
          <w14:ligatures w14:val="none"/>
        </w:rPr>
        <w:t xml:space="preserve">kitais teisės aktais. </w:t>
      </w:r>
    </w:p>
    <w:p w14:paraId="02B29858" w14:textId="77777777" w:rsidR="003F77A5" w:rsidRPr="00AC7CBD" w:rsidRDefault="003F77A5" w:rsidP="003F77A5">
      <w:pPr>
        <w:widowControl w:val="0"/>
        <w:tabs>
          <w:tab w:val="left" w:pos="-4649"/>
          <w:tab w:val="left" w:pos="-4496"/>
          <w:tab w:val="left" w:pos="-4349"/>
          <w:tab w:val="left" w:pos="-4196"/>
          <w:tab w:val="left" w:pos="0"/>
          <w:tab w:val="left" w:pos="720"/>
          <w:tab w:val="left" w:pos="1134"/>
        </w:tabs>
        <w:suppressAutoHyphens/>
        <w:spacing w:line="276" w:lineRule="auto"/>
        <w:ind w:firstLine="1134"/>
        <w:jc w:val="both"/>
        <w:textAlignment w:val="baseline"/>
        <w:rPr>
          <w:rFonts w:ascii="Arial" w:eastAsia="Times New Roman" w:hAnsi="Arial" w:cs="Arial"/>
          <w:kern w:val="0"/>
          <w:sz w:val="24"/>
          <w:szCs w:val="24"/>
          <w14:ligatures w14:val="none"/>
        </w:rPr>
      </w:pPr>
      <w:r w:rsidRPr="00AC7CBD">
        <w:rPr>
          <w:rFonts w:ascii="Arial" w:eastAsia="Lucida Sans Unicode" w:hAnsi="Arial" w:cs="Arial"/>
          <w:color w:val="000000"/>
          <w:kern w:val="0"/>
          <w:sz w:val="24"/>
          <w:szCs w:val="24"/>
          <w:lang w:eastAsia="lt-LT"/>
          <w14:ligatures w14:val="none"/>
        </w:rPr>
        <w:t xml:space="preserve">2. </w:t>
      </w:r>
      <w:r w:rsidRPr="00AC7CBD">
        <w:rPr>
          <w:rFonts w:ascii="Arial" w:eastAsia="Times New Roman" w:hAnsi="Arial" w:cs="Arial"/>
          <w:kern w:val="0"/>
          <w:sz w:val="24"/>
          <w:szCs w:val="24"/>
          <w:lang w:eastAsia="lt-LT"/>
          <w14:ligatures w14:val="none"/>
        </w:rPr>
        <w:t xml:space="preserve">Aprašo tikslas yra tinkamai organizuoti Savivaldybės administracijos skyrių, seniūnijos, valstybės tarnautojų, darbuotojų, dirbančių pagal darbo sutartis, </w:t>
      </w:r>
      <w:r w:rsidRPr="00AC7CBD">
        <w:rPr>
          <w:rFonts w:ascii="Arial" w:eastAsia="Lucida Sans Unicode" w:hAnsi="Arial" w:cs="Arial"/>
          <w:kern w:val="0"/>
          <w:sz w:val="24"/>
          <w:szCs w:val="24"/>
          <w14:ligatures w14:val="none"/>
        </w:rPr>
        <w:t>darbą,</w:t>
      </w:r>
      <w:r w:rsidRPr="00AC7CBD">
        <w:rPr>
          <w:rFonts w:ascii="Arial" w:eastAsia="Times New Roman" w:hAnsi="Arial" w:cs="Arial"/>
          <w:kern w:val="0"/>
          <w:sz w:val="24"/>
          <w:szCs w:val="24"/>
          <w:lang w:eastAsia="lt-LT"/>
          <w14:ligatures w14:val="none"/>
        </w:rPr>
        <w:t xml:space="preserve"> siekiant nustatyti statinius (ar jų dalis), kurie neturi savininko (ar savininkas nežinomas), užtikrinti, kad tokie statiniai (ar jų dalys) nekeltų pavojaus ir nebūtų padaryta žala žmonių gyvybei, sveikatai ar aplinkai, atlikti kitus veiksmus, reikalingus tokius statinius (ar jų dalis) pripažinti bešeimininkiais, </w:t>
      </w:r>
      <w:r w:rsidRPr="00AC7CBD">
        <w:rPr>
          <w:rFonts w:ascii="Arial" w:eastAsia="Lucida Sans Unicode" w:hAnsi="Arial" w:cs="Arial"/>
          <w:kern w:val="0"/>
          <w:sz w:val="24"/>
          <w:szCs w:val="24"/>
          <w14:ligatures w14:val="none"/>
        </w:rPr>
        <w:t>įrašyti juos į apskaitą ir, jei būtina, įregistruoti Nekilnojamojo turto registre</w:t>
      </w:r>
      <w:r w:rsidRPr="00AC7CBD">
        <w:rPr>
          <w:rFonts w:ascii="Arial" w:eastAsia="Times New Roman" w:hAnsi="Arial" w:cs="Arial"/>
          <w:kern w:val="0"/>
          <w:sz w:val="24"/>
          <w:szCs w:val="24"/>
          <w:lang w:eastAsia="lt-LT"/>
          <w14:ligatures w14:val="none"/>
        </w:rPr>
        <w:t xml:space="preserve"> Savivaldybės nuosavybės teise</w:t>
      </w:r>
      <w:r w:rsidRPr="00AC7CBD">
        <w:rPr>
          <w:rFonts w:ascii="Arial" w:eastAsia="Arial Unicode MS" w:hAnsi="Arial" w:cs="Arial"/>
          <w:kern w:val="3"/>
          <w:sz w:val="24"/>
          <w:szCs w:val="24"/>
          <w:lang w:eastAsia="lt-LT" w:bidi="en-US"/>
          <w14:ligatures w14:val="none"/>
        </w:rPr>
        <w:t>.</w:t>
      </w:r>
    </w:p>
    <w:p w14:paraId="188B13F4" w14:textId="77777777" w:rsidR="003F77A5" w:rsidRPr="00AC7CBD" w:rsidRDefault="003F77A5" w:rsidP="003F77A5">
      <w:pPr>
        <w:suppressAutoHyphens/>
        <w:spacing w:after="240" w:line="276" w:lineRule="auto"/>
        <w:ind w:firstLine="1134"/>
        <w:jc w:val="both"/>
        <w:rPr>
          <w:rFonts w:ascii="Arial" w:eastAsia="Times New Roman" w:hAnsi="Arial" w:cs="Arial"/>
          <w:b/>
          <w:bCs/>
          <w:color w:val="000000"/>
          <w:kern w:val="0"/>
          <w:sz w:val="24"/>
          <w:szCs w:val="24"/>
          <w:lang w:eastAsia="lt-LT"/>
          <w14:ligatures w14:val="none"/>
        </w:rPr>
      </w:pPr>
      <w:r w:rsidRPr="00AC7CBD">
        <w:rPr>
          <w:rFonts w:ascii="Arial" w:eastAsia="Lucida Sans Unicode" w:hAnsi="Arial" w:cs="Arial"/>
          <w:color w:val="000000"/>
          <w:kern w:val="0"/>
          <w:sz w:val="24"/>
          <w:szCs w:val="24"/>
          <w:lang w:eastAsia="lt-LT"/>
          <w14:ligatures w14:val="none"/>
        </w:rPr>
        <w:t xml:space="preserve">3. </w:t>
      </w:r>
      <w:r w:rsidRPr="00AC7CBD">
        <w:rPr>
          <w:rFonts w:ascii="Arial" w:eastAsia="Times New Roman" w:hAnsi="Arial" w:cs="Arial"/>
          <w:kern w:val="0"/>
          <w:sz w:val="24"/>
          <w:szCs w:val="24"/>
          <w:lang w:eastAsia="lt-LT"/>
          <w14:ligatures w14:val="none"/>
        </w:rPr>
        <w:t xml:space="preserve">Šiame Apraše </w:t>
      </w:r>
      <w:r w:rsidRPr="00AC7CBD">
        <w:rPr>
          <w:rFonts w:ascii="Arial" w:eastAsia="Lucida Sans Unicode" w:hAnsi="Arial" w:cs="Arial"/>
          <w:kern w:val="0"/>
          <w:sz w:val="24"/>
          <w:szCs w:val="24"/>
          <w14:ligatures w14:val="none"/>
        </w:rPr>
        <w:t xml:space="preserve">vartojama sąvoka „Statinys“ apima tik tuos statinius, kurių naudojimo priežiūrą, vadovaujantis Lietuvos Respublikos statybos įstatymo 49 straipsnio </w:t>
      </w:r>
      <w:r>
        <w:rPr>
          <w:rFonts w:ascii="Arial" w:eastAsia="Lucida Sans Unicode" w:hAnsi="Arial" w:cs="Arial"/>
          <w:kern w:val="0"/>
          <w:sz w:val="24"/>
          <w:szCs w:val="24"/>
          <w14:ligatures w14:val="none"/>
        </w:rPr>
        <w:br/>
      </w:r>
      <w:r w:rsidRPr="00AC7CBD">
        <w:rPr>
          <w:rFonts w:ascii="Arial" w:eastAsia="Lucida Sans Unicode" w:hAnsi="Arial" w:cs="Arial"/>
          <w:kern w:val="0"/>
          <w:sz w:val="24"/>
          <w:szCs w:val="24"/>
          <w14:ligatures w14:val="none"/>
        </w:rPr>
        <w:t>1 dalies 3 punktu (naujausia punkto versija), atlieka Savivaldybės administracija.</w:t>
      </w:r>
      <w:r w:rsidRPr="00AC7CBD">
        <w:rPr>
          <w:rFonts w:ascii="Arial" w:eastAsia="Times New Roman" w:hAnsi="Arial" w:cs="Arial"/>
          <w:kern w:val="0"/>
          <w:sz w:val="24"/>
          <w:szCs w:val="24"/>
          <w:lang w:eastAsia="lt-LT"/>
          <w14:ligatures w14:val="none"/>
        </w:rPr>
        <w:t xml:space="preserve"> </w:t>
      </w:r>
      <w:r w:rsidRPr="00AC7CBD">
        <w:rPr>
          <w:rFonts w:ascii="Arial" w:eastAsia="Times New Roman" w:hAnsi="Arial" w:cs="Arial"/>
          <w:color w:val="000000"/>
          <w:kern w:val="0"/>
          <w:sz w:val="24"/>
          <w:szCs w:val="24"/>
          <w:lang w:eastAsia="lt-LT"/>
          <w14:ligatures w14:val="none"/>
        </w:rPr>
        <w:t xml:space="preserve">Visos kitos sąvokos yra apibrėžtos Lietuvos Respublikos civiliniame kodekse, Lietuvos Respublikos Vyriausybės 2004 m. gegužės 26 d. nutarime Nr. 634 „Dėl Bešeimininkio, konfiskuoto, valstybės paveldėto, į valstybės pajamas perduoto turto, daiktinių įrodymų ir radinių perdavimo, apskaitymo, saugojimo, realizavimo, grąžinimo ir pripažinimo atliekomis taisyklių </w:t>
      </w:r>
      <w:r w:rsidRPr="00AC7CBD">
        <w:rPr>
          <w:rFonts w:ascii="Arial" w:eastAsia="Times New Roman" w:hAnsi="Arial" w:cs="Arial"/>
          <w:color w:val="000000"/>
          <w:kern w:val="0"/>
          <w:sz w:val="24"/>
          <w:szCs w:val="24"/>
          <w:lang w:eastAsia="lt-LT"/>
          <w14:ligatures w14:val="none"/>
        </w:rPr>
        <w:lastRenderedPageBreak/>
        <w:t xml:space="preserve">patvirtinimo“, Lietuvos Respublikos aplinkos ministro 2005 m. rugsėjo 16 d. įsakyme Nr. D1-449 „Dėl Statinių, kurie neturi savininkų (ar kurių savininkai nežinomi), sąrašų, apskaitos aktų, jų registrų (registravimo knygų) ir skelbimų apie siūlymą pripažinti juos bešeimininkiais formų ir jų pildymo tvarkos aprašo patvirtinimo“ bei kituose Lietuvos Respublikos teisės aktuose. </w:t>
      </w:r>
    </w:p>
    <w:p w14:paraId="2A894306" w14:textId="77777777" w:rsidR="003F77A5" w:rsidRPr="00F4353A" w:rsidRDefault="003F77A5" w:rsidP="003F77A5">
      <w:pPr>
        <w:pStyle w:val="Antrat3"/>
        <w:spacing w:before="240" w:line="276" w:lineRule="auto"/>
        <w:jc w:val="center"/>
        <w:rPr>
          <w:rFonts w:ascii="Arial" w:eastAsia="Times New Roman" w:hAnsi="Arial" w:cs="Arial"/>
          <w:b/>
          <w:bCs/>
          <w:color w:val="auto"/>
          <w:lang w:eastAsia="lt-LT"/>
        </w:rPr>
      </w:pPr>
      <w:r w:rsidRPr="00F4353A">
        <w:rPr>
          <w:rFonts w:ascii="Arial" w:eastAsia="Times New Roman" w:hAnsi="Arial" w:cs="Arial"/>
          <w:b/>
          <w:bCs/>
          <w:color w:val="auto"/>
          <w:lang w:eastAsia="lt-LT"/>
        </w:rPr>
        <w:t>II SKYRIUS</w:t>
      </w:r>
    </w:p>
    <w:p w14:paraId="6EDCFD51" w14:textId="77777777" w:rsidR="003F77A5" w:rsidRPr="00F4353A" w:rsidRDefault="003F77A5" w:rsidP="003F77A5">
      <w:pPr>
        <w:pStyle w:val="Antrat3"/>
        <w:spacing w:before="0" w:after="240" w:line="276" w:lineRule="auto"/>
        <w:jc w:val="center"/>
        <w:rPr>
          <w:rFonts w:ascii="Arial" w:eastAsia="Times New Roman" w:hAnsi="Arial" w:cs="Arial"/>
          <w:b/>
          <w:bCs/>
          <w:color w:val="auto"/>
          <w:lang w:eastAsia="lt-LT"/>
        </w:rPr>
      </w:pPr>
      <w:r w:rsidRPr="00F4353A">
        <w:rPr>
          <w:rFonts w:ascii="Arial" w:eastAsia="Times New Roman" w:hAnsi="Arial" w:cs="Arial"/>
          <w:b/>
          <w:bCs/>
          <w:color w:val="auto"/>
          <w:lang w:eastAsia="lt-LT"/>
        </w:rPr>
        <w:t>STATINIŲ, KURIE NETURI SAVININKŲ (AR SAVININKAI NEŽINOMI), NUSTATYMAS IR APSKAITYMAS</w:t>
      </w:r>
    </w:p>
    <w:p w14:paraId="2EEEF8D9"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kern w:val="0"/>
          <w:sz w:val="24"/>
          <w:szCs w:val="24"/>
          <w:lang w:eastAsia="lt-LT"/>
          <w14:ligatures w14:val="none"/>
        </w:rPr>
        <w:t xml:space="preserve">4. Savivaldybės administracija </w:t>
      </w:r>
      <w:r w:rsidRPr="00AC7CBD">
        <w:rPr>
          <w:rFonts w:ascii="Arial" w:eastAsia="Times New Roman" w:hAnsi="Arial" w:cs="Arial"/>
          <w:kern w:val="0"/>
          <w:sz w:val="24"/>
          <w:szCs w:val="24"/>
          <w14:ligatures w14:val="none"/>
        </w:rPr>
        <w:t xml:space="preserve">gavusi raštišką pranešimą iš fizinio ar juridinio asmens, kurio žinioje yra statinys ar kuris sužinojo apie tokio statinio buvimą, inicijuoja </w:t>
      </w:r>
      <w:r w:rsidRPr="00E56D29">
        <w:rPr>
          <w:rFonts w:ascii="Arial" w:eastAsia="Times New Roman" w:hAnsi="Arial" w:cs="Arial"/>
          <w:kern w:val="0"/>
          <w:sz w:val="24"/>
          <w:szCs w:val="24"/>
          <w14:ligatures w14:val="none"/>
        </w:rPr>
        <w:t>Sa</w:t>
      </w:r>
      <w:r w:rsidRPr="00AC7CBD">
        <w:rPr>
          <w:rFonts w:ascii="Arial" w:eastAsia="Times New Roman" w:hAnsi="Arial" w:cs="Arial"/>
          <w:kern w:val="0"/>
          <w:sz w:val="24"/>
          <w:szCs w:val="24"/>
          <w14:ligatures w14:val="none"/>
        </w:rPr>
        <w:t xml:space="preserve">vivaldybės teritorijoje esančio </w:t>
      </w:r>
      <w:r w:rsidRPr="00AC7CBD">
        <w:rPr>
          <w:rFonts w:ascii="Arial" w:eastAsia="Times New Roman" w:hAnsi="Arial" w:cs="Arial"/>
          <w:color w:val="000000"/>
          <w:kern w:val="0"/>
          <w:sz w:val="24"/>
          <w:szCs w:val="24"/>
          <w14:ligatures w14:val="none"/>
        </w:rPr>
        <w:t xml:space="preserve">turto pripažinimo bešeimininkiu ir perėmimo </w:t>
      </w:r>
      <w:r w:rsidRPr="00E56D29">
        <w:rPr>
          <w:rFonts w:ascii="Arial" w:eastAsia="Times New Roman" w:hAnsi="Arial" w:cs="Arial"/>
          <w:kern w:val="0"/>
          <w:sz w:val="24"/>
          <w:szCs w:val="24"/>
          <w14:ligatures w14:val="none"/>
        </w:rPr>
        <w:t>Sa</w:t>
      </w:r>
      <w:r w:rsidRPr="00AC7CBD">
        <w:rPr>
          <w:rFonts w:ascii="Arial" w:eastAsia="Times New Roman" w:hAnsi="Arial" w:cs="Arial"/>
          <w:color w:val="000000"/>
          <w:kern w:val="0"/>
          <w:sz w:val="24"/>
          <w:szCs w:val="24"/>
          <w14:ligatures w14:val="none"/>
        </w:rPr>
        <w:t>vivaldybės nuosavybėn procedūrą.</w:t>
      </w:r>
    </w:p>
    <w:p w14:paraId="20CD7061"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5. Turto valdymo skyrius, atsakingas už statinių naudojimo priežiūros vykdymą, gavęs informaciją, kad statinių, kurių naudotojai nežinomi, būklė turi galimos avarinės būklės požymių, nedelsdamas apžiūri statinį, surašo faktinių duomenų patikrinimo vietoje aktą </w:t>
      </w:r>
      <w:r>
        <w:rPr>
          <w:rFonts w:ascii="Arial" w:eastAsia="Times New Roman" w:hAnsi="Arial" w:cs="Arial"/>
          <w:color w:val="000000"/>
          <w:kern w:val="0"/>
          <w:sz w:val="24"/>
          <w:szCs w:val="24"/>
          <w:lang w:eastAsia="lt-LT"/>
          <w14:ligatures w14:val="none"/>
        </w:rPr>
        <w:br/>
      </w:r>
      <w:r w:rsidRPr="00AC7CBD">
        <w:rPr>
          <w:rFonts w:ascii="Arial" w:eastAsia="Times New Roman" w:hAnsi="Arial" w:cs="Arial"/>
          <w:color w:val="000000"/>
          <w:kern w:val="0"/>
          <w:sz w:val="24"/>
          <w:szCs w:val="24"/>
          <w:lang w:eastAsia="lt-LT"/>
          <w14:ligatures w14:val="none"/>
        </w:rPr>
        <w:t>(1 priedas), pagal poreikį nedelsdamas užsako statinio ekspertizę ar būklės vertinimą avarinei būklei nustatyti ir laikinųjų apsaugos priemonių įrengimo (aptvėrimo, angų užsandarinimo, įspėjamųjų ženklų pastatymo ir kt.) darbus, kad būtų pašalinta žalos atsiradimo žmonėms bei aplinkai grėsmė. Statinio laikinosios apsaugos priemonės taikomos iki statinio suremontavimo, rekonstravimo arba nugriovimo</w:t>
      </w:r>
      <w:r w:rsidRPr="000D2DC2">
        <w:rPr>
          <w:rFonts w:ascii="Arial" w:eastAsia="Times New Roman" w:hAnsi="Arial" w:cs="Arial"/>
          <w:color w:val="000000"/>
          <w:kern w:val="0"/>
          <w:sz w:val="24"/>
          <w:szCs w:val="24"/>
          <w:lang w:eastAsia="lt-LT"/>
          <w14:ligatures w14:val="none"/>
        </w:rPr>
        <w:t>. Laikinųjų apsaugos priemonių įrengimui</w:t>
      </w:r>
      <w:r w:rsidRPr="00AC7CBD">
        <w:rPr>
          <w:rFonts w:ascii="Arial" w:eastAsia="Times New Roman" w:hAnsi="Arial" w:cs="Arial"/>
          <w:color w:val="000000"/>
          <w:kern w:val="0"/>
          <w:sz w:val="24"/>
          <w:szCs w:val="24"/>
          <w:lang w:eastAsia="lt-LT"/>
          <w14:ligatures w14:val="none"/>
        </w:rPr>
        <w:t xml:space="preserve"> įpareigojami seniūnijų atstovai</w:t>
      </w:r>
      <w:r w:rsidRPr="00E56D29">
        <w:rPr>
          <w:rFonts w:ascii="Arial" w:eastAsia="Times New Roman" w:hAnsi="Arial" w:cs="Arial"/>
          <w:kern w:val="0"/>
          <w:sz w:val="24"/>
          <w:szCs w:val="24"/>
          <w:lang w:eastAsia="lt-LT"/>
          <w14:ligatures w14:val="none"/>
        </w:rPr>
        <w:t>.</w:t>
      </w:r>
    </w:p>
    <w:p w14:paraId="045D0106" w14:textId="77777777" w:rsidR="003F77A5" w:rsidRPr="00AC7CBD" w:rsidRDefault="003F77A5" w:rsidP="003F77A5">
      <w:pPr>
        <w:spacing w:line="276" w:lineRule="auto"/>
        <w:ind w:firstLine="1134"/>
        <w:jc w:val="both"/>
        <w:rPr>
          <w:rFonts w:ascii="Arial" w:eastAsia="Lucida Sans Unicode" w:hAnsi="Arial" w:cs="Arial"/>
          <w:kern w:val="0"/>
          <w:sz w:val="24"/>
          <w:szCs w:val="24"/>
          <w:lang w:eastAsia="lt-LT"/>
          <w14:ligatures w14:val="none"/>
        </w:rPr>
      </w:pPr>
      <w:r w:rsidRPr="00AC7CBD">
        <w:rPr>
          <w:rFonts w:ascii="Arial" w:eastAsia="Lucida Sans Unicode" w:hAnsi="Arial" w:cs="Arial"/>
          <w:color w:val="000000"/>
          <w:kern w:val="0"/>
          <w:sz w:val="24"/>
          <w:szCs w:val="24"/>
          <w:lang w:eastAsia="lt-LT"/>
          <w14:ligatures w14:val="none"/>
        </w:rPr>
        <w:t xml:space="preserve">6. Pagal raštu gautą </w:t>
      </w:r>
      <w:r w:rsidRPr="00AC7CBD">
        <w:rPr>
          <w:rFonts w:ascii="Arial" w:eastAsia="Lucida Sans Unicode" w:hAnsi="Arial" w:cs="Arial"/>
          <w:kern w:val="0"/>
          <w:sz w:val="24"/>
          <w:szCs w:val="24"/>
          <w:lang w:eastAsia="lt-LT"/>
          <w14:ligatures w14:val="none"/>
        </w:rPr>
        <w:t>informaciją Turto valdymo skyrius:</w:t>
      </w:r>
    </w:p>
    <w:p w14:paraId="7EFCF71A" w14:textId="77777777" w:rsidR="003F77A5" w:rsidRPr="00AC7CBD" w:rsidRDefault="003F77A5" w:rsidP="003F77A5">
      <w:pPr>
        <w:spacing w:line="276" w:lineRule="auto"/>
        <w:ind w:firstLine="1134"/>
        <w:jc w:val="both"/>
        <w:rPr>
          <w:rFonts w:ascii="Arial" w:eastAsia="Lucida Sans Unicode" w:hAnsi="Arial" w:cs="Arial"/>
          <w:kern w:val="0"/>
          <w:sz w:val="24"/>
          <w:szCs w:val="24"/>
          <w:lang w:eastAsia="lt-LT"/>
          <w14:ligatures w14:val="none"/>
        </w:rPr>
      </w:pPr>
      <w:r w:rsidRPr="00AC7CBD">
        <w:rPr>
          <w:rFonts w:ascii="Arial" w:eastAsia="Lucida Sans Unicode" w:hAnsi="Arial" w:cs="Arial"/>
          <w:color w:val="000000"/>
          <w:kern w:val="0"/>
          <w:sz w:val="24"/>
          <w:szCs w:val="24"/>
          <w:lang w:eastAsia="lt-LT"/>
          <w14:ligatures w14:val="none"/>
        </w:rPr>
        <w:t>6.1. parengia Savivaldybės administracijos direktoriaus įsakymo projektą dėl Komisijos, atliekančios statinių, kurie neturi savininkų (ar kurių savininkai nežinomi), apžiūrą, įvertinimą, apskaitos aktų surašymą (toliau – Komisija);</w:t>
      </w:r>
    </w:p>
    <w:p w14:paraId="49A09BED" w14:textId="77777777" w:rsidR="003F77A5" w:rsidRPr="00AC7CBD" w:rsidRDefault="003F77A5" w:rsidP="003F77A5">
      <w:pPr>
        <w:spacing w:line="276" w:lineRule="auto"/>
        <w:ind w:firstLine="1134"/>
        <w:jc w:val="both"/>
        <w:rPr>
          <w:rFonts w:ascii="Arial" w:eastAsia="Lucida Sans Unicode" w:hAnsi="Arial" w:cs="Arial"/>
          <w:color w:val="000000"/>
          <w:kern w:val="0"/>
          <w:sz w:val="24"/>
          <w:szCs w:val="24"/>
          <w:lang w:eastAsia="lt-LT"/>
          <w14:ligatures w14:val="none"/>
        </w:rPr>
      </w:pPr>
      <w:r w:rsidRPr="00AC7CBD">
        <w:rPr>
          <w:rFonts w:ascii="Arial" w:eastAsia="Lucida Sans Unicode" w:hAnsi="Arial" w:cs="Arial"/>
          <w:color w:val="000000"/>
          <w:kern w:val="0"/>
          <w:sz w:val="24"/>
          <w:szCs w:val="24"/>
          <w:lang w:eastAsia="lt-LT"/>
          <w14:ligatures w14:val="none"/>
        </w:rPr>
        <w:t xml:space="preserve">6.2. </w:t>
      </w:r>
      <w:r w:rsidRPr="00AC7CBD">
        <w:rPr>
          <w:rFonts w:ascii="Arial" w:eastAsia="Times New Roman" w:hAnsi="Arial" w:cs="Arial"/>
          <w:kern w:val="0"/>
          <w:sz w:val="24"/>
          <w:szCs w:val="24"/>
          <w:lang w:eastAsia="lt-LT"/>
          <w14:ligatures w14:val="none"/>
        </w:rPr>
        <w:t xml:space="preserve">sudaro (papildo, tikslina) statinių, kurie neturi savininkų (ar kurių savininkai nežinomi), sąrašą (toliau – Sąrašas) </w:t>
      </w:r>
      <w:r w:rsidRPr="00AC7CBD">
        <w:rPr>
          <w:rFonts w:ascii="Arial" w:eastAsia="Lucida Sans Unicode" w:hAnsi="Arial" w:cs="Arial"/>
          <w:color w:val="000000"/>
          <w:kern w:val="0"/>
          <w:sz w:val="24"/>
          <w:szCs w:val="24"/>
          <w:lang w:eastAsia="lt-LT"/>
          <w14:ligatures w14:val="none"/>
        </w:rPr>
        <w:t>(2 priedas);</w:t>
      </w:r>
    </w:p>
    <w:p w14:paraId="318ABA20" w14:textId="77777777" w:rsidR="003F77A5" w:rsidRPr="00AC7CBD" w:rsidRDefault="003F77A5" w:rsidP="003F77A5">
      <w:pPr>
        <w:tabs>
          <w:tab w:val="left" w:pos="993"/>
        </w:tabs>
        <w:suppressAutoHyphens/>
        <w:spacing w:line="276" w:lineRule="auto"/>
        <w:ind w:firstLine="1134"/>
        <w:contextualSpacing/>
        <w:jc w:val="both"/>
        <w:rPr>
          <w:rFonts w:ascii="Arial" w:eastAsia="Times New Roman" w:hAnsi="Arial" w:cs="Arial"/>
          <w:color w:val="000000"/>
          <w:kern w:val="0"/>
          <w:sz w:val="24"/>
          <w:szCs w:val="24"/>
          <w:lang w:eastAsia="lt-LT"/>
          <w14:ligatures w14:val="none"/>
        </w:rPr>
      </w:pPr>
      <w:r w:rsidRPr="00AC7CBD">
        <w:rPr>
          <w:rFonts w:ascii="Arial" w:eastAsia="Lucida Sans Unicode" w:hAnsi="Arial" w:cs="Arial"/>
          <w:color w:val="000000"/>
          <w:kern w:val="0"/>
          <w:sz w:val="24"/>
          <w:szCs w:val="24"/>
          <w:lang w:eastAsia="lt-LT"/>
          <w14:ligatures w14:val="none"/>
        </w:rPr>
        <w:t xml:space="preserve">6.3. </w:t>
      </w:r>
      <w:r w:rsidRPr="00AC7CBD">
        <w:rPr>
          <w:rFonts w:ascii="Arial" w:eastAsia="Times New Roman" w:hAnsi="Arial" w:cs="Arial"/>
          <w:color w:val="000000"/>
          <w:kern w:val="0"/>
          <w:sz w:val="24"/>
          <w:szCs w:val="24"/>
          <w14:ligatures w14:val="none"/>
        </w:rPr>
        <w:t>pateikia statinių ar jų dalių, kurie neturi savininkų (ar kurių savininkai nežinomi),</w:t>
      </w:r>
      <w:r w:rsidRPr="00AC7CBD">
        <w:rPr>
          <w:rFonts w:ascii="Arial" w:eastAsia="Lucida Sans Unicode" w:hAnsi="Arial" w:cs="Arial"/>
          <w:kern w:val="0"/>
          <w:sz w:val="24"/>
          <w:szCs w:val="24"/>
          <w:lang w:eastAsia="lt-LT"/>
          <w14:ligatures w14:val="none"/>
        </w:rPr>
        <w:t xml:space="preserve"> Sąrašą centralizuotai valdomo valstybės turto valdytojui </w:t>
      </w:r>
      <w:r w:rsidRPr="00AC7CBD">
        <w:rPr>
          <w:rFonts w:ascii="Arial" w:eastAsia="Times New Roman" w:hAnsi="Arial" w:cs="Arial"/>
          <w:kern w:val="0"/>
          <w:sz w:val="24"/>
          <w:szCs w:val="24"/>
          <w14:ligatures w14:val="none"/>
        </w:rPr>
        <w:t>(toliau - VĮ Turto bankas)</w:t>
      </w:r>
      <w:r w:rsidRPr="00AC7CBD">
        <w:rPr>
          <w:rFonts w:ascii="Arial" w:eastAsia="Lucida Sans Unicode" w:hAnsi="Arial" w:cs="Arial"/>
          <w:kern w:val="0"/>
          <w:sz w:val="24"/>
          <w:szCs w:val="24"/>
          <w:lang w:eastAsia="lt-LT"/>
          <w14:ligatures w14:val="none"/>
        </w:rPr>
        <w:t xml:space="preserve">, informuoja jį apie minėtų statinių sąrašų pakeitimus, papildymus (tikslinimus) </w:t>
      </w:r>
      <w:r w:rsidRPr="00AC7CBD">
        <w:rPr>
          <w:rFonts w:ascii="Arial" w:eastAsia="Times New Roman" w:hAnsi="Arial" w:cs="Arial"/>
          <w:kern w:val="0"/>
          <w:sz w:val="24"/>
          <w:szCs w:val="24"/>
          <w:lang w:eastAsia="lt-LT"/>
          <w14:ligatures w14:val="none"/>
        </w:rPr>
        <w:t xml:space="preserve">ir prašo organizuoti minėtų </w:t>
      </w:r>
      <w:r w:rsidRPr="00AC7CBD">
        <w:rPr>
          <w:rFonts w:ascii="Arial" w:eastAsia="Times New Roman" w:hAnsi="Arial" w:cs="Arial"/>
          <w:color w:val="000000"/>
          <w:kern w:val="0"/>
          <w:sz w:val="24"/>
          <w:szCs w:val="24"/>
          <w:lang w:eastAsia="lt-LT"/>
          <w14:ligatures w14:val="none"/>
        </w:rPr>
        <w:t>statinių apžiūrą, būtiną siekiant nustatyti, ar statiniai yra realizuotini, ar nerealizuotini. Informacija apie į Sąrašą įtrauktus laikinus statinius (metalinius garažus, sandėliukus, kioskus, paviljonus ir kt.) VĮ Turto bankas neteikiama;</w:t>
      </w:r>
    </w:p>
    <w:p w14:paraId="32132E19"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lang w:eastAsia="lt-LT"/>
          <w14:ligatures w14:val="none"/>
        </w:rPr>
      </w:pPr>
      <w:r w:rsidRPr="006115AA">
        <w:rPr>
          <w:rFonts w:ascii="Arial" w:eastAsia="Lucida Sans Unicode" w:hAnsi="Arial" w:cs="Arial"/>
          <w:kern w:val="0"/>
          <w:sz w:val="24"/>
          <w:szCs w:val="24"/>
          <w:lang w:eastAsia="lt-LT"/>
          <w14:ligatures w14:val="none"/>
        </w:rPr>
        <w:t xml:space="preserve">6.4. </w:t>
      </w:r>
      <w:r w:rsidRPr="006115AA">
        <w:rPr>
          <w:rFonts w:ascii="Arial" w:eastAsia="Times New Roman" w:hAnsi="Arial" w:cs="Arial"/>
          <w:kern w:val="0"/>
          <w:sz w:val="24"/>
          <w:szCs w:val="24"/>
          <w14:ligatures w14:val="none"/>
        </w:rPr>
        <w:t xml:space="preserve">paprašius </w:t>
      </w:r>
      <w:r w:rsidRPr="00AC7CBD">
        <w:rPr>
          <w:rFonts w:ascii="Arial" w:eastAsia="Times New Roman" w:hAnsi="Arial" w:cs="Arial"/>
          <w:kern w:val="0"/>
          <w:sz w:val="24"/>
          <w:szCs w:val="24"/>
          <w14:ligatures w14:val="none"/>
        </w:rPr>
        <w:t xml:space="preserve">VĮ Turto banko atstovui, dalyvauja statinių ar jų dalių, kurie neturi savininkų (ar kurių savininkai nežinomi), apžiūrose, pakviesdamas seniūnijos atstovą. Po apžiūrų, gavus rašytinį VĮ Turto banko pritarimą, surašo statinių, kurie neturi savininkų (ar kurių savininkai nežinomi), apskaitos aktus (toliau – aktas) (3 priedas). Statinio apskaitymo data yra jo apskaitos akto surašymo data. </w:t>
      </w:r>
      <w:r w:rsidRPr="00AC7CBD">
        <w:rPr>
          <w:rFonts w:ascii="Arial" w:eastAsia="Times New Roman" w:hAnsi="Arial" w:cs="Arial"/>
          <w:color w:val="000000"/>
          <w:kern w:val="0"/>
          <w:sz w:val="24"/>
          <w:szCs w:val="24"/>
          <w:lang w:eastAsia="lt-LT"/>
          <w14:ligatures w14:val="none"/>
        </w:rPr>
        <w:t xml:space="preserve">Aktą pasirašo Savivaldybės administracijos direktoriaus įsakymu sudaryta statinių, kurie neturi savininkų (ar kurių savininkai nežinomi), apžiūros, įvertinimo ir apskaitos akto </w:t>
      </w:r>
      <w:r w:rsidRPr="00AC7CBD">
        <w:rPr>
          <w:rFonts w:ascii="Arial" w:eastAsia="Times New Roman" w:hAnsi="Arial" w:cs="Arial"/>
          <w:kern w:val="0"/>
          <w:sz w:val="24"/>
          <w:szCs w:val="24"/>
          <w:lang w:eastAsia="lt-LT"/>
          <w14:ligatures w14:val="none"/>
        </w:rPr>
        <w:t xml:space="preserve">surašymo komisija. </w:t>
      </w:r>
      <w:r w:rsidRPr="00AC7CBD">
        <w:rPr>
          <w:rFonts w:ascii="Arial" w:eastAsia="Times New Roman" w:hAnsi="Arial" w:cs="Arial"/>
          <w:color w:val="000000"/>
          <w:kern w:val="0"/>
          <w:sz w:val="24"/>
          <w:szCs w:val="24"/>
          <w:lang w:eastAsia="lt-LT"/>
          <w14:ligatures w14:val="none"/>
        </w:rPr>
        <w:t xml:space="preserve">Turto valdymo skyrius pasirašytą Aktą užregistruoja dokumentų valdymo sistemoje. Aktas yra pagrindinis juridinis dokumentas, teikiamas teismui prašant pripažinti statinį bešeimininkiu ir jį perduoti Savivaldybės nuosavybėn; </w:t>
      </w:r>
    </w:p>
    <w:p w14:paraId="24DC5212" w14:textId="77777777" w:rsidR="003F77A5" w:rsidRPr="00AC7CBD" w:rsidRDefault="003F77A5" w:rsidP="003F77A5">
      <w:pPr>
        <w:spacing w:line="276" w:lineRule="auto"/>
        <w:ind w:firstLine="1134"/>
        <w:jc w:val="both"/>
        <w:rPr>
          <w:rFonts w:ascii="Arial" w:eastAsia="Lucida Sans Unicode" w:hAnsi="Arial" w:cs="Arial"/>
          <w:kern w:val="0"/>
          <w:sz w:val="24"/>
          <w:szCs w:val="24"/>
          <w14:ligatures w14:val="none"/>
        </w:rPr>
      </w:pPr>
      <w:r w:rsidRPr="00AC7CBD">
        <w:rPr>
          <w:rFonts w:ascii="Arial" w:eastAsia="Times New Roman" w:hAnsi="Arial" w:cs="Arial"/>
          <w:color w:val="000000"/>
          <w:kern w:val="0"/>
          <w:sz w:val="24"/>
          <w:szCs w:val="24"/>
          <w:lang w:eastAsia="lt-LT"/>
          <w14:ligatures w14:val="none"/>
        </w:rPr>
        <w:lastRenderedPageBreak/>
        <w:t xml:space="preserve">6.5. </w:t>
      </w:r>
      <w:r w:rsidRPr="00AC7CBD">
        <w:rPr>
          <w:rFonts w:ascii="Arial" w:eastAsia="Times New Roman" w:hAnsi="Arial" w:cs="Arial"/>
          <w:kern w:val="0"/>
          <w:sz w:val="24"/>
          <w:szCs w:val="24"/>
          <w:lang w:eastAsia="lt-LT"/>
          <w14:ligatures w14:val="none"/>
        </w:rPr>
        <w:t>Realizuotinus statinius, kurie neturi savininkų (ar kurių savininkai nežinomi), įtraukia į apskaitą ir jų priežiūrą organizuoja VĮ Turto bankas. Jeigu realizuotinas statinys reikalingas Savivaldybės funkcijoms vykdyti, Turto valdymo skyrius privalo prašyti VĮ Turto bankas pritarimo įrašyti realizuotiną statinį ar jo dalis į Savivaldybės nebalansinę apskaitą. Gavus VĮ Turto bankas pritarimą Akte įrašoma, kad statinys yra realizuotinas;</w:t>
      </w:r>
    </w:p>
    <w:p w14:paraId="33453FFA" w14:textId="77777777" w:rsidR="003F77A5" w:rsidRPr="00AC7CBD" w:rsidRDefault="003F77A5" w:rsidP="003F77A5">
      <w:pPr>
        <w:spacing w:line="276" w:lineRule="auto"/>
        <w:ind w:firstLine="1134"/>
        <w:jc w:val="both"/>
        <w:rPr>
          <w:rFonts w:ascii="Arial" w:eastAsia="Times New Roman" w:hAnsi="Arial" w:cs="Arial"/>
          <w:kern w:val="0"/>
          <w:sz w:val="24"/>
          <w:szCs w:val="24"/>
          <w:lang w:eastAsia="lt-LT"/>
          <w14:ligatures w14:val="none"/>
        </w:rPr>
      </w:pPr>
      <w:r w:rsidRPr="00AC7CBD">
        <w:rPr>
          <w:rFonts w:ascii="Arial" w:eastAsia="Times New Roman" w:hAnsi="Arial" w:cs="Arial"/>
          <w:color w:val="000000"/>
          <w:kern w:val="0"/>
          <w:sz w:val="24"/>
          <w:szCs w:val="24"/>
          <w14:ligatures w14:val="none"/>
        </w:rPr>
        <w:t xml:space="preserve">6.6. </w:t>
      </w:r>
      <w:r w:rsidRPr="00AC7CBD">
        <w:rPr>
          <w:rFonts w:ascii="Arial" w:eastAsia="Times New Roman" w:hAnsi="Arial" w:cs="Arial"/>
          <w:kern w:val="0"/>
          <w:sz w:val="24"/>
          <w:szCs w:val="24"/>
          <w:lang w:eastAsia="lt-LT"/>
          <w14:ligatures w14:val="none"/>
        </w:rPr>
        <w:t>Turto valdymo skyrius aktą per 5 darbo dienas per dokumentų valdymo sistemą perduoda Savivaldybės administracijos Buhalterinės apskaitos skyriui (toliau – Buhalterinės apskaitos skyrius), atsakingam už Savivaldybės turto apskaitos vykdymą, kad statiniai būtų užregistruoti nebalansinėje apskaitoje. Statinio įtraukimo į apskaitą data yra Akto surašymo data;</w:t>
      </w:r>
    </w:p>
    <w:p w14:paraId="02B41F95" w14:textId="77777777" w:rsidR="003F77A5" w:rsidRPr="00AC7CBD" w:rsidRDefault="003F77A5" w:rsidP="003F77A5">
      <w:pPr>
        <w:spacing w:line="276" w:lineRule="auto"/>
        <w:ind w:firstLine="1134"/>
        <w:jc w:val="both"/>
        <w:rPr>
          <w:rFonts w:ascii="Arial" w:eastAsia="Times New Roman" w:hAnsi="Arial" w:cs="Arial"/>
          <w:kern w:val="0"/>
          <w:sz w:val="24"/>
          <w:szCs w:val="24"/>
          <w:lang w:eastAsia="lt-LT"/>
          <w14:ligatures w14:val="none"/>
        </w:rPr>
      </w:pPr>
      <w:r w:rsidRPr="00AC7CBD">
        <w:rPr>
          <w:rFonts w:ascii="Arial" w:eastAsia="Times New Roman" w:hAnsi="Arial" w:cs="Arial"/>
          <w:kern w:val="0"/>
          <w:sz w:val="24"/>
          <w:szCs w:val="24"/>
          <w:lang w:eastAsia="lt-LT"/>
          <w14:ligatures w14:val="none"/>
        </w:rPr>
        <w:t xml:space="preserve">6.7. </w:t>
      </w:r>
      <w:r w:rsidRPr="00AC7CBD">
        <w:rPr>
          <w:rFonts w:ascii="Arial" w:eastAsia="Times New Roman" w:hAnsi="Arial" w:cs="Arial"/>
          <w:color w:val="000000"/>
          <w:kern w:val="0"/>
          <w:sz w:val="24"/>
          <w:szCs w:val="24"/>
          <w:lang w:eastAsia="lt-LT"/>
          <w14:ligatures w14:val="none"/>
        </w:rPr>
        <w:t>Seniūnijų atstovai apklausia statinio, turinčio bešeimininkio turto požymių, naudotojus (jeigu jie yra), išsiaiškina, ar išlikę su statiniu susiję dokumentai, ar žinomi buvę statinio savininkai, taip pat pateikia turimą informaciją apie statinį: identifikavimo duomenis, statybos metus, statinio naudotoją (jeigu turi), ir pateikia Turto valdymo skyriui surinktą rašytinę (susirašinėjimo) medžiagą, susijusią su galimai bešeimininkiu statiniu (statybos leidimas (rašytinis pritarimas) ar kiti dokumentai statinio statybos darbams atlikti, statinio projektinė dokumentacija, perdavimo ir priėmimo aktai, turto buhalterinės apskaitos dokumentai ir kt.);</w:t>
      </w:r>
    </w:p>
    <w:p w14:paraId="532C4EBA" w14:textId="77777777" w:rsidR="003F77A5" w:rsidRPr="00AC7CBD" w:rsidRDefault="003F77A5" w:rsidP="003F77A5">
      <w:pPr>
        <w:spacing w:line="276" w:lineRule="auto"/>
        <w:ind w:firstLine="1134"/>
        <w:jc w:val="both"/>
        <w:rPr>
          <w:rFonts w:ascii="Arial" w:eastAsia="Lucida Sans Unicode" w:hAnsi="Arial" w:cs="Arial"/>
          <w:kern w:val="0"/>
          <w:sz w:val="24"/>
          <w:szCs w:val="24"/>
          <w14:ligatures w14:val="none"/>
        </w:rPr>
      </w:pPr>
      <w:r w:rsidRPr="00AC7CBD">
        <w:rPr>
          <w:rFonts w:ascii="Arial" w:eastAsia="Lucida Sans Unicode" w:hAnsi="Arial" w:cs="Arial"/>
          <w:color w:val="000000"/>
          <w:kern w:val="0"/>
          <w:sz w:val="24"/>
          <w:szCs w:val="24"/>
          <w:lang w:eastAsia="lt-LT"/>
          <w14:ligatures w14:val="none"/>
        </w:rPr>
        <w:t xml:space="preserve">6.8. </w:t>
      </w:r>
      <w:r w:rsidRPr="00AC7CBD">
        <w:rPr>
          <w:rFonts w:ascii="Arial" w:eastAsia="Times New Roman" w:hAnsi="Arial" w:cs="Arial"/>
          <w:color w:val="000000"/>
          <w:kern w:val="0"/>
          <w:sz w:val="24"/>
          <w:szCs w:val="24"/>
          <w:lang w:eastAsia="lt-LT"/>
          <w14:ligatures w14:val="none"/>
        </w:rPr>
        <w:t xml:space="preserve">siekiant nustatyti statinių, kurie neturi savininkų (ar kurių savininkai nežinomi), </w:t>
      </w:r>
      <w:r w:rsidRPr="00AC7CBD">
        <w:rPr>
          <w:rFonts w:ascii="Arial" w:eastAsia="Times New Roman" w:hAnsi="Arial" w:cs="Arial"/>
          <w:kern w:val="0"/>
          <w:sz w:val="24"/>
          <w:szCs w:val="24"/>
          <w:lang w:eastAsia="lt-LT"/>
          <w14:ligatures w14:val="none"/>
        </w:rPr>
        <w:t xml:space="preserve">Turto valdymo </w:t>
      </w:r>
      <w:r w:rsidRPr="00AC7CBD">
        <w:rPr>
          <w:rFonts w:ascii="Arial" w:eastAsia="Times New Roman" w:hAnsi="Arial" w:cs="Arial"/>
          <w:color w:val="000000"/>
          <w:kern w:val="0"/>
          <w:sz w:val="24"/>
          <w:szCs w:val="24"/>
          <w:lang w:eastAsia="lt-LT"/>
          <w14:ligatures w14:val="none"/>
        </w:rPr>
        <w:t xml:space="preserve">skyrius </w:t>
      </w:r>
      <w:r w:rsidRPr="00AC7CBD">
        <w:rPr>
          <w:rFonts w:ascii="Arial" w:eastAsia="Lucida Sans Unicode" w:hAnsi="Arial" w:cs="Arial"/>
          <w:kern w:val="0"/>
          <w:sz w:val="24"/>
          <w:szCs w:val="24"/>
          <w14:ligatures w14:val="none"/>
        </w:rPr>
        <w:t xml:space="preserve">kreipiasi į VĮ Registrų centrą su prašymu pateikti turimą informaciją apie Statinius, </w:t>
      </w:r>
      <w:r w:rsidRPr="00AC7CBD">
        <w:rPr>
          <w:rFonts w:ascii="Arial" w:eastAsia="Times New Roman" w:hAnsi="Arial" w:cs="Arial"/>
          <w:kern w:val="0"/>
          <w:sz w:val="24"/>
          <w:szCs w:val="24"/>
          <w14:ligatures w14:val="none"/>
        </w:rPr>
        <w:t xml:space="preserve">numatomus pripažinti bešeimininkiu turtu, </w:t>
      </w:r>
      <w:r w:rsidRPr="00AC7CBD">
        <w:rPr>
          <w:rFonts w:ascii="Arial" w:eastAsia="Lucida Sans Unicode" w:hAnsi="Arial" w:cs="Arial"/>
          <w:kern w:val="0"/>
          <w:sz w:val="24"/>
          <w:szCs w:val="24"/>
          <w14:ligatures w14:val="none"/>
        </w:rPr>
        <w:t>arba patvirtinti, kad tokios informacijos neturi;</w:t>
      </w:r>
    </w:p>
    <w:p w14:paraId="65D506DE" w14:textId="77777777" w:rsidR="003F77A5" w:rsidRPr="00AC7CBD" w:rsidRDefault="003F77A5" w:rsidP="003F77A5">
      <w:pPr>
        <w:spacing w:line="276" w:lineRule="auto"/>
        <w:ind w:firstLine="1134"/>
        <w:jc w:val="both"/>
        <w:rPr>
          <w:rFonts w:ascii="Arial" w:eastAsia="Times New Roman" w:hAnsi="Arial" w:cs="Arial"/>
          <w:kern w:val="0"/>
          <w:sz w:val="24"/>
          <w:szCs w:val="24"/>
          <w:lang w:eastAsia="lt-LT"/>
          <w14:ligatures w14:val="none"/>
        </w:rPr>
      </w:pPr>
      <w:r w:rsidRPr="00AC7CBD">
        <w:rPr>
          <w:rFonts w:ascii="Arial" w:eastAsia="Lucida Sans Unicode" w:hAnsi="Arial" w:cs="Arial"/>
          <w:kern w:val="0"/>
          <w:sz w:val="24"/>
          <w:szCs w:val="24"/>
          <w14:ligatures w14:val="none"/>
        </w:rPr>
        <w:t xml:space="preserve">6.9. </w:t>
      </w:r>
      <w:r w:rsidRPr="00AC7CBD">
        <w:rPr>
          <w:rFonts w:ascii="Arial" w:eastAsia="Times New Roman" w:hAnsi="Arial" w:cs="Arial"/>
          <w:color w:val="000000"/>
          <w:kern w:val="0"/>
          <w:sz w:val="24"/>
          <w:szCs w:val="24"/>
          <w:lang w:eastAsia="lt-LT"/>
          <w14:ligatures w14:val="none"/>
        </w:rPr>
        <w:t xml:space="preserve">siekiant nustatyti statinių, kurie neturi savininkų (ar kurių savininkai nežinomi), </w:t>
      </w:r>
      <w:r w:rsidRPr="00AC7CBD">
        <w:rPr>
          <w:rFonts w:ascii="Arial" w:eastAsia="Times New Roman" w:hAnsi="Arial" w:cs="Arial"/>
          <w:kern w:val="0"/>
          <w:sz w:val="24"/>
          <w:szCs w:val="24"/>
          <w:lang w:eastAsia="lt-LT"/>
          <w14:ligatures w14:val="none"/>
        </w:rPr>
        <w:t xml:space="preserve">Turto valdymo </w:t>
      </w:r>
      <w:r w:rsidRPr="00AC7CBD">
        <w:rPr>
          <w:rFonts w:ascii="Arial" w:eastAsia="Times New Roman" w:hAnsi="Arial" w:cs="Arial"/>
          <w:color w:val="000000"/>
          <w:kern w:val="0"/>
          <w:sz w:val="24"/>
          <w:szCs w:val="24"/>
          <w:lang w:eastAsia="lt-LT"/>
          <w14:ligatures w14:val="none"/>
        </w:rPr>
        <w:t xml:space="preserve">skyrius </w:t>
      </w:r>
      <w:r w:rsidRPr="00AC7CBD">
        <w:rPr>
          <w:rFonts w:ascii="Arial" w:eastAsia="Lucida Sans Unicode" w:hAnsi="Arial" w:cs="Arial"/>
          <w:kern w:val="0"/>
          <w:sz w:val="24"/>
          <w:szCs w:val="24"/>
          <w14:ligatures w14:val="none"/>
        </w:rPr>
        <w:t xml:space="preserve">kreipiasi į </w:t>
      </w:r>
      <w:r w:rsidRPr="00AC7CBD">
        <w:rPr>
          <w:rFonts w:ascii="Arial" w:eastAsia="Times New Roman" w:hAnsi="Arial" w:cs="Arial"/>
          <w:kern w:val="0"/>
          <w:sz w:val="24"/>
          <w:szCs w:val="24"/>
          <w:lang w:eastAsia="lt-LT"/>
          <w14:ligatures w14:val="none"/>
        </w:rPr>
        <w:t>Savivaldybės</w:t>
      </w:r>
      <w:r w:rsidRPr="00AC7CBD">
        <w:rPr>
          <w:rFonts w:ascii="Arial" w:eastAsia="Times New Roman" w:hAnsi="Arial" w:cs="Arial"/>
          <w:kern w:val="0"/>
          <w:sz w:val="24"/>
          <w:szCs w:val="24"/>
          <w14:ligatures w14:val="none"/>
        </w:rPr>
        <w:t xml:space="preserve"> </w:t>
      </w:r>
      <w:r w:rsidRPr="00AC7CBD">
        <w:rPr>
          <w:rFonts w:ascii="Arial" w:eastAsia="Times New Roman" w:hAnsi="Arial" w:cs="Arial"/>
          <w:kern w:val="0"/>
          <w:sz w:val="24"/>
          <w:szCs w:val="24"/>
          <w:lang w:eastAsia="lt-LT"/>
          <w14:ligatures w14:val="none"/>
        </w:rPr>
        <w:t>administracijos padalinį, atsakingą už statybos leidimų išdavimą, ar yra išduotas statybos leidimas, jeigu statiniui yra privalomas statybos leidimas;</w:t>
      </w:r>
    </w:p>
    <w:p w14:paraId="38756690"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6.10. siekiant nustatyti statinių, kurie neturi savininkų (ar kurių savininkai nežinomi), </w:t>
      </w:r>
      <w:r w:rsidRPr="00AC7CBD">
        <w:rPr>
          <w:rFonts w:ascii="Arial" w:eastAsia="Times New Roman" w:hAnsi="Arial" w:cs="Arial"/>
          <w:kern w:val="0"/>
          <w:sz w:val="24"/>
          <w:szCs w:val="24"/>
          <w:lang w:eastAsia="lt-LT"/>
          <w14:ligatures w14:val="none"/>
        </w:rPr>
        <w:t xml:space="preserve">Turto valdymo </w:t>
      </w:r>
      <w:r w:rsidRPr="00AC7CBD">
        <w:rPr>
          <w:rFonts w:ascii="Arial" w:eastAsia="Times New Roman" w:hAnsi="Arial" w:cs="Arial"/>
          <w:color w:val="000000"/>
          <w:kern w:val="0"/>
          <w:sz w:val="24"/>
          <w:szCs w:val="24"/>
          <w:lang w:eastAsia="lt-LT"/>
          <w14:ligatures w14:val="none"/>
        </w:rPr>
        <w:t xml:space="preserve">skyrius </w:t>
      </w:r>
      <w:r w:rsidRPr="00AC7CBD">
        <w:rPr>
          <w:rFonts w:ascii="Arial" w:eastAsia="Lucida Sans Unicode" w:hAnsi="Arial" w:cs="Arial"/>
          <w:kern w:val="0"/>
          <w:sz w:val="24"/>
          <w:szCs w:val="24"/>
          <w14:ligatures w14:val="none"/>
        </w:rPr>
        <w:t xml:space="preserve">kreipiasi į </w:t>
      </w:r>
      <w:r w:rsidRPr="00AC7CBD">
        <w:rPr>
          <w:rFonts w:ascii="Arial" w:eastAsia="Times New Roman" w:hAnsi="Arial" w:cs="Arial"/>
          <w:color w:val="000000"/>
          <w:kern w:val="0"/>
          <w:sz w:val="24"/>
          <w:szCs w:val="24"/>
          <w:lang w:eastAsia="lt-LT"/>
          <w14:ligatures w14:val="none"/>
        </w:rPr>
        <w:t xml:space="preserve">Savivaldybės administracijos padalinį, atsakingą už dokumentų saugojimą, kad pagal archyvuose saugomus dokumentus patvirtintų, jog galimai bešeimininkis statinys nebuvo privatizuotas; </w:t>
      </w:r>
    </w:p>
    <w:p w14:paraId="0AEC7C15" w14:textId="77777777" w:rsidR="003F77A5" w:rsidRPr="00AC7CBD" w:rsidRDefault="003F77A5" w:rsidP="003F77A5">
      <w:pPr>
        <w:spacing w:line="276" w:lineRule="auto"/>
        <w:ind w:firstLine="1134"/>
        <w:jc w:val="both"/>
        <w:rPr>
          <w:rFonts w:ascii="Arial" w:eastAsia="Lucida Sans Unicode" w:hAnsi="Arial" w:cs="Arial"/>
          <w:kern w:val="0"/>
          <w:sz w:val="24"/>
          <w:szCs w:val="24"/>
          <w14:ligatures w14:val="none"/>
        </w:rPr>
      </w:pPr>
      <w:r w:rsidRPr="00AC7CBD">
        <w:rPr>
          <w:rFonts w:ascii="Arial" w:eastAsia="Times New Roman" w:hAnsi="Arial" w:cs="Arial"/>
          <w:color w:val="000000"/>
          <w:kern w:val="0"/>
          <w:sz w:val="24"/>
          <w:szCs w:val="24"/>
          <w:lang w:eastAsia="lt-LT"/>
          <w14:ligatures w14:val="none"/>
        </w:rPr>
        <w:t xml:space="preserve">6.11. siekiant nustatyti statinių, kurie neturi savininkų (ar kurių savininkai nežinomi), </w:t>
      </w:r>
      <w:r w:rsidRPr="00AC7CBD">
        <w:rPr>
          <w:rFonts w:ascii="Arial" w:eastAsia="Times New Roman" w:hAnsi="Arial" w:cs="Arial"/>
          <w:kern w:val="0"/>
          <w:sz w:val="24"/>
          <w:szCs w:val="24"/>
          <w:lang w:eastAsia="lt-LT"/>
          <w14:ligatures w14:val="none"/>
        </w:rPr>
        <w:t xml:space="preserve">Turto valdymo </w:t>
      </w:r>
      <w:r w:rsidRPr="00AC7CBD">
        <w:rPr>
          <w:rFonts w:ascii="Arial" w:eastAsia="Times New Roman" w:hAnsi="Arial" w:cs="Arial"/>
          <w:color w:val="000000"/>
          <w:kern w:val="0"/>
          <w:sz w:val="24"/>
          <w:szCs w:val="24"/>
          <w:lang w:eastAsia="lt-LT"/>
          <w14:ligatures w14:val="none"/>
        </w:rPr>
        <w:t xml:space="preserve">skyrius </w:t>
      </w:r>
      <w:r w:rsidRPr="00AC7CBD">
        <w:rPr>
          <w:rFonts w:ascii="Arial" w:eastAsia="Lucida Sans Unicode" w:hAnsi="Arial" w:cs="Arial"/>
          <w:kern w:val="0"/>
          <w:sz w:val="24"/>
          <w:szCs w:val="24"/>
          <w14:ligatures w14:val="none"/>
        </w:rPr>
        <w:t>kreipiasi į</w:t>
      </w:r>
      <w:r w:rsidRPr="00AC7CBD">
        <w:rPr>
          <w:rFonts w:ascii="Arial" w:eastAsia="Times New Roman" w:hAnsi="Arial" w:cs="Arial"/>
          <w:color w:val="000000"/>
          <w:kern w:val="0"/>
          <w:sz w:val="24"/>
          <w:szCs w:val="24"/>
          <w:lang w:eastAsia="lt-LT"/>
          <w14:ligatures w14:val="none"/>
        </w:rPr>
        <w:t xml:space="preserve"> kitus Savivaldybės administracijos padalinius ar institucijas dėl turimos informacijos apie statinius, numatomus pripažinti bešeimininkiu turtu, pateikimo;</w:t>
      </w:r>
    </w:p>
    <w:p w14:paraId="2D60D5F8" w14:textId="77777777" w:rsidR="003F77A5" w:rsidRPr="00AC7CBD" w:rsidRDefault="003F77A5" w:rsidP="003F77A5">
      <w:pPr>
        <w:spacing w:line="276" w:lineRule="auto"/>
        <w:ind w:firstLine="1134"/>
        <w:jc w:val="both"/>
        <w:rPr>
          <w:rFonts w:ascii="Arial" w:eastAsia="Lucida Sans Unicode" w:hAnsi="Arial" w:cs="Arial"/>
          <w:color w:val="000000"/>
          <w:kern w:val="0"/>
          <w:sz w:val="24"/>
          <w:szCs w:val="24"/>
          <w:lang w:eastAsia="lt-LT"/>
          <w14:ligatures w14:val="none"/>
        </w:rPr>
      </w:pPr>
      <w:r w:rsidRPr="00AC7CBD">
        <w:rPr>
          <w:rFonts w:ascii="Arial" w:eastAsia="Lucida Sans Unicode" w:hAnsi="Arial" w:cs="Arial"/>
          <w:kern w:val="0"/>
          <w:sz w:val="24"/>
          <w:szCs w:val="24"/>
          <w14:ligatures w14:val="none"/>
        </w:rPr>
        <w:t xml:space="preserve">7. </w:t>
      </w:r>
      <w:r w:rsidRPr="00AC7CBD">
        <w:rPr>
          <w:rFonts w:ascii="Arial" w:eastAsia="Times New Roman" w:hAnsi="Arial" w:cs="Arial"/>
          <w:color w:val="000000"/>
          <w:kern w:val="0"/>
          <w:sz w:val="24"/>
          <w:szCs w:val="24"/>
          <w:lang w:eastAsia="lt-LT"/>
          <w14:ligatures w14:val="none"/>
        </w:rPr>
        <w:t>Siekiant nustatyti statinių, kurie neturi savininkų (ar kurių savininkai nežinomi), savininkus, Turto valdymo skyrius 6 mėnesius Savivaldybės interneto svetainėje, kartu su seniūnijų seniūnais, kurios teritorijoje yra statinys, informaciniame stende skelbia informaciją (4 priedas) ir kviečia atsiliepti savininkus ir asmenis, turinčius turtinių teisių į šiuos statinius. Bent kartą toks kvietimas viešinamas nacionaliniame laikraštyje.</w:t>
      </w:r>
    </w:p>
    <w:p w14:paraId="76FD689A" w14:textId="77777777" w:rsidR="003F77A5" w:rsidRPr="00AC7CBD" w:rsidRDefault="003F77A5" w:rsidP="003F77A5">
      <w:pPr>
        <w:spacing w:line="276" w:lineRule="auto"/>
        <w:ind w:firstLine="1134"/>
        <w:jc w:val="both"/>
        <w:rPr>
          <w:rFonts w:ascii="Arial" w:eastAsia="Times New Roman" w:hAnsi="Arial" w:cs="Arial"/>
          <w:kern w:val="0"/>
          <w:sz w:val="24"/>
          <w:szCs w:val="24"/>
          <w14:ligatures w14:val="none"/>
        </w:rPr>
      </w:pPr>
      <w:r w:rsidRPr="00AC7CBD">
        <w:rPr>
          <w:rFonts w:ascii="Arial" w:eastAsia="Times New Roman" w:hAnsi="Arial" w:cs="Arial"/>
          <w:color w:val="000000"/>
          <w:kern w:val="0"/>
          <w:sz w:val="24"/>
          <w:szCs w:val="24"/>
          <w:lang w:eastAsia="lt-LT"/>
          <w14:ligatures w14:val="none"/>
        </w:rPr>
        <w:t xml:space="preserve">8. </w:t>
      </w:r>
      <w:r w:rsidRPr="00AC7CBD">
        <w:rPr>
          <w:rFonts w:ascii="Arial" w:eastAsia="Times New Roman" w:hAnsi="Arial" w:cs="Arial"/>
          <w:color w:val="000000"/>
          <w:kern w:val="0"/>
          <w:sz w:val="24"/>
          <w:szCs w:val="24"/>
          <w14:ligatures w14:val="none"/>
        </w:rPr>
        <w:t xml:space="preserve">Įtrauktas į Savivaldybės apskaitą turtas, kuris negali būti panaudotas pagal paskirtį ir yra pripažintas nerealizuotinu turtu ir dėl to negali būti parduodamas, taip pat jeigu įtraukto į apskaitą turto vertė mažesnė už galimas išlaidas, susijusias su jo realizavimu (laikinų apsaugos priemonių įrengimu, ekspertizės, turto </w:t>
      </w:r>
      <w:r w:rsidRPr="00AC7CBD">
        <w:rPr>
          <w:rFonts w:ascii="Arial" w:eastAsia="Times New Roman" w:hAnsi="Arial" w:cs="Arial"/>
          <w:kern w:val="0"/>
          <w:sz w:val="24"/>
          <w:szCs w:val="24"/>
          <w14:ligatures w14:val="none"/>
        </w:rPr>
        <w:t xml:space="preserve">vertinimo, saugojimo ir kitos išlaidos), pripažįstamas atliekomis, panaudojamas arba šalinamas vadovaujantis Lietuvos Respublikos atliekų tvarkymo įstatymu. </w:t>
      </w:r>
    </w:p>
    <w:p w14:paraId="72A2D028"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kern w:val="0"/>
          <w:sz w:val="24"/>
          <w:szCs w:val="24"/>
          <w:lang w:eastAsia="lt-LT"/>
          <w14:ligatures w14:val="none"/>
        </w:rPr>
        <w:lastRenderedPageBreak/>
        <w:t>9. Bešeimininkio turto pripažinimo bešeimininkiu turtu procedūra sustabdoma arba nutraukiama, o statinys išbraukiamas iš Sąrašo, kai:</w:t>
      </w:r>
    </w:p>
    <w:p w14:paraId="6B18843E"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9.1. atsiranda statinio savininkas ir pateikia nuosavybę patvirtinančius dokumentus;</w:t>
      </w:r>
    </w:p>
    <w:p w14:paraId="26962627"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9.2. statinys nugriūva ar yra nugriaunamas ir nebegali būti laikomas statiniu teisės aktų nustatyta tvarka ir yra neįregistruotas valstybės įmonėje Registrų centre;</w:t>
      </w:r>
    </w:p>
    <w:p w14:paraId="694261BC"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9.3. laikinas statinys nukeliamas.</w:t>
      </w:r>
    </w:p>
    <w:p w14:paraId="32AC52A6"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10. Jeigu turto savininkas atsiranda po to, kai įsigalioja teismo sprendimas pripažinti turtą bešeimininkiu ir turtas jau parduotas, Savivaldybės administracija grąžina savininkui parduoto turto vertės pinigų sumą, išskaičiusi patirtas išlaidas (laikinų apsaugos priemonių įrengimo, ekspertizės, turto vertinimo, saugojimo, transportavimo ir kitas išlaidas, susijusias su turto pardavimu). Jeigu turtas neparduodamas, savininkas iki turto grąžinimo privalo atlyginti visas Savivaldybės administracijos patirtas išlaidas, susijusias su šio turto laikinų apsaugos priemonių įrengimu, ekspertize, vertinimu, saugojimu, transportavimu ir pardavimu. </w:t>
      </w:r>
    </w:p>
    <w:p w14:paraId="17EB6C9E" w14:textId="77777777" w:rsidR="003F77A5" w:rsidRPr="000D2DC2" w:rsidRDefault="003F77A5" w:rsidP="003F77A5">
      <w:pPr>
        <w:tabs>
          <w:tab w:val="left" w:pos="993"/>
        </w:tabs>
        <w:suppressAutoHyphens/>
        <w:spacing w:line="276" w:lineRule="auto"/>
        <w:ind w:firstLine="1134"/>
        <w:jc w:val="both"/>
        <w:rPr>
          <w:rFonts w:ascii="Arial" w:eastAsia="Times New Roman" w:hAnsi="Arial" w:cs="Arial"/>
          <w:kern w:val="0"/>
          <w:sz w:val="24"/>
          <w:szCs w:val="24"/>
          <w:lang w:eastAsia="lt-LT"/>
          <w14:ligatures w14:val="none"/>
        </w:rPr>
      </w:pPr>
      <w:r w:rsidRPr="00AC7CBD">
        <w:rPr>
          <w:rFonts w:ascii="Arial" w:eastAsia="Times New Roman" w:hAnsi="Arial" w:cs="Arial"/>
          <w:color w:val="000000"/>
          <w:kern w:val="0"/>
          <w:sz w:val="24"/>
          <w:szCs w:val="24"/>
          <w14:ligatures w14:val="none"/>
        </w:rPr>
        <w:t xml:space="preserve">11. </w:t>
      </w:r>
      <w:r w:rsidRPr="000D2DC2">
        <w:rPr>
          <w:rFonts w:ascii="Arial" w:eastAsia="Times New Roman" w:hAnsi="Arial" w:cs="Arial"/>
          <w:kern w:val="0"/>
          <w:sz w:val="24"/>
          <w:szCs w:val="24"/>
          <w:lang w:eastAsia="lt-LT"/>
          <w14:ligatures w14:val="none"/>
        </w:rPr>
        <w:t>Jeigu statinio savininkas neatsirado ir suėjo vieni metai nuo tos dienos, kurią statinys buvo įrašytas į Aktą, Turto valdymo skyrius visus dokumentus (Aktą, skelbimus apie statinio savininko paiešką ir kitus dokumentus apie statinį) perduoda Savivaldybės administracijos Teisės ir personalo skyriui (toliau – Teisės ir personalo skyrius), atsakingam už procesinių dokumentų rengimą, kad parengtų procesin</w:t>
      </w:r>
      <w:r>
        <w:rPr>
          <w:rFonts w:ascii="Arial" w:eastAsia="Times New Roman" w:hAnsi="Arial" w:cs="Arial"/>
          <w:kern w:val="0"/>
          <w:sz w:val="24"/>
          <w:szCs w:val="24"/>
          <w:lang w:eastAsia="lt-LT"/>
          <w14:ligatures w14:val="none"/>
        </w:rPr>
        <w:t>ius</w:t>
      </w:r>
      <w:r w:rsidRPr="000D2DC2">
        <w:rPr>
          <w:rFonts w:ascii="Arial" w:eastAsia="Times New Roman" w:hAnsi="Arial" w:cs="Arial"/>
          <w:kern w:val="0"/>
          <w:sz w:val="24"/>
          <w:szCs w:val="24"/>
          <w:lang w:eastAsia="lt-LT"/>
          <w14:ligatures w14:val="none"/>
        </w:rPr>
        <w:t xml:space="preserve"> dokument</w:t>
      </w:r>
      <w:r>
        <w:rPr>
          <w:rFonts w:ascii="Arial" w:eastAsia="Times New Roman" w:hAnsi="Arial" w:cs="Arial"/>
          <w:kern w:val="0"/>
          <w:sz w:val="24"/>
          <w:szCs w:val="24"/>
          <w:lang w:eastAsia="lt-LT"/>
          <w14:ligatures w14:val="none"/>
        </w:rPr>
        <w:t>us</w:t>
      </w:r>
      <w:r w:rsidRPr="000D2DC2">
        <w:rPr>
          <w:rFonts w:ascii="Arial" w:eastAsia="Times New Roman" w:hAnsi="Arial" w:cs="Arial"/>
          <w:kern w:val="0"/>
          <w:sz w:val="24"/>
          <w:szCs w:val="24"/>
          <w:lang w:eastAsia="lt-LT"/>
          <w14:ligatures w14:val="none"/>
        </w:rPr>
        <w:t xml:space="preserve"> ir kreiptųsi į teismą dėl statinio pripažinimo bešeimininkiu ir perdavimo Savivaldybės nuosavybėn. Teisės ir personalo skyrius, atsakingas už procesinių dokumentų rengimą, gavęs teismo sprendimą dėl statinio pripažinimo bešeimininkiu ir dėl jo perdavimo Savivaldybės nuosavybėn, informuoja Turto valdymo skyrių apie teismo sprendimą.</w:t>
      </w:r>
    </w:p>
    <w:p w14:paraId="3DB2B9B9"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14:ligatures w14:val="none"/>
        </w:rPr>
      </w:pPr>
      <w:r w:rsidRPr="00AC7CBD">
        <w:rPr>
          <w:rFonts w:ascii="Arial" w:eastAsia="Times New Roman" w:hAnsi="Arial" w:cs="Arial"/>
          <w:color w:val="000000"/>
          <w:kern w:val="0"/>
          <w:sz w:val="24"/>
          <w:szCs w:val="24"/>
          <w:lang w:eastAsia="lt-LT"/>
          <w14:ligatures w14:val="none"/>
        </w:rPr>
        <w:t xml:space="preserve">12. Turto valdymo skyrius, gavęs teismo sprendimą </w:t>
      </w:r>
      <w:bookmarkStart w:id="0" w:name="part_cad0cba39aeb433a8b78c9cd127ef668"/>
      <w:bookmarkEnd w:id="0"/>
      <w:r w:rsidRPr="00AC7CBD">
        <w:rPr>
          <w:rFonts w:ascii="Arial" w:eastAsia="Times New Roman" w:hAnsi="Arial" w:cs="Arial"/>
          <w:color w:val="000000"/>
          <w:kern w:val="0"/>
          <w:sz w:val="24"/>
          <w:szCs w:val="24"/>
          <w14:ligatures w14:val="none"/>
        </w:rPr>
        <w:t xml:space="preserve">dėl statinio, kuris neturi savininko </w:t>
      </w:r>
      <w:r>
        <w:rPr>
          <w:rFonts w:ascii="Arial" w:eastAsia="Times New Roman" w:hAnsi="Arial" w:cs="Arial"/>
          <w:color w:val="000000"/>
          <w:kern w:val="0"/>
          <w:sz w:val="24"/>
          <w:szCs w:val="24"/>
          <w14:ligatures w14:val="none"/>
        </w:rPr>
        <w:t>(</w:t>
      </w:r>
      <w:r w:rsidRPr="00AC7CBD">
        <w:rPr>
          <w:rFonts w:ascii="Arial" w:eastAsia="Times New Roman" w:hAnsi="Arial" w:cs="Arial"/>
          <w:color w:val="000000"/>
          <w:kern w:val="0"/>
          <w:sz w:val="24"/>
          <w:szCs w:val="24"/>
          <w14:ligatures w14:val="none"/>
        </w:rPr>
        <w:t>arba kurio savininkas nežinomas</w:t>
      </w:r>
      <w:r>
        <w:rPr>
          <w:rFonts w:ascii="Arial" w:eastAsia="Times New Roman" w:hAnsi="Arial" w:cs="Arial"/>
          <w:color w:val="000000"/>
          <w:kern w:val="0"/>
          <w:sz w:val="24"/>
          <w:szCs w:val="24"/>
          <w14:ligatures w14:val="none"/>
        </w:rPr>
        <w:t>)</w:t>
      </w:r>
      <w:r w:rsidRPr="00AC7CBD">
        <w:rPr>
          <w:rFonts w:ascii="Arial" w:eastAsia="Times New Roman" w:hAnsi="Arial" w:cs="Arial"/>
          <w:color w:val="000000"/>
          <w:kern w:val="0"/>
          <w:sz w:val="24"/>
          <w:szCs w:val="24"/>
          <w14:ligatures w14:val="none"/>
        </w:rPr>
        <w:t xml:space="preserve">, pripažinimo bešeimininkiu ir perdavimo Savivaldybei, per 10 darbo dienų nuo įsiteisėjusio teismo sprendimo gavimo dienos turi surašyti turto perėmimo aktą (5 priedas), kurį pasirašo Savivaldybės administracijos direktorius arba jo įgaliotas asmuo. </w:t>
      </w:r>
      <w:bookmarkStart w:id="1" w:name="part_e850ca2d15cf4a7e9fd641927c56c060"/>
      <w:bookmarkEnd w:id="1"/>
      <w:r w:rsidRPr="00AC7CBD">
        <w:rPr>
          <w:rFonts w:ascii="Arial" w:eastAsia="Times New Roman" w:hAnsi="Arial" w:cs="Arial"/>
          <w:color w:val="000000"/>
          <w:kern w:val="0"/>
          <w:sz w:val="24"/>
          <w:szCs w:val="24"/>
          <w14:ligatures w14:val="none"/>
        </w:rPr>
        <w:t>Jeigu bešeimininkiu statiniu pripažintas nekilnojamasis turtas registruotinas, Turto valdymo skyrius privalo jį teisės aktų nustatyta tvarka įregistruoti Nekilnojamojo turto registre.</w:t>
      </w:r>
      <w:bookmarkStart w:id="2" w:name="part_58371c6a25ab4728b1821f35e74acf42"/>
      <w:bookmarkEnd w:id="2"/>
      <w:r w:rsidRPr="00AC7CBD">
        <w:rPr>
          <w:rFonts w:ascii="Arial" w:eastAsia="Times New Roman" w:hAnsi="Arial" w:cs="Arial"/>
          <w:color w:val="000000"/>
          <w:kern w:val="0"/>
          <w:sz w:val="24"/>
          <w:szCs w:val="24"/>
          <w14:ligatures w14:val="none"/>
        </w:rPr>
        <w:t xml:space="preserve"> </w:t>
      </w:r>
      <w:r w:rsidRPr="00AC7CBD">
        <w:rPr>
          <w:rFonts w:ascii="Arial" w:eastAsia="Lucida Sans Unicode" w:hAnsi="Arial" w:cs="Arial"/>
          <w:kern w:val="0"/>
          <w:sz w:val="24"/>
          <w:szCs w:val="24"/>
          <w:lang w:eastAsia="lt-LT"/>
          <w14:ligatures w14:val="none"/>
        </w:rPr>
        <w:t>Nerealizuotini statiniai Nekilnojamojo turto registre neregistruojami</w:t>
      </w:r>
      <w:r w:rsidRPr="00AC7CBD">
        <w:rPr>
          <w:rFonts w:ascii="Arial" w:eastAsia="Lucida Sans Unicode" w:hAnsi="Arial" w:cs="Arial"/>
          <w:color w:val="000000"/>
          <w:kern w:val="0"/>
          <w:sz w:val="24"/>
          <w:szCs w:val="24"/>
          <w:lang w:eastAsia="lt-LT"/>
          <w14:ligatures w14:val="none"/>
        </w:rPr>
        <w:t>.</w:t>
      </w:r>
    </w:p>
    <w:p w14:paraId="0C8BBD43"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14:ligatures w14:val="none"/>
        </w:rPr>
      </w:pPr>
      <w:r w:rsidRPr="00AC7CBD">
        <w:rPr>
          <w:rFonts w:ascii="Arial" w:eastAsia="Times New Roman" w:hAnsi="Arial" w:cs="Arial"/>
          <w:color w:val="000000"/>
          <w:kern w:val="0"/>
          <w:sz w:val="24"/>
          <w:szCs w:val="24"/>
          <w14:ligatures w14:val="none"/>
        </w:rPr>
        <w:t>13. Turto valdymo skyrius</w:t>
      </w:r>
      <w:r w:rsidRPr="00AC7CBD">
        <w:rPr>
          <w:rFonts w:ascii="Arial" w:eastAsia="Times New Roman" w:hAnsi="Arial" w:cs="Arial"/>
          <w:color w:val="000000"/>
          <w:kern w:val="0"/>
          <w:sz w:val="24"/>
          <w:szCs w:val="24"/>
          <w:lang w:eastAsia="lt-LT"/>
          <w14:ligatures w14:val="none"/>
        </w:rPr>
        <w:t xml:space="preserve"> nuosavybės teisę įrodančius dokumentus perduoda Buhalterinės apskaitos skyriui, atsakingam už Savivaldybės turto apskaitos vykdymą, dėl turto už</w:t>
      </w:r>
      <w:r w:rsidRPr="00AC7CBD">
        <w:rPr>
          <w:rFonts w:ascii="Arial" w:eastAsia="Times New Roman" w:hAnsi="Arial" w:cs="Arial"/>
          <w:color w:val="000000"/>
          <w:kern w:val="0"/>
          <w:sz w:val="24"/>
          <w:szCs w:val="24"/>
          <w14:ligatures w14:val="none"/>
        </w:rPr>
        <w:t xml:space="preserve">registravimo </w:t>
      </w:r>
      <w:r w:rsidRPr="00AC7CBD">
        <w:rPr>
          <w:rFonts w:ascii="Arial" w:eastAsia="Times New Roman" w:hAnsi="Arial" w:cs="Arial"/>
          <w:color w:val="000000"/>
          <w:kern w:val="0"/>
          <w:sz w:val="24"/>
          <w:szCs w:val="24"/>
          <w:lang w:eastAsia="lt-LT"/>
          <w14:ligatures w14:val="none"/>
        </w:rPr>
        <w:t xml:space="preserve">Savivaldybės turto </w:t>
      </w:r>
      <w:r w:rsidRPr="00AC7CBD">
        <w:rPr>
          <w:rFonts w:ascii="Arial" w:eastAsia="Times New Roman" w:hAnsi="Arial" w:cs="Arial"/>
          <w:color w:val="000000"/>
          <w:kern w:val="0"/>
          <w:sz w:val="24"/>
          <w:szCs w:val="24"/>
          <w14:ligatures w14:val="none"/>
        </w:rPr>
        <w:t>apskaitos registre</w:t>
      </w:r>
      <w:r w:rsidRPr="00AC7CBD">
        <w:rPr>
          <w:rFonts w:ascii="Arial" w:eastAsia="Times New Roman" w:hAnsi="Arial" w:cs="Arial"/>
          <w:color w:val="000000"/>
          <w:kern w:val="0"/>
          <w:sz w:val="24"/>
          <w:szCs w:val="24"/>
          <w:lang w:eastAsia="lt-LT"/>
          <w14:ligatures w14:val="none"/>
        </w:rPr>
        <w:t>.</w:t>
      </w:r>
    </w:p>
    <w:p w14:paraId="67E858A7"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14:ligatures w14:val="none"/>
        </w:rPr>
      </w:pPr>
      <w:r w:rsidRPr="00AC7CBD">
        <w:rPr>
          <w:rFonts w:ascii="Arial" w:eastAsia="Times New Roman" w:hAnsi="Arial" w:cs="Arial"/>
          <w:color w:val="000000"/>
          <w:kern w:val="0"/>
          <w:sz w:val="24"/>
          <w:szCs w:val="24"/>
          <w14:ligatures w14:val="none"/>
        </w:rPr>
        <w:t>14. Statinio, registruojamo Savivaldybės turto apskaitos registre, vertę nustato įgalioti Savivaldybės atstovai, prireikus pasitelkę turto vertintojus. Statinio vertė nustatoma atsižvelgiant į statinio kokybę, prekinę išvaizdą, realizavimo terminus, jo specifiką, rinką ir kitus požymius.</w:t>
      </w:r>
      <w:bookmarkStart w:id="3" w:name="part_34623c7132634f699dc1b46a13a48a3c"/>
      <w:bookmarkEnd w:id="3"/>
    </w:p>
    <w:p w14:paraId="579DEA0A"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14:ligatures w14:val="none"/>
        </w:rPr>
      </w:pPr>
      <w:r w:rsidRPr="00AC7CBD">
        <w:rPr>
          <w:rFonts w:ascii="Arial" w:eastAsia="Times New Roman" w:hAnsi="Arial" w:cs="Arial"/>
          <w:color w:val="000000"/>
          <w:kern w:val="0"/>
          <w:sz w:val="24"/>
          <w:szCs w:val="24"/>
          <w14:ligatures w14:val="none"/>
        </w:rPr>
        <w:t>15. Statinys įvertinamas vidutine rinkos verte.</w:t>
      </w:r>
    </w:p>
    <w:p w14:paraId="602866A2" w14:textId="77777777" w:rsidR="003F77A5" w:rsidRPr="00AC7CBD" w:rsidRDefault="003F77A5" w:rsidP="003F77A5">
      <w:pPr>
        <w:spacing w:line="276" w:lineRule="auto"/>
        <w:ind w:firstLine="1134"/>
        <w:jc w:val="both"/>
        <w:rPr>
          <w:rFonts w:ascii="Arial" w:eastAsia="Times New Roman" w:hAnsi="Arial" w:cs="Arial"/>
          <w:color w:val="000000"/>
          <w:kern w:val="0"/>
          <w:sz w:val="24"/>
          <w:szCs w:val="24"/>
          <w14:ligatures w14:val="none"/>
        </w:rPr>
      </w:pPr>
      <w:r w:rsidRPr="00AC7CBD">
        <w:rPr>
          <w:rFonts w:ascii="Arial" w:eastAsia="Times New Roman" w:hAnsi="Arial" w:cs="Arial"/>
          <w:color w:val="000000"/>
          <w:kern w:val="0"/>
          <w:sz w:val="24"/>
          <w:szCs w:val="24"/>
          <w14:ligatures w14:val="none"/>
        </w:rPr>
        <w:t>16. Savivaldybės administruojamas statinys realizuojamas Valstybės ir savivaldybių turto valdymo, naudojimo ir disponavimo juo įstatymo nustatyta tvarka.</w:t>
      </w:r>
    </w:p>
    <w:p w14:paraId="08F64F5D" w14:textId="77777777" w:rsidR="003F77A5" w:rsidRPr="000D2DC2" w:rsidRDefault="003F77A5" w:rsidP="003F77A5">
      <w:pPr>
        <w:spacing w:line="276" w:lineRule="auto"/>
        <w:ind w:firstLine="1134"/>
        <w:jc w:val="both"/>
        <w:rPr>
          <w:rFonts w:ascii="Arial" w:eastAsia="Times New Roman" w:hAnsi="Arial" w:cs="Arial"/>
          <w:color w:val="000000" w:themeColor="text1"/>
          <w:kern w:val="0"/>
          <w:sz w:val="24"/>
          <w:szCs w:val="24"/>
          <w:lang w:eastAsia="lt-LT"/>
          <w14:ligatures w14:val="none"/>
        </w:rPr>
      </w:pPr>
      <w:r w:rsidRPr="000D2DC2">
        <w:rPr>
          <w:rFonts w:ascii="Arial" w:eastAsia="Times New Roman" w:hAnsi="Arial" w:cs="Arial"/>
          <w:color w:val="000000" w:themeColor="text1"/>
          <w:kern w:val="0"/>
          <w:sz w:val="24"/>
          <w:szCs w:val="24"/>
          <w:lang w:eastAsia="lt-LT"/>
          <w14:ligatures w14:val="none"/>
        </w:rPr>
        <w:t xml:space="preserve">17. </w:t>
      </w:r>
      <w:r w:rsidRPr="000D2DC2">
        <w:rPr>
          <w:rFonts w:ascii="Arial" w:eastAsia="Times New Roman" w:hAnsi="Arial" w:cs="Arial"/>
          <w:color w:val="000000" w:themeColor="text1"/>
          <w:kern w:val="0"/>
          <w:sz w:val="24"/>
          <w:szCs w:val="24"/>
          <w14:ligatures w14:val="none"/>
        </w:rPr>
        <w:t>Bešeimininkiai energetikos objektai, kurie teismo sprendimu yra perduoti Savivaldybės nuosavybėn, Lietuvos Respublikos įstatymų nustatyta tvarka gali būti Savivaldybės tarybos sprendimu parduodami, išnuomojami ar kitaip suteikiami naudotis jų teritorijoje veikiančiai energijos perdavimo ar skirstymo įmonei.</w:t>
      </w:r>
    </w:p>
    <w:p w14:paraId="6C4F5596" w14:textId="77777777" w:rsidR="003F77A5" w:rsidRPr="00AC7CBD" w:rsidRDefault="003F77A5" w:rsidP="003F77A5">
      <w:pPr>
        <w:spacing w:after="240" w:line="276" w:lineRule="auto"/>
        <w:ind w:firstLine="1134"/>
        <w:jc w:val="both"/>
        <w:rPr>
          <w:rFonts w:ascii="Arial" w:eastAsia="Times New Roman" w:hAnsi="Arial" w:cs="Arial"/>
          <w:b/>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lastRenderedPageBreak/>
        <w:t xml:space="preserve">18. </w:t>
      </w:r>
      <w:r w:rsidRPr="00AC7CBD">
        <w:rPr>
          <w:rFonts w:ascii="Arial" w:eastAsia="Lucida Sans Unicode" w:hAnsi="Arial" w:cs="Arial"/>
          <w:kern w:val="0"/>
          <w:sz w:val="24"/>
          <w:szCs w:val="24"/>
          <w:lang w:eastAsia="lt-LT"/>
          <w14:ligatures w14:val="none"/>
        </w:rPr>
        <w:t>Savivaldybės administracijos padaliniai, nugriovę, likvidavę ar pardavę apskaitoje esantį turtą, pateikia darbų (griovimo, likvidavimo) atlikimo aktus ar kitus faktą patvirtinančius dokumentus Buhalterinės apskaitos skyriui.</w:t>
      </w:r>
    </w:p>
    <w:p w14:paraId="3A933B2D" w14:textId="77777777" w:rsidR="003F77A5" w:rsidRPr="00F4353A" w:rsidRDefault="003F77A5" w:rsidP="003F77A5">
      <w:pPr>
        <w:pStyle w:val="Antrat4"/>
        <w:spacing w:before="240" w:line="276" w:lineRule="auto"/>
        <w:jc w:val="center"/>
        <w:rPr>
          <w:rFonts w:ascii="Arial" w:eastAsia="Times New Roman" w:hAnsi="Arial" w:cs="Arial"/>
          <w:b/>
          <w:bCs/>
          <w:i w:val="0"/>
          <w:iCs w:val="0"/>
          <w:color w:val="auto"/>
          <w:sz w:val="24"/>
          <w:szCs w:val="24"/>
          <w:lang w:eastAsia="lt-LT"/>
        </w:rPr>
      </w:pPr>
      <w:r w:rsidRPr="00F4353A">
        <w:rPr>
          <w:rFonts w:ascii="Arial" w:eastAsia="Times New Roman" w:hAnsi="Arial" w:cs="Arial"/>
          <w:b/>
          <w:bCs/>
          <w:i w:val="0"/>
          <w:iCs w:val="0"/>
          <w:color w:val="auto"/>
          <w:sz w:val="24"/>
          <w:szCs w:val="24"/>
          <w:lang w:eastAsia="lt-LT"/>
        </w:rPr>
        <w:t>III SKYRIUS</w:t>
      </w:r>
    </w:p>
    <w:p w14:paraId="3D52058A" w14:textId="77777777" w:rsidR="003F77A5" w:rsidRPr="00F4353A" w:rsidRDefault="003F77A5" w:rsidP="003F77A5">
      <w:pPr>
        <w:pStyle w:val="Antrat4"/>
        <w:spacing w:before="0" w:after="240" w:line="276" w:lineRule="auto"/>
        <w:jc w:val="center"/>
        <w:rPr>
          <w:rFonts w:ascii="Arial" w:eastAsia="Times New Roman" w:hAnsi="Arial" w:cs="Arial"/>
          <w:b/>
          <w:bCs/>
          <w:i w:val="0"/>
          <w:iCs w:val="0"/>
          <w:color w:val="auto"/>
          <w:sz w:val="24"/>
          <w:szCs w:val="24"/>
          <w:lang w:eastAsia="lt-LT"/>
        </w:rPr>
      </w:pPr>
      <w:r w:rsidRPr="00F4353A">
        <w:rPr>
          <w:rFonts w:ascii="Arial" w:eastAsia="Times New Roman" w:hAnsi="Arial" w:cs="Arial"/>
          <w:b/>
          <w:bCs/>
          <w:i w:val="0"/>
          <w:iCs w:val="0"/>
          <w:color w:val="auto"/>
          <w:sz w:val="24"/>
          <w:szCs w:val="24"/>
          <w:lang w:eastAsia="lt-LT"/>
        </w:rPr>
        <w:t>BAIGIAMOSIOS NUOSTATOS</w:t>
      </w:r>
    </w:p>
    <w:p w14:paraId="0EAB50F5" w14:textId="77777777" w:rsidR="003F77A5" w:rsidRPr="00AC7CBD" w:rsidRDefault="003F77A5" w:rsidP="003F77A5">
      <w:pPr>
        <w:tabs>
          <w:tab w:val="left" w:pos="993"/>
        </w:tabs>
        <w:suppressAutoHyphens/>
        <w:spacing w:line="276" w:lineRule="auto"/>
        <w:ind w:left="142" w:firstLine="992"/>
        <w:contextualSpacing/>
        <w:jc w:val="both"/>
        <w:rPr>
          <w:rFonts w:ascii="Arial" w:eastAsia="Times New Roman" w:hAnsi="Arial" w:cs="Arial"/>
          <w:color w:val="000000"/>
          <w:kern w:val="0"/>
          <w:sz w:val="24"/>
          <w:szCs w:val="24"/>
          <w:lang w:eastAsia="lt-LT"/>
          <w14:ligatures w14:val="none"/>
        </w:rPr>
      </w:pPr>
      <w:r w:rsidRPr="00AC7CBD">
        <w:rPr>
          <w:rFonts w:ascii="Arial" w:eastAsia="Lucida Sans Unicode" w:hAnsi="Arial" w:cs="Arial"/>
          <w:color w:val="000000"/>
          <w:kern w:val="0"/>
          <w:sz w:val="24"/>
          <w:szCs w:val="24"/>
          <w:lang w:eastAsia="lt-LT"/>
          <w14:ligatures w14:val="none"/>
        </w:rPr>
        <w:t xml:space="preserve">19. </w:t>
      </w:r>
      <w:r w:rsidRPr="00AC7CBD">
        <w:rPr>
          <w:rFonts w:ascii="Arial" w:eastAsia="Times New Roman" w:hAnsi="Arial" w:cs="Arial"/>
          <w:color w:val="000000"/>
          <w:kern w:val="0"/>
          <w:sz w:val="24"/>
          <w:szCs w:val="24"/>
          <w:lang w:eastAsia="lt-LT"/>
          <w14:ligatures w14:val="none"/>
        </w:rPr>
        <w:t>Patirtos išlaidos, susijusios su galimai bešeimininkio statinio nustatymu, įtraukimu į apskaitą ir priežiūra, apmokamos iš Savivaldybės biudžeto atitinkamų Savivaldybės veiklos programų numatytų asignavimų.</w:t>
      </w:r>
    </w:p>
    <w:p w14:paraId="5D4D87F7" w14:textId="77777777" w:rsidR="003F77A5" w:rsidRPr="00AC7CBD" w:rsidRDefault="003F77A5" w:rsidP="003F77A5">
      <w:pPr>
        <w:tabs>
          <w:tab w:val="left" w:pos="993"/>
        </w:tabs>
        <w:suppressAutoHyphens/>
        <w:spacing w:line="276" w:lineRule="auto"/>
        <w:ind w:left="142" w:firstLine="992"/>
        <w:contextualSpacing/>
        <w:jc w:val="both"/>
        <w:rPr>
          <w:rFonts w:ascii="Arial" w:eastAsia="Times New Roman" w:hAnsi="Arial" w:cs="Arial"/>
          <w:kern w:val="0"/>
          <w:sz w:val="24"/>
          <w:szCs w:val="24"/>
          <w:lang w:eastAsia="lt-LT"/>
          <w14:ligatures w14:val="none"/>
        </w:rPr>
      </w:pPr>
      <w:r w:rsidRPr="00AC7CBD">
        <w:rPr>
          <w:rFonts w:ascii="Arial" w:eastAsia="Lucida Sans Unicode" w:hAnsi="Arial" w:cs="Arial"/>
          <w:color w:val="000000"/>
          <w:kern w:val="0"/>
          <w:sz w:val="24"/>
          <w:szCs w:val="24"/>
          <w:lang w:eastAsia="lt-LT"/>
          <w14:ligatures w14:val="none"/>
        </w:rPr>
        <w:t xml:space="preserve">20. </w:t>
      </w:r>
      <w:r w:rsidRPr="00AC7CBD">
        <w:rPr>
          <w:rFonts w:ascii="Arial" w:eastAsia="Times New Roman" w:hAnsi="Arial" w:cs="Arial"/>
          <w:color w:val="000000"/>
          <w:kern w:val="0"/>
          <w:sz w:val="24"/>
          <w:szCs w:val="24"/>
          <w:lang w:eastAsia="lt-LT"/>
          <w14:ligatures w14:val="none"/>
        </w:rPr>
        <w:t xml:space="preserve">Jeigu </w:t>
      </w:r>
      <w:r w:rsidRPr="00AC7CBD">
        <w:rPr>
          <w:rFonts w:ascii="Arial" w:eastAsia="Times New Roman" w:hAnsi="Arial" w:cs="Arial"/>
          <w:kern w:val="0"/>
          <w:sz w:val="24"/>
          <w:szCs w:val="24"/>
          <w:lang w:eastAsia="lt-LT"/>
          <w14:ligatures w14:val="none"/>
        </w:rPr>
        <w:t>statinio, kuris neturi savininko (ar savininkas nežinomas), priežiūros metu (iki kreipimosi į teismą arba teismo posėdžio metu) atsirado ar buvo nustatytas savininkas, jis, perimdamas statinį, privalo atlyginti Savivaldybės administracijos patirtas išlaidas, nurodytas Aprašo 10 punkte.</w:t>
      </w:r>
    </w:p>
    <w:p w14:paraId="0265FB15" w14:textId="77777777" w:rsidR="003F77A5" w:rsidRPr="00AC7CBD" w:rsidRDefault="003F77A5" w:rsidP="003F77A5">
      <w:pPr>
        <w:spacing w:line="276" w:lineRule="auto"/>
        <w:ind w:firstLine="992"/>
        <w:jc w:val="both"/>
        <w:rPr>
          <w:rFonts w:ascii="Arial" w:eastAsia="Times New Roman" w:hAnsi="Arial" w:cs="Arial"/>
          <w:kern w:val="0"/>
          <w:sz w:val="24"/>
          <w:szCs w:val="24"/>
          <w:lang w:eastAsia="ar-SA"/>
          <w14:ligatures w14:val="none"/>
        </w:rPr>
      </w:pPr>
      <w:r w:rsidRPr="00AC7CBD">
        <w:rPr>
          <w:rFonts w:ascii="Arial" w:eastAsia="Lucida Sans Unicode" w:hAnsi="Arial" w:cs="Arial"/>
          <w:kern w:val="0"/>
          <w:sz w:val="24"/>
          <w:szCs w:val="24"/>
          <w:lang w:eastAsia="lt-LT"/>
          <w14:ligatures w14:val="none"/>
        </w:rPr>
        <w:t xml:space="preserve">21. </w:t>
      </w:r>
      <w:r w:rsidRPr="00AC7CBD">
        <w:rPr>
          <w:rFonts w:ascii="Arial" w:eastAsia="Times New Roman" w:hAnsi="Arial" w:cs="Arial"/>
          <w:kern w:val="0"/>
          <w:sz w:val="24"/>
          <w:szCs w:val="24"/>
          <w:lang w:eastAsia="ar-SA"/>
          <w14:ligatures w14:val="none"/>
        </w:rPr>
        <w:t>Aprašas gali būti keičiamas, papildomas ar naikinamas Savivaldybės tarybos sprendimu.</w:t>
      </w:r>
    </w:p>
    <w:p w14:paraId="1D5DFAC5" w14:textId="77777777" w:rsidR="003F77A5" w:rsidRPr="00AC7CBD" w:rsidRDefault="003F77A5" w:rsidP="003F77A5">
      <w:pPr>
        <w:spacing w:line="276" w:lineRule="auto"/>
        <w:ind w:firstLine="720"/>
        <w:jc w:val="center"/>
        <w:rPr>
          <w:rFonts w:ascii="Arial" w:eastAsia="Times New Roman" w:hAnsi="Arial" w:cs="Arial"/>
          <w:color w:val="000000"/>
          <w:kern w:val="0"/>
          <w:sz w:val="24"/>
          <w:szCs w:val="24"/>
          <w:lang w:eastAsia="lt-LT"/>
          <w14:ligatures w14:val="none"/>
        </w:rPr>
      </w:pPr>
      <w:r w:rsidRPr="00AC7CBD">
        <w:rPr>
          <w:rFonts w:ascii="Arial" w:eastAsia="Calibri" w:hAnsi="Arial" w:cs="Arial"/>
          <w:color w:val="000000"/>
          <w:kern w:val="0"/>
          <w:sz w:val="24"/>
          <w:szCs w:val="24"/>
          <w:lang w:eastAsia="lt-LT"/>
          <w14:ligatures w14:val="none"/>
        </w:rPr>
        <w:t>_____________________________</w:t>
      </w:r>
    </w:p>
    <w:p w14:paraId="7C86750C" w14:textId="2A088262" w:rsidR="007C7251" w:rsidRDefault="007C7251"/>
    <w:p w14:paraId="237EC3F8" w14:textId="77777777" w:rsidR="007C7251" w:rsidRDefault="007C7251">
      <w:pPr>
        <w:spacing w:after="160" w:line="259" w:lineRule="auto"/>
      </w:pPr>
      <w:r>
        <w:br w:type="page"/>
      </w:r>
    </w:p>
    <w:p w14:paraId="39A31EF2" w14:textId="77777777" w:rsidR="007C7251" w:rsidRPr="00AC7CBD" w:rsidRDefault="007C7251" w:rsidP="007C7251">
      <w:pPr>
        <w:suppressAutoHyphens/>
        <w:spacing w:line="276" w:lineRule="auto"/>
        <w:ind w:left="4536"/>
        <w:jc w:val="both"/>
        <w:rPr>
          <w:rFonts w:ascii="Arial" w:eastAsia="Times New Roman" w:hAnsi="Arial" w:cs="Arial"/>
          <w:color w:val="000000"/>
          <w:kern w:val="0"/>
          <w:sz w:val="24"/>
          <w:szCs w:val="24"/>
          <w:lang w:eastAsia="lt-LT"/>
          <w14:ligatures w14:val="none"/>
        </w:rPr>
      </w:pPr>
      <w:bookmarkStart w:id="4" w:name="_Hlk163389145"/>
      <w:r w:rsidRPr="00AC7CBD">
        <w:rPr>
          <w:rFonts w:ascii="Arial" w:eastAsia="Times New Roman" w:hAnsi="Arial" w:cs="Arial"/>
          <w:color w:val="000000"/>
          <w:kern w:val="0"/>
          <w:sz w:val="24"/>
          <w:szCs w:val="24"/>
          <w:lang w:eastAsia="lt-LT"/>
          <w14:ligatures w14:val="none"/>
        </w:rPr>
        <w:lastRenderedPageBreak/>
        <w:t xml:space="preserve">Klaipėdos rajono savivaldybės teritorijoje esančių statinių, kurie neturi savininkų </w:t>
      </w:r>
    </w:p>
    <w:p w14:paraId="41E7028E" w14:textId="77777777" w:rsidR="007C7251" w:rsidRPr="00AC7CBD" w:rsidRDefault="007C7251" w:rsidP="007C7251">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(ar savininkai nežinomi), nustatymo,</w:t>
      </w:r>
      <w:r>
        <w:rPr>
          <w:rFonts w:ascii="Arial" w:eastAsia="Times New Roman" w:hAnsi="Arial" w:cs="Arial"/>
          <w:color w:val="000000"/>
          <w:kern w:val="0"/>
          <w:sz w:val="24"/>
          <w:szCs w:val="24"/>
          <w:lang w:eastAsia="lt-LT"/>
          <w14:ligatures w14:val="none"/>
        </w:rPr>
        <w:t xml:space="preserve"> </w:t>
      </w:r>
      <w:r w:rsidRPr="00AC7CBD">
        <w:rPr>
          <w:rFonts w:ascii="Arial" w:eastAsia="Times New Roman" w:hAnsi="Arial" w:cs="Arial"/>
          <w:color w:val="000000"/>
          <w:kern w:val="0"/>
          <w:sz w:val="24"/>
          <w:szCs w:val="24"/>
          <w:lang w:eastAsia="lt-LT"/>
          <w14:ligatures w14:val="none"/>
        </w:rPr>
        <w:t xml:space="preserve">apskaitymo dokumentų pateikimo pripažinti statinius </w:t>
      </w:r>
    </w:p>
    <w:p w14:paraId="5659D6DA" w14:textId="77777777" w:rsidR="007C7251" w:rsidRPr="00AC7CBD" w:rsidRDefault="007C7251" w:rsidP="007C7251">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bešeimininkiais ir perėmimo savivaldybės </w:t>
      </w:r>
    </w:p>
    <w:p w14:paraId="4F945E28" w14:textId="77777777" w:rsidR="007C7251" w:rsidRPr="00AC7CBD" w:rsidRDefault="007C7251" w:rsidP="007C7251">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nuosavybėn tvarkos aprašo </w:t>
      </w:r>
    </w:p>
    <w:bookmarkEnd w:id="4"/>
    <w:p w14:paraId="09ED1321" w14:textId="77777777" w:rsidR="007C7251" w:rsidRPr="00AC7CBD" w:rsidRDefault="007C7251" w:rsidP="007C7251">
      <w:pPr>
        <w:suppressAutoHyphens/>
        <w:spacing w:after="240"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1 priedas </w:t>
      </w:r>
    </w:p>
    <w:p w14:paraId="6703905C" w14:textId="77777777" w:rsidR="007C7251" w:rsidRPr="00AC7CBD" w:rsidRDefault="007C7251" w:rsidP="007C7251">
      <w:pPr>
        <w:spacing w:after="240" w:line="276" w:lineRule="auto"/>
        <w:ind w:firstLine="301"/>
        <w:jc w:val="center"/>
        <w:rPr>
          <w:rFonts w:ascii="Arial" w:eastAsia="Times New Roman" w:hAnsi="Arial" w:cs="Arial"/>
          <w:bCs/>
          <w:caps/>
          <w:kern w:val="0"/>
          <w:sz w:val="24"/>
          <w:szCs w:val="24"/>
          <w14:ligatures w14:val="none"/>
        </w:rPr>
      </w:pPr>
      <w:r w:rsidRPr="00AC7CBD">
        <w:rPr>
          <w:rFonts w:ascii="Arial" w:eastAsia="Times New Roman" w:hAnsi="Arial" w:cs="Arial"/>
          <w:b/>
          <w:bCs/>
          <w:caps/>
          <w:kern w:val="0"/>
          <w:sz w:val="24"/>
          <w:szCs w:val="24"/>
          <w14:ligatures w14:val="none"/>
        </w:rPr>
        <w:t>(</w:t>
      </w:r>
      <w:r w:rsidRPr="00AC7CBD">
        <w:rPr>
          <w:rFonts w:ascii="Arial" w:eastAsia="Times New Roman" w:hAnsi="Arial" w:cs="Arial"/>
          <w:b/>
          <w:kern w:val="0"/>
          <w:sz w:val="24"/>
          <w:szCs w:val="24"/>
          <w14:ligatures w14:val="none"/>
        </w:rPr>
        <w:t>Faktinių duomenų patikrinimo</w:t>
      </w:r>
      <w:r w:rsidRPr="00AC7CBD">
        <w:rPr>
          <w:rFonts w:ascii="Arial" w:eastAsia="Times New Roman" w:hAnsi="Arial" w:cs="Arial"/>
          <w:b/>
          <w:bCs/>
          <w:kern w:val="0"/>
          <w:sz w:val="24"/>
          <w:szCs w:val="24"/>
          <w14:ligatures w14:val="none"/>
        </w:rPr>
        <w:t xml:space="preserve"> vietoje akto forma)</w:t>
      </w:r>
    </w:p>
    <w:p w14:paraId="0EC5FC2E" w14:textId="77777777" w:rsidR="007C7251" w:rsidRPr="00AC7CBD" w:rsidRDefault="007C7251" w:rsidP="007C7251">
      <w:pPr>
        <w:spacing w:line="276" w:lineRule="auto"/>
        <w:ind w:firstLine="300"/>
        <w:jc w:val="center"/>
        <w:rPr>
          <w:rFonts w:ascii="Arial" w:eastAsia="Times New Roman" w:hAnsi="Arial" w:cs="Arial"/>
          <w:caps/>
          <w:kern w:val="0"/>
          <w:sz w:val="24"/>
          <w:szCs w:val="24"/>
          <w14:ligatures w14:val="none"/>
        </w:rPr>
      </w:pPr>
      <w:r w:rsidRPr="00AC7CBD">
        <w:rPr>
          <w:rFonts w:ascii="Arial" w:eastAsia="Times New Roman" w:hAnsi="Arial" w:cs="Arial"/>
          <w:b/>
          <w:bCs/>
          <w:caps/>
          <w:kern w:val="0"/>
          <w:sz w:val="24"/>
          <w:szCs w:val="24"/>
          <w14:ligatures w14:val="none"/>
        </w:rPr>
        <w:t xml:space="preserve">FAKTINIŲ DUOMENŲ PATIKRINIMO </w:t>
      </w:r>
    </w:p>
    <w:p w14:paraId="5C68339F" w14:textId="77777777" w:rsidR="007C7251" w:rsidRPr="00AC7CBD" w:rsidRDefault="007C7251" w:rsidP="007C7251">
      <w:pPr>
        <w:spacing w:line="276" w:lineRule="auto"/>
        <w:jc w:val="center"/>
        <w:rPr>
          <w:rFonts w:ascii="Arial" w:eastAsia="Times New Roman" w:hAnsi="Arial" w:cs="Arial"/>
          <w:kern w:val="0"/>
          <w:sz w:val="24"/>
          <w:szCs w:val="24"/>
          <w14:ligatures w14:val="none"/>
        </w:rPr>
      </w:pPr>
      <w:r w:rsidRPr="00AC7CBD">
        <w:rPr>
          <w:rFonts w:ascii="Arial" w:eastAsia="Times New Roman" w:hAnsi="Arial" w:cs="Arial"/>
          <w:b/>
          <w:kern w:val="0"/>
          <w:sz w:val="24"/>
          <w:szCs w:val="24"/>
          <w14:ligatures w14:val="none"/>
        </w:rPr>
        <w:t>AKTAS</w:t>
      </w:r>
    </w:p>
    <w:p w14:paraId="24913C78" w14:textId="77777777" w:rsidR="007C7251" w:rsidRPr="00AC7CBD" w:rsidRDefault="007C7251" w:rsidP="007C7251">
      <w:pPr>
        <w:spacing w:line="276" w:lineRule="auto"/>
        <w:jc w:val="center"/>
        <w:rPr>
          <w:rFonts w:ascii="Arial" w:eastAsia="Times New Roman" w:hAnsi="Arial" w:cs="Arial"/>
          <w:kern w:val="0"/>
          <w:sz w:val="24"/>
          <w:szCs w:val="24"/>
          <w:u w:val="single"/>
          <w14:ligatures w14:val="none"/>
        </w:rPr>
      </w:pPr>
      <w:r w:rsidRPr="00AC7CBD">
        <w:rPr>
          <w:rFonts w:ascii="Arial" w:eastAsia="Times New Roman" w:hAnsi="Arial" w:cs="Arial"/>
          <w:kern w:val="0"/>
          <w:sz w:val="24"/>
          <w:szCs w:val="24"/>
          <w:u w:val="single"/>
          <w14:ligatures w14:val="none"/>
        </w:rPr>
        <w:t>202    m.</w:t>
      </w:r>
      <w:r w:rsidRPr="00AC7CBD">
        <w:rPr>
          <w:rFonts w:ascii="Arial" w:eastAsia="Times New Roman" w:hAnsi="Arial" w:cs="Arial"/>
          <w:kern w:val="0"/>
          <w:sz w:val="24"/>
          <w:szCs w:val="24"/>
          <w:u w:val="single"/>
          <w14:ligatures w14:val="none"/>
        </w:rPr>
        <w:softHyphen/>
      </w:r>
      <w:r w:rsidRPr="00AC7CBD">
        <w:rPr>
          <w:rFonts w:ascii="Arial" w:eastAsia="Times New Roman" w:hAnsi="Arial" w:cs="Arial"/>
          <w:kern w:val="0"/>
          <w:sz w:val="24"/>
          <w:szCs w:val="24"/>
          <w:u w:val="single"/>
          <w14:ligatures w14:val="none"/>
        </w:rPr>
        <w:softHyphen/>
      </w:r>
      <w:r w:rsidRPr="00AC7CBD">
        <w:rPr>
          <w:rFonts w:ascii="Arial" w:eastAsia="Times New Roman" w:hAnsi="Arial" w:cs="Arial"/>
          <w:kern w:val="0"/>
          <w:sz w:val="24"/>
          <w:szCs w:val="24"/>
          <w:u w:val="single"/>
          <w14:ligatures w14:val="none"/>
        </w:rPr>
        <w:softHyphen/>
      </w:r>
      <w:r w:rsidRPr="00AC7CBD">
        <w:rPr>
          <w:rFonts w:ascii="Arial" w:eastAsia="Times New Roman" w:hAnsi="Arial" w:cs="Arial"/>
          <w:kern w:val="0"/>
          <w:sz w:val="24"/>
          <w:szCs w:val="24"/>
          <w:u w:val="single"/>
          <w14:ligatures w14:val="none"/>
        </w:rPr>
        <w:softHyphen/>
      </w:r>
      <w:r w:rsidRPr="00AC7CBD">
        <w:rPr>
          <w:rFonts w:ascii="Arial" w:eastAsia="Times New Roman" w:hAnsi="Arial" w:cs="Arial"/>
          <w:kern w:val="0"/>
          <w:sz w:val="24"/>
          <w:szCs w:val="24"/>
          <w:u w:val="single"/>
          <w14:ligatures w14:val="none"/>
        </w:rPr>
        <w:softHyphen/>
      </w:r>
      <w:r w:rsidRPr="00AC7CBD">
        <w:rPr>
          <w:rFonts w:ascii="Arial" w:eastAsia="Times New Roman" w:hAnsi="Arial" w:cs="Arial"/>
          <w:kern w:val="0"/>
          <w:sz w:val="24"/>
          <w:szCs w:val="24"/>
          <w:u w:val="single"/>
          <w14:ligatures w14:val="none"/>
        </w:rPr>
        <w:softHyphen/>
      </w:r>
      <w:r w:rsidRPr="00AC7CBD">
        <w:rPr>
          <w:rFonts w:ascii="Arial" w:eastAsia="Times New Roman" w:hAnsi="Arial" w:cs="Arial"/>
          <w:kern w:val="0"/>
          <w:sz w:val="24"/>
          <w:szCs w:val="24"/>
          <w:u w:val="single"/>
          <w14:ligatures w14:val="none"/>
        </w:rPr>
        <w:softHyphen/>
        <w:t xml:space="preserve">  ___________          d. Nr.________ </w:t>
      </w:r>
    </w:p>
    <w:p w14:paraId="72C99C09" w14:textId="77777777" w:rsidR="007C7251" w:rsidRPr="00AC7CBD" w:rsidRDefault="007C7251" w:rsidP="007C7251">
      <w:pPr>
        <w:spacing w:line="276" w:lineRule="auto"/>
        <w:jc w:val="center"/>
        <w:rPr>
          <w:rFonts w:ascii="Arial" w:eastAsia="Times New Roman" w:hAnsi="Arial" w:cs="Arial"/>
          <w:i/>
          <w:iCs/>
          <w:kern w:val="0"/>
          <w:sz w:val="24"/>
          <w:szCs w:val="24"/>
          <w14:ligatures w14:val="none"/>
        </w:rPr>
      </w:pPr>
      <w:r w:rsidRPr="00AC7CBD">
        <w:rPr>
          <w:rFonts w:ascii="Arial" w:eastAsia="Times New Roman" w:hAnsi="Arial" w:cs="Arial"/>
          <w:i/>
          <w:iCs/>
          <w:kern w:val="0"/>
          <w:sz w:val="24"/>
          <w:szCs w:val="24"/>
          <w14:ligatures w14:val="none"/>
        </w:rPr>
        <w:t>(data)</w:t>
      </w:r>
    </w:p>
    <w:p w14:paraId="3B73FA4F" w14:textId="77777777" w:rsidR="007C7251" w:rsidRPr="00AC7CBD" w:rsidRDefault="007C7251" w:rsidP="007C7251">
      <w:pPr>
        <w:spacing w:line="276" w:lineRule="auto"/>
        <w:jc w:val="center"/>
        <w:rPr>
          <w:rFonts w:ascii="Arial" w:eastAsia="Times New Roman" w:hAnsi="Arial" w:cs="Arial"/>
          <w:kern w:val="0"/>
          <w:sz w:val="24"/>
          <w:szCs w:val="24"/>
          <w14:ligatures w14:val="none"/>
        </w:rPr>
      </w:pPr>
      <w:r w:rsidRPr="00AC7CBD">
        <w:rPr>
          <w:rFonts w:ascii="Arial" w:eastAsia="Times New Roman" w:hAnsi="Arial" w:cs="Arial"/>
          <w:kern w:val="0"/>
          <w:sz w:val="24"/>
          <w:szCs w:val="24"/>
          <w14:ligatures w14:val="none"/>
        </w:rPr>
        <w:t>_____________</w:t>
      </w:r>
    </w:p>
    <w:p w14:paraId="6B56780C" w14:textId="77777777" w:rsidR="007C7251" w:rsidRPr="00AC7CBD" w:rsidRDefault="007C7251" w:rsidP="007C7251">
      <w:pPr>
        <w:spacing w:after="240" w:line="276" w:lineRule="auto"/>
        <w:jc w:val="center"/>
        <w:rPr>
          <w:rFonts w:ascii="Arial" w:eastAsia="Times New Roman" w:hAnsi="Arial" w:cs="Arial"/>
          <w:kern w:val="0"/>
          <w:sz w:val="24"/>
          <w:szCs w:val="24"/>
          <w14:ligatures w14:val="none"/>
        </w:rPr>
      </w:pPr>
      <w:r w:rsidRPr="00AC7CBD">
        <w:rPr>
          <w:rFonts w:ascii="Arial" w:eastAsia="Times New Roman" w:hAnsi="Arial" w:cs="Arial"/>
          <w:i/>
          <w:iCs/>
          <w:kern w:val="0"/>
          <w:sz w:val="24"/>
          <w:szCs w:val="24"/>
          <w14:ligatures w14:val="none"/>
        </w:rPr>
        <w:t>(vieta)</w:t>
      </w:r>
    </w:p>
    <w:p w14:paraId="6F484BE8" w14:textId="77777777" w:rsidR="007C7251" w:rsidRPr="00AC7CBD" w:rsidRDefault="007C7251" w:rsidP="007C7251">
      <w:pPr>
        <w:spacing w:line="276" w:lineRule="auto"/>
        <w:ind w:firstLine="900"/>
        <w:jc w:val="both"/>
        <w:rPr>
          <w:rFonts w:ascii="Arial" w:eastAsia="Times New Roman" w:hAnsi="Arial" w:cs="Arial"/>
          <w:i/>
          <w:kern w:val="0"/>
          <w:sz w:val="24"/>
          <w:szCs w:val="24"/>
          <w:lang w:eastAsia="ar-SA"/>
          <w14:ligatures w14:val="none"/>
        </w:rPr>
      </w:pPr>
      <w:r w:rsidRPr="00AC7CBD">
        <w:rPr>
          <w:rFonts w:ascii="Arial" w:eastAsia="Times New Roman" w:hAnsi="Arial" w:cs="Arial"/>
          <w:kern w:val="0"/>
          <w:sz w:val="24"/>
          <w:szCs w:val="24"/>
          <w14:ligatures w14:val="none"/>
        </w:rPr>
        <w:t>Klaipėdos rajono savivaldybės administracijos Turto valdymo skyriaus __</w:t>
      </w:r>
      <w:r w:rsidRPr="00AC7CBD">
        <w:rPr>
          <w:rFonts w:ascii="Arial" w:eastAsia="Times New Roman" w:hAnsi="Arial" w:cs="Arial"/>
          <w:kern w:val="0"/>
          <w:sz w:val="24"/>
          <w:szCs w:val="24"/>
          <w:lang w:eastAsia="ar-SA"/>
          <w14:ligatures w14:val="none"/>
        </w:rPr>
        <w:t>______________________________________________________________________</w:t>
      </w:r>
    </w:p>
    <w:p w14:paraId="439504AF" w14:textId="77777777" w:rsidR="007C7251" w:rsidRPr="00AC7CBD" w:rsidRDefault="007C7251" w:rsidP="007C7251">
      <w:pPr>
        <w:tabs>
          <w:tab w:val="left" w:pos="1185"/>
        </w:tabs>
        <w:suppressAutoHyphens/>
        <w:spacing w:line="276" w:lineRule="auto"/>
        <w:ind w:firstLine="23"/>
        <w:jc w:val="center"/>
        <w:rPr>
          <w:rFonts w:ascii="Arial" w:eastAsia="Times New Roman" w:hAnsi="Arial" w:cs="Arial"/>
          <w:i/>
          <w:kern w:val="0"/>
          <w:sz w:val="24"/>
          <w:szCs w:val="24"/>
          <w:lang w:eastAsia="ar-SA"/>
          <w14:ligatures w14:val="none"/>
        </w:rPr>
      </w:pPr>
      <w:r w:rsidRPr="00AC7CBD">
        <w:rPr>
          <w:rFonts w:ascii="Arial" w:eastAsia="Times New Roman" w:hAnsi="Arial" w:cs="Arial"/>
          <w:i/>
          <w:kern w:val="0"/>
          <w:sz w:val="24"/>
          <w:szCs w:val="24"/>
          <w:lang w:eastAsia="ar-SA"/>
          <w14:ligatures w14:val="none"/>
        </w:rPr>
        <w:t>Darbuotojo (-ų), atlikusio (-ų) patikrinimą, pareigos, vardas (-ai) ir pavardė (-ės)</w:t>
      </w:r>
    </w:p>
    <w:p w14:paraId="46E17BB9" w14:textId="77777777" w:rsidR="007C7251" w:rsidRPr="00AC7CBD" w:rsidRDefault="007C7251" w:rsidP="007C7251">
      <w:pPr>
        <w:tabs>
          <w:tab w:val="left" w:pos="1320"/>
        </w:tabs>
        <w:suppressAutoHyphens/>
        <w:spacing w:line="276" w:lineRule="auto"/>
        <w:rPr>
          <w:rFonts w:ascii="Arial" w:eastAsia="Times New Roman" w:hAnsi="Arial" w:cs="Arial"/>
          <w:i/>
          <w:kern w:val="0"/>
          <w:sz w:val="24"/>
          <w:szCs w:val="24"/>
          <w:lang w:eastAsia="ar-SA"/>
          <w14:ligatures w14:val="none"/>
        </w:rPr>
      </w:pPr>
      <w:r w:rsidRPr="00AC7CBD">
        <w:rPr>
          <w:rFonts w:ascii="Arial" w:eastAsia="Times New Roman" w:hAnsi="Arial" w:cs="Arial"/>
          <w:kern w:val="0"/>
          <w:sz w:val="24"/>
          <w:szCs w:val="24"/>
          <w:lang w:eastAsia="ar-SA"/>
          <w14:ligatures w14:val="none"/>
        </w:rPr>
        <w:t xml:space="preserve">Patikrino </w:t>
      </w:r>
      <w:r w:rsidRPr="00AC7CBD">
        <w:rPr>
          <w:rFonts w:ascii="Arial" w:eastAsia="Times New Roman" w:hAnsi="Arial" w:cs="Arial"/>
          <w:kern w:val="0"/>
          <w:sz w:val="24"/>
          <w:szCs w:val="24"/>
          <w14:ligatures w14:val="none"/>
        </w:rPr>
        <w:t>____</w:t>
      </w:r>
      <w:r w:rsidRPr="00AC7CBD">
        <w:rPr>
          <w:rFonts w:ascii="Arial" w:eastAsia="Times New Roman" w:hAnsi="Arial" w:cs="Arial"/>
          <w:kern w:val="0"/>
          <w:sz w:val="24"/>
          <w:szCs w:val="24"/>
          <w:lang w:eastAsia="ar-SA"/>
          <w14:ligatures w14:val="none"/>
        </w:rPr>
        <w:t>____________________________________________________________________</w:t>
      </w:r>
    </w:p>
    <w:p w14:paraId="5354535B" w14:textId="77777777" w:rsidR="007C7251" w:rsidRPr="00AC7CBD" w:rsidRDefault="007C7251" w:rsidP="007C7251">
      <w:pPr>
        <w:tabs>
          <w:tab w:val="left" w:pos="2415"/>
          <w:tab w:val="left" w:pos="5820"/>
        </w:tabs>
        <w:suppressAutoHyphens/>
        <w:spacing w:line="276" w:lineRule="auto"/>
        <w:ind w:firstLine="1925"/>
        <w:rPr>
          <w:rFonts w:ascii="Arial" w:eastAsia="Times New Roman" w:hAnsi="Arial" w:cs="Arial"/>
          <w:i/>
          <w:kern w:val="0"/>
          <w:sz w:val="24"/>
          <w:szCs w:val="24"/>
          <w:lang w:eastAsia="ar-SA"/>
          <w14:ligatures w14:val="none"/>
        </w:rPr>
      </w:pPr>
      <w:r w:rsidRPr="00AC7CBD">
        <w:rPr>
          <w:rFonts w:ascii="Arial" w:eastAsia="Times New Roman" w:hAnsi="Arial" w:cs="Arial"/>
          <w:i/>
          <w:kern w:val="0"/>
          <w:sz w:val="24"/>
          <w:szCs w:val="24"/>
          <w:lang w:eastAsia="ar-SA"/>
          <w14:ligatures w14:val="none"/>
        </w:rPr>
        <w:t>Objekto pavadinimas (-ai) (paskirtis), adresas , unikalus Nr.</w:t>
      </w:r>
    </w:p>
    <w:p w14:paraId="650E9A28" w14:textId="77777777" w:rsidR="007C7251" w:rsidRPr="00AC7CBD" w:rsidRDefault="007C7251" w:rsidP="007C7251">
      <w:pPr>
        <w:tabs>
          <w:tab w:val="left" w:pos="705"/>
        </w:tabs>
        <w:spacing w:before="120" w:line="276" w:lineRule="auto"/>
        <w:jc w:val="both"/>
        <w:rPr>
          <w:rFonts w:ascii="Arial" w:eastAsia="Times New Roman" w:hAnsi="Arial" w:cs="Arial"/>
          <w:kern w:val="0"/>
          <w:sz w:val="24"/>
          <w:szCs w:val="24"/>
          <w14:ligatures w14:val="none"/>
        </w:rPr>
      </w:pPr>
      <w:r w:rsidRPr="00AC7CBD">
        <w:rPr>
          <w:rFonts w:ascii="Arial" w:eastAsia="Times New Roman" w:hAnsi="Arial" w:cs="Arial"/>
          <w:i/>
          <w:kern w:val="0"/>
          <w:sz w:val="24"/>
          <w:szCs w:val="24"/>
          <w:lang w:eastAsia="ar-SA"/>
          <w14:ligatures w14:val="none"/>
        </w:rPr>
        <w:t>savininkas/naudotojas_____________________________________________________</w:t>
      </w:r>
    </w:p>
    <w:p w14:paraId="7C3CD109" w14:textId="77777777" w:rsidR="007C7251" w:rsidRPr="00AC7CBD" w:rsidRDefault="007C7251" w:rsidP="007C7251">
      <w:pPr>
        <w:tabs>
          <w:tab w:val="left" w:pos="705"/>
        </w:tabs>
        <w:spacing w:line="276" w:lineRule="auto"/>
        <w:rPr>
          <w:rFonts w:ascii="Arial" w:eastAsia="Times New Roman" w:hAnsi="Arial" w:cs="Arial"/>
          <w:kern w:val="0"/>
          <w:sz w:val="24"/>
          <w:szCs w:val="24"/>
          <w14:ligatures w14:val="none"/>
        </w:rPr>
      </w:pPr>
      <w:r w:rsidRPr="00AC7CBD">
        <w:rPr>
          <w:rFonts w:ascii="Arial" w:eastAsia="Times New Roman" w:hAnsi="Arial" w:cs="Arial"/>
          <w:kern w:val="0"/>
          <w:sz w:val="24"/>
          <w:szCs w:val="24"/>
          <w14:ligatures w14:val="none"/>
        </w:rPr>
        <w:t>Patikrinimo metu nustatyta:__________________________________________________</w:t>
      </w:r>
    </w:p>
    <w:p w14:paraId="442C44AC" w14:textId="77777777" w:rsidR="007C7251" w:rsidRPr="00AC7CBD" w:rsidRDefault="007C7251" w:rsidP="007C7251">
      <w:pPr>
        <w:tabs>
          <w:tab w:val="left" w:pos="705"/>
        </w:tabs>
        <w:spacing w:line="276" w:lineRule="auto"/>
        <w:rPr>
          <w:rFonts w:ascii="Arial" w:eastAsia="Times New Roman" w:hAnsi="Arial" w:cs="Arial"/>
          <w:i/>
          <w:iCs/>
          <w:kern w:val="0"/>
          <w:sz w:val="24"/>
          <w:szCs w:val="24"/>
          <w14:ligatures w14:val="none"/>
        </w:rPr>
      </w:pPr>
      <w:r w:rsidRPr="00AC7CBD">
        <w:rPr>
          <w:rFonts w:ascii="Arial" w:eastAsia="Times New Roman" w:hAnsi="Arial" w:cs="Arial"/>
          <w:i/>
          <w:iCs/>
          <w:kern w:val="0"/>
          <w:sz w:val="24"/>
          <w:szCs w:val="24"/>
          <w14:ligatures w14:val="none"/>
        </w:rPr>
        <w:t xml:space="preserve">                                                                                            (aprašomi patikrinimo vietoje metu nustatyti faktiniai duomenys)</w:t>
      </w:r>
    </w:p>
    <w:p w14:paraId="715364CE" w14:textId="77777777" w:rsidR="007C7251" w:rsidRPr="00AC7CBD" w:rsidRDefault="007C7251" w:rsidP="007C7251">
      <w:pPr>
        <w:tabs>
          <w:tab w:val="left" w:pos="1320"/>
        </w:tabs>
        <w:spacing w:line="276" w:lineRule="auto"/>
        <w:rPr>
          <w:rFonts w:ascii="Arial" w:eastAsia="Times New Roman" w:hAnsi="Arial" w:cs="Arial"/>
          <w:kern w:val="0"/>
          <w:sz w:val="24"/>
          <w:szCs w:val="24"/>
          <w14:ligatures w14:val="none"/>
        </w:rPr>
      </w:pPr>
      <w:r w:rsidRPr="00AC7CBD">
        <w:rPr>
          <w:rFonts w:ascii="Arial" w:eastAsia="Times New Roman" w:hAnsi="Arial" w:cs="Arial"/>
          <w:kern w:val="0"/>
          <w:sz w:val="24"/>
          <w:szCs w:val="24"/>
          <w14:ligatures w14:val="none"/>
        </w:rPr>
        <w:t>________________________________________________________________________</w:t>
      </w:r>
    </w:p>
    <w:p w14:paraId="274F2960" w14:textId="77777777" w:rsidR="007C7251" w:rsidRPr="00AC7CBD" w:rsidRDefault="007C7251" w:rsidP="007C7251">
      <w:pPr>
        <w:tabs>
          <w:tab w:val="left" w:pos="1320"/>
        </w:tabs>
        <w:spacing w:line="276" w:lineRule="auto"/>
        <w:rPr>
          <w:rFonts w:ascii="Arial" w:eastAsia="Times New Roman" w:hAnsi="Arial" w:cs="Arial"/>
          <w:kern w:val="0"/>
          <w:sz w:val="24"/>
          <w:szCs w:val="24"/>
          <w14:ligatures w14:val="none"/>
        </w:rPr>
      </w:pPr>
      <w:r w:rsidRPr="00AC7CBD">
        <w:rPr>
          <w:rFonts w:ascii="Arial" w:eastAsia="Times New Roman" w:hAnsi="Arial" w:cs="Arial"/>
          <w:kern w:val="0"/>
          <w:sz w:val="24"/>
          <w:szCs w:val="24"/>
          <w14:ligatures w14:val="none"/>
        </w:rPr>
        <w:t>________________________________________________________________________</w:t>
      </w:r>
    </w:p>
    <w:p w14:paraId="22F30924" w14:textId="77777777" w:rsidR="007C7251" w:rsidRPr="00AC7CBD" w:rsidRDefault="007C7251" w:rsidP="007C7251">
      <w:pPr>
        <w:tabs>
          <w:tab w:val="left" w:pos="705"/>
        </w:tabs>
        <w:spacing w:line="276" w:lineRule="auto"/>
        <w:rPr>
          <w:rFonts w:ascii="Arial" w:eastAsia="Times New Roman" w:hAnsi="Arial" w:cs="Arial"/>
          <w:kern w:val="0"/>
          <w:sz w:val="24"/>
          <w:szCs w:val="24"/>
          <w14:ligatures w14:val="none"/>
        </w:rPr>
      </w:pPr>
      <w:r w:rsidRPr="00AC7CBD">
        <w:rPr>
          <w:rFonts w:ascii="Arial" w:eastAsia="Times New Roman" w:hAnsi="Arial" w:cs="Arial"/>
          <w:kern w:val="0"/>
          <w:sz w:val="24"/>
          <w:szCs w:val="24"/>
          <w14:ligatures w14:val="none"/>
        </w:rPr>
        <w:t>Išvada: _________________________________________________________________</w:t>
      </w:r>
    </w:p>
    <w:p w14:paraId="60B26592" w14:textId="77777777" w:rsidR="007C7251" w:rsidRPr="00AC7CBD" w:rsidRDefault="007C7251" w:rsidP="007C7251">
      <w:pPr>
        <w:tabs>
          <w:tab w:val="left" w:pos="705"/>
        </w:tabs>
        <w:spacing w:line="276" w:lineRule="auto"/>
        <w:rPr>
          <w:rFonts w:ascii="Arial" w:eastAsia="Times New Roman" w:hAnsi="Arial" w:cs="Arial"/>
          <w:kern w:val="0"/>
          <w:sz w:val="24"/>
          <w:szCs w:val="24"/>
          <w14:ligatures w14:val="none"/>
        </w:rPr>
      </w:pPr>
      <w:r w:rsidRPr="00AC7CBD">
        <w:rPr>
          <w:rFonts w:ascii="Arial" w:eastAsia="Times New Roman" w:hAnsi="Arial" w:cs="Arial"/>
          <w:kern w:val="0"/>
          <w:sz w:val="24"/>
          <w:szCs w:val="24"/>
          <w14:ligatures w14:val="none"/>
        </w:rPr>
        <w:t>________________________________________________________________________</w:t>
      </w:r>
    </w:p>
    <w:p w14:paraId="36EF746C" w14:textId="77777777" w:rsidR="007C7251" w:rsidRPr="00AC7CBD" w:rsidRDefault="007C7251" w:rsidP="007C7251">
      <w:pPr>
        <w:tabs>
          <w:tab w:val="left" w:pos="705"/>
        </w:tabs>
        <w:spacing w:line="276" w:lineRule="auto"/>
        <w:rPr>
          <w:rFonts w:ascii="Arial" w:eastAsia="Times New Roman" w:hAnsi="Arial" w:cs="Arial"/>
          <w:kern w:val="0"/>
          <w:sz w:val="24"/>
          <w:szCs w:val="24"/>
          <w14:ligatures w14:val="none"/>
        </w:rPr>
      </w:pPr>
      <w:r w:rsidRPr="00AC7CBD">
        <w:rPr>
          <w:rFonts w:ascii="Arial" w:eastAsia="Times New Roman" w:hAnsi="Arial" w:cs="Arial"/>
          <w:kern w:val="0"/>
          <w:sz w:val="24"/>
          <w:szCs w:val="24"/>
          <w14:ligatures w14:val="none"/>
        </w:rPr>
        <w:t>________________________________________________________________________</w:t>
      </w:r>
    </w:p>
    <w:p w14:paraId="1B5219AB" w14:textId="77777777" w:rsidR="007C7251" w:rsidRPr="00AC7CBD" w:rsidRDefault="007C7251" w:rsidP="007C7251">
      <w:pPr>
        <w:tabs>
          <w:tab w:val="left" w:pos="705"/>
        </w:tabs>
        <w:spacing w:after="240" w:line="276" w:lineRule="auto"/>
        <w:rPr>
          <w:rFonts w:ascii="Arial" w:eastAsia="Times New Roman" w:hAnsi="Arial" w:cs="Arial"/>
          <w:i/>
          <w:iCs/>
          <w:kern w:val="0"/>
          <w:sz w:val="24"/>
          <w:szCs w:val="24"/>
          <w14:ligatures w14:val="none"/>
        </w:rPr>
      </w:pPr>
      <w:r w:rsidRPr="00AC7CBD">
        <w:rPr>
          <w:rFonts w:ascii="Arial" w:eastAsia="Times New Roman" w:hAnsi="Arial" w:cs="Arial"/>
          <w:kern w:val="0"/>
          <w:sz w:val="24"/>
          <w:szCs w:val="24"/>
          <w14:ligatures w14:val="none"/>
        </w:rPr>
        <w:t>________________________________________________________________________</w:t>
      </w:r>
    </w:p>
    <w:p w14:paraId="37AF8512" w14:textId="77777777" w:rsidR="007C7251" w:rsidRPr="00AC7CBD" w:rsidRDefault="007C7251" w:rsidP="007C7251">
      <w:pPr>
        <w:spacing w:after="240" w:line="276" w:lineRule="auto"/>
        <w:ind w:firstLine="720"/>
        <w:rPr>
          <w:rFonts w:ascii="Arial" w:eastAsia="Times New Roman" w:hAnsi="Arial" w:cs="Arial"/>
          <w:kern w:val="0"/>
          <w:sz w:val="24"/>
          <w:szCs w:val="24"/>
          <w14:ligatures w14:val="none"/>
        </w:rPr>
      </w:pPr>
      <w:r w:rsidRPr="00AC7CBD">
        <w:rPr>
          <w:rFonts w:ascii="Arial" w:eastAsia="Times New Roman" w:hAnsi="Arial" w:cs="Arial"/>
          <w:i/>
          <w:iCs/>
          <w:kern w:val="0"/>
          <w:sz w:val="24"/>
          <w:szCs w:val="24"/>
          <w14:ligatures w14:val="none"/>
        </w:rPr>
        <w:t>Pastaba. Patikrinimo dalyviai gali pridėti rašytinius paaiškinimus.</w:t>
      </w:r>
    </w:p>
    <w:p w14:paraId="6390D61C" w14:textId="77777777" w:rsidR="007C7251" w:rsidRPr="00AC7CBD" w:rsidRDefault="007C7251" w:rsidP="007C7251">
      <w:pPr>
        <w:spacing w:after="240" w:line="276" w:lineRule="auto"/>
        <w:ind w:firstLine="720"/>
        <w:rPr>
          <w:rFonts w:ascii="Arial" w:eastAsia="Times New Roman" w:hAnsi="Arial" w:cs="Arial"/>
          <w:kern w:val="0"/>
          <w:sz w:val="24"/>
          <w:szCs w:val="24"/>
          <w:lang w:eastAsia="ar-SA"/>
          <w14:ligatures w14:val="none"/>
        </w:rPr>
      </w:pPr>
      <w:r w:rsidRPr="00AC7CBD">
        <w:rPr>
          <w:rFonts w:ascii="Arial" w:eastAsia="Times New Roman" w:hAnsi="Arial" w:cs="Arial"/>
          <w:kern w:val="0"/>
          <w:sz w:val="24"/>
          <w:szCs w:val="24"/>
          <w14:ligatures w14:val="none"/>
        </w:rPr>
        <w:t>PRIDEDAMA: fotofiksacija, ____ lapai (-ų).</w:t>
      </w:r>
    </w:p>
    <w:p w14:paraId="4672D074" w14:textId="77777777" w:rsidR="007C7251" w:rsidRPr="00AC7CBD" w:rsidRDefault="007C7251" w:rsidP="007C7251">
      <w:pPr>
        <w:tabs>
          <w:tab w:val="left" w:pos="1320"/>
        </w:tabs>
        <w:suppressAutoHyphens/>
        <w:spacing w:line="276" w:lineRule="auto"/>
        <w:ind w:firstLine="720"/>
        <w:rPr>
          <w:rFonts w:ascii="Arial" w:eastAsia="Times New Roman" w:hAnsi="Arial" w:cs="Arial"/>
          <w:kern w:val="0"/>
          <w:sz w:val="24"/>
          <w:szCs w:val="24"/>
          <w:lang w:eastAsia="ar-SA"/>
          <w14:ligatures w14:val="none"/>
        </w:rPr>
      </w:pPr>
      <w:r w:rsidRPr="00AC7CBD">
        <w:rPr>
          <w:rFonts w:ascii="Arial" w:eastAsia="Times New Roman" w:hAnsi="Arial" w:cs="Arial"/>
          <w:kern w:val="0"/>
          <w:sz w:val="24"/>
          <w:szCs w:val="24"/>
          <w:lang w:eastAsia="ar-SA"/>
          <w14:ligatures w14:val="none"/>
        </w:rPr>
        <w:t xml:space="preserve">Patvirtinu (-ame), kad patikrinimo duomenys tikri: </w:t>
      </w:r>
    </w:p>
    <w:p w14:paraId="3DB3DBA4" w14:textId="77777777" w:rsidR="007C7251" w:rsidRPr="00AC7CBD" w:rsidRDefault="007C7251" w:rsidP="007C7251">
      <w:pPr>
        <w:tabs>
          <w:tab w:val="left" w:pos="1320"/>
        </w:tabs>
        <w:suppressAutoHyphens/>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kern w:val="0"/>
          <w:sz w:val="24"/>
          <w:szCs w:val="24"/>
          <w:lang w:eastAsia="ar-SA"/>
          <w14:ligatures w14:val="none"/>
        </w:rPr>
        <w:t>______________________________________________________________________</w:t>
      </w:r>
      <w:r w:rsidRPr="00AC7CBD">
        <w:rPr>
          <w:rFonts w:ascii="Arial" w:eastAsia="Times New Roman" w:hAnsi="Arial" w:cs="Arial"/>
          <w:kern w:val="0"/>
          <w:sz w:val="24"/>
          <w:szCs w:val="24"/>
          <w14:ligatures w14:val="none"/>
        </w:rPr>
        <w:t>__</w:t>
      </w:r>
      <w:r w:rsidRPr="00AC7CBD">
        <w:rPr>
          <w:rFonts w:ascii="Arial" w:eastAsia="Times New Roman" w:hAnsi="Arial" w:cs="Arial"/>
          <w:i/>
          <w:kern w:val="0"/>
          <w:sz w:val="24"/>
          <w:szCs w:val="24"/>
          <w:lang w:eastAsia="ar-SA"/>
          <w14:ligatures w14:val="none"/>
        </w:rPr>
        <w:t>Darbuotojo (-ų), atlikusio (-ių) patikrinimą, vardas (-ai) ir pavardė (-ės), parašas )-ai)</w:t>
      </w:r>
    </w:p>
    <w:p w14:paraId="39847851" w14:textId="01B2BFD3" w:rsidR="007C7251" w:rsidRDefault="007C7251"/>
    <w:p w14:paraId="4175C40A" w14:textId="77777777" w:rsidR="007C7251" w:rsidRDefault="007C7251">
      <w:pPr>
        <w:spacing w:after="160" w:line="259" w:lineRule="auto"/>
      </w:pPr>
      <w:r>
        <w:br w:type="page"/>
      </w:r>
    </w:p>
    <w:p w14:paraId="2AA8F5A2" w14:textId="77777777" w:rsidR="007C7251" w:rsidRPr="00AC7CBD" w:rsidRDefault="007C7251" w:rsidP="007C7251">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lastRenderedPageBreak/>
        <w:t xml:space="preserve">Klaipėdos rajono savivaldybės teritorijoje esančių statinių, kurie neturi savininkų </w:t>
      </w:r>
    </w:p>
    <w:p w14:paraId="2EE41ACC" w14:textId="77777777" w:rsidR="007C7251" w:rsidRPr="00AC7CBD" w:rsidRDefault="007C7251" w:rsidP="007C7251">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(ar savininkai nežinomi), nustatymo,</w:t>
      </w:r>
      <w:r>
        <w:rPr>
          <w:rFonts w:ascii="Arial" w:eastAsia="Times New Roman" w:hAnsi="Arial" w:cs="Arial"/>
          <w:color w:val="000000"/>
          <w:kern w:val="0"/>
          <w:sz w:val="24"/>
          <w:szCs w:val="24"/>
          <w:lang w:eastAsia="lt-LT"/>
          <w14:ligatures w14:val="none"/>
        </w:rPr>
        <w:t xml:space="preserve"> </w:t>
      </w:r>
      <w:r w:rsidRPr="00AC7CBD">
        <w:rPr>
          <w:rFonts w:ascii="Arial" w:eastAsia="Times New Roman" w:hAnsi="Arial" w:cs="Arial"/>
          <w:color w:val="000000"/>
          <w:kern w:val="0"/>
          <w:sz w:val="24"/>
          <w:szCs w:val="24"/>
          <w:lang w:eastAsia="lt-LT"/>
          <w14:ligatures w14:val="none"/>
        </w:rPr>
        <w:t xml:space="preserve">apskaitymo dokumentų pateikimo pripažinti statinius </w:t>
      </w:r>
    </w:p>
    <w:p w14:paraId="7FE4E0DE" w14:textId="77777777" w:rsidR="007C7251" w:rsidRPr="00AC7CBD" w:rsidRDefault="007C7251" w:rsidP="007C7251">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bešeimininkiais ir perėmimo savivaldybės </w:t>
      </w:r>
    </w:p>
    <w:p w14:paraId="0A939FE9" w14:textId="77777777" w:rsidR="007C7251" w:rsidRPr="00AC7CBD" w:rsidRDefault="007C7251" w:rsidP="007C7251">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nuosavybėn tvarkos aprašo </w:t>
      </w:r>
    </w:p>
    <w:p w14:paraId="5C6A597A" w14:textId="77777777" w:rsidR="007C7251" w:rsidRPr="00AC7CBD" w:rsidRDefault="007C7251" w:rsidP="007C7251">
      <w:pPr>
        <w:suppressAutoHyphens/>
        <w:spacing w:after="480"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2 priedas </w:t>
      </w:r>
    </w:p>
    <w:p w14:paraId="76F7811F" w14:textId="77777777" w:rsidR="007C7251" w:rsidRPr="00AC7CBD" w:rsidRDefault="007C7251" w:rsidP="007C7251">
      <w:pPr>
        <w:tabs>
          <w:tab w:val="right" w:pos="9072"/>
        </w:tabs>
        <w:spacing w:after="240"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(institucijos, sudariusios sąrašą, pavadinimas)</w:t>
      </w:r>
    </w:p>
    <w:p w14:paraId="1021805F" w14:textId="77777777" w:rsidR="007C7251" w:rsidRPr="00AC7CBD" w:rsidRDefault="007C7251" w:rsidP="007C7251">
      <w:pPr>
        <w:spacing w:after="240"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b/>
          <w:color w:val="000000"/>
          <w:kern w:val="0"/>
          <w:sz w:val="24"/>
          <w:szCs w:val="24"/>
          <w:lang w:eastAsia="lt-LT"/>
          <w14:ligatures w14:val="none"/>
        </w:rPr>
        <w:t>STATINIŲ, KURIE NETURI SAVININKŲ (AR KURIŲ SAVININKAI NEŽINOMI), SĄRAŠAS</w:t>
      </w:r>
    </w:p>
    <w:p w14:paraId="70466499" w14:textId="77777777" w:rsidR="007C7251" w:rsidRPr="00AC7CBD" w:rsidRDefault="007C7251" w:rsidP="007C7251">
      <w:pPr>
        <w:tabs>
          <w:tab w:val="right" w:pos="9072"/>
        </w:tabs>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_____________ Nr. _______ </w:t>
      </w:r>
    </w:p>
    <w:p w14:paraId="578E223D" w14:textId="77777777" w:rsidR="007C7251" w:rsidRPr="00AC7CBD" w:rsidRDefault="007C7251" w:rsidP="007C7251">
      <w:pPr>
        <w:tabs>
          <w:tab w:val="center" w:pos="4200"/>
          <w:tab w:val="right" w:pos="9072"/>
        </w:tabs>
        <w:spacing w:line="276" w:lineRule="auto"/>
        <w:jc w:val="center"/>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(data)</w:t>
      </w:r>
    </w:p>
    <w:p w14:paraId="02C4644B" w14:textId="77777777" w:rsidR="007C7251" w:rsidRPr="00AC7CBD" w:rsidRDefault="007C7251" w:rsidP="007C7251">
      <w:pPr>
        <w:tabs>
          <w:tab w:val="right" w:pos="9072"/>
        </w:tabs>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______________________ </w:t>
      </w:r>
    </w:p>
    <w:p w14:paraId="43483476" w14:textId="77777777" w:rsidR="007C7251" w:rsidRPr="00AC7CBD" w:rsidRDefault="007C7251" w:rsidP="007C7251">
      <w:pPr>
        <w:tabs>
          <w:tab w:val="right" w:pos="9072"/>
        </w:tabs>
        <w:spacing w:line="276" w:lineRule="auto"/>
        <w:jc w:val="center"/>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(sudarymo vieta)</w:t>
      </w:r>
    </w:p>
    <w:p w14:paraId="44117AF2" w14:textId="77777777" w:rsidR="007C7251" w:rsidRPr="00AC7CBD" w:rsidRDefault="007C7251" w:rsidP="007C7251">
      <w:pPr>
        <w:spacing w:line="276" w:lineRule="auto"/>
        <w:ind w:firstLine="709"/>
        <w:jc w:val="both"/>
        <w:rPr>
          <w:rFonts w:ascii="Arial" w:eastAsia="Times New Roman" w:hAnsi="Arial" w:cs="Arial"/>
          <w:color w:val="000000"/>
          <w:kern w:val="0"/>
          <w:sz w:val="24"/>
          <w:szCs w:val="24"/>
          <w:lang w:eastAsia="lt-LT"/>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4"/>
        <w:gridCol w:w="1091"/>
        <w:gridCol w:w="850"/>
        <w:gridCol w:w="1134"/>
        <w:gridCol w:w="851"/>
        <w:gridCol w:w="1275"/>
        <w:gridCol w:w="1134"/>
        <w:gridCol w:w="885"/>
        <w:gridCol w:w="735"/>
        <w:gridCol w:w="1218"/>
      </w:tblGrid>
      <w:tr w:rsidR="007C7251" w:rsidRPr="00AC7CBD" w14:paraId="66108786" w14:textId="77777777" w:rsidTr="00BB5A6C">
        <w:trPr>
          <w:cantSplit/>
          <w:trHeight w:hRule="exact" w:val="306"/>
        </w:trPr>
        <w:tc>
          <w:tcPr>
            <w:tcW w:w="464" w:type="dxa"/>
            <w:vMerge w:val="restart"/>
            <w:tcBorders>
              <w:top w:val="single" w:sz="4" w:space="0" w:color="auto"/>
              <w:left w:val="single" w:sz="4" w:space="0" w:color="auto"/>
              <w:bottom w:val="single" w:sz="4" w:space="0" w:color="auto"/>
              <w:right w:val="single" w:sz="4" w:space="0" w:color="auto"/>
            </w:tcBorders>
          </w:tcPr>
          <w:p w14:paraId="6DA66BDB"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Eil.</w:t>
            </w:r>
          </w:p>
          <w:p w14:paraId="24849783"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Nr.</w:t>
            </w:r>
          </w:p>
        </w:tc>
        <w:tc>
          <w:tcPr>
            <w:tcW w:w="1091" w:type="dxa"/>
            <w:vMerge w:val="restart"/>
            <w:tcBorders>
              <w:top w:val="single" w:sz="4" w:space="0" w:color="auto"/>
              <w:left w:val="single" w:sz="4" w:space="0" w:color="auto"/>
              <w:bottom w:val="single" w:sz="4" w:space="0" w:color="auto"/>
              <w:right w:val="single" w:sz="4" w:space="0" w:color="auto"/>
            </w:tcBorders>
          </w:tcPr>
          <w:p w14:paraId="0DB5463F"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Statinio pavadinimas, paskirtis</w:t>
            </w:r>
          </w:p>
        </w:tc>
        <w:tc>
          <w:tcPr>
            <w:tcW w:w="850" w:type="dxa"/>
            <w:vMerge w:val="restart"/>
            <w:tcBorders>
              <w:top w:val="single" w:sz="4" w:space="0" w:color="auto"/>
              <w:left w:val="single" w:sz="4" w:space="0" w:color="auto"/>
              <w:bottom w:val="single" w:sz="4" w:space="0" w:color="auto"/>
              <w:right w:val="single" w:sz="4" w:space="0" w:color="auto"/>
            </w:tcBorders>
          </w:tcPr>
          <w:p w14:paraId="7E54A790"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Statinio adresas</w:t>
            </w:r>
          </w:p>
        </w:tc>
        <w:tc>
          <w:tcPr>
            <w:tcW w:w="1134" w:type="dxa"/>
            <w:vMerge w:val="restart"/>
            <w:tcBorders>
              <w:top w:val="single" w:sz="4" w:space="0" w:color="auto"/>
              <w:left w:val="single" w:sz="4" w:space="0" w:color="auto"/>
              <w:bottom w:val="single" w:sz="4" w:space="0" w:color="auto"/>
              <w:right w:val="single" w:sz="4" w:space="0" w:color="auto"/>
            </w:tcBorders>
          </w:tcPr>
          <w:p w14:paraId="10AD46DC"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Buvęs naudotojas (jei žinomas)</w:t>
            </w:r>
          </w:p>
        </w:tc>
        <w:tc>
          <w:tcPr>
            <w:tcW w:w="2126" w:type="dxa"/>
            <w:gridSpan w:val="2"/>
            <w:tcBorders>
              <w:top w:val="single" w:sz="4" w:space="0" w:color="auto"/>
              <w:left w:val="single" w:sz="4" w:space="0" w:color="auto"/>
              <w:bottom w:val="single" w:sz="4" w:space="0" w:color="auto"/>
              <w:right w:val="single" w:sz="4" w:space="0" w:color="auto"/>
            </w:tcBorders>
          </w:tcPr>
          <w:p w14:paraId="62843006"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Statinio</w:t>
            </w:r>
          </w:p>
        </w:tc>
        <w:tc>
          <w:tcPr>
            <w:tcW w:w="1134" w:type="dxa"/>
            <w:vMerge w:val="restart"/>
            <w:tcBorders>
              <w:top w:val="single" w:sz="4" w:space="0" w:color="auto"/>
              <w:left w:val="single" w:sz="4" w:space="0" w:color="auto"/>
              <w:bottom w:val="single" w:sz="4" w:space="0" w:color="auto"/>
              <w:right w:val="single" w:sz="4" w:space="0" w:color="auto"/>
            </w:tcBorders>
          </w:tcPr>
          <w:p w14:paraId="043348AD"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Pagrindinių</w:t>
            </w:r>
          </w:p>
          <w:p w14:paraId="3E77B6F1"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konstrukcijų</w:t>
            </w:r>
          </w:p>
          <w:p w14:paraId="11B207D5"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medžiaga</w:t>
            </w:r>
          </w:p>
        </w:tc>
        <w:tc>
          <w:tcPr>
            <w:tcW w:w="885" w:type="dxa"/>
            <w:vMerge w:val="restart"/>
            <w:tcBorders>
              <w:top w:val="single" w:sz="4" w:space="0" w:color="auto"/>
              <w:left w:val="single" w:sz="4" w:space="0" w:color="auto"/>
              <w:bottom w:val="single" w:sz="4" w:space="0" w:color="auto"/>
              <w:right w:val="single" w:sz="4" w:space="0" w:color="auto"/>
            </w:tcBorders>
          </w:tcPr>
          <w:p w14:paraId="75E3266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Statinys</w:t>
            </w:r>
          </w:p>
          <w:p w14:paraId="26454E2E"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ypatingas</w:t>
            </w:r>
          </w:p>
          <w:p w14:paraId="4BD511DA"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ar ne</w:t>
            </w:r>
          </w:p>
        </w:tc>
        <w:tc>
          <w:tcPr>
            <w:tcW w:w="735" w:type="dxa"/>
            <w:vMerge w:val="restart"/>
            <w:tcBorders>
              <w:top w:val="single" w:sz="4" w:space="0" w:color="auto"/>
              <w:left w:val="single" w:sz="4" w:space="0" w:color="auto"/>
              <w:bottom w:val="single" w:sz="4" w:space="0" w:color="auto"/>
              <w:right w:val="single" w:sz="4" w:space="0" w:color="auto"/>
            </w:tcBorders>
          </w:tcPr>
          <w:p w14:paraId="481ABB8D"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Statinys</w:t>
            </w:r>
          </w:p>
          <w:p w14:paraId="4499E48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naudojamas ar ne</w:t>
            </w:r>
          </w:p>
        </w:tc>
        <w:tc>
          <w:tcPr>
            <w:tcW w:w="1218" w:type="dxa"/>
            <w:vMerge w:val="restart"/>
            <w:tcBorders>
              <w:top w:val="single" w:sz="4" w:space="0" w:color="auto"/>
              <w:left w:val="single" w:sz="4" w:space="0" w:color="auto"/>
              <w:bottom w:val="single" w:sz="4" w:space="0" w:color="auto"/>
              <w:right w:val="single" w:sz="4" w:space="0" w:color="auto"/>
            </w:tcBorders>
          </w:tcPr>
          <w:p w14:paraId="5EE0830E"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Techninė būklė (tinka naudoti, apgriautas, griuvėsiai</w:t>
            </w:r>
          </w:p>
        </w:tc>
      </w:tr>
      <w:tr w:rsidR="007C7251" w:rsidRPr="00AC7CBD" w14:paraId="192193C3" w14:textId="77777777" w:rsidTr="00BB5A6C">
        <w:trPr>
          <w:cantSplit/>
          <w:trHeight w:hRule="exact" w:val="1743"/>
        </w:trPr>
        <w:tc>
          <w:tcPr>
            <w:tcW w:w="464" w:type="dxa"/>
            <w:vMerge/>
            <w:tcBorders>
              <w:top w:val="single" w:sz="4" w:space="0" w:color="auto"/>
              <w:left w:val="single" w:sz="4" w:space="0" w:color="auto"/>
              <w:bottom w:val="single" w:sz="4" w:space="0" w:color="auto"/>
              <w:right w:val="single" w:sz="4" w:space="0" w:color="auto"/>
            </w:tcBorders>
            <w:vAlign w:val="center"/>
          </w:tcPr>
          <w:p w14:paraId="232C1EE9" w14:textId="77777777" w:rsidR="007C7251" w:rsidRPr="00AC7CBD" w:rsidRDefault="007C7251" w:rsidP="00BB5A6C">
            <w:pPr>
              <w:spacing w:line="276" w:lineRule="auto"/>
              <w:rPr>
                <w:rFonts w:ascii="Arial" w:eastAsia="Arial" w:hAnsi="Arial" w:cs="Arial"/>
                <w:color w:val="000000"/>
                <w:kern w:val="0"/>
                <w:sz w:val="24"/>
                <w:szCs w:val="24"/>
                <w:lang w:eastAsia="lt-LT"/>
                <w14:ligatures w14:val="none"/>
              </w:rPr>
            </w:pPr>
          </w:p>
        </w:tc>
        <w:tc>
          <w:tcPr>
            <w:tcW w:w="1091" w:type="dxa"/>
            <w:vMerge/>
            <w:tcBorders>
              <w:top w:val="single" w:sz="4" w:space="0" w:color="auto"/>
              <w:left w:val="single" w:sz="4" w:space="0" w:color="auto"/>
              <w:bottom w:val="single" w:sz="4" w:space="0" w:color="auto"/>
              <w:right w:val="single" w:sz="4" w:space="0" w:color="auto"/>
            </w:tcBorders>
            <w:vAlign w:val="center"/>
          </w:tcPr>
          <w:p w14:paraId="6EAA9474" w14:textId="77777777" w:rsidR="007C7251" w:rsidRPr="00AC7CBD" w:rsidRDefault="007C7251" w:rsidP="00BB5A6C">
            <w:pPr>
              <w:spacing w:line="276" w:lineRule="auto"/>
              <w:rPr>
                <w:rFonts w:ascii="Arial" w:eastAsia="Arial" w:hAnsi="Arial" w:cs="Arial"/>
                <w:color w:val="000000"/>
                <w:kern w:val="0"/>
                <w:sz w:val="24"/>
                <w:szCs w:val="24"/>
                <w:lang w:eastAsia="lt-LT"/>
                <w14:ligatures w14:val="none"/>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10E0EBE" w14:textId="77777777" w:rsidR="007C7251" w:rsidRPr="00AC7CBD" w:rsidRDefault="007C7251" w:rsidP="00BB5A6C">
            <w:pPr>
              <w:spacing w:line="276" w:lineRule="auto"/>
              <w:rPr>
                <w:rFonts w:ascii="Arial" w:eastAsia="Arial" w:hAnsi="Arial" w:cs="Arial"/>
                <w:color w:val="000000"/>
                <w:kern w:val="0"/>
                <w:sz w:val="24"/>
                <w:szCs w:val="24"/>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3585861" w14:textId="77777777" w:rsidR="007C7251" w:rsidRPr="00AC7CBD" w:rsidRDefault="007C7251" w:rsidP="00BB5A6C">
            <w:pPr>
              <w:spacing w:line="276" w:lineRule="auto"/>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5F43546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aukštų skaičius</w:t>
            </w:r>
          </w:p>
        </w:tc>
        <w:tc>
          <w:tcPr>
            <w:tcW w:w="1275" w:type="dxa"/>
            <w:tcBorders>
              <w:top w:val="single" w:sz="4" w:space="0" w:color="auto"/>
              <w:left w:val="single" w:sz="4" w:space="0" w:color="auto"/>
              <w:bottom w:val="single" w:sz="4" w:space="0" w:color="auto"/>
              <w:right w:val="single" w:sz="4" w:space="0" w:color="auto"/>
            </w:tcBorders>
          </w:tcPr>
          <w:p w14:paraId="350A0B73"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vertAlign w:val="superscript"/>
                <w:lang w:eastAsia="lt-LT"/>
                <w14:ligatures w14:val="none"/>
              </w:rPr>
            </w:pPr>
            <w:r w:rsidRPr="00AC7CBD">
              <w:rPr>
                <w:rFonts w:ascii="Arial" w:eastAsia="Arial" w:hAnsi="Arial" w:cs="Arial"/>
                <w:color w:val="000000"/>
                <w:kern w:val="0"/>
                <w:sz w:val="24"/>
                <w:szCs w:val="24"/>
                <w:lang w:eastAsia="lt-LT"/>
                <w14:ligatures w14:val="none"/>
              </w:rPr>
              <w:t>bendras plotas, m</w:t>
            </w:r>
            <w:r w:rsidRPr="00AC7CBD">
              <w:rPr>
                <w:rFonts w:ascii="Arial" w:eastAsia="Arial" w:hAnsi="Arial" w:cs="Arial"/>
                <w:color w:val="000000"/>
                <w:kern w:val="0"/>
                <w:sz w:val="24"/>
                <w:szCs w:val="24"/>
                <w:vertAlign w:val="superscript"/>
                <w:lang w:eastAsia="lt-LT"/>
                <w14:ligatures w14:val="none"/>
              </w:rPr>
              <w:t xml:space="preserve">2 </w:t>
            </w:r>
            <w:r w:rsidRPr="00AC7CBD">
              <w:rPr>
                <w:rFonts w:ascii="Arial" w:eastAsia="Arial" w:hAnsi="Arial" w:cs="Arial"/>
                <w:color w:val="000000"/>
                <w:kern w:val="0"/>
                <w:sz w:val="24"/>
                <w:szCs w:val="24"/>
                <w:lang w:eastAsia="lt-LT"/>
                <w14:ligatures w14:val="none"/>
              </w:rPr>
              <w:t>arba statinio tūris, m</w:t>
            </w:r>
            <w:r w:rsidRPr="00AC7CBD">
              <w:rPr>
                <w:rFonts w:ascii="Arial" w:eastAsia="Arial" w:hAnsi="Arial" w:cs="Arial"/>
                <w:color w:val="000000"/>
                <w:kern w:val="0"/>
                <w:sz w:val="24"/>
                <w:szCs w:val="24"/>
                <w:vertAlign w:val="superscript"/>
                <w:lang w:eastAsia="lt-LT"/>
                <w14:ligatures w14:val="none"/>
              </w:rPr>
              <w:t>3</w:t>
            </w:r>
          </w:p>
          <w:p w14:paraId="5D66034E"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vertAlign w:val="superscript"/>
                <w:lang w:eastAsia="lt-LT"/>
                <w14:ligatures w14:val="none"/>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D99C0F2" w14:textId="77777777" w:rsidR="007C7251" w:rsidRPr="00AC7CBD" w:rsidRDefault="007C7251" w:rsidP="00BB5A6C">
            <w:pPr>
              <w:spacing w:line="276" w:lineRule="auto"/>
              <w:rPr>
                <w:rFonts w:ascii="Arial" w:eastAsia="Arial" w:hAnsi="Arial" w:cs="Arial"/>
                <w:color w:val="000000"/>
                <w:kern w:val="0"/>
                <w:sz w:val="24"/>
                <w:szCs w:val="24"/>
                <w:lang w:eastAsia="lt-LT"/>
                <w14:ligatures w14:val="none"/>
              </w:rPr>
            </w:pPr>
          </w:p>
        </w:tc>
        <w:tc>
          <w:tcPr>
            <w:tcW w:w="885" w:type="dxa"/>
            <w:vMerge/>
            <w:tcBorders>
              <w:top w:val="single" w:sz="4" w:space="0" w:color="auto"/>
              <w:left w:val="single" w:sz="4" w:space="0" w:color="auto"/>
              <w:bottom w:val="single" w:sz="4" w:space="0" w:color="auto"/>
              <w:right w:val="single" w:sz="4" w:space="0" w:color="auto"/>
            </w:tcBorders>
            <w:vAlign w:val="center"/>
          </w:tcPr>
          <w:p w14:paraId="7E8BD62F" w14:textId="77777777" w:rsidR="007C7251" w:rsidRPr="00AC7CBD" w:rsidRDefault="007C7251" w:rsidP="00BB5A6C">
            <w:pPr>
              <w:spacing w:line="276" w:lineRule="auto"/>
              <w:rPr>
                <w:rFonts w:ascii="Arial" w:eastAsia="Arial" w:hAnsi="Arial" w:cs="Arial"/>
                <w:color w:val="000000"/>
                <w:kern w:val="0"/>
                <w:sz w:val="24"/>
                <w:szCs w:val="24"/>
                <w:lang w:eastAsia="lt-LT"/>
                <w14:ligatures w14:val="none"/>
              </w:rPr>
            </w:pPr>
          </w:p>
        </w:tc>
        <w:tc>
          <w:tcPr>
            <w:tcW w:w="735" w:type="dxa"/>
            <w:vMerge/>
            <w:tcBorders>
              <w:top w:val="single" w:sz="4" w:space="0" w:color="auto"/>
              <w:left w:val="single" w:sz="4" w:space="0" w:color="auto"/>
              <w:bottom w:val="single" w:sz="4" w:space="0" w:color="auto"/>
              <w:right w:val="single" w:sz="4" w:space="0" w:color="auto"/>
            </w:tcBorders>
            <w:vAlign w:val="center"/>
          </w:tcPr>
          <w:p w14:paraId="55A4B3D9" w14:textId="77777777" w:rsidR="007C7251" w:rsidRPr="00AC7CBD" w:rsidRDefault="007C7251" w:rsidP="00BB5A6C">
            <w:pPr>
              <w:spacing w:line="276" w:lineRule="auto"/>
              <w:rPr>
                <w:rFonts w:ascii="Arial" w:eastAsia="Arial" w:hAnsi="Arial" w:cs="Arial"/>
                <w:color w:val="000000"/>
                <w:kern w:val="0"/>
                <w:sz w:val="24"/>
                <w:szCs w:val="24"/>
                <w:lang w:eastAsia="lt-LT"/>
                <w14:ligatures w14:val="none"/>
              </w:rPr>
            </w:pPr>
          </w:p>
        </w:tc>
        <w:tc>
          <w:tcPr>
            <w:tcW w:w="1218" w:type="dxa"/>
            <w:vMerge/>
            <w:tcBorders>
              <w:top w:val="single" w:sz="4" w:space="0" w:color="auto"/>
              <w:left w:val="single" w:sz="4" w:space="0" w:color="auto"/>
              <w:bottom w:val="single" w:sz="4" w:space="0" w:color="auto"/>
              <w:right w:val="single" w:sz="4" w:space="0" w:color="auto"/>
            </w:tcBorders>
            <w:vAlign w:val="center"/>
          </w:tcPr>
          <w:p w14:paraId="2A945F87" w14:textId="77777777" w:rsidR="007C7251" w:rsidRPr="00AC7CBD" w:rsidRDefault="007C7251" w:rsidP="00BB5A6C">
            <w:pPr>
              <w:spacing w:line="276" w:lineRule="auto"/>
              <w:rPr>
                <w:rFonts w:ascii="Arial" w:eastAsia="Arial" w:hAnsi="Arial" w:cs="Arial"/>
                <w:color w:val="000000"/>
                <w:kern w:val="0"/>
                <w:sz w:val="24"/>
                <w:szCs w:val="24"/>
                <w:lang w:eastAsia="lt-LT"/>
                <w14:ligatures w14:val="none"/>
              </w:rPr>
            </w:pPr>
          </w:p>
        </w:tc>
      </w:tr>
      <w:tr w:rsidR="007C7251" w:rsidRPr="00AC7CBD" w14:paraId="3CF384D8"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382E71E3"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1</w:t>
            </w:r>
          </w:p>
        </w:tc>
        <w:tc>
          <w:tcPr>
            <w:tcW w:w="1091" w:type="dxa"/>
            <w:tcBorders>
              <w:top w:val="single" w:sz="4" w:space="0" w:color="auto"/>
              <w:left w:val="single" w:sz="4" w:space="0" w:color="auto"/>
              <w:bottom w:val="single" w:sz="4" w:space="0" w:color="auto"/>
              <w:right w:val="single" w:sz="4" w:space="0" w:color="auto"/>
            </w:tcBorders>
          </w:tcPr>
          <w:p w14:paraId="68D3E755"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2</w:t>
            </w:r>
          </w:p>
        </w:tc>
        <w:tc>
          <w:tcPr>
            <w:tcW w:w="850" w:type="dxa"/>
            <w:tcBorders>
              <w:top w:val="single" w:sz="4" w:space="0" w:color="auto"/>
              <w:left w:val="single" w:sz="4" w:space="0" w:color="auto"/>
              <w:bottom w:val="single" w:sz="4" w:space="0" w:color="auto"/>
              <w:right w:val="single" w:sz="4" w:space="0" w:color="auto"/>
            </w:tcBorders>
          </w:tcPr>
          <w:p w14:paraId="245E87DD"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3</w:t>
            </w:r>
          </w:p>
        </w:tc>
        <w:tc>
          <w:tcPr>
            <w:tcW w:w="1134" w:type="dxa"/>
            <w:tcBorders>
              <w:top w:val="single" w:sz="4" w:space="0" w:color="auto"/>
              <w:left w:val="single" w:sz="4" w:space="0" w:color="auto"/>
              <w:bottom w:val="single" w:sz="4" w:space="0" w:color="auto"/>
              <w:right w:val="single" w:sz="4" w:space="0" w:color="auto"/>
            </w:tcBorders>
          </w:tcPr>
          <w:p w14:paraId="598EF6E9"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4</w:t>
            </w:r>
          </w:p>
        </w:tc>
        <w:tc>
          <w:tcPr>
            <w:tcW w:w="851" w:type="dxa"/>
            <w:tcBorders>
              <w:top w:val="single" w:sz="4" w:space="0" w:color="auto"/>
              <w:left w:val="single" w:sz="4" w:space="0" w:color="auto"/>
              <w:bottom w:val="single" w:sz="4" w:space="0" w:color="auto"/>
              <w:right w:val="single" w:sz="4" w:space="0" w:color="auto"/>
            </w:tcBorders>
          </w:tcPr>
          <w:p w14:paraId="5CA32960"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5</w:t>
            </w:r>
          </w:p>
        </w:tc>
        <w:tc>
          <w:tcPr>
            <w:tcW w:w="1275" w:type="dxa"/>
            <w:tcBorders>
              <w:top w:val="single" w:sz="4" w:space="0" w:color="auto"/>
              <w:left w:val="single" w:sz="4" w:space="0" w:color="auto"/>
              <w:bottom w:val="single" w:sz="4" w:space="0" w:color="auto"/>
              <w:right w:val="single" w:sz="4" w:space="0" w:color="auto"/>
            </w:tcBorders>
          </w:tcPr>
          <w:p w14:paraId="7A7734D1"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6</w:t>
            </w:r>
          </w:p>
        </w:tc>
        <w:tc>
          <w:tcPr>
            <w:tcW w:w="1134" w:type="dxa"/>
            <w:tcBorders>
              <w:top w:val="single" w:sz="4" w:space="0" w:color="auto"/>
              <w:left w:val="single" w:sz="4" w:space="0" w:color="auto"/>
              <w:bottom w:val="single" w:sz="4" w:space="0" w:color="auto"/>
              <w:right w:val="single" w:sz="4" w:space="0" w:color="auto"/>
            </w:tcBorders>
          </w:tcPr>
          <w:p w14:paraId="4A323A2D"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7</w:t>
            </w:r>
          </w:p>
        </w:tc>
        <w:tc>
          <w:tcPr>
            <w:tcW w:w="885" w:type="dxa"/>
            <w:tcBorders>
              <w:top w:val="single" w:sz="4" w:space="0" w:color="auto"/>
              <w:left w:val="single" w:sz="4" w:space="0" w:color="auto"/>
              <w:bottom w:val="single" w:sz="4" w:space="0" w:color="auto"/>
              <w:right w:val="single" w:sz="4" w:space="0" w:color="auto"/>
            </w:tcBorders>
          </w:tcPr>
          <w:p w14:paraId="03EE9AC1"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8</w:t>
            </w:r>
          </w:p>
        </w:tc>
        <w:tc>
          <w:tcPr>
            <w:tcW w:w="735" w:type="dxa"/>
            <w:tcBorders>
              <w:top w:val="single" w:sz="4" w:space="0" w:color="auto"/>
              <w:left w:val="single" w:sz="4" w:space="0" w:color="auto"/>
              <w:bottom w:val="single" w:sz="4" w:space="0" w:color="auto"/>
              <w:right w:val="single" w:sz="4" w:space="0" w:color="auto"/>
            </w:tcBorders>
          </w:tcPr>
          <w:p w14:paraId="73B39FBF"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9</w:t>
            </w:r>
          </w:p>
        </w:tc>
        <w:tc>
          <w:tcPr>
            <w:tcW w:w="1218" w:type="dxa"/>
            <w:tcBorders>
              <w:top w:val="single" w:sz="4" w:space="0" w:color="auto"/>
              <w:left w:val="single" w:sz="4" w:space="0" w:color="auto"/>
              <w:bottom w:val="single" w:sz="4" w:space="0" w:color="auto"/>
              <w:right w:val="single" w:sz="4" w:space="0" w:color="auto"/>
            </w:tcBorders>
          </w:tcPr>
          <w:p w14:paraId="4D046716"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r w:rsidRPr="00AC7CBD">
              <w:rPr>
                <w:rFonts w:ascii="Arial" w:eastAsia="Arial" w:hAnsi="Arial" w:cs="Arial"/>
                <w:color w:val="000000"/>
                <w:kern w:val="0"/>
                <w:sz w:val="24"/>
                <w:szCs w:val="24"/>
                <w:lang w:eastAsia="lt-LT"/>
                <w14:ligatures w14:val="none"/>
              </w:rPr>
              <w:t>10</w:t>
            </w:r>
          </w:p>
        </w:tc>
      </w:tr>
      <w:tr w:rsidR="007C7251" w:rsidRPr="00AC7CBD" w14:paraId="37A145BE"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653C21BE"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4EE7569B"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1BF25752"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3B0CA48E"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6F11A52A"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2FA2456"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150B642"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306CD29A"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59D82281"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53B0906B"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r w:rsidR="007C7251" w:rsidRPr="00AC7CBD" w14:paraId="52D63865"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40FD60F1"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537CCC00"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5AAFCA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3BAB9F02"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41FFF1CF"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12EC6320"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11A37CB3"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47F389BC"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64F7DFAA"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144C6BF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r w:rsidR="007C7251" w:rsidRPr="00AC7CBD" w14:paraId="7B29ACCA"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7F3E62D7"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1762BE61"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22E54D9"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679D8DC"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0B81231A"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742C523E"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35BFE65"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5B3B5BDB"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0F3FC15F"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1BEA00B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r w:rsidR="007C7251" w:rsidRPr="00AC7CBD" w14:paraId="36E76456"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08D6B274"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2F88C35D"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CBB9B9B"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344D5476"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15AE13D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23B612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B0A739A"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6B01A665"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39596D86"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36CB78D5"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r w:rsidR="007C7251" w:rsidRPr="00AC7CBD" w14:paraId="5CFD6EDE"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660112BA"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5238617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57FF90F5"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268DD7A"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0C0535F7"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EF3F16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F805DB0"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6A9707B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3F10156E"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6712F2E7"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r w:rsidR="007C7251" w:rsidRPr="00AC7CBD" w14:paraId="2799A28A"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01932A85"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05D2EB10"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79087E1"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EB97127"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3B36B865"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D4CD4D5"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78DB690"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22A17B3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2800E312"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4513E73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r w:rsidR="007C7251" w:rsidRPr="00AC7CBD" w14:paraId="049F4504"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4BFD4A25"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4F124841"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0B6AC526"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1A1A0CFD"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7470F2A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C196847"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5C23871"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66FC404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763B064F"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516E0414"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r w:rsidR="007C7251" w:rsidRPr="00AC7CBD" w14:paraId="1A7823B2"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6D276472"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1B4559E2"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4E95FF4E"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B7022C2"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47F25AFF"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3799BF7B"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053992B"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4227C509"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0ABECFE0"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5539838A"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r w:rsidR="007C7251" w:rsidRPr="00AC7CBD" w14:paraId="3169CF1C"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0DFE1FFC"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691DC27D"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5BB1B3D"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610C73A"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2CB7F4A2"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2830A84B"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6DB51CFC"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5825E449"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40B39E5C"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45CF011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r w:rsidR="007C7251" w:rsidRPr="00AC7CBD" w14:paraId="5499DAEB" w14:textId="77777777" w:rsidTr="00BB5A6C">
        <w:trPr>
          <w:cantSplit/>
        </w:trPr>
        <w:tc>
          <w:tcPr>
            <w:tcW w:w="464" w:type="dxa"/>
            <w:tcBorders>
              <w:top w:val="single" w:sz="4" w:space="0" w:color="auto"/>
              <w:left w:val="single" w:sz="4" w:space="0" w:color="auto"/>
              <w:bottom w:val="single" w:sz="4" w:space="0" w:color="auto"/>
              <w:right w:val="single" w:sz="4" w:space="0" w:color="auto"/>
            </w:tcBorders>
          </w:tcPr>
          <w:p w14:paraId="433B3366" w14:textId="77777777" w:rsidR="007C7251" w:rsidRPr="00AC7CBD" w:rsidRDefault="007C7251" w:rsidP="00BB5A6C">
            <w:pPr>
              <w:widowControl w:val="0"/>
              <w:suppressAutoHyphens/>
              <w:spacing w:line="276" w:lineRule="auto"/>
              <w:rPr>
                <w:rFonts w:ascii="Arial" w:eastAsia="Arial" w:hAnsi="Arial" w:cs="Arial"/>
                <w:color w:val="000000"/>
                <w:kern w:val="0"/>
                <w:sz w:val="24"/>
                <w:szCs w:val="24"/>
                <w:lang w:eastAsia="lt-LT"/>
                <w14:ligatures w14:val="none"/>
              </w:rPr>
            </w:pPr>
          </w:p>
        </w:tc>
        <w:tc>
          <w:tcPr>
            <w:tcW w:w="1091" w:type="dxa"/>
            <w:tcBorders>
              <w:top w:val="single" w:sz="4" w:space="0" w:color="auto"/>
              <w:left w:val="single" w:sz="4" w:space="0" w:color="auto"/>
              <w:bottom w:val="single" w:sz="4" w:space="0" w:color="auto"/>
              <w:right w:val="single" w:sz="4" w:space="0" w:color="auto"/>
            </w:tcBorders>
          </w:tcPr>
          <w:p w14:paraId="512F9BCE"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2A79202E"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3D43F3C"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51" w:type="dxa"/>
            <w:tcBorders>
              <w:top w:val="single" w:sz="4" w:space="0" w:color="auto"/>
              <w:left w:val="single" w:sz="4" w:space="0" w:color="auto"/>
              <w:bottom w:val="single" w:sz="4" w:space="0" w:color="auto"/>
              <w:right w:val="single" w:sz="4" w:space="0" w:color="auto"/>
            </w:tcBorders>
          </w:tcPr>
          <w:p w14:paraId="008A8EF5"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75" w:type="dxa"/>
            <w:tcBorders>
              <w:top w:val="single" w:sz="4" w:space="0" w:color="auto"/>
              <w:left w:val="single" w:sz="4" w:space="0" w:color="auto"/>
              <w:bottom w:val="single" w:sz="4" w:space="0" w:color="auto"/>
              <w:right w:val="single" w:sz="4" w:space="0" w:color="auto"/>
            </w:tcBorders>
          </w:tcPr>
          <w:p w14:paraId="5E9AFC4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7ACD479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885" w:type="dxa"/>
            <w:tcBorders>
              <w:top w:val="single" w:sz="4" w:space="0" w:color="auto"/>
              <w:left w:val="single" w:sz="4" w:space="0" w:color="auto"/>
              <w:bottom w:val="single" w:sz="4" w:space="0" w:color="auto"/>
              <w:right w:val="single" w:sz="4" w:space="0" w:color="auto"/>
            </w:tcBorders>
          </w:tcPr>
          <w:p w14:paraId="30409E09"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735" w:type="dxa"/>
            <w:tcBorders>
              <w:top w:val="single" w:sz="4" w:space="0" w:color="auto"/>
              <w:left w:val="single" w:sz="4" w:space="0" w:color="auto"/>
              <w:bottom w:val="single" w:sz="4" w:space="0" w:color="auto"/>
              <w:right w:val="single" w:sz="4" w:space="0" w:color="auto"/>
            </w:tcBorders>
          </w:tcPr>
          <w:p w14:paraId="39FB9703"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c>
          <w:tcPr>
            <w:tcW w:w="1218" w:type="dxa"/>
            <w:tcBorders>
              <w:top w:val="single" w:sz="4" w:space="0" w:color="auto"/>
              <w:left w:val="single" w:sz="4" w:space="0" w:color="auto"/>
              <w:bottom w:val="single" w:sz="4" w:space="0" w:color="auto"/>
              <w:right w:val="single" w:sz="4" w:space="0" w:color="auto"/>
            </w:tcBorders>
          </w:tcPr>
          <w:p w14:paraId="03DD1C78" w14:textId="77777777" w:rsidR="007C7251" w:rsidRPr="00AC7CBD" w:rsidRDefault="007C7251" w:rsidP="00BB5A6C">
            <w:pPr>
              <w:widowControl w:val="0"/>
              <w:suppressAutoHyphens/>
              <w:spacing w:line="276" w:lineRule="auto"/>
              <w:jc w:val="center"/>
              <w:rPr>
                <w:rFonts w:ascii="Arial" w:eastAsia="Arial" w:hAnsi="Arial" w:cs="Arial"/>
                <w:color w:val="000000"/>
                <w:kern w:val="0"/>
                <w:sz w:val="24"/>
                <w:szCs w:val="24"/>
                <w:lang w:eastAsia="lt-LT"/>
                <w14:ligatures w14:val="none"/>
              </w:rPr>
            </w:pPr>
          </w:p>
        </w:tc>
      </w:tr>
    </w:tbl>
    <w:p w14:paraId="2D705379" w14:textId="77777777" w:rsidR="007C7251" w:rsidRPr="00AC7CBD" w:rsidRDefault="007C7251" w:rsidP="007C7251">
      <w:pPr>
        <w:spacing w:line="276" w:lineRule="auto"/>
        <w:jc w:val="both"/>
        <w:rPr>
          <w:rFonts w:ascii="Arial" w:eastAsia="Times New Roman" w:hAnsi="Arial" w:cs="Arial"/>
          <w:b/>
          <w:color w:val="000000"/>
          <w:kern w:val="0"/>
          <w:sz w:val="24"/>
          <w:szCs w:val="24"/>
          <w:lang w:eastAsia="lt-LT"/>
          <w14:ligatures w14:val="none"/>
        </w:rPr>
      </w:pPr>
    </w:p>
    <w:p w14:paraId="493F043A" w14:textId="77777777" w:rsidR="007C7251" w:rsidRPr="00AC7CBD" w:rsidRDefault="007C7251" w:rsidP="007C7251">
      <w:pPr>
        <w:tabs>
          <w:tab w:val="left" w:pos="5529"/>
          <w:tab w:val="left" w:leader="underscore" w:pos="7230"/>
          <w:tab w:val="left" w:pos="7513"/>
          <w:tab w:val="right" w:leader="underscore" w:pos="9072"/>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_____________________ </w:t>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p>
    <w:p w14:paraId="1191F28D" w14:textId="77777777" w:rsidR="007C7251" w:rsidRPr="00AC7CBD" w:rsidRDefault="007C7251" w:rsidP="007C7251">
      <w:pPr>
        <w:tabs>
          <w:tab w:val="center" w:pos="1276"/>
          <w:tab w:val="center" w:pos="6379"/>
          <w:tab w:val="center" w:pos="6521"/>
          <w:tab w:val="center" w:pos="8222"/>
          <w:tab w:val="right" w:pos="9072"/>
        </w:tabs>
        <w:spacing w:line="276" w:lineRule="auto"/>
        <w:jc w:val="both"/>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 xml:space="preserve">(pareigų pavadinimas) </w:t>
      </w:r>
      <w:r w:rsidRPr="00AC7CBD">
        <w:rPr>
          <w:rFonts w:ascii="Arial" w:eastAsia="Times New Roman" w:hAnsi="Arial" w:cs="Arial"/>
          <w:i/>
          <w:color w:val="000000"/>
          <w:kern w:val="0"/>
          <w:sz w:val="24"/>
          <w:szCs w:val="24"/>
          <w:lang w:eastAsia="lt-LT"/>
          <w14:ligatures w14:val="none"/>
        </w:rPr>
        <w:tab/>
        <w:t>(parašas)</w:t>
      </w:r>
      <w:r w:rsidRPr="00AC7CBD">
        <w:rPr>
          <w:rFonts w:ascii="Arial" w:eastAsia="Times New Roman" w:hAnsi="Arial" w:cs="Arial"/>
          <w:i/>
          <w:color w:val="000000"/>
          <w:kern w:val="0"/>
          <w:sz w:val="24"/>
          <w:szCs w:val="24"/>
          <w:lang w:eastAsia="lt-LT"/>
          <w14:ligatures w14:val="none"/>
        </w:rPr>
        <w:tab/>
        <w:t xml:space="preserve"> (vardas ir pavardė) </w:t>
      </w:r>
    </w:p>
    <w:p w14:paraId="2712B7A8" w14:textId="77777777" w:rsidR="007C7251" w:rsidRPr="00AC7CBD" w:rsidRDefault="007C7251" w:rsidP="007C7251">
      <w:pPr>
        <w:tabs>
          <w:tab w:val="left" w:pos="5529"/>
          <w:tab w:val="left" w:leader="underscore" w:pos="7230"/>
          <w:tab w:val="left" w:pos="7513"/>
          <w:tab w:val="right" w:leader="underscore" w:pos="9072"/>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___________________________________________</w:t>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p>
    <w:p w14:paraId="141C76DC" w14:textId="77777777" w:rsidR="007C7251" w:rsidRPr="00AC7CBD" w:rsidRDefault="007C7251" w:rsidP="007C7251">
      <w:pPr>
        <w:tabs>
          <w:tab w:val="center" w:pos="6521"/>
          <w:tab w:val="center" w:pos="8222"/>
          <w:tab w:val="right" w:pos="9072"/>
        </w:tabs>
        <w:spacing w:after="240"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 xml:space="preserve">(atstovo, dalyvavusio sąrašo sudaryme, pareigų pavadinimas) </w:t>
      </w:r>
      <w:r w:rsidRPr="00AC7CBD">
        <w:rPr>
          <w:rFonts w:ascii="Arial" w:eastAsia="Times New Roman" w:hAnsi="Arial" w:cs="Arial"/>
          <w:i/>
          <w:color w:val="000000"/>
          <w:kern w:val="0"/>
          <w:sz w:val="24"/>
          <w:szCs w:val="24"/>
          <w:lang w:eastAsia="lt-LT"/>
          <w14:ligatures w14:val="none"/>
        </w:rPr>
        <w:tab/>
        <w:t xml:space="preserve">(parašas) </w:t>
      </w:r>
      <w:r w:rsidRPr="00AC7CBD">
        <w:rPr>
          <w:rFonts w:ascii="Arial" w:eastAsia="Times New Roman" w:hAnsi="Arial" w:cs="Arial"/>
          <w:i/>
          <w:color w:val="000000"/>
          <w:kern w:val="0"/>
          <w:sz w:val="24"/>
          <w:szCs w:val="24"/>
          <w:lang w:eastAsia="lt-LT"/>
          <w14:ligatures w14:val="none"/>
        </w:rPr>
        <w:tab/>
        <w:t xml:space="preserve">(vardas ir pavardė) </w:t>
      </w:r>
    </w:p>
    <w:p w14:paraId="23088CB2" w14:textId="77777777" w:rsidR="007C7251" w:rsidRPr="00AC7CBD" w:rsidRDefault="007C7251" w:rsidP="007C7251">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______________</w:t>
      </w:r>
    </w:p>
    <w:p w14:paraId="455FA7BC" w14:textId="155FE4C6" w:rsidR="00786D95" w:rsidRDefault="00786D95"/>
    <w:p w14:paraId="36A0F766"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lastRenderedPageBreak/>
        <w:t xml:space="preserve">Klaipėdos rajono savivaldybės teritorijoje esančių statinių, kurie neturi savininkų </w:t>
      </w:r>
    </w:p>
    <w:p w14:paraId="583FDBB8"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(ar savininkai nežinomi), nustatymo,</w:t>
      </w:r>
      <w:r>
        <w:rPr>
          <w:rFonts w:ascii="Arial" w:eastAsia="Times New Roman" w:hAnsi="Arial" w:cs="Arial"/>
          <w:color w:val="000000"/>
          <w:kern w:val="0"/>
          <w:sz w:val="24"/>
          <w:szCs w:val="24"/>
          <w:lang w:eastAsia="lt-LT"/>
          <w14:ligatures w14:val="none"/>
        </w:rPr>
        <w:t xml:space="preserve"> </w:t>
      </w:r>
      <w:r w:rsidRPr="00AC7CBD">
        <w:rPr>
          <w:rFonts w:ascii="Arial" w:eastAsia="Times New Roman" w:hAnsi="Arial" w:cs="Arial"/>
          <w:color w:val="000000"/>
          <w:kern w:val="0"/>
          <w:sz w:val="24"/>
          <w:szCs w:val="24"/>
          <w:lang w:eastAsia="lt-LT"/>
          <w14:ligatures w14:val="none"/>
        </w:rPr>
        <w:t xml:space="preserve">apskaitymo dokumentų pateikimo pripažinti statinius </w:t>
      </w:r>
    </w:p>
    <w:p w14:paraId="24DD0F9E"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bešeimininkiais ir perėmimo savivaldybės </w:t>
      </w:r>
    </w:p>
    <w:p w14:paraId="4FACD7D8"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nuosavybėn tvarkos aprašo </w:t>
      </w:r>
    </w:p>
    <w:p w14:paraId="34E16332" w14:textId="77777777" w:rsidR="00786D95" w:rsidRPr="00AC7CBD" w:rsidRDefault="00786D95" w:rsidP="00786D95">
      <w:pPr>
        <w:suppressAutoHyphens/>
        <w:spacing w:after="240"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3 priedas</w:t>
      </w:r>
    </w:p>
    <w:p w14:paraId="45A733F4" w14:textId="77777777" w:rsidR="00786D95" w:rsidRPr="00AC7CBD" w:rsidRDefault="00786D95" w:rsidP="00786D95">
      <w:pPr>
        <w:tabs>
          <w:tab w:val="right" w:pos="9072"/>
        </w:tabs>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_____________________________________________________ </w:t>
      </w:r>
    </w:p>
    <w:p w14:paraId="3A80F9B9" w14:textId="77777777" w:rsidR="00786D95" w:rsidRPr="00AC7CBD" w:rsidRDefault="00786D95" w:rsidP="00786D95">
      <w:pPr>
        <w:tabs>
          <w:tab w:val="right" w:pos="9072"/>
        </w:tabs>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(apskaitos aktą surašiusios institucijos pavadinimas)</w:t>
      </w:r>
      <w:r w:rsidRPr="00AC7CBD">
        <w:rPr>
          <w:rFonts w:ascii="Arial" w:eastAsia="Times New Roman" w:hAnsi="Arial" w:cs="Arial"/>
          <w:color w:val="000000"/>
          <w:kern w:val="0"/>
          <w:sz w:val="24"/>
          <w:szCs w:val="24"/>
          <w:lang w:eastAsia="lt-LT"/>
          <w14:ligatures w14:val="none"/>
        </w:rPr>
        <w:t xml:space="preserve"> _____________________________________________________ </w:t>
      </w:r>
    </w:p>
    <w:p w14:paraId="00F8FF22" w14:textId="77777777" w:rsidR="00786D95" w:rsidRPr="00AC7CBD" w:rsidRDefault="00786D95" w:rsidP="00786D95">
      <w:pPr>
        <w:tabs>
          <w:tab w:val="right" w:pos="9072"/>
        </w:tabs>
        <w:spacing w:after="240"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(kodas, adresas, telefonas)</w:t>
      </w:r>
    </w:p>
    <w:p w14:paraId="6B60756B" w14:textId="77777777" w:rsidR="00786D95" w:rsidRPr="00AC7CBD" w:rsidRDefault="00786D95" w:rsidP="00786D95">
      <w:pPr>
        <w:spacing w:after="240"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b/>
          <w:color w:val="000000"/>
          <w:kern w:val="0"/>
          <w:sz w:val="24"/>
          <w:szCs w:val="24"/>
          <w:lang w:eastAsia="lt-LT"/>
          <w14:ligatures w14:val="none"/>
        </w:rPr>
        <w:t>STATINIŲ, KURIE NETURI SAVININKŲ (AR KURIŲ SAVININKAI NEŽINOMI), APSKAITOS AKTAS</w:t>
      </w:r>
    </w:p>
    <w:p w14:paraId="6E85814E" w14:textId="77777777" w:rsidR="00786D95" w:rsidRPr="00AC7CBD" w:rsidRDefault="00786D95" w:rsidP="00786D95">
      <w:pPr>
        <w:tabs>
          <w:tab w:val="right" w:pos="9072"/>
        </w:tabs>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_____________ Nr. _______ </w:t>
      </w:r>
    </w:p>
    <w:p w14:paraId="12BE873F" w14:textId="77777777" w:rsidR="00786D95" w:rsidRPr="00AC7CBD" w:rsidRDefault="00786D95" w:rsidP="00786D95">
      <w:pPr>
        <w:tabs>
          <w:tab w:val="center" w:pos="4200"/>
          <w:tab w:val="right" w:pos="9072"/>
        </w:tabs>
        <w:spacing w:line="276" w:lineRule="auto"/>
        <w:jc w:val="center"/>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(data)</w:t>
      </w:r>
    </w:p>
    <w:p w14:paraId="325743BE" w14:textId="77777777" w:rsidR="00786D95" w:rsidRPr="00AC7CBD" w:rsidRDefault="00786D95" w:rsidP="00786D95">
      <w:pPr>
        <w:tabs>
          <w:tab w:val="right" w:pos="9072"/>
        </w:tabs>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______________________ </w:t>
      </w:r>
    </w:p>
    <w:p w14:paraId="58CEB147" w14:textId="77777777" w:rsidR="00786D95" w:rsidRPr="00AC7CBD" w:rsidRDefault="00786D95" w:rsidP="00786D95">
      <w:pPr>
        <w:tabs>
          <w:tab w:val="right" w:pos="9072"/>
        </w:tabs>
        <w:spacing w:after="240" w:line="276" w:lineRule="auto"/>
        <w:jc w:val="center"/>
        <w:rPr>
          <w:rFonts w:ascii="Arial" w:eastAsia="Times New Roman" w:hAnsi="Arial" w:cs="Arial"/>
          <w:b/>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(sudarymo vieta)</w:t>
      </w:r>
    </w:p>
    <w:p w14:paraId="0C73E828" w14:textId="77777777" w:rsidR="00786D95" w:rsidRPr="00AC7CBD" w:rsidRDefault="00786D95" w:rsidP="00786D95">
      <w:pPr>
        <w:spacing w:line="276" w:lineRule="auto"/>
        <w:ind w:firstLine="709"/>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Vadovaudamiesi Bešeimininkio, konfiskuoto, valstybės paveldėto, į valstybės pajamas perduoto turto, daiktinių įrodymų ir radinių perdavimo, apskaitymo, saugojimo, realizavimo, grąžinimo ir pripažinimo atliekomis taisyklėmis, patvirtintomis Lietuvos Respublikos Vyriausybės 2004 m. gegužės 26 d. nutarimu Nr. 634, </w:t>
      </w:r>
    </w:p>
    <w:p w14:paraId="559E0791" w14:textId="77777777" w:rsidR="00786D95" w:rsidRPr="00AC7CBD" w:rsidRDefault="00786D95" w:rsidP="00786D95">
      <w:pPr>
        <w:tabs>
          <w:tab w:val="right" w:leader="underscore" w:pos="9638"/>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b/>
      </w:r>
    </w:p>
    <w:p w14:paraId="2A9538FE" w14:textId="77777777" w:rsidR="00786D95" w:rsidRPr="00AC7CBD" w:rsidRDefault="00786D95" w:rsidP="00786D95">
      <w:pPr>
        <w:tabs>
          <w:tab w:val="right" w:leader="underscore" w:pos="9071"/>
        </w:tabs>
        <w:spacing w:line="276" w:lineRule="auto"/>
        <w:jc w:val="center"/>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(aktą surašančio asmens pareigos, vardas, pavardė)</w:t>
      </w:r>
    </w:p>
    <w:p w14:paraId="39B830A8" w14:textId="77777777" w:rsidR="00786D95" w:rsidRPr="00AC7CBD" w:rsidRDefault="00786D95" w:rsidP="00786D95">
      <w:pPr>
        <w:tabs>
          <w:tab w:val="right" w:leader="underscore" w:pos="9638"/>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dalyvaujant </w:t>
      </w:r>
      <w:r w:rsidRPr="00AC7CBD">
        <w:rPr>
          <w:rFonts w:ascii="Arial" w:eastAsia="Times New Roman" w:hAnsi="Arial" w:cs="Arial"/>
          <w:color w:val="000000"/>
          <w:kern w:val="0"/>
          <w:sz w:val="24"/>
          <w:szCs w:val="24"/>
          <w:lang w:eastAsia="lt-LT"/>
          <w14:ligatures w14:val="none"/>
        </w:rPr>
        <w:tab/>
      </w:r>
    </w:p>
    <w:p w14:paraId="6A2F6256" w14:textId="77777777" w:rsidR="00786D95" w:rsidRPr="00AC7CBD" w:rsidRDefault="00786D95" w:rsidP="00786D95">
      <w:pPr>
        <w:tabs>
          <w:tab w:val="center" w:pos="5103"/>
          <w:tab w:val="right" w:leader="underscore" w:pos="9071"/>
        </w:tabs>
        <w:spacing w:line="276" w:lineRule="auto"/>
        <w:jc w:val="both"/>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 xml:space="preserve">(surašant aktą dalyvaujančių institucijų atstovų pareigos, vardai, pavardės) </w:t>
      </w:r>
    </w:p>
    <w:p w14:paraId="36DC7E1F" w14:textId="77777777" w:rsidR="00786D95" w:rsidRPr="00AC7CBD" w:rsidRDefault="00786D95" w:rsidP="00786D95">
      <w:pPr>
        <w:tabs>
          <w:tab w:val="right" w:leader="underscore" w:pos="9638"/>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b/>
      </w:r>
    </w:p>
    <w:p w14:paraId="43DF2EEC" w14:textId="77777777" w:rsidR="00786D95" w:rsidRPr="00AC7CBD" w:rsidRDefault="00786D95" w:rsidP="00786D95">
      <w:pPr>
        <w:spacing w:after="240"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apžiūrėjo, įvertino ir apskaitė statinį(-ius), kuris(-ie) neturi savininkų (ar kurių savininkai nežinomi):</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4"/>
        <w:gridCol w:w="1256"/>
        <w:gridCol w:w="722"/>
        <w:gridCol w:w="1049"/>
        <w:gridCol w:w="754"/>
        <w:gridCol w:w="668"/>
        <w:gridCol w:w="862"/>
        <w:gridCol w:w="884"/>
        <w:gridCol w:w="738"/>
        <w:gridCol w:w="738"/>
        <w:gridCol w:w="738"/>
        <w:gridCol w:w="794"/>
      </w:tblGrid>
      <w:tr w:rsidR="00786D95" w:rsidRPr="00AC7CBD" w14:paraId="700F875A" w14:textId="77777777" w:rsidTr="00BB5A6C">
        <w:trPr>
          <w:cantSplit/>
          <w:trHeight w:hRule="exact" w:val="306"/>
        </w:trPr>
        <w:tc>
          <w:tcPr>
            <w:tcW w:w="434" w:type="dxa"/>
            <w:vMerge w:val="restart"/>
            <w:tcBorders>
              <w:top w:val="single" w:sz="4" w:space="0" w:color="auto"/>
              <w:left w:val="single" w:sz="4" w:space="0" w:color="auto"/>
              <w:bottom w:val="single" w:sz="4" w:space="0" w:color="auto"/>
              <w:right w:val="single" w:sz="4" w:space="0" w:color="auto"/>
            </w:tcBorders>
          </w:tcPr>
          <w:p w14:paraId="6417EE65"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Eil. Nr.</w:t>
            </w:r>
          </w:p>
        </w:tc>
        <w:tc>
          <w:tcPr>
            <w:tcW w:w="1256" w:type="dxa"/>
            <w:vMerge w:val="restart"/>
            <w:tcBorders>
              <w:top w:val="single" w:sz="4" w:space="0" w:color="auto"/>
              <w:left w:val="single" w:sz="4" w:space="0" w:color="auto"/>
              <w:bottom w:val="single" w:sz="4" w:space="0" w:color="auto"/>
              <w:right w:val="single" w:sz="4" w:space="0" w:color="auto"/>
            </w:tcBorders>
          </w:tcPr>
          <w:p w14:paraId="052190A8"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Statinio pavadinimas, paskirtis</w:t>
            </w:r>
          </w:p>
        </w:tc>
        <w:tc>
          <w:tcPr>
            <w:tcW w:w="722" w:type="dxa"/>
            <w:vMerge w:val="restart"/>
            <w:tcBorders>
              <w:top w:val="single" w:sz="4" w:space="0" w:color="auto"/>
              <w:left w:val="single" w:sz="4" w:space="0" w:color="auto"/>
              <w:bottom w:val="single" w:sz="4" w:space="0" w:color="auto"/>
              <w:right w:val="single" w:sz="4" w:space="0" w:color="auto"/>
            </w:tcBorders>
          </w:tcPr>
          <w:p w14:paraId="73B72916"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Statinio adresas</w:t>
            </w:r>
          </w:p>
        </w:tc>
        <w:tc>
          <w:tcPr>
            <w:tcW w:w="1049" w:type="dxa"/>
            <w:vMerge w:val="restart"/>
            <w:tcBorders>
              <w:top w:val="single" w:sz="4" w:space="0" w:color="auto"/>
              <w:left w:val="single" w:sz="4" w:space="0" w:color="auto"/>
              <w:bottom w:val="single" w:sz="4" w:space="0" w:color="auto"/>
              <w:right w:val="single" w:sz="4" w:space="0" w:color="auto"/>
            </w:tcBorders>
          </w:tcPr>
          <w:p w14:paraId="54B029B3"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Statinys realizuotinas ar nerealizuo-tinas</w:t>
            </w:r>
          </w:p>
        </w:tc>
        <w:tc>
          <w:tcPr>
            <w:tcW w:w="1422" w:type="dxa"/>
            <w:gridSpan w:val="2"/>
            <w:tcBorders>
              <w:top w:val="single" w:sz="4" w:space="0" w:color="auto"/>
              <w:left w:val="single" w:sz="4" w:space="0" w:color="auto"/>
              <w:bottom w:val="single" w:sz="4" w:space="0" w:color="auto"/>
              <w:right w:val="single" w:sz="4" w:space="0" w:color="auto"/>
            </w:tcBorders>
          </w:tcPr>
          <w:p w14:paraId="053CA9D9"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Statinio</w:t>
            </w:r>
          </w:p>
        </w:tc>
        <w:tc>
          <w:tcPr>
            <w:tcW w:w="862" w:type="dxa"/>
            <w:vMerge w:val="restart"/>
            <w:tcBorders>
              <w:top w:val="single" w:sz="4" w:space="0" w:color="auto"/>
              <w:left w:val="single" w:sz="4" w:space="0" w:color="auto"/>
              <w:bottom w:val="single" w:sz="4" w:space="0" w:color="auto"/>
              <w:right w:val="single" w:sz="4" w:space="0" w:color="auto"/>
            </w:tcBorders>
          </w:tcPr>
          <w:p w14:paraId="034C99F1"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Vieneto vidutinė</w:t>
            </w:r>
          </w:p>
          <w:p w14:paraId="2CBA5731"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rinkos</w:t>
            </w:r>
          </w:p>
          <w:p w14:paraId="03AFC5D4"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kaina, Eur</w:t>
            </w:r>
          </w:p>
        </w:tc>
        <w:tc>
          <w:tcPr>
            <w:tcW w:w="884" w:type="dxa"/>
            <w:vMerge w:val="restart"/>
            <w:tcBorders>
              <w:top w:val="single" w:sz="4" w:space="0" w:color="auto"/>
              <w:left w:val="single" w:sz="4" w:space="0" w:color="auto"/>
              <w:bottom w:val="single" w:sz="4" w:space="0" w:color="auto"/>
              <w:right w:val="single" w:sz="4" w:space="0" w:color="auto"/>
            </w:tcBorders>
          </w:tcPr>
          <w:p w14:paraId="09450406"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Vietovės pataisos koeficientas</w:t>
            </w:r>
          </w:p>
        </w:tc>
        <w:tc>
          <w:tcPr>
            <w:tcW w:w="738" w:type="dxa"/>
            <w:vMerge w:val="restart"/>
            <w:tcBorders>
              <w:top w:val="single" w:sz="4" w:space="0" w:color="auto"/>
              <w:left w:val="single" w:sz="4" w:space="0" w:color="auto"/>
              <w:bottom w:val="single" w:sz="4" w:space="0" w:color="auto"/>
              <w:right w:val="single" w:sz="4" w:space="0" w:color="auto"/>
            </w:tcBorders>
          </w:tcPr>
          <w:p w14:paraId="37B821E3"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Nusidė-vėjimo koefi-cientas</w:t>
            </w:r>
          </w:p>
          <w:p w14:paraId="2DF8D4C9"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%:100</w:t>
            </w:r>
          </w:p>
        </w:tc>
        <w:tc>
          <w:tcPr>
            <w:tcW w:w="738" w:type="dxa"/>
            <w:vMerge w:val="restart"/>
            <w:tcBorders>
              <w:top w:val="single" w:sz="4" w:space="0" w:color="auto"/>
              <w:left w:val="single" w:sz="4" w:space="0" w:color="auto"/>
              <w:bottom w:val="single" w:sz="4" w:space="0" w:color="auto"/>
              <w:right w:val="single" w:sz="4" w:space="0" w:color="auto"/>
            </w:tcBorders>
          </w:tcPr>
          <w:p w14:paraId="3E07FC42"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Statinio vidutinė rinkos vertė, Eur</w:t>
            </w:r>
          </w:p>
        </w:tc>
        <w:tc>
          <w:tcPr>
            <w:tcW w:w="738" w:type="dxa"/>
            <w:vMerge w:val="restart"/>
            <w:tcBorders>
              <w:top w:val="single" w:sz="4" w:space="0" w:color="auto"/>
              <w:left w:val="single" w:sz="4" w:space="0" w:color="auto"/>
              <w:bottom w:val="single" w:sz="4" w:space="0" w:color="auto"/>
              <w:right w:val="single" w:sz="4" w:space="0" w:color="auto"/>
            </w:tcBorders>
          </w:tcPr>
          <w:p w14:paraId="536556A1"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Išlikusių konstrukcijų dalis</w:t>
            </w:r>
          </w:p>
          <w:p w14:paraId="71B9327B"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%:100</w:t>
            </w:r>
          </w:p>
        </w:tc>
        <w:tc>
          <w:tcPr>
            <w:tcW w:w="794" w:type="dxa"/>
            <w:vMerge w:val="restart"/>
            <w:tcBorders>
              <w:top w:val="single" w:sz="4" w:space="0" w:color="auto"/>
              <w:left w:val="single" w:sz="4" w:space="0" w:color="auto"/>
              <w:bottom w:val="single" w:sz="4" w:space="0" w:color="auto"/>
              <w:right w:val="single" w:sz="4" w:space="0" w:color="auto"/>
            </w:tcBorders>
          </w:tcPr>
          <w:p w14:paraId="68D28A46"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Apskai-toma statinio vertė, Eur</w:t>
            </w:r>
          </w:p>
        </w:tc>
      </w:tr>
      <w:tr w:rsidR="00786D95" w:rsidRPr="00AC7CBD" w14:paraId="48CAAA8B" w14:textId="77777777" w:rsidTr="00BB5A6C">
        <w:trPr>
          <w:cantSplit/>
          <w:trHeight w:hRule="exact" w:val="2405"/>
        </w:trPr>
        <w:tc>
          <w:tcPr>
            <w:tcW w:w="434" w:type="dxa"/>
            <w:vMerge/>
            <w:tcBorders>
              <w:top w:val="single" w:sz="4" w:space="0" w:color="auto"/>
              <w:left w:val="single" w:sz="4" w:space="0" w:color="auto"/>
              <w:bottom w:val="single" w:sz="4" w:space="0" w:color="auto"/>
              <w:right w:val="single" w:sz="4" w:space="0" w:color="auto"/>
            </w:tcBorders>
            <w:vAlign w:val="center"/>
          </w:tcPr>
          <w:p w14:paraId="1EC8856D"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c>
          <w:tcPr>
            <w:tcW w:w="1256" w:type="dxa"/>
            <w:vMerge/>
            <w:tcBorders>
              <w:top w:val="single" w:sz="4" w:space="0" w:color="auto"/>
              <w:left w:val="single" w:sz="4" w:space="0" w:color="auto"/>
              <w:bottom w:val="single" w:sz="4" w:space="0" w:color="auto"/>
              <w:right w:val="single" w:sz="4" w:space="0" w:color="auto"/>
            </w:tcBorders>
            <w:vAlign w:val="center"/>
          </w:tcPr>
          <w:p w14:paraId="0DB378A6"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c>
          <w:tcPr>
            <w:tcW w:w="722" w:type="dxa"/>
            <w:vMerge/>
            <w:tcBorders>
              <w:top w:val="single" w:sz="4" w:space="0" w:color="auto"/>
              <w:left w:val="single" w:sz="4" w:space="0" w:color="auto"/>
              <w:bottom w:val="single" w:sz="4" w:space="0" w:color="auto"/>
              <w:right w:val="single" w:sz="4" w:space="0" w:color="auto"/>
            </w:tcBorders>
            <w:vAlign w:val="center"/>
          </w:tcPr>
          <w:p w14:paraId="392827CF"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548C102E"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c>
          <w:tcPr>
            <w:tcW w:w="754" w:type="dxa"/>
            <w:tcBorders>
              <w:top w:val="single" w:sz="4" w:space="0" w:color="auto"/>
              <w:left w:val="single" w:sz="4" w:space="0" w:color="auto"/>
              <w:bottom w:val="single" w:sz="4" w:space="0" w:color="auto"/>
              <w:right w:val="single" w:sz="4" w:space="0" w:color="auto"/>
            </w:tcBorders>
          </w:tcPr>
          <w:p w14:paraId="1C55A8B4" w14:textId="77777777" w:rsidR="00786D95" w:rsidRPr="00AC7CBD" w:rsidRDefault="00786D95" w:rsidP="00BB5A6C">
            <w:pPr>
              <w:spacing w:line="276" w:lineRule="auto"/>
              <w:jc w:val="center"/>
              <w:rPr>
                <w:rFonts w:ascii="Arial" w:eastAsia="Times New Roman" w:hAnsi="Arial" w:cs="Arial"/>
                <w:color w:val="000000"/>
                <w:kern w:val="0"/>
                <w:sz w:val="24"/>
                <w:szCs w:val="24"/>
                <w:vertAlign w:val="superscript"/>
                <w:lang w:eastAsia="lt-LT"/>
                <w14:ligatures w14:val="none"/>
              </w:rPr>
            </w:pPr>
            <w:r w:rsidRPr="00AC7CBD">
              <w:rPr>
                <w:rFonts w:ascii="Arial" w:eastAsia="Times New Roman" w:hAnsi="Arial" w:cs="Arial"/>
                <w:color w:val="000000"/>
                <w:kern w:val="0"/>
                <w:sz w:val="24"/>
                <w:szCs w:val="24"/>
                <w:lang w:eastAsia="lt-LT"/>
                <w14:ligatures w14:val="none"/>
              </w:rPr>
              <w:t>bendras plotas, m</w:t>
            </w:r>
            <w:r w:rsidRPr="00AC7CBD">
              <w:rPr>
                <w:rFonts w:ascii="Arial" w:eastAsia="Times New Roman" w:hAnsi="Arial" w:cs="Arial"/>
                <w:color w:val="000000"/>
                <w:kern w:val="0"/>
                <w:sz w:val="24"/>
                <w:szCs w:val="24"/>
                <w:vertAlign w:val="superscript"/>
                <w:lang w:eastAsia="lt-LT"/>
                <w14:ligatures w14:val="none"/>
              </w:rPr>
              <w:t>2</w:t>
            </w:r>
            <w:r w:rsidRPr="00AC7CBD">
              <w:rPr>
                <w:rFonts w:ascii="Arial" w:eastAsia="Times New Roman" w:hAnsi="Arial" w:cs="Arial"/>
                <w:color w:val="000000"/>
                <w:kern w:val="0"/>
                <w:sz w:val="24"/>
                <w:szCs w:val="24"/>
                <w:lang w:eastAsia="lt-LT"/>
                <w14:ligatures w14:val="none"/>
              </w:rPr>
              <w:t xml:space="preserve"> arba tūris, m</w:t>
            </w:r>
            <w:r w:rsidRPr="00AC7CBD">
              <w:rPr>
                <w:rFonts w:ascii="Arial" w:eastAsia="Times New Roman" w:hAnsi="Arial" w:cs="Arial"/>
                <w:color w:val="000000"/>
                <w:kern w:val="0"/>
                <w:sz w:val="24"/>
                <w:szCs w:val="24"/>
                <w:vertAlign w:val="superscript"/>
                <w:lang w:eastAsia="lt-LT"/>
                <w14:ligatures w14:val="none"/>
              </w:rPr>
              <w:t>3</w:t>
            </w:r>
          </w:p>
        </w:tc>
        <w:tc>
          <w:tcPr>
            <w:tcW w:w="668" w:type="dxa"/>
            <w:tcBorders>
              <w:top w:val="single" w:sz="4" w:space="0" w:color="auto"/>
              <w:left w:val="single" w:sz="4" w:space="0" w:color="auto"/>
              <w:bottom w:val="single" w:sz="4" w:space="0" w:color="auto"/>
              <w:right w:val="single" w:sz="4" w:space="0" w:color="auto"/>
            </w:tcBorders>
          </w:tcPr>
          <w:p w14:paraId="1D35BBC3"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aukštų skaičius</w:t>
            </w:r>
          </w:p>
        </w:tc>
        <w:tc>
          <w:tcPr>
            <w:tcW w:w="862" w:type="dxa"/>
            <w:vMerge/>
            <w:tcBorders>
              <w:top w:val="single" w:sz="4" w:space="0" w:color="auto"/>
              <w:left w:val="single" w:sz="4" w:space="0" w:color="auto"/>
              <w:bottom w:val="single" w:sz="4" w:space="0" w:color="auto"/>
              <w:right w:val="single" w:sz="4" w:space="0" w:color="auto"/>
            </w:tcBorders>
            <w:vAlign w:val="center"/>
          </w:tcPr>
          <w:p w14:paraId="3170EE6C"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c>
          <w:tcPr>
            <w:tcW w:w="884" w:type="dxa"/>
            <w:vMerge/>
            <w:tcBorders>
              <w:top w:val="single" w:sz="4" w:space="0" w:color="auto"/>
              <w:left w:val="single" w:sz="4" w:space="0" w:color="auto"/>
              <w:bottom w:val="single" w:sz="4" w:space="0" w:color="auto"/>
              <w:right w:val="single" w:sz="4" w:space="0" w:color="auto"/>
            </w:tcBorders>
            <w:vAlign w:val="center"/>
          </w:tcPr>
          <w:p w14:paraId="5477831E"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c>
          <w:tcPr>
            <w:tcW w:w="738" w:type="dxa"/>
            <w:vMerge/>
            <w:tcBorders>
              <w:top w:val="single" w:sz="4" w:space="0" w:color="auto"/>
              <w:left w:val="single" w:sz="4" w:space="0" w:color="auto"/>
              <w:bottom w:val="single" w:sz="4" w:space="0" w:color="auto"/>
              <w:right w:val="single" w:sz="4" w:space="0" w:color="auto"/>
            </w:tcBorders>
            <w:vAlign w:val="center"/>
          </w:tcPr>
          <w:p w14:paraId="07EE0698"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c>
          <w:tcPr>
            <w:tcW w:w="738" w:type="dxa"/>
            <w:vMerge/>
            <w:tcBorders>
              <w:top w:val="single" w:sz="4" w:space="0" w:color="auto"/>
              <w:left w:val="single" w:sz="4" w:space="0" w:color="auto"/>
              <w:bottom w:val="single" w:sz="4" w:space="0" w:color="auto"/>
              <w:right w:val="single" w:sz="4" w:space="0" w:color="auto"/>
            </w:tcBorders>
            <w:vAlign w:val="center"/>
          </w:tcPr>
          <w:p w14:paraId="517FAFE3"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c>
          <w:tcPr>
            <w:tcW w:w="738" w:type="dxa"/>
            <w:vMerge/>
            <w:tcBorders>
              <w:top w:val="single" w:sz="4" w:space="0" w:color="auto"/>
              <w:left w:val="single" w:sz="4" w:space="0" w:color="auto"/>
              <w:bottom w:val="single" w:sz="4" w:space="0" w:color="auto"/>
              <w:right w:val="single" w:sz="4" w:space="0" w:color="auto"/>
            </w:tcBorders>
            <w:vAlign w:val="center"/>
          </w:tcPr>
          <w:p w14:paraId="2A8B79EC"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43D12023"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p>
        </w:tc>
      </w:tr>
      <w:tr w:rsidR="00786D95" w:rsidRPr="00AC7CBD" w14:paraId="0AC9B19B" w14:textId="77777777" w:rsidTr="00BB5A6C">
        <w:trPr>
          <w:cantSplit/>
        </w:trPr>
        <w:tc>
          <w:tcPr>
            <w:tcW w:w="434" w:type="dxa"/>
            <w:tcBorders>
              <w:top w:val="single" w:sz="4" w:space="0" w:color="auto"/>
              <w:left w:val="single" w:sz="4" w:space="0" w:color="auto"/>
              <w:bottom w:val="single" w:sz="4" w:space="0" w:color="auto"/>
              <w:right w:val="single" w:sz="4" w:space="0" w:color="auto"/>
            </w:tcBorders>
          </w:tcPr>
          <w:p w14:paraId="21FD6972"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1</w:t>
            </w:r>
          </w:p>
        </w:tc>
        <w:tc>
          <w:tcPr>
            <w:tcW w:w="1256" w:type="dxa"/>
            <w:tcBorders>
              <w:top w:val="single" w:sz="4" w:space="0" w:color="auto"/>
              <w:left w:val="single" w:sz="4" w:space="0" w:color="auto"/>
              <w:bottom w:val="single" w:sz="4" w:space="0" w:color="auto"/>
              <w:right w:val="single" w:sz="4" w:space="0" w:color="auto"/>
            </w:tcBorders>
          </w:tcPr>
          <w:p w14:paraId="11C2F0D1"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2</w:t>
            </w:r>
          </w:p>
        </w:tc>
        <w:tc>
          <w:tcPr>
            <w:tcW w:w="722" w:type="dxa"/>
            <w:tcBorders>
              <w:top w:val="single" w:sz="4" w:space="0" w:color="auto"/>
              <w:left w:val="single" w:sz="4" w:space="0" w:color="auto"/>
              <w:bottom w:val="single" w:sz="4" w:space="0" w:color="auto"/>
              <w:right w:val="single" w:sz="4" w:space="0" w:color="auto"/>
            </w:tcBorders>
          </w:tcPr>
          <w:p w14:paraId="7E9D3074"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3</w:t>
            </w:r>
          </w:p>
        </w:tc>
        <w:tc>
          <w:tcPr>
            <w:tcW w:w="1049" w:type="dxa"/>
            <w:tcBorders>
              <w:top w:val="single" w:sz="4" w:space="0" w:color="auto"/>
              <w:left w:val="single" w:sz="4" w:space="0" w:color="auto"/>
              <w:bottom w:val="single" w:sz="4" w:space="0" w:color="auto"/>
              <w:right w:val="single" w:sz="4" w:space="0" w:color="auto"/>
            </w:tcBorders>
          </w:tcPr>
          <w:p w14:paraId="6F58CA9F"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4</w:t>
            </w:r>
          </w:p>
        </w:tc>
        <w:tc>
          <w:tcPr>
            <w:tcW w:w="754" w:type="dxa"/>
            <w:tcBorders>
              <w:top w:val="single" w:sz="4" w:space="0" w:color="auto"/>
              <w:left w:val="single" w:sz="4" w:space="0" w:color="auto"/>
              <w:bottom w:val="single" w:sz="4" w:space="0" w:color="auto"/>
              <w:right w:val="single" w:sz="4" w:space="0" w:color="auto"/>
            </w:tcBorders>
          </w:tcPr>
          <w:p w14:paraId="3C6238F6"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5</w:t>
            </w:r>
          </w:p>
        </w:tc>
        <w:tc>
          <w:tcPr>
            <w:tcW w:w="668" w:type="dxa"/>
            <w:tcBorders>
              <w:top w:val="single" w:sz="4" w:space="0" w:color="auto"/>
              <w:left w:val="single" w:sz="4" w:space="0" w:color="auto"/>
              <w:bottom w:val="single" w:sz="4" w:space="0" w:color="auto"/>
              <w:right w:val="single" w:sz="4" w:space="0" w:color="auto"/>
            </w:tcBorders>
          </w:tcPr>
          <w:p w14:paraId="1F30114E"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6</w:t>
            </w:r>
          </w:p>
        </w:tc>
        <w:tc>
          <w:tcPr>
            <w:tcW w:w="862" w:type="dxa"/>
            <w:tcBorders>
              <w:top w:val="single" w:sz="4" w:space="0" w:color="auto"/>
              <w:left w:val="single" w:sz="4" w:space="0" w:color="auto"/>
              <w:bottom w:val="single" w:sz="4" w:space="0" w:color="auto"/>
              <w:right w:val="single" w:sz="4" w:space="0" w:color="auto"/>
            </w:tcBorders>
          </w:tcPr>
          <w:p w14:paraId="1214B24F"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7</w:t>
            </w:r>
          </w:p>
        </w:tc>
        <w:tc>
          <w:tcPr>
            <w:tcW w:w="884" w:type="dxa"/>
            <w:tcBorders>
              <w:top w:val="single" w:sz="4" w:space="0" w:color="auto"/>
              <w:left w:val="single" w:sz="4" w:space="0" w:color="auto"/>
              <w:bottom w:val="single" w:sz="4" w:space="0" w:color="auto"/>
              <w:right w:val="single" w:sz="4" w:space="0" w:color="auto"/>
            </w:tcBorders>
          </w:tcPr>
          <w:p w14:paraId="3F09336D"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8</w:t>
            </w:r>
          </w:p>
        </w:tc>
        <w:tc>
          <w:tcPr>
            <w:tcW w:w="738" w:type="dxa"/>
            <w:tcBorders>
              <w:top w:val="single" w:sz="4" w:space="0" w:color="auto"/>
              <w:left w:val="single" w:sz="4" w:space="0" w:color="auto"/>
              <w:bottom w:val="single" w:sz="4" w:space="0" w:color="auto"/>
              <w:right w:val="single" w:sz="4" w:space="0" w:color="auto"/>
            </w:tcBorders>
          </w:tcPr>
          <w:p w14:paraId="5F06B550"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9</w:t>
            </w:r>
          </w:p>
        </w:tc>
        <w:tc>
          <w:tcPr>
            <w:tcW w:w="738" w:type="dxa"/>
            <w:tcBorders>
              <w:top w:val="single" w:sz="4" w:space="0" w:color="auto"/>
              <w:left w:val="single" w:sz="4" w:space="0" w:color="auto"/>
              <w:bottom w:val="single" w:sz="4" w:space="0" w:color="auto"/>
              <w:right w:val="single" w:sz="4" w:space="0" w:color="auto"/>
            </w:tcBorders>
          </w:tcPr>
          <w:p w14:paraId="1F669A4D"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10</w:t>
            </w:r>
          </w:p>
        </w:tc>
        <w:tc>
          <w:tcPr>
            <w:tcW w:w="738" w:type="dxa"/>
            <w:tcBorders>
              <w:top w:val="single" w:sz="4" w:space="0" w:color="auto"/>
              <w:left w:val="single" w:sz="4" w:space="0" w:color="auto"/>
              <w:bottom w:val="single" w:sz="4" w:space="0" w:color="auto"/>
              <w:right w:val="single" w:sz="4" w:space="0" w:color="auto"/>
            </w:tcBorders>
          </w:tcPr>
          <w:p w14:paraId="3E3A4674"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11</w:t>
            </w:r>
          </w:p>
        </w:tc>
        <w:tc>
          <w:tcPr>
            <w:tcW w:w="794" w:type="dxa"/>
            <w:tcBorders>
              <w:top w:val="single" w:sz="4" w:space="0" w:color="auto"/>
              <w:left w:val="single" w:sz="4" w:space="0" w:color="auto"/>
              <w:bottom w:val="single" w:sz="4" w:space="0" w:color="auto"/>
              <w:right w:val="single" w:sz="4" w:space="0" w:color="auto"/>
            </w:tcBorders>
          </w:tcPr>
          <w:p w14:paraId="5CAD98BF"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12</w:t>
            </w:r>
          </w:p>
        </w:tc>
      </w:tr>
      <w:tr w:rsidR="00786D95" w:rsidRPr="00AC7CBD" w14:paraId="79EAEC39" w14:textId="77777777" w:rsidTr="00BB5A6C">
        <w:trPr>
          <w:cantSplit/>
        </w:trPr>
        <w:tc>
          <w:tcPr>
            <w:tcW w:w="434" w:type="dxa"/>
            <w:tcBorders>
              <w:top w:val="single" w:sz="4" w:space="0" w:color="auto"/>
              <w:left w:val="single" w:sz="4" w:space="0" w:color="auto"/>
              <w:bottom w:val="single" w:sz="4" w:space="0" w:color="auto"/>
              <w:right w:val="single" w:sz="4" w:space="0" w:color="auto"/>
            </w:tcBorders>
          </w:tcPr>
          <w:p w14:paraId="76AF2F18"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1256" w:type="dxa"/>
            <w:tcBorders>
              <w:top w:val="single" w:sz="4" w:space="0" w:color="auto"/>
              <w:left w:val="single" w:sz="4" w:space="0" w:color="auto"/>
              <w:bottom w:val="single" w:sz="4" w:space="0" w:color="auto"/>
              <w:right w:val="single" w:sz="4" w:space="0" w:color="auto"/>
            </w:tcBorders>
          </w:tcPr>
          <w:p w14:paraId="39AE96DE"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22" w:type="dxa"/>
            <w:tcBorders>
              <w:top w:val="single" w:sz="4" w:space="0" w:color="auto"/>
              <w:left w:val="single" w:sz="4" w:space="0" w:color="auto"/>
              <w:bottom w:val="single" w:sz="4" w:space="0" w:color="auto"/>
              <w:right w:val="single" w:sz="4" w:space="0" w:color="auto"/>
            </w:tcBorders>
          </w:tcPr>
          <w:p w14:paraId="79DE92E5"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1049" w:type="dxa"/>
            <w:tcBorders>
              <w:top w:val="single" w:sz="4" w:space="0" w:color="auto"/>
              <w:left w:val="single" w:sz="4" w:space="0" w:color="auto"/>
              <w:bottom w:val="single" w:sz="4" w:space="0" w:color="auto"/>
              <w:right w:val="single" w:sz="4" w:space="0" w:color="auto"/>
            </w:tcBorders>
          </w:tcPr>
          <w:p w14:paraId="6AB649A2"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54" w:type="dxa"/>
            <w:tcBorders>
              <w:top w:val="single" w:sz="4" w:space="0" w:color="auto"/>
              <w:left w:val="single" w:sz="4" w:space="0" w:color="auto"/>
              <w:bottom w:val="single" w:sz="4" w:space="0" w:color="auto"/>
              <w:right w:val="single" w:sz="4" w:space="0" w:color="auto"/>
            </w:tcBorders>
          </w:tcPr>
          <w:p w14:paraId="6E33C229"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668" w:type="dxa"/>
            <w:tcBorders>
              <w:top w:val="single" w:sz="4" w:space="0" w:color="auto"/>
              <w:left w:val="single" w:sz="4" w:space="0" w:color="auto"/>
              <w:bottom w:val="single" w:sz="4" w:space="0" w:color="auto"/>
              <w:right w:val="single" w:sz="4" w:space="0" w:color="auto"/>
            </w:tcBorders>
          </w:tcPr>
          <w:p w14:paraId="52AC97D4"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862" w:type="dxa"/>
            <w:tcBorders>
              <w:top w:val="single" w:sz="4" w:space="0" w:color="auto"/>
              <w:left w:val="single" w:sz="4" w:space="0" w:color="auto"/>
              <w:bottom w:val="single" w:sz="4" w:space="0" w:color="auto"/>
              <w:right w:val="single" w:sz="4" w:space="0" w:color="auto"/>
            </w:tcBorders>
          </w:tcPr>
          <w:p w14:paraId="42498073"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884" w:type="dxa"/>
            <w:tcBorders>
              <w:top w:val="single" w:sz="4" w:space="0" w:color="auto"/>
              <w:left w:val="single" w:sz="4" w:space="0" w:color="auto"/>
              <w:bottom w:val="single" w:sz="4" w:space="0" w:color="auto"/>
              <w:right w:val="single" w:sz="4" w:space="0" w:color="auto"/>
            </w:tcBorders>
          </w:tcPr>
          <w:p w14:paraId="18D18CDA"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3A154F34"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5E8C46B8"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4681EFF6"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94" w:type="dxa"/>
            <w:tcBorders>
              <w:top w:val="single" w:sz="4" w:space="0" w:color="auto"/>
              <w:left w:val="single" w:sz="4" w:space="0" w:color="auto"/>
              <w:bottom w:val="single" w:sz="4" w:space="0" w:color="auto"/>
              <w:right w:val="single" w:sz="4" w:space="0" w:color="auto"/>
            </w:tcBorders>
          </w:tcPr>
          <w:p w14:paraId="01DF9886"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r>
      <w:tr w:rsidR="00786D95" w:rsidRPr="00AC7CBD" w14:paraId="030DC704" w14:textId="77777777" w:rsidTr="00BB5A6C">
        <w:trPr>
          <w:cantSplit/>
        </w:trPr>
        <w:tc>
          <w:tcPr>
            <w:tcW w:w="434" w:type="dxa"/>
            <w:tcBorders>
              <w:top w:val="single" w:sz="4" w:space="0" w:color="auto"/>
              <w:left w:val="single" w:sz="4" w:space="0" w:color="auto"/>
              <w:bottom w:val="single" w:sz="4" w:space="0" w:color="auto"/>
              <w:right w:val="single" w:sz="4" w:space="0" w:color="auto"/>
            </w:tcBorders>
          </w:tcPr>
          <w:p w14:paraId="4475329B"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1256" w:type="dxa"/>
            <w:tcBorders>
              <w:top w:val="single" w:sz="4" w:space="0" w:color="auto"/>
              <w:left w:val="single" w:sz="4" w:space="0" w:color="auto"/>
              <w:bottom w:val="single" w:sz="4" w:space="0" w:color="auto"/>
              <w:right w:val="single" w:sz="4" w:space="0" w:color="auto"/>
            </w:tcBorders>
          </w:tcPr>
          <w:p w14:paraId="5F234471"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22" w:type="dxa"/>
            <w:tcBorders>
              <w:top w:val="single" w:sz="4" w:space="0" w:color="auto"/>
              <w:left w:val="single" w:sz="4" w:space="0" w:color="auto"/>
              <w:bottom w:val="single" w:sz="4" w:space="0" w:color="auto"/>
              <w:right w:val="single" w:sz="4" w:space="0" w:color="auto"/>
            </w:tcBorders>
          </w:tcPr>
          <w:p w14:paraId="67057E9C"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1049" w:type="dxa"/>
            <w:tcBorders>
              <w:top w:val="single" w:sz="4" w:space="0" w:color="auto"/>
              <w:left w:val="single" w:sz="4" w:space="0" w:color="auto"/>
              <w:bottom w:val="single" w:sz="4" w:space="0" w:color="auto"/>
              <w:right w:val="single" w:sz="4" w:space="0" w:color="auto"/>
            </w:tcBorders>
          </w:tcPr>
          <w:p w14:paraId="58D72586"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54" w:type="dxa"/>
            <w:tcBorders>
              <w:top w:val="single" w:sz="4" w:space="0" w:color="auto"/>
              <w:left w:val="single" w:sz="4" w:space="0" w:color="auto"/>
              <w:bottom w:val="single" w:sz="4" w:space="0" w:color="auto"/>
              <w:right w:val="single" w:sz="4" w:space="0" w:color="auto"/>
            </w:tcBorders>
          </w:tcPr>
          <w:p w14:paraId="50C77360"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668" w:type="dxa"/>
            <w:tcBorders>
              <w:top w:val="single" w:sz="4" w:space="0" w:color="auto"/>
              <w:left w:val="single" w:sz="4" w:space="0" w:color="auto"/>
              <w:bottom w:val="single" w:sz="4" w:space="0" w:color="auto"/>
              <w:right w:val="single" w:sz="4" w:space="0" w:color="auto"/>
            </w:tcBorders>
          </w:tcPr>
          <w:p w14:paraId="0EA200B8"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862" w:type="dxa"/>
            <w:tcBorders>
              <w:top w:val="single" w:sz="4" w:space="0" w:color="auto"/>
              <w:left w:val="single" w:sz="4" w:space="0" w:color="auto"/>
              <w:bottom w:val="single" w:sz="4" w:space="0" w:color="auto"/>
              <w:right w:val="single" w:sz="4" w:space="0" w:color="auto"/>
            </w:tcBorders>
          </w:tcPr>
          <w:p w14:paraId="78025A52"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884" w:type="dxa"/>
            <w:tcBorders>
              <w:top w:val="single" w:sz="4" w:space="0" w:color="auto"/>
              <w:left w:val="single" w:sz="4" w:space="0" w:color="auto"/>
              <w:bottom w:val="single" w:sz="4" w:space="0" w:color="auto"/>
              <w:right w:val="single" w:sz="4" w:space="0" w:color="auto"/>
            </w:tcBorders>
          </w:tcPr>
          <w:p w14:paraId="0D5006EF"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5226BE23"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33593136"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7FC1BF0D"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94" w:type="dxa"/>
            <w:tcBorders>
              <w:top w:val="single" w:sz="4" w:space="0" w:color="auto"/>
              <w:left w:val="single" w:sz="4" w:space="0" w:color="auto"/>
              <w:bottom w:val="single" w:sz="4" w:space="0" w:color="auto"/>
              <w:right w:val="single" w:sz="4" w:space="0" w:color="auto"/>
            </w:tcBorders>
          </w:tcPr>
          <w:p w14:paraId="46CB5F24"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r>
      <w:tr w:rsidR="00786D95" w:rsidRPr="00AC7CBD" w14:paraId="2DFB51A4" w14:textId="77777777" w:rsidTr="00BB5A6C">
        <w:trPr>
          <w:cantSplit/>
        </w:trPr>
        <w:tc>
          <w:tcPr>
            <w:tcW w:w="434" w:type="dxa"/>
            <w:tcBorders>
              <w:top w:val="single" w:sz="4" w:space="0" w:color="auto"/>
              <w:left w:val="single" w:sz="4" w:space="0" w:color="auto"/>
              <w:bottom w:val="single" w:sz="4" w:space="0" w:color="auto"/>
              <w:right w:val="single" w:sz="4" w:space="0" w:color="auto"/>
            </w:tcBorders>
          </w:tcPr>
          <w:p w14:paraId="42989D40"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1256" w:type="dxa"/>
            <w:tcBorders>
              <w:top w:val="single" w:sz="4" w:space="0" w:color="auto"/>
              <w:left w:val="single" w:sz="4" w:space="0" w:color="auto"/>
              <w:bottom w:val="single" w:sz="4" w:space="0" w:color="auto"/>
              <w:right w:val="single" w:sz="4" w:space="0" w:color="auto"/>
            </w:tcBorders>
          </w:tcPr>
          <w:p w14:paraId="73D56DF3"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22" w:type="dxa"/>
            <w:tcBorders>
              <w:top w:val="single" w:sz="4" w:space="0" w:color="auto"/>
              <w:left w:val="single" w:sz="4" w:space="0" w:color="auto"/>
              <w:bottom w:val="single" w:sz="4" w:space="0" w:color="auto"/>
              <w:right w:val="single" w:sz="4" w:space="0" w:color="auto"/>
            </w:tcBorders>
          </w:tcPr>
          <w:p w14:paraId="5DE801FB"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1049" w:type="dxa"/>
            <w:tcBorders>
              <w:top w:val="single" w:sz="4" w:space="0" w:color="auto"/>
              <w:left w:val="single" w:sz="4" w:space="0" w:color="auto"/>
              <w:bottom w:val="single" w:sz="4" w:space="0" w:color="auto"/>
              <w:right w:val="single" w:sz="4" w:space="0" w:color="auto"/>
            </w:tcBorders>
          </w:tcPr>
          <w:p w14:paraId="28A0DA05"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54" w:type="dxa"/>
            <w:tcBorders>
              <w:top w:val="single" w:sz="4" w:space="0" w:color="auto"/>
              <w:left w:val="single" w:sz="4" w:space="0" w:color="auto"/>
              <w:bottom w:val="single" w:sz="4" w:space="0" w:color="auto"/>
              <w:right w:val="single" w:sz="4" w:space="0" w:color="auto"/>
            </w:tcBorders>
          </w:tcPr>
          <w:p w14:paraId="3DD8B182"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668" w:type="dxa"/>
            <w:tcBorders>
              <w:top w:val="single" w:sz="4" w:space="0" w:color="auto"/>
              <w:left w:val="single" w:sz="4" w:space="0" w:color="auto"/>
              <w:bottom w:val="single" w:sz="4" w:space="0" w:color="auto"/>
              <w:right w:val="single" w:sz="4" w:space="0" w:color="auto"/>
            </w:tcBorders>
          </w:tcPr>
          <w:p w14:paraId="3D1E8AD7"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862" w:type="dxa"/>
            <w:tcBorders>
              <w:top w:val="single" w:sz="4" w:space="0" w:color="auto"/>
              <w:left w:val="single" w:sz="4" w:space="0" w:color="auto"/>
              <w:bottom w:val="single" w:sz="4" w:space="0" w:color="auto"/>
              <w:right w:val="single" w:sz="4" w:space="0" w:color="auto"/>
            </w:tcBorders>
          </w:tcPr>
          <w:p w14:paraId="57C11FF0"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884" w:type="dxa"/>
            <w:tcBorders>
              <w:top w:val="single" w:sz="4" w:space="0" w:color="auto"/>
              <w:left w:val="single" w:sz="4" w:space="0" w:color="auto"/>
              <w:bottom w:val="single" w:sz="4" w:space="0" w:color="auto"/>
              <w:right w:val="single" w:sz="4" w:space="0" w:color="auto"/>
            </w:tcBorders>
          </w:tcPr>
          <w:p w14:paraId="26F31F1E"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57FD8F13"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3566A930"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3E7575BF"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94" w:type="dxa"/>
            <w:tcBorders>
              <w:top w:val="single" w:sz="4" w:space="0" w:color="auto"/>
              <w:left w:val="single" w:sz="4" w:space="0" w:color="auto"/>
              <w:bottom w:val="single" w:sz="4" w:space="0" w:color="auto"/>
              <w:right w:val="single" w:sz="4" w:space="0" w:color="auto"/>
            </w:tcBorders>
          </w:tcPr>
          <w:p w14:paraId="3B32FC06"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r>
      <w:tr w:rsidR="00786D95" w:rsidRPr="00AC7CBD" w14:paraId="09680215" w14:textId="77777777" w:rsidTr="00BB5A6C">
        <w:trPr>
          <w:cantSplit/>
        </w:trPr>
        <w:tc>
          <w:tcPr>
            <w:tcW w:w="434" w:type="dxa"/>
            <w:tcBorders>
              <w:top w:val="single" w:sz="4" w:space="0" w:color="auto"/>
              <w:left w:val="single" w:sz="4" w:space="0" w:color="auto"/>
              <w:bottom w:val="single" w:sz="4" w:space="0" w:color="auto"/>
              <w:right w:val="single" w:sz="4" w:space="0" w:color="auto"/>
            </w:tcBorders>
          </w:tcPr>
          <w:p w14:paraId="1D77C3CB"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1256" w:type="dxa"/>
            <w:tcBorders>
              <w:top w:val="single" w:sz="4" w:space="0" w:color="auto"/>
              <w:left w:val="single" w:sz="4" w:space="0" w:color="auto"/>
              <w:bottom w:val="single" w:sz="4" w:space="0" w:color="auto"/>
              <w:right w:val="single" w:sz="4" w:space="0" w:color="auto"/>
            </w:tcBorders>
          </w:tcPr>
          <w:p w14:paraId="169EF39A"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22" w:type="dxa"/>
            <w:tcBorders>
              <w:top w:val="single" w:sz="4" w:space="0" w:color="auto"/>
              <w:left w:val="single" w:sz="4" w:space="0" w:color="auto"/>
              <w:bottom w:val="single" w:sz="4" w:space="0" w:color="auto"/>
              <w:right w:val="single" w:sz="4" w:space="0" w:color="auto"/>
            </w:tcBorders>
          </w:tcPr>
          <w:p w14:paraId="6AF41EE7"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1049" w:type="dxa"/>
            <w:tcBorders>
              <w:top w:val="single" w:sz="4" w:space="0" w:color="auto"/>
              <w:left w:val="single" w:sz="4" w:space="0" w:color="auto"/>
              <w:bottom w:val="single" w:sz="4" w:space="0" w:color="auto"/>
              <w:right w:val="single" w:sz="4" w:space="0" w:color="auto"/>
            </w:tcBorders>
          </w:tcPr>
          <w:p w14:paraId="32527A75"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54" w:type="dxa"/>
            <w:tcBorders>
              <w:top w:val="single" w:sz="4" w:space="0" w:color="auto"/>
              <w:left w:val="single" w:sz="4" w:space="0" w:color="auto"/>
              <w:bottom w:val="single" w:sz="4" w:space="0" w:color="auto"/>
              <w:right w:val="single" w:sz="4" w:space="0" w:color="auto"/>
            </w:tcBorders>
          </w:tcPr>
          <w:p w14:paraId="21309BC5"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668" w:type="dxa"/>
            <w:tcBorders>
              <w:top w:val="single" w:sz="4" w:space="0" w:color="auto"/>
              <w:left w:val="single" w:sz="4" w:space="0" w:color="auto"/>
              <w:bottom w:val="single" w:sz="4" w:space="0" w:color="auto"/>
              <w:right w:val="single" w:sz="4" w:space="0" w:color="auto"/>
            </w:tcBorders>
          </w:tcPr>
          <w:p w14:paraId="60D4900F"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862" w:type="dxa"/>
            <w:tcBorders>
              <w:top w:val="single" w:sz="4" w:space="0" w:color="auto"/>
              <w:left w:val="single" w:sz="4" w:space="0" w:color="auto"/>
              <w:bottom w:val="single" w:sz="4" w:space="0" w:color="auto"/>
              <w:right w:val="single" w:sz="4" w:space="0" w:color="auto"/>
            </w:tcBorders>
          </w:tcPr>
          <w:p w14:paraId="55A771D4"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884" w:type="dxa"/>
            <w:tcBorders>
              <w:top w:val="single" w:sz="4" w:space="0" w:color="auto"/>
              <w:left w:val="single" w:sz="4" w:space="0" w:color="auto"/>
              <w:bottom w:val="single" w:sz="4" w:space="0" w:color="auto"/>
              <w:right w:val="single" w:sz="4" w:space="0" w:color="auto"/>
            </w:tcBorders>
          </w:tcPr>
          <w:p w14:paraId="13C6BED1"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4A930183"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04ADD12A"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38" w:type="dxa"/>
            <w:tcBorders>
              <w:top w:val="single" w:sz="4" w:space="0" w:color="auto"/>
              <w:left w:val="single" w:sz="4" w:space="0" w:color="auto"/>
              <w:bottom w:val="single" w:sz="4" w:space="0" w:color="auto"/>
              <w:right w:val="single" w:sz="4" w:space="0" w:color="auto"/>
            </w:tcBorders>
          </w:tcPr>
          <w:p w14:paraId="1B3DF22E"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794" w:type="dxa"/>
            <w:tcBorders>
              <w:top w:val="single" w:sz="4" w:space="0" w:color="auto"/>
              <w:left w:val="single" w:sz="4" w:space="0" w:color="auto"/>
              <w:bottom w:val="single" w:sz="4" w:space="0" w:color="auto"/>
              <w:right w:val="single" w:sz="4" w:space="0" w:color="auto"/>
            </w:tcBorders>
          </w:tcPr>
          <w:p w14:paraId="328091D9"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r>
    </w:tbl>
    <w:p w14:paraId="7624A7B5" w14:textId="77777777" w:rsidR="00786D95" w:rsidRPr="00AC7CBD" w:rsidRDefault="00786D95" w:rsidP="00786D95">
      <w:pPr>
        <w:suppressAutoHyphens/>
        <w:spacing w:line="276" w:lineRule="auto"/>
        <w:ind w:left="4820"/>
        <w:jc w:val="both"/>
        <w:rPr>
          <w:rFonts w:ascii="Arial" w:eastAsia="Times New Roman" w:hAnsi="Arial" w:cs="Arial"/>
          <w:color w:val="000000"/>
          <w:kern w:val="0"/>
          <w:sz w:val="24"/>
          <w:szCs w:val="24"/>
          <w:lang w:eastAsia="lt-LT"/>
          <w14:ligatures w14:val="none"/>
        </w:rPr>
      </w:pPr>
    </w:p>
    <w:p w14:paraId="7742C0EA" w14:textId="77777777" w:rsidR="00786D95" w:rsidRPr="00AC7CBD" w:rsidRDefault="00786D95" w:rsidP="00786D95">
      <w:pPr>
        <w:tabs>
          <w:tab w:val="right" w:leader="underscore" w:pos="9638"/>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Šiame lape apskaityta </w:t>
      </w:r>
      <w:r w:rsidRPr="00AC7CBD">
        <w:rPr>
          <w:rFonts w:ascii="Arial" w:eastAsia="Times New Roman" w:hAnsi="Arial" w:cs="Arial"/>
          <w:color w:val="000000"/>
          <w:kern w:val="0"/>
          <w:sz w:val="24"/>
          <w:szCs w:val="24"/>
          <w:lang w:eastAsia="lt-LT"/>
          <w14:ligatures w14:val="none"/>
        </w:rPr>
        <w:tab/>
        <w:t xml:space="preserve"> statinių.</w:t>
      </w:r>
    </w:p>
    <w:p w14:paraId="56EFBC14" w14:textId="77777777" w:rsidR="00786D95" w:rsidRPr="00AC7CBD" w:rsidRDefault="00786D95" w:rsidP="00786D95">
      <w:pPr>
        <w:tabs>
          <w:tab w:val="center" w:pos="5670"/>
          <w:tab w:val="right" w:leader="underscore" w:pos="9071"/>
        </w:tabs>
        <w:spacing w:line="276" w:lineRule="auto"/>
        <w:jc w:val="both"/>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 xml:space="preserve">(statinių skaičius skaitmenimis ir žodžiais) </w:t>
      </w:r>
    </w:p>
    <w:p w14:paraId="460F3AD5" w14:textId="77777777" w:rsidR="00786D95" w:rsidRPr="00AC7CBD" w:rsidRDefault="00786D95" w:rsidP="00786D95">
      <w:pPr>
        <w:tabs>
          <w:tab w:val="right" w:leader="underscore" w:pos="9638"/>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Bendra statinių apskaityta vertė </w:t>
      </w:r>
      <w:r w:rsidRPr="00AC7CBD">
        <w:rPr>
          <w:rFonts w:ascii="Arial" w:eastAsia="Times New Roman" w:hAnsi="Arial" w:cs="Arial"/>
          <w:color w:val="000000"/>
          <w:kern w:val="0"/>
          <w:sz w:val="24"/>
          <w:szCs w:val="24"/>
          <w:lang w:eastAsia="lt-LT"/>
          <w14:ligatures w14:val="none"/>
        </w:rPr>
        <w:tab/>
        <w:t xml:space="preserve"> Eur.</w:t>
      </w:r>
    </w:p>
    <w:p w14:paraId="5150E8FA" w14:textId="77777777" w:rsidR="00786D95" w:rsidRPr="00AC7CBD" w:rsidRDefault="00786D95" w:rsidP="00786D95">
      <w:pPr>
        <w:tabs>
          <w:tab w:val="center" w:pos="6237"/>
          <w:tab w:val="right" w:leader="underscore" w:pos="9071"/>
        </w:tabs>
        <w:spacing w:line="276" w:lineRule="auto"/>
        <w:jc w:val="both"/>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(suma skaitmenimis ir žodžiais)</w:t>
      </w:r>
    </w:p>
    <w:p w14:paraId="2806925E" w14:textId="77777777" w:rsidR="00786D95" w:rsidRPr="00AC7CBD" w:rsidRDefault="00786D95" w:rsidP="00786D95">
      <w:pPr>
        <w:tabs>
          <w:tab w:val="left" w:pos="4678"/>
          <w:tab w:val="left" w:leader="underscore" w:pos="6379"/>
          <w:tab w:val="left" w:pos="7088"/>
          <w:tab w:val="right" w:leader="underscore" w:pos="9071"/>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_________________________________</w:t>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p>
    <w:p w14:paraId="1F29E7EF" w14:textId="77777777" w:rsidR="00786D95" w:rsidRPr="00AC7CBD" w:rsidRDefault="00786D95" w:rsidP="00786D95">
      <w:pPr>
        <w:tabs>
          <w:tab w:val="center" w:pos="1985"/>
          <w:tab w:val="center" w:pos="5670"/>
          <w:tab w:val="center" w:pos="8080"/>
          <w:tab w:val="right" w:leader="underscore" w:pos="9071"/>
        </w:tabs>
        <w:spacing w:line="276" w:lineRule="auto"/>
        <w:jc w:val="both"/>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 xml:space="preserve">(aktą surašiusio asmens pareigų pavadinimas) </w:t>
      </w:r>
      <w:r w:rsidRPr="00AC7CBD">
        <w:rPr>
          <w:rFonts w:ascii="Arial" w:eastAsia="Times New Roman" w:hAnsi="Arial" w:cs="Arial"/>
          <w:i/>
          <w:color w:val="000000"/>
          <w:kern w:val="0"/>
          <w:sz w:val="24"/>
          <w:szCs w:val="24"/>
          <w:lang w:eastAsia="lt-LT"/>
          <w14:ligatures w14:val="none"/>
        </w:rPr>
        <w:tab/>
        <w:t xml:space="preserve">(parašas) </w:t>
      </w:r>
      <w:r w:rsidRPr="00AC7CBD">
        <w:rPr>
          <w:rFonts w:ascii="Arial" w:eastAsia="Times New Roman" w:hAnsi="Arial" w:cs="Arial"/>
          <w:i/>
          <w:color w:val="000000"/>
          <w:kern w:val="0"/>
          <w:sz w:val="24"/>
          <w:szCs w:val="24"/>
          <w:lang w:eastAsia="lt-LT"/>
          <w14:ligatures w14:val="none"/>
        </w:rPr>
        <w:tab/>
        <w:t xml:space="preserve">(vardas ir pavardė) </w:t>
      </w:r>
    </w:p>
    <w:p w14:paraId="25B36FC0" w14:textId="77777777" w:rsidR="00786D95" w:rsidRPr="00AC7CBD" w:rsidRDefault="00786D95" w:rsidP="00786D95">
      <w:pPr>
        <w:tabs>
          <w:tab w:val="left" w:pos="4678"/>
          <w:tab w:val="left" w:leader="underscore" w:pos="6379"/>
          <w:tab w:val="left" w:pos="7088"/>
          <w:tab w:val="right" w:leader="underscore" w:pos="9071"/>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_________________________________</w:t>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p>
    <w:p w14:paraId="6FD2EDDE" w14:textId="77777777" w:rsidR="00786D95" w:rsidRPr="00AC7CBD" w:rsidRDefault="00786D95" w:rsidP="00786D95">
      <w:pPr>
        <w:tabs>
          <w:tab w:val="center" w:pos="1985"/>
          <w:tab w:val="center" w:pos="5670"/>
          <w:tab w:val="center" w:pos="8080"/>
          <w:tab w:val="right" w:leader="underscore" w:pos="9071"/>
        </w:tabs>
        <w:spacing w:line="276" w:lineRule="auto"/>
        <w:jc w:val="both"/>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 xml:space="preserve"> (institucijos atstovo pareigų pavadinimas)</w:t>
      </w:r>
      <w:r w:rsidRPr="00AC7CBD">
        <w:rPr>
          <w:rFonts w:ascii="Arial" w:eastAsia="Times New Roman" w:hAnsi="Arial" w:cs="Arial"/>
          <w:i/>
          <w:color w:val="000000"/>
          <w:kern w:val="0"/>
          <w:sz w:val="24"/>
          <w:szCs w:val="24"/>
          <w:lang w:eastAsia="lt-LT"/>
          <w14:ligatures w14:val="none"/>
        </w:rPr>
        <w:tab/>
        <w:t xml:space="preserve"> (parašas)</w:t>
      </w:r>
      <w:r w:rsidRPr="00AC7CBD">
        <w:rPr>
          <w:rFonts w:ascii="Arial" w:eastAsia="Times New Roman" w:hAnsi="Arial" w:cs="Arial"/>
          <w:i/>
          <w:color w:val="000000"/>
          <w:kern w:val="0"/>
          <w:sz w:val="24"/>
          <w:szCs w:val="24"/>
          <w:lang w:eastAsia="lt-LT"/>
          <w14:ligatures w14:val="none"/>
        </w:rPr>
        <w:tab/>
        <w:t xml:space="preserve"> (vardas ir pavardė) </w:t>
      </w:r>
    </w:p>
    <w:p w14:paraId="09FC44AE" w14:textId="77777777" w:rsidR="00786D95" w:rsidRPr="00AC7CBD" w:rsidRDefault="00786D95" w:rsidP="00786D95">
      <w:pPr>
        <w:tabs>
          <w:tab w:val="left" w:pos="4678"/>
          <w:tab w:val="left" w:leader="underscore" w:pos="6379"/>
          <w:tab w:val="left" w:pos="7088"/>
          <w:tab w:val="right" w:leader="underscore" w:pos="9071"/>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_________________________________</w:t>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p>
    <w:p w14:paraId="2DE37166" w14:textId="77777777" w:rsidR="00786D95" w:rsidRPr="00AC7CBD" w:rsidRDefault="00786D95" w:rsidP="00786D95">
      <w:pPr>
        <w:tabs>
          <w:tab w:val="center" w:pos="1985"/>
          <w:tab w:val="center" w:pos="5670"/>
          <w:tab w:val="center" w:pos="8080"/>
          <w:tab w:val="right" w:leader="underscore" w:pos="9071"/>
        </w:tabs>
        <w:spacing w:line="276" w:lineRule="auto"/>
        <w:jc w:val="both"/>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 xml:space="preserve"> (institucijos atstovo pareigų pavadinimas)</w:t>
      </w:r>
      <w:r w:rsidRPr="00AC7CBD">
        <w:rPr>
          <w:rFonts w:ascii="Arial" w:eastAsia="Times New Roman" w:hAnsi="Arial" w:cs="Arial"/>
          <w:i/>
          <w:color w:val="000000"/>
          <w:kern w:val="0"/>
          <w:sz w:val="24"/>
          <w:szCs w:val="24"/>
          <w:lang w:eastAsia="lt-LT"/>
          <w14:ligatures w14:val="none"/>
        </w:rPr>
        <w:tab/>
        <w:t xml:space="preserve"> (parašas)</w:t>
      </w:r>
      <w:r w:rsidRPr="00AC7CBD">
        <w:rPr>
          <w:rFonts w:ascii="Arial" w:eastAsia="Times New Roman" w:hAnsi="Arial" w:cs="Arial"/>
          <w:i/>
          <w:color w:val="000000"/>
          <w:kern w:val="0"/>
          <w:sz w:val="24"/>
          <w:szCs w:val="24"/>
          <w:lang w:eastAsia="lt-LT"/>
          <w14:ligatures w14:val="none"/>
        </w:rPr>
        <w:tab/>
        <w:t xml:space="preserve"> (vardas ir pavardė) </w:t>
      </w:r>
    </w:p>
    <w:p w14:paraId="098213A6" w14:textId="77777777" w:rsidR="00786D95" w:rsidRPr="00AC7CBD" w:rsidRDefault="00786D95" w:rsidP="00786D95">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______________</w:t>
      </w:r>
    </w:p>
    <w:p w14:paraId="22D6614F" w14:textId="5A1BF047" w:rsidR="00786D95" w:rsidRDefault="00786D95"/>
    <w:p w14:paraId="7CDDCB60" w14:textId="77777777" w:rsidR="00786D95" w:rsidRDefault="00786D95">
      <w:pPr>
        <w:spacing w:after="160" w:line="259" w:lineRule="auto"/>
      </w:pPr>
      <w:r>
        <w:br w:type="page"/>
      </w:r>
    </w:p>
    <w:p w14:paraId="258CF62D"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lastRenderedPageBreak/>
        <w:t xml:space="preserve">Klaipėdos rajono savivaldybės teritorijoje esančių statinių, kurie neturi savininkų </w:t>
      </w:r>
    </w:p>
    <w:p w14:paraId="2BCCD478"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(ar savininkai nežinomi), nustatymo,</w:t>
      </w:r>
      <w:r>
        <w:rPr>
          <w:rFonts w:ascii="Arial" w:eastAsia="Times New Roman" w:hAnsi="Arial" w:cs="Arial"/>
          <w:color w:val="000000"/>
          <w:kern w:val="0"/>
          <w:sz w:val="24"/>
          <w:szCs w:val="24"/>
          <w:lang w:eastAsia="lt-LT"/>
          <w14:ligatures w14:val="none"/>
        </w:rPr>
        <w:t xml:space="preserve"> </w:t>
      </w:r>
      <w:r w:rsidRPr="00AC7CBD">
        <w:rPr>
          <w:rFonts w:ascii="Arial" w:eastAsia="Times New Roman" w:hAnsi="Arial" w:cs="Arial"/>
          <w:color w:val="000000"/>
          <w:kern w:val="0"/>
          <w:sz w:val="24"/>
          <w:szCs w:val="24"/>
          <w:lang w:eastAsia="lt-LT"/>
          <w14:ligatures w14:val="none"/>
        </w:rPr>
        <w:t xml:space="preserve">apskaitymo dokumentų pateikimo pripažinti statinius </w:t>
      </w:r>
    </w:p>
    <w:p w14:paraId="6BFFDB4E"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bešeimininkiais ir perėmimo savivaldybės </w:t>
      </w:r>
    </w:p>
    <w:p w14:paraId="518D25C3"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nuosavybėn tvarkos aprašo </w:t>
      </w:r>
    </w:p>
    <w:p w14:paraId="2EEE8F5E" w14:textId="77777777" w:rsidR="00786D95" w:rsidRPr="00AC7CBD" w:rsidRDefault="00786D95" w:rsidP="00786D95">
      <w:pPr>
        <w:suppressAutoHyphens/>
        <w:spacing w:after="360"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4 priedas </w:t>
      </w:r>
    </w:p>
    <w:p w14:paraId="10FEE7B6" w14:textId="77777777" w:rsidR="00786D95" w:rsidRPr="00EA173C" w:rsidRDefault="00786D95" w:rsidP="00786D95">
      <w:pPr>
        <w:spacing w:line="276" w:lineRule="auto"/>
        <w:jc w:val="center"/>
        <w:rPr>
          <w:rFonts w:ascii="Arial" w:eastAsia="Times New Roman" w:hAnsi="Arial" w:cs="Arial"/>
          <w:b/>
          <w:color w:val="000000"/>
          <w:spacing w:val="20"/>
          <w:kern w:val="0"/>
          <w:sz w:val="24"/>
          <w:szCs w:val="24"/>
          <w:lang w:eastAsia="lt-LT"/>
          <w14:ligatures w14:val="none"/>
        </w:rPr>
      </w:pPr>
      <w:r w:rsidRPr="00EA173C">
        <w:rPr>
          <w:rFonts w:ascii="Arial" w:eastAsia="Times New Roman" w:hAnsi="Arial" w:cs="Arial"/>
          <w:b/>
          <w:color w:val="000000"/>
          <w:spacing w:val="20"/>
          <w:kern w:val="0"/>
          <w:sz w:val="24"/>
          <w:szCs w:val="24"/>
          <w:lang w:eastAsia="lt-LT"/>
          <w14:ligatures w14:val="none"/>
        </w:rPr>
        <w:t>SKELBIMAS</w:t>
      </w:r>
    </w:p>
    <w:p w14:paraId="1E0BED70" w14:textId="77777777" w:rsidR="00786D95" w:rsidRPr="00AC7CBD" w:rsidRDefault="00786D95" w:rsidP="00786D95">
      <w:pPr>
        <w:spacing w:line="276" w:lineRule="auto"/>
        <w:jc w:val="center"/>
        <w:rPr>
          <w:rFonts w:ascii="Arial" w:eastAsia="Times New Roman" w:hAnsi="Arial" w:cs="Arial"/>
          <w:b/>
          <w:color w:val="000000"/>
          <w:kern w:val="0"/>
          <w:sz w:val="24"/>
          <w:szCs w:val="24"/>
          <w:lang w:eastAsia="lt-LT"/>
          <w14:ligatures w14:val="none"/>
        </w:rPr>
      </w:pPr>
      <w:r w:rsidRPr="00AC7CBD">
        <w:rPr>
          <w:rFonts w:ascii="Arial" w:eastAsia="Times New Roman" w:hAnsi="Arial" w:cs="Arial"/>
          <w:b/>
          <w:color w:val="000000"/>
          <w:kern w:val="0"/>
          <w:sz w:val="24"/>
          <w:szCs w:val="24"/>
          <w:lang w:eastAsia="lt-LT"/>
          <w14:ligatures w14:val="none"/>
        </w:rPr>
        <w:t xml:space="preserve">APIE SIŪLYMĄ PRIPAŽINTI STATINIUS, KURIE NETURI SAVININKŲ </w:t>
      </w:r>
    </w:p>
    <w:p w14:paraId="4AA09DA1" w14:textId="77777777" w:rsidR="00786D95" w:rsidRPr="00AC7CBD" w:rsidRDefault="00786D95" w:rsidP="00786D95">
      <w:pPr>
        <w:spacing w:after="240" w:line="276" w:lineRule="auto"/>
        <w:jc w:val="center"/>
        <w:rPr>
          <w:rFonts w:ascii="Arial" w:eastAsia="Times New Roman" w:hAnsi="Arial" w:cs="Arial"/>
          <w:b/>
          <w:color w:val="000000"/>
          <w:kern w:val="0"/>
          <w:sz w:val="24"/>
          <w:szCs w:val="24"/>
          <w:lang w:eastAsia="lt-LT"/>
          <w14:ligatures w14:val="none"/>
        </w:rPr>
      </w:pPr>
      <w:r w:rsidRPr="00AC7CBD">
        <w:rPr>
          <w:rFonts w:ascii="Arial" w:eastAsia="Times New Roman" w:hAnsi="Arial" w:cs="Arial"/>
          <w:b/>
          <w:color w:val="000000"/>
          <w:kern w:val="0"/>
          <w:sz w:val="24"/>
          <w:szCs w:val="24"/>
          <w:lang w:eastAsia="lt-LT"/>
          <w14:ligatures w14:val="none"/>
        </w:rPr>
        <w:t>(AR KURIŲ SAVININKAI NEŽINOMI), BEŠEIMININKIAIS</w:t>
      </w:r>
    </w:p>
    <w:p w14:paraId="0ECC0F52" w14:textId="77777777" w:rsidR="00786D95" w:rsidRPr="00AC7CBD" w:rsidRDefault="00786D95" w:rsidP="00786D95">
      <w:pPr>
        <w:tabs>
          <w:tab w:val="right" w:leader="underscore" w:pos="9638"/>
        </w:tabs>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b/>
        <w:t xml:space="preserve"> kreipsis į teismą dėl statinių, kurie neturi</w:t>
      </w:r>
    </w:p>
    <w:p w14:paraId="45746A7F" w14:textId="77777777" w:rsidR="00786D95" w:rsidRPr="00AC7CBD" w:rsidRDefault="00786D95" w:rsidP="00786D95">
      <w:pPr>
        <w:tabs>
          <w:tab w:val="center" w:pos="2835"/>
          <w:tab w:val="right" w:leader="underscore" w:pos="9072"/>
        </w:tabs>
        <w:spacing w:after="240" w:line="276" w:lineRule="auto"/>
        <w:ind w:firstLine="709"/>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 xml:space="preserve">(skelbiančios institucijos pavadinimas) </w:t>
      </w:r>
    </w:p>
    <w:p w14:paraId="1E265C56" w14:textId="77777777" w:rsidR="00786D95" w:rsidRPr="00AC7CBD" w:rsidRDefault="00786D95" w:rsidP="00786D95">
      <w:pPr>
        <w:tabs>
          <w:tab w:val="right" w:leader="underscore" w:pos="9072"/>
        </w:tabs>
        <w:spacing w:after="240"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savininkų (ar kurių savininkai nežinomi), pripažinimo bešeimininkiais ir jų perdavimo valstybės ar savivaldybės nuosavybėn, tarp jų:</w:t>
      </w:r>
    </w:p>
    <w:p w14:paraId="40B10CAF" w14:textId="77777777" w:rsidR="00786D95" w:rsidRPr="00AC7CBD" w:rsidRDefault="00786D95" w:rsidP="00786D95">
      <w:pPr>
        <w:tabs>
          <w:tab w:val="right" w:leader="underscore" w:pos="9638"/>
        </w:tabs>
        <w:spacing w:line="276" w:lineRule="auto"/>
        <w:ind w:firstLine="709"/>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1. </w:t>
      </w:r>
      <w:r w:rsidRPr="00AC7CBD">
        <w:rPr>
          <w:rFonts w:ascii="Arial" w:eastAsia="Times New Roman" w:hAnsi="Arial" w:cs="Arial"/>
          <w:color w:val="000000"/>
          <w:kern w:val="0"/>
          <w:sz w:val="24"/>
          <w:szCs w:val="24"/>
          <w:lang w:eastAsia="lt-LT"/>
          <w14:ligatures w14:val="none"/>
        </w:rPr>
        <w:tab/>
      </w:r>
    </w:p>
    <w:p w14:paraId="63406D50" w14:textId="77777777" w:rsidR="00786D95" w:rsidRPr="00AC7CBD" w:rsidRDefault="00786D95" w:rsidP="00786D95">
      <w:pPr>
        <w:tabs>
          <w:tab w:val="center" w:pos="4962"/>
          <w:tab w:val="right" w:leader="underscore" w:pos="9072"/>
        </w:tabs>
        <w:spacing w:line="276" w:lineRule="auto"/>
        <w:ind w:firstLine="709"/>
        <w:jc w:val="both"/>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(statinio pavadinimas, paskirtis, adresas)</w:t>
      </w:r>
    </w:p>
    <w:p w14:paraId="39AE8ACD" w14:textId="77777777" w:rsidR="00786D95" w:rsidRPr="00AC7CBD" w:rsidRDefault="00786D95" w:rsidP="00786D95">
      <w:pPr>
        <w:tabs>
          <w:tab w:val="right" w:leader="underscore" w:pos="9638"/>
        </w:tabs>
        <w:spacing w:line="276" w:lineRule="auto"/>
        <w:ind w:firstLine="709"/>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2. </w:t>
      </w:r>
      <w:r w:rsidRPr="00AC7CBD">
        <w:rPr>
          <w:rFonts w:ascii="Arial" w:eastAsia="Times New Roman" w:hAnsi="Arial" w:cs="Arial"/>
          <w:color w:val="000000"/>
          <w:kern w:val="0"/>
          <w:sz w:val="24"/>
          <w:szCs w:val="24"/>
          <w:lang w:eastAsia="lt-LT"/>
          <w14:ligatures w14:val="none"/>
        </w:rPr>
        <w:tab/>
      </w:r>
    </w:p>
    <w:p w14:paraId="780FB429" w14:textId="77777777" w:rsidR="00786D95" w:rsidRPr="00AC7CBD" w:rsidRDefault="00786D95" w:rsidP="00786D95">
      <w:pPr>
        <w:tabs>
          <w:tab w:val="right" w:leader="underscore" w:pos="9638"/>
        </w:tabs>
        <w:spacing w:after="240"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b/>
      </w:r>
    </w:p>
    <w:p w14:paraId="0D7F72FF" w14:textId="77777777" w:rsidR="00786D95" w:rsidRPr="00AC7CBD" w:rsidRDefault="00786D95" w:rsidP="00786D95">
      <w:pPr>
        <w:tabs>
          <w:tab w:val="right" w:leader="underscore" w:pos="9638"/>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Asmenis, turinčius turtinių teisių į šiuos statinius, prašome iki 20      m. </w:t>
      </w:r>
      <w:r w:rsidRPr="00AC7CBD">
        <w:rPr>
          <w:rFonts w:ascii="Arial" w:eastAsia="Times New Roman" w:hAnsi="Arial" w:cs="Arial"/>
          <w:color w:val="000000"/>
          <w:kern w:val="0"/>
          <w:sz w:val="24"/>
          <w:szCs w:val="24"/>
          <w:lang w:eastAsia="lt-LT"/>
          <w14:ligatures w14:val="none"/>
        </w:rPr>
        <w:tab/>
        <w:t xml:space="preserve"> d.</w:t>
      </w:r>
    </w:p>
    <w:p w14:paraId="6D6B5BE7" w14:textId="77777777" w:rsidR="00786D95" w:rsidRPr="00AC7CBD" w:rsidRDefault="00786D95" w:rsidP="00786D95">
      <w:pPr>
        <w:tabs>
          <w:tab w:val="right" w:leader="underscore" w:pos="9638"/>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kreiptis į </w:t>
      </w:r>
      <w:r w:rsidRPr="00AC7CBD">
        <w:rPr>
          <w:rFonts w:ascii="Arial" w:eastAsia="Times New Roman" w:hAnsi="Arial" w:cs="Arial"/>
          <w:color w:val="000000"/>
          <w:kern w:val="0"/>
          <w:sz w:val="24"/>
          <w:szCs w:val="24"/>
          <w:lang w:eastAsia="lt-LT"/>
          <w14:ligatures w14:val="none"/>
        </w:rPr>
        <w:tab/>
      </w:r>
    </w:p>
    <w:p w14:paraId="4AB1A0C2" w14:textId="77777777" w:rsidR="00786D95" w:rsidRPr="00AC7CBD" w:rsidRDefault="00786D95" w:rsidP="00786D95">
      <w:pPr>
        <w:tabs>
          <w:tab w:val="right" w:leader="underscore" w:pos="9072"/>
        </w:tabs>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(institucijos ir jos padalinio pavadinimas)</w:t>
      </w:r>
    </w:p>
    <w:p w14:paraId="1B71056D" w14:textId="77777777" w:rsidR="00786D95" w:rsidRPr="00AC7CBD" w:rsidRDefault="00786D95" w:rsidP="00786D95">
      <w:pPr>
        <w:tabs>
          <w:tab w:val="right" w:leader="underscore" w:pos="9072"/>
        </w:tabs>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adresu: ________________________________________________________________________                                                                                 </w:t>
      </w:r>
    </w:p>
    <w:p w14:paraId="59E9DCFF" w14:textId="77777777" w:rsidR="00786D95" w:rsidRPr="00AC7CBD" w:rsidRDefault="00786D95" w:rsidP="00786D95">
      <w:pPr>
        <w:tabs>
          <w:tab w:val="center" w:pos="4820"/>
          <w:tab w:val="right" w:leader="underscore" w:pos="9072"/>
        </w:tabs>
        <w:spacing w:after="240"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 xml:space="preserve">(institucijos buveinės adresas, aukštas, kabineto Nr.) </w:t>
      </w:r>
    </w:p>
    <w:p w14:paraId="7BCFF787" w14:textId="77777777" w:rsidR="00786D95" w:rsidRPr="00AC7CBD" w:rsidRDefault="00786D95" w:rsidP="00786D95">
      <w:pPr>
        <w:tabs>
          <w:tab w:val="right" w:leader="underscore" w:pos="9072"/>
        </w:tabs>
        <w:spacing w:after="240"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ir pateikti dokumentus, liudijančius nuosavybės ar kitas turtines teises į šiame skelbime išvardytus statinius.</w:t>
      </w:r>
    </w:p>
    <w:p w14:paraId="7457EE86" w14:textId="77777777" w:rsidR="00786D95" w:rsidRPr="00AC7CBD" w:rsidRDefault="00786D95" w:rsidP="00786D95">
      <w:pPr>
        <w:tabs>
          <w:tab w:val="left" w:pos="3828"/>
          <w:tab w:val="left" w:leader="underscore" w:pos="5954"/>
          <w:tab w:val="left" w:pos="6804"/>
          <w:tab w:val="right" w:leader="underscore" w:pos="9072"/>
        </w:tabs>
        <w:spacing w:line="276" w:lineRule="auto"/>
        <w:ind w:firstLine="709"/>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___________________________</w:t>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p>
    <w:p w14:paraId="6C668DE0" w14:textId="77777777" w:rsidR="00786D95" w:rsidRPr="00AC7CBD" w:rsidRDefault="00786D95" w:rsidP="00786D95">
      <w:pPr>
        <w:tabs>
          <w:tab w:val="center" w:pos="1560"/>
          <w:tab w:val="center" w:pos="4820"/>
          <w:tab w:val="center" w:pos="7938"/>
          <w:tab w:val="right" w:leader="underscore" w:pos="9072"/>
        </w:tabs>
        <w:spacing w:line="276" w:lineRule="auto"/>
        <w:ind w:firstLine="709"/>
        <w:jc w:val="both"/>
        <w:rPr>
          <w:rFonts w:ascii="Arial" w:eastAsia="Times New Roman" w:hAnsi="Arial" w:cs="Arial"/>
          <w:i/>
          <w:color w:val="000000"/>
          <w:kern w:val="0"/>
          <w:sz w:val="24"/>
          <w:szCs w:val="24"/>
          <w:lang w:eastAsia="lt-LT"/>
          <w14:ligatures w14:val="none"/>
        </w:rPr>
      </w:pPr>
      <w:r w:rsidRPr="00AC7CBD">
        <w:rPr>
          <w:rFonts w:ascii="Arial" w:eastAsia="Times New Roman" w:hAnsi="Arial" w:cs="Arial"/>
          <w:i/>
          <w:color w:val="000000"/>
          <w:kern w:val="0"/>
          <w:sz w:val="24"/>
          <w:szCs w:val="24"/>
          <w:lang w:eastAsia="lt-LT"/>
          <w14:ligatures w14:val="none"/>
        </w:rPr>
        <w:tab/>
        <w:t>(vadovo pareigų pavadinimas)</w:t>
      </w:r>
      <w:r w:rsidRPr="00AC7CBD">
        <w:rPr>
          <w:rFonts w:ascii="Arial" w:eastAsia="Times New Roman" w:hAnsi="Arial" w:cs="Arial"/>
          <w:i/>
          <w:color w:val="000000"/>
          <w:kern w:val="0"/>
          <w:sz w:val="24"/>
          <w:szCs w:val="24"/>
          <w:lang w:eastAsia="lt-LT"/>
          <w14:ligatures w14:val="none"/>
        </w:rPr>
        <w:tab/>
        <w:t xml:space="preserve"> (parašas) </w:t>
      </w:r>
      <w:r w:rsidRPr="00AC7CBD">
        <w:rPr>
          <w:rFonts w:ascii="Arial" w:eastAsia="Times New Roman" w:hAnsi="Arial" w:cs="Arial"/>
          <w:i/>
          <w:color w:val="000000"/>
          <w:kern w:val="0"/>
          <w:sz w:val="24"/>
          <w:szCs w:val="24"/>
          <w:lang w:eastAsia="lt-LT"/>
          <w14:ligatures w14:val="none"/>
        </w:rPr>
        <w:tab/>
        <w:t xml:space="preserve">(vardas ir pavardė) </w:t>
      </w:r>
    </w:p>
    <w:p w14:paraId="6925618B" w14:textId="27CC1C10" w:rsidR="00786D95" w:rsidRDefault="00786D95"/>
    <w:p w14:paraId="5C5D58C5" w14:textId="77777777" w:rsidR="00786D95" w:rsidRDefault="00786D95">
      <w:pPr>
        <w:spacing w:after="160" w:line="259" w:lineRule="auto"/>
      </w:pPr>
      <w:r>
        <w:br w:type="page"/>
      </w:r>
    </w:p>
    <w:p w14:paraId="3EA5C551"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lastRenderedPageBreak/>
        <w:t xml:space="preserve">Klaipėdos rajono savivaldybės teritorijoje esančių statinių, kurie neturi savininkų </w:t>
      </w:r>
    </w:p>
    <w:p w14:paraId="788F8A37"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(ar savininkai nežinomi), nustatymo,</w:t>
      </w:r>
      <w:r>
        <w:rPr>
          <w:rFonts w:ascii="Arial" w:eastAsia="Times New Roman" w:hAnsi="Arial" w:cs="Arial"/>
          <w:color w:val="000000"/>
          <w:kern w:val="0"/>
          <w:sz w:val="24"/>
          <w:szCs w:val="24"/>
          <w:lang w:eastAsia="lt-LT"/>
          <w14:ligatures w14:val="none"/>
        </w:rPr>
        <w:t xml:space="preserve"> </w:t>
      </w:r>
      <w:r w:rsidRPr="00AC7CBD">
        <w:rPr>
          <w:rFonts w:ascii="Arial" w:eastAsia="Times New Roman" w:hAnsi="Arial" w:cs="Arial"/>
          <w:color w:val="000000"/>
          <w:kern w:val="0"/>
          <w:sz w:val="24"/>
          <w:szCs w:val="24"/>
          <w:lang w:eastAsia="lt-LT"/>
          <w14:ligatures w14:val="none"/>
        </w:rPr>
        <w:t xml:space="preserve">apskaitymo dokumentų pateikimo pripažinti statinius </w:t>
      </w:r>
    </w:p>
    <w:p w14:paraId="35B65F5C"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bešeimininkiais ir perėmimo savivaldybės </w:t>
      </w:r>
    </w:p>
    <w:p w14:paraId="30751E2B" w14:textId="77777777" w:rsidR="00786D95" w:rsidRPr="00AC7CBD" w:rsidRDefault="00786D95" w:rsidP="00786D95">
      <w:pPr>
        <w:suppressAutoHyphens/>
        <w:spacing w:line="276" w:lineRule="auto"/>
        <w:ind w:left="4536"/>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nuosavybėn tvarkos aprašo </w:t>
      </w:r>
    </w:p>
    <w:p w14:paraId="181337FB" w14:textId="77777777" w:rsidR="00786D95" w:rsidRPr="00AC7CBD" w:rsidRDefault="00786D95" w:rsidP="00786D95">
      <w:pPr>
        <w:suppressAutoHyphens/>
        <w:spacing w:after="240" w:line="276" w:lineRule="auto"/>
        <w:ind w:left="4536"/>
        <w:jc w:val="both"/>
        <w:rPr>
          <w:rFonts w:ascii="Arial" w:eastAsia="Times New Roman" w:hAnsi="Arial" w:cs="Arial"/>
          <w:b/>
          <w:bCs/>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5 priedas </w:t>
      </w:r>
    </w:p>
    <w:p w14:paraId="3457624A" w14:textId="77777777" w:rsidR="00786D95" w:rsidRPr="00AC7CBD" w:rsidRDefault="00786D95" w:rsidP="00786D95">
      <w:pPr>
        <w:spacing w:after="240"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b/>
          <w:bCs/>
          <w:color w:val="000000"/>
          <w:kern w:val="0"/>
          <w:sz w:val="24"/>
          <w:szCs w:val="24"/>
          <w:lang w:eastAsia="lt-LT"/>
          <w14:ligatures w14:val="none"/>
        </w:rPr>
        <w:t>TEISMO PRIPAŽINTO BEŠEIMININKIU TURTO PERĖMIMO AKTAS</w:t>
      </w:r>
    </w:p>
    <w:p w14:paraId="17627D03" w14:textId="77777777" w:rsidR="00786D95" w:rsidRPr="00AC7CBD" w:rsidRDefault="00786D95" w:rsidP="00786D95">
      <w:pPr>
        <w:spacing w:line="276" w:lineRule="auto"/>
        <w:ind w:firstLine="1300"/>
        <w:jc w:val="center"/>
        <w:rPr>
          <w:rFonts w:ascii="Arial" w:eastAsia="Times New Roman" w:hAnsi="Arial" w:cs="Arial"/>
          <w:color w:val="000000"/>
          <w:kern w:val="0"/>
          <w:sz w:val="24"/>
          <w:szCs w:val="24"/>
          <w:u w:val="single"/>
          <w:lang w:eastAsia="lt-LT"/>
          <w14:ligatures w14:val="none"/>
        </w:rPr>
      </w:pPr>
      <w:r w:rsidRPr="00AC7CBD">
        <w:rPr>
          <w:rFonts w:ascii="Arial" w:eastAsia="Times New Roman" w:hAnsi="Arial" w:cs="Arial"/>
          <w:color w:val="000000"/>
          <w:kern w:val="0"/>
          <w:sz w:val="24"/>
          <w:szCs w:val="24"/>
          <w:u w:val="single"/>
          <w:lang w:eastAsia="lt-LT"/>
          <w14:ligatures w14:val="none"/>
        </w:rPr>
        <w:t>Nr.</w:t>
      </w:r>
    </w:p>
    <w:p w14:paraId="3862A48C" w14:textId="77777777" w:rsidR="00786D95" w:rsidRPr="00AC7CBD" w:rsidRDefault="00786D95" w:rsidP="00786D95">
      <w:pPr>
        <w:spacing w:after="240" w:line="276" w:lineRule="auto"/>
        <w:ind w:firstLine="1298"/>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Gargždai</w:t>
      </w:r>
    </w:p>
    <w:p w14:paraId="3B4F5B23" w14:textId="77777777" w:rsidR="00786D95" w:rsidRPr="00AC7CBD" w:rsidRDefault="00786D95" w:rsidP="00786D95">
      <w:pPr>
        <w:spacing w:line="276" w:lineRule="auto"/>
        <w:ind w:firstLine="720"/>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Vadovaudamasis _______________ įsiteisėjusiu ___________________________</w:t>
      </w:r>
    </w:p>
    <w:p w14:paraId="6E68241B" w14:textId="77777777" w:rsidR="00786D95" w:rsidRPr="00AC7CBD" w:rsidRDefault="00786D95" w:rsidP="00786D95">
      <w:pPr>
        <w:spacing w:line="276" w:lineRule="auto"/>
        <w:ind w:left="2592"/>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        (data) </w:t>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r>
      <w:r w:rsidRPr="00AC7CBD">
        <w:rPr>
          <w:rFonts w:ascii="Arial" w:eastAsia="Times New Roman" w:hAnsi="Arial" w:cs="Arial"/>
          <w:color w:val="000000"/>
          <w:kern w:val="0"/>
          <w:sz w:val="24"/>
          <w:szCs w:val="24"/>
          <w:lang w:eastAsia="lt-LT"/>
          <w14:ligatures w14:val="none"/>
        </w:rPr>
        <w:tab/>
        <w:t>(pavadinimas)</w:t>
      </w:r>
    </w:p>
    <w:p w14:paraId="2C3E0A35" w14:textId="77777777" w:rsidR="00786D95" w:rsidRPr="00AC7CBD" w:rsidRDefault="00786D95" w:rsidP="00786D95">
      <w:pPr>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teismo sprendimu ______         perimu šį turtą, kuris</w:t>
      </w:r>
      <w:r w:rsidRPr="00AC7CBD">
        <w:rPr>
          <w:rFonts w:ascii="Arial" w:eastAsia="Calibri" w:hAnsi="Arial" w:cs="Arial"/>
          <w:color w:val="000000"/>
          <w:kern w:val="0"/>
          <w:sz w:val="24"/>
          <w:szCs w:val="24"/>
          <w14:ligatures w14:val="none"/>
        </w:rPr>
        <w:t xml:space="preserve"> </w:t>
      </w:r>
      <w:r w:rsidRPr="00AC7CBD">
        <w:rPr>
          <w:rFonts w:ascii="Arial" w:eastAsia="Times New Roman" w:hAnsi="Arial" w:cs="Arial"/>
          <w:color w:val="000000"/>
          <w:kern w:val="0"/>
          <w:sz w:val="24"/>
          <w:szCs w:val="24"/>
          <w:lang w:eastAsia="lt-LT"/>
          <w14:ligatures w14:val="none"/>
        </w:rPr>
        <w:t xml:space="preserve">pripažintas bešeimininkiu ir perduotas </w:t>
      </w:r>
    </w:p>
    <w:p w14:paraId="631A6A65" w14:textId="77777777" w:rsidR="00786D95" w:rsidRDefault="00786D95" w:rsidP="00786D95">
      <w:pPr>
        <w:spacing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                           (bylos Nr.)</w:t>
      </w:r>
    </w:p>
    <w:p w14:paraId="0770880D" w14:textId="77777777" w:rsidR="00786D95" w:rsidRPr="00AC7CBD" w:rsidRDefault="00786D95" w:rsidP="00786D95">
      <w:pPr>
        <w:spacing w:after="240"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Klaipėdos</w:t>
      </w:r>
      <w:r w:rsidRPr="00AC7CBD" w:rsidDel="001863A7">
        <w:rPr>
          <w:rFonts w:ascii="Arial" w:eastAsia="Times New Roman" w:hAnsi="Arial" w:cs="Arial"/>
          <w:color w:val="000000"/>
          <w:kern w:val="0"/>
          <w:sz w:val="24"/>
          <w:szCs w:val="24"/>
          <w:lang w:eastAsia="lt-LT"/>
          <w14:ligatures w14:val="none"/>
        </w:rPr>
        <w:t xml:space="preserve"> </w:t>
      </w:r>
      <w:r w:rsidRPr="00AC7CBD">
        <w:rPr>
          <w:rFonts w:ascii="Arial" w:eastAsia="Times New Roman" w:hAnsi="Arial" w:cs="Arial"/>
          <w:color w:val="000000"/>
          <w:kern w:val="0"/>
          <w:sz w:val="24"/>
          <w:szCs w:val="24"/>
          <w:lang w:eastAsia="lt-LT"/>
          <w14:ligatures w14:val="none"/>
        </w:rPr>
        <w:t xml:space="preserve"> rajono</w:t>
      </w:r>
      <w:r w:rsidRPr="00AC7CBD" w:rsidDel="001863A7">
        <w:rPr>
          <w:rFonts w:ascii="Arial" w:eastAsia="Times New Roman" w:hAnsi="Arial" w:cs="Arial"/>
          <w:color w:val="000000"/>
          <w:kern w:val="0"/>
          <w:sz w:val="24"/>
          <w:szCs w:val="24"/>
          <w:lang w:eastAsia="lt-LT"/>
          <w14:ligatures w14:val="none"/>
        </w:rPr>
        <w:t xml:space="preserve"> </w:t>
      </w:r>
      <w:r w:rsidRPr="00AC7CBD">
        <w:rPr>
          <w:rFonts w:ascii="Arial" w:eastAsia="Times New Roman" w:hAnsi="Arial" w:cs="Arial"/>
          <w:color w:val="000000"/>
          <w:kern w:val="0"/>
          <w:sz w:val="24"/>
          <w:szCs w:val="24"/>
          <w:lang w:eastAsia="lt-LT"/>
          <w14:ligatures w14:val="none"/>
        </w:rPr>
        <w:t>savivaldybės nuosavybėn:</w:t>
      </w:r>
    </w:p>
    <w:tbl>
      <w:tblPr>
        <w:tblW w:w="9464" w:type="dxa"/>
        <w:tblCellMar>
          <w:left w:w="0" w:type="dxa"/>
          <w:right w:w="0" w:type="dxa"/>
        </w:tblCellMar>
        <w:tblLook w:val="04A0" w:firstRow="1" w:lastRow="0" w:firstColumn="1" w:lastColumn="0" w:noHBand="0" w:noVBand="1"/>
      </w:tblPr>
      <w:tblGrid>
        <w:gridCol w:w="661"/>
        <w:gridCol w:w="4250"/>
        <w:gridCol w:w="4553"/>
      </w:tblGrid>
      <w:tr w:rsidR="00786D95" w:rsidRPr="00AC7CBD" w14:paraId="6A817E0B" w14:textId="77777777" w:rsidTr="00BB5A6C">
        <w:tc>
          <w:tcPr>
            <w:tcW w:w="66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32008A8"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Eil.</w:t>
            </w:r>
          </w:p>
          <w:p w14:paraId="7EF8D5C4"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Nr.</w:t>
            </w:r>
          </w:p>
        </w:tc>
        <w:tc>
          <w:tcPr>
            <w:tcW w:w="425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2DBE03" w14:textId="77777777" w:rsidR="00786D95" w:rsidRPr="00AC7CBD" w:rsidRDefault="00786D95" w:rsidP="00BB5A6C">
            <w:pPr>
              <w:spacing w:line="276" w:lineRule="auto"/>
              <w:rPr>
                <w:rFonts w:ascii="Arial" w:eastAsia="Times New Roman" w:hAnsi="Arial" w:cs="Arial"/>
                <w:color w:val="000000"/>
                <w:kern w:val="0"/>
                <w:sz w:val="24"/>
                <w:szCs w:val="24"/>
                <w14:ligatures w14:val="none"/>
              </w:rPr>
            </w:pPr>
          </w:p>
          <w:p w14:paraId="14DF4299"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Teismo sprendimas (data, bylos Nr.)</w:t>
            </w:r>
          </w:p>
        </w:tc>
        <w:tc>
          <w:tcPr>
            <w:tcW w:w="455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40AA253" w14:textId="77777777" w:rsidR="00786D95" w:rsidRPr="00AC7CBD" w:rsidRDefault="00786D95" w:rsidP="00BB5A6C">
            <w:pPr>
              <w:spacing w:line="276" w:lineRule="auto"/>
              <w:rPr>
                <w:rFonts w:ascii="Arial" w:eastAsia="Times New Roman" w:hAnsi="Arial" w:cs="Arial"/>
                <w:color w:val="000000"/>
                <w:kern w:val="0"/>
                <w:sz w:val="24"/>
                <w:szCs w:val="24"/>
                <w14:ligatures w14:val="none"/>
              </w:rPr>
            </w:pPr>
          </w:p>
          <w:p w14:paraId="37023394" w14:textId="77777777" w:rsidR="00786D95" w:rsidRPr="00AC7CBD" w:rsidRDefault="00786D95" w:rsidP="00BB5A6C">
            <w:pPr>
              <w:spacing w:line="276" w:lineRule="auto"/>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Bešeimininkio turto pavadinimas, adresas, koordinatės X; Y</w:t>
            </w:r>
          </w:p>
        </w:tc>
      </w:tr>
      <w:tr w:rsidR="00786D95" w:rsidRPr="00AC7CBD" w14:paraId="24802BB2" w14:textId="77777777" w:rsidTr="00BB5A6C">
        <w:tc>
          <w:tcPr>
            <w:tcW w:w="66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4CD5E91" w14:textId="77777777" w:rsidR="00786D95" w:rsidRPr="00AC7CBD" w:rsidRDefault="00786D95" w:rsidP="00BB5A6C">
            <w:pPr>
              <w:spacing w:line="276" w:lineRule="auto"/>
              <w:jc w:val="center"/>
              <w:rPr>
                <w:rFonts w:ascii="Arial" w:eastAsia="Times New Roman" w:hAnsi="Arial" w:cs="Arial"/>
                <w:color w:val="000000"/>
                <w:kern w:val="0"/>
                <w:sz w:val="24"/>
                <w:szCs w:val="24"/>
                <w:lang w:eastAsia="lt-LT"/>
                <w14:ligatures w14:val="none"/>
              </w:rPr>
            </w:pPr>
          </w:p>
        </w:tc>
        <w:tc>
          <w:tcPr>
            <w:tcW w:w="425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5B189BC" w14:textId="77777777" w:rsidR="00786D95" w:rsidRPr="00AC7CBD" w:rsidRDefault="00786D95" w:rsidP="00BB5A6C">
            <w:pPr>
              <w:spacing w:line="276" w:lineRule="auto"/>
              <w:rPr>
                <w:rFonts w:ascii="Arial" w:eastAsia="Times New Roman" w:hAnsi="Arial" w:cs="Arial"/>
                <w:color w:val="000000"/>
                <w:kern w:val="0"/>
                <w:sz w:val="24"/>
                <w:szCs w:val="24"/>
                <w14:ligatures w14:val="none"/>
              </w:rPr>
            </w:pPr>
          </w:p>
        </w:tc>
        <w:tc>
          <w:tcPr>
            <w:tcW w:w="455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6FDDFD2" w14:textId="77777777" w:rsidR="00786D95" w:rsidRPr="00AC7CBD" w:rsidRDefault="00786D95" w:rsidP="00BB5A6C">
            <w:pPr>
              <w:spacing w:line="276" w:lineRule="auto"/>
              <w:jc w:val="both"/>
              <w:rPr>
                <w:rFonts w:ascii="Arial" w:eastAsia="Times New Roman" w:hAnsi="Arial" w:cs="Arial"/>
                <w:color w:val="000000"/>
                <w:kern w:val="0"/>
                <w:sz w:val="24"/>
                <w:szCs w:val="24"/>
                <w14:ligatures w14:val="none"/>
              </w:rPr>
            </w:pPr>
          </w:p>
        </w:tc>
      </w:tr>
    </w:tbl>
    <w:p w14:paraId="64190C2D" w14:textId="77777777" w:rsidR="00786D95" w:rsidRPr="00AC7CBD" w:rsidRDefault="00786D95" w:rsidP="00786D95">
      <w:pPr>
        <w:spacing w:before="480" w:after="240" w:line="276" w:lineRule="auto"/>
        <w:jc w:val="both"/>
        <w:rPr>
          <w:rFonts w:ascii="Arial" w:eastAsia="Times New Roman" w:hAnsi="Arial" w:cs="Arial"/>
          <w:color w:val="000000"/>
          <w:kern w:val="0"/>
          <w:sz w:val="24"/>
          <w:szCs w:val="24"/>
          <w:lang w:eastAsia="lt-LT"/>
          <w14:ligatures w14:val="none"/>
        </w:rPr>
      </w:pPr>
      <w:r w:rsidRPr="00AC7CBD">
        <w:rPr>
          <w:rFonts w:ascii="Arial" w:eastAsia="Times New Roman" w:hAnsi="Arial" w:cs="Arial"/>
          <w:color w:val="000000"/>
          <w:kern w:val="0"/>
          <w:sz w:val="24"/>
          <w:szCs w:val="24"/>
          <w:lang w:eastAsia="lt-LT"/>
          <w14:ligatures w14:val="none"/>
        </w:rPr>
        <w:t xml:space="preserve">Klaipėdos rajono savivaldybės administracijos direktorius </w:t>
      </w:r>
    </w:p>
    <w:p w14:paraId="59E1000F" w14:textId="318A1172" w:rsidR="00554752" w:rsidRPr="00470422" w:rsidRDefault="00786D95" w:rsidP="00470422">
      <w:pPr>
        <w:spacing w:line="276" w:lineRule="auto"/>
        <w:ind w:firstLine="6663"/>
        <w:jc w:val="both"/>
        <w:rPr>
          <w:rFonts w:ascii="Arial" w:hAnsi="Arial" w:cs="Arial"/>
          <w:sz w:val="24"/>
          <w:szCs w:val="24"/>
        </w:rPr>
      </w:pPr>
      <w:r w:rsidRPr="00AC7CBD">
        <w:rPr>
          <w:rFonts w:ascii="Arial" w:eastAsia="Times New Roman" w:hAnsi="Arial" w:cs="Arial"/>
          <w:color w:val="000000"/>
          <w:kern w:val="0"/>
          <w:sz w:val="24"/>
          <w:szCs w:val="24"/>
          <w:lang w:eastAsia="lt-LT"/>
          <w14:ligatures w14:val="none"/>
        </w:rPr>
        <w:t>(parašas, vardas, pavardė)</w:t>
      </w:r>
    </w:p>
    <w:sectPr w:rsidR="00554752" w:rsidRPr="00470422" w:rsidSect="007E23AD">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31B2B" w14:textId="77777777" w:rsidR="007E23AD" w:rsidRDefault="007E23AD" w:rsidP="007C7251">
      <w:r>
        <w:separator/>
      </w:r>
    </w:p>
  </w:endnote>
  <w:endnote w:type="continuationSeparator" w:id="0">
    <w:p w14:paraId="518A15C5" w14:textId="77777777" w:rsidR="007E23AD" w:rsidRDefault="007E23AD" w:rsidP="007C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02457" w14:textId="77777777" w:rsidR="007E23AD" w:rsidRDefault="007E23AD" w:rsidP="007C7251">
      <w:r>
        <w:separator/>
      </w:r>
    </w:p>
  </w:footnote>
  <w:footnote w:type="continuationSeparator" w:id="0">
    <w:p w14:paraId="788A3B7D" w14:textId="77777777" w:rsidR="007E23AD" w:rsidRDefault="007E23AD" w:rsidP="007C7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2709005"/>
      <w:docPartObj>
        <w:docPartGallery w:val="Page Numbers (Top of Page)"/>
        <w:docPartUnique/>
      </w:docPartObj>
    </w:sdtPr>
    <w:sdtEndPr>
      <w:rPr>
        <w:rFonts w:ascii="Arial" w:hAnsi="Arial" w:cs="Arial"/>
        <w:sz w:val="24"/>
        <w:szCs w:val="24"/>
      </w:rPr>
    </w:sdtEndPr>
    <w:sdtContent>
      <w:p w14:paraId="641F1E13" w14:textId="401C11CF" w:rsidR="007C7251" w:rsidRPr="007C7251" w:rsidRDefault="007C7251">
        <w:pPr>
          <w:pStyle w:val="Antrats"/>
          <w:jc w:val="center"/>
          <w:rPr>
            <w:rFonts w:ascii="Arial" w:hAnsi="Arial" w:cs="Arial"/>
            <w:sz w:val="24"/>
            <w:szCs w:val="24"/>
          </w:rPr>
        </w:pPr>
        <w:r w:rsidRPr="007C7251">
          <w:rPr>
            <w:rFonts w:ascii="Arial" w:hAnsi="Arial" w:cs="Arial"/>
            <w:sz w:val="24"/>
            <w:szCs w:val="24"/>
          </w:rPr>
          <w:fldChar w:fldCharType="begin"/>
        </w:r>
        <w:r w:rsidRPr="007C7251">
          <w:rPr>
            <w:rFonts w:ascii="Arial" w:hAnsi="Arial" w:cs="Arial"/>
            <w:sz w:val="24"/>
            <w:szCs w:val="24"/>
          </w:rPr>
          <w:instrText>PAGE   \* MERGEFORMAT</w:instrText>
        </w:r>
        <w:r w:rsidRPr="007C7251">
          <w:rPr>
            <w:rFonts w:ascii="Arial" w:hAnsi="Arial" w:cs="Arial"/>
            <w:sz w:val="24"/>
            <w:szCs w:val="24"/>
          </w:rPr>
          <w:fldChar w:fldCharType="separate"/>
        </w:r>
        <w:r w:rsidRPr="007C7251">
          <w:rPr>
            <w:rFonts w:ascii="Arial" w:hAnsi="Arial" w:cs="Arial"/>
            <w:sz w:val="24"/>
            <w:szCs w:val="24"/>
          </w:rPr>
          <w:t>2</w:t>
        </w:r>
        <w:r w:rsidRPr="007C7251">
          <w:rPr>
            <w:rFonts w:ascii="Arial" w:hAnsi="Arial" w:cs="Arial"/>
            <w:sz w:val="24"/>
            <w:szCs w:val="24"/>
          </w:rPr>
          <w:fldChar w:fldCharType="end"/>
        </w:r>
      </w:p>
    </w:sdtContent>
  </w:sdt>
  <w:p w14:paraId="6AA9B717" w14:textId="77777777" w:rsidR="007C7251" w:rsidRDefault="007C725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552"/>
    <w:rsid w:val="003F77A5"/>
    <w:rsid w:val="00447552"/>
    <w:rsid w:val="00470422"/>
    <w:rsid w:val="00554752"/>
    <w:rsid w:val="006F4AC0"/>
    <w:rsid w:val="00786D95"/>
    <w:rsid w:val="007C7251"/>
    <w:rsid w:val="007E23AD"/>
    <w:rsid w:val="00830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AC806"/>
  <w15:chartTrackingRefBased/>
  <w15:docId w15:val="{BAEB9938-1E1F-4872-A72D-CEEA881E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7A5"/>
    <w:pPr>
      <w:spacing w:after="0" w:line="240" w:lineRule="auto"/>
    </w:pPr>
  </w:style>
  <w:style w:type="paragraph" w:styleId="Antrat1">
    <w:name w:val="heading 1"/>
    <w:basedOn w:val="prastasis"/>
    <w:next w:val="prastasis"/>
    <w:link w:val="Antrat1Diagrama"/>
    <w:uiPriority w:val="9"/>
    <w:qFormat/>
    <w:rsid w:val="003F77A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F77A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3F77A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3F77A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7A5"/>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3F77A5"/>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rsid w:val="003F77A5"/>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rsid w:val="003F77A5"/>
    <w:rPr>
      <w:rFonts w:asciiTheme="majorHAnsi" w:eastAsiaTheme="majorEastAsia" w:hAnsiTheme="majorHAnsi" w:cstheme="majorBidi"/>
      <w:i/>
      <w:iCs/>
      <w:color w:val="2F5496" w:themeColor="accent1" w:themeShade="BF"/>
    </w:rPr>
  </w:style>
  <w:style w:type="paragraph" w:styleId="Antrats">
    <w:name w:val="header"/>
    <w:basedOn w:val="prastasis"/>
    <w:link w:val="AntratsDiagrama"/>
    <w:uiPriority w:val="99"/>
    <w:unhideWhenUsed/>
    <w:rsid w:val="007C7251"/>
    <w:pPr>
      <w:tabs>
        <w:tab w:val="center" w:pos="4819"/>
        <w:tab w:val="right" w:pos="9638"/>
      </w:tabs>
    </w:pPr>
  </w:style>
  <w:style w:type="character" w:customStyle="1" w:styleId="AntratsDiagrama">
    <w:name w:val="Antraštės Diagrama"/>
    <w:basedOn w:val="Numatytasispastraiposriftas"/>
    <w:link w:val="Antrats"/>
    <w:uiPriority w:val="99"/>
    <w:rsid w:val="007C7251"/>
  </w:style>
  <w:style w:type="paragraph" w:styleId="Porat">
    <w:name w:val="footer"/>
    <w:basedOn w:val="prastasis"/>
    <w:link w:val="PoratDiagrama"/>
    <w:uiPriority w:val="99"/>
    <w:unhideWhenUsed/>
    <w:rsid w:val="007C7251"/>
    <w:pPr>
      <w:tabs>
        <w:tab w:val="center" w:pos="4819"/>
        <w:tab w:val="right" w:pos="9638"/>
      </w:tabs>
    </w:pPr>
  </w:style>
  <w:style w:type="character" w:customStyle="1" w:styleId="PoratDiagrama">
    <w:name w:val="Poraštė Diagrama"/>
    <w:basedOn w:val="Numatytasispastraiposriftas"/>
    <w:link w:val="Porat"/>
    <w:uiPriority w:val="99"/>
    <w:rsid w:val="007C7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13793</Words>
  <Characters>7863</Characters>
  <Application>Microsoft Office Word</Application>
  <DocSecurity>0</DocSecurity>
  <Lines>65</Lines>
  <Paragraphs>43</Paragraphs>
  <ScaleCrop>false</ScaleCrop>
  <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6</cp:revision>
  <dcterms:created xsi:type="dcterms:W3CDTF">2024-04-25T10:46:00Z</dcterms:created>
  <dcterms:modified xsi:type="dcterms:W3CDTF">2024-04-26T08:03:00Z</dcterms:modified>
</cp:coreProperties>
</file>