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C33CC0" w14:textId="77777777" w:rsidR="002133E5" w:rsidRPr="00FF462C" w:rsidRDefault="002133E5" w:rsidP="002133E5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  <w:lang w:eastAsia="lt-LT"/>
        </w:rPr>
      </w:pPr>
      <w:r w:rsidRPr="00FF462C">
        <w:rPr>
          <w:b/>
          <w:bCs/>
          <w:noProof/>
        </w:rPr>
        <w:drawing>
          <wp:inline distT="0" distB="0" distL="0" distR="0" wp14:anchorId="09F48543" wp14:editId="04A90D52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E4D9D" w14:textId="77777777" w:rsidR="002133E5" w:rsidRPr="002133E5" w:rsidRDefault="002133E5" w:rsidP="002133E5">
      <w:pPr>
        <w:pStyle w:val="Antrat1"/>
      </w:pPr>
      <w:r w:rsidRPr="002133E5">
        <w:t>KLAIPĖDOS RAJONO SAVIVALDYBĖS TARYBA</w:t>
      </w:r>
    </w:p>
    <w:p w14:paraId="12A291B2" w14:textId="496C819D" w:rsidR="00EB06D4" w:rsidRPr="00D07D29" w:rsidRDefault="00CB7660" w:rsidP="00A12019">
      <w:pPr>
        <w:pStyle w:val="Antrat2"/>
      </w:pPr>
      <w:r w:rsidRPr="00D07D29">
        <w:t>SPRENDIMAS</w:t>
      </w:r>
      <w:r w:rsidRPr="00D07D29">
        <w:br w:type="textWrapping" w:clear="all"/>
      </w:r>
      <w:r w:rsidR="00EB06D4" w:rsidRPr="00D07D29">
        <w:t xml:space="preserve">DĖL </w:t>
      </w:r>
      <w:r w:rsidR="00E463EB" w:rsidRPr="00D07D29">
        <w:t xml:space="preserve">KLAIPĖDOS RAJONO SAVIVALDYBĖS </w:t>
      </w:r>
      <w:r w:rsidR="00785DEC" w:rsidRPr="00D07D29">
        <w:t>NEKILNOJAMOJO</w:t>
      </w:r>
      <w:r w:rsidR="002133E5">
        <w:br/>
      </w:r>
      <w:r w:rsidR="00785DEC" w:rsidRPr="00D07D29">
        <w:t>KULTŪROS PAVELDO VERTINIMO TARYBOS SUDARYMO</w:t>
      </w:r>
    </w:p>
    <w:p w14:paraId="01BC177C" w14:textId="28359569" w:rsidR="00EB06D4" w:rsidRPr="00D07D29" w:rsidRDefault="00EB06D4" w:rsidP="00A12019">
      <w:pPr>
        <w:spacing w:line="276" w:lineRule="auto"/>
        <w:jc w:val="center"/>
        <w:rPr>
          <w:rFonts w:ascii="Arial" w:hAnsi="Arial" w:cs="Arial"/>
        </w:rPr>
      </w:pPr>
      <w:r w:rsidRPr="00D07D29">
        <w:rPr>
          <w:rFonts w:ascii="Arial" w:hAnsi="Arial" w:cs="Arial"/>
          <w:caps/>
        </w:rPr>
        <w:t>202</w:t>
      </w:r>
      <w:r w:rsidR="00E463EB" w:rsidRPr="00D07D29">
        <w:rPr>
          <w:rFonts w:ascii="Arial" w:hAnsi="Arial" w:cs="Arial"/>
          <w:caps/>
        </w:rPr>
        <w:t xml:space="preserve">4 </w:t>
      </w:r>
      <w:r w:rsidRPr="00D07D29">
        <w:rPr>
          <w:rFonts w:ascii="Arial" w:hAnsi="Arial" w:cs="Arial"/>
        </w:rPr>
        <w:t>m.</w:t>
      </w:r>
      <w:r w:rsidR="00E463EB" w:rsidRPr="00D07D29">
        <w:rPr>
          <w:rFonts w:ascii="Arial" w:hAnsi="Arial" w:cs="Arial"/>
        </w:rPr>
        <w:t xml:space="preserve"> </w:t>
      </w:r>
      <w:r w:rsidR="00785DEC" w:rsidRPr="00D07D29">
        <w:rPr>
          <w:rFonts w:ascii="Arial" w:hAnsi="Arial" w:cs="Arial"/>
        </w:rPr>
        <w:t>balandžio</w:t>
      </w:r>
      <w:r w:rsidR="00E463EB" w:rsidRPr="00D07D29">
        <w:rPr>
          <w:rFonts w:ascii="Arial" w:hAnsi="Arial" w:cs="Arial"/>
        </w:rPr>
        <w:t xml:space="preserve"> </w:t>
      </w:r>
      <w:r w:rsidR="002133E5">
        <w:rPr>
          <w:rFonts w:ascii="Arial" w:hAnsi="Arial" w:cs="Arial"/>
        </w:rPr>
        <w:t>25</w:t>
      </w:r>
      <w:r w:rsidR="00E463EB" w:rsidRPr="00D07D29">
        <w:rPr>
          <w:rFonts w:ascii="Arial" w:hAnsi="Arial" w:cs="Arial"/>
        </w:rPr>
        <w:t xml:space="preserve"> </w:t>
      </w:r>
      <w:r w:rsidRPr="00D07D29">
        <w:rPr>
          <w:rFonts w:ascii="Arial" w:hAnsi="Arial" w:cs="Arial"/>
        </w:rPr>
        <w:t>d. Nr. T11-</w:t>
      </w:r>
      <w:r w:rsidR="006A49D7">
        <w:rPr>
          <w:rFonts w:ascii="Arial" w:hAnsi="Arial" w:cs="Arial"/>
        </w:rPr>
        <w:t>200</w:t>
      </w:r>
    </w:p>
    <w:p w14:paraId="7BFF870D" w14:textId="27A8FF01" w:rsidR="00EB06D4" w:rsidRPr="00D07D29" w:rsidRDefault="00EB06D4" w:rsidP="00811917">
      <w:pPr>
        <w:spacing w:after="240" w:line="276" w:lineRule="auto"/>
        <w:jc w:val="center"/>
        <w:rPr>
          <w:rFonts w:ascii="Arial" w:hAnsi="Arial" w:cs="Arial"/>
        </w:rPr>
      </w:pPr>
      <w:r w:rsidRPr="00D07D29">
        <w:rPr>
          <w:rFonts w:ascii="Arial" w:hAnsi="Arial" w:cs="Arial"/>
          <w:caps/>
        </w:rPr>
        <w:t>G</w:t>
      </w:r>
      <w:r w:rsidRPr="00D07D29">
        <w:rPr>
          <w:rFonts w:ascii="Arial" w:hAnsi="Arial" w:cs="Arial"/>
        </w:rPr>
        <w:t>argždai</w:t>
      </w:r>
    </w:p>
    <w:p w14:paraId="14ECF04A" w14:textId="54C965D7" w:rsidR="00EB06D4" w:rsidRPr="00D07D29" w:rsidRDefault="00EB06D4" w:rsidP="00A1201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D07D29">
        <w:rPr>
          <w:rFonts w:ascii="Arial" w:hAnsi="Arial" w:cs="Arial"/>
        </w:rPr>
        <w:t>Klaipėdos rajono savivaldybės taryba, vadovaudamasi Lietuvos Respublikos vietos savivaldos įstatymo</w:t>
      </w:r>
      <w:r w:rsidR="0012264A" w:rsidRPr="00D07D29">
        <w:rPr>
          <w:rFonts w:ascii="Arial" w:hAnsi="Arial" w:cs="Arial"/>
        </w:rPr>
        <w:t xml:space="preserve"> </w:t>
      </w:r>
      <w:r w:rsidR="00842DF0" w:rsidRPr="00D07D29">
        <w:rPr>
          <w:rFonts w:ascii="Arial" w:eastAsia="Calibri" w:hAnsi="Arial" w:cs="Arial"/>
          <w:lang w:eastAsia="lt-LT"/>
        </w:rPr>
        <w:t xml:space="preserve">15 straipsnio 2 dalies 4 punktu, </w:t>
      </w:r>
      <w:r w:rsidR="00FA2FB2" w:rsidRPr="00D07D29">
        <w:rPr>
          <w:rFonts w:ascii="Arial" w:eastAsia="Calibri" w:hAnsi="Arial" w:cs="Arial"/>
          <w:lang w:eastAsia="lt-LT"/>
        </w:rPr>
        <w:t>Lietuvos Respublikos nekilnojamojo kultūros paveldo apsaugos įstatymo 8 straipsnio 5 dalimi ir Klaipėdos rajono savivaldybės nekilnojamojo kultūros paveldo vertinimo tarybos nuostatų, patvirtintų Klaipėdos rajono savivaldybės tarybos 2020 m. rugsėjo 24</w:t>
      </w:r>
      <w:r w:rsidR="003C4189" w:rsidRPr="00D07D29">
        <w:rPr>
          <w:rFonts w:ascii="Arial" w:eastAsia="Calibri" w:hAnsi="Arial" w:cs="Arial"/>
          <w:lang w:eastAsia="lt-LT"/>
        </w:rPr>
        <w:t xml:space="preserve"> d.</w:t>
      </w:r>
      <w:r w:rsidR="00FA2FB2" w:rsidRPr="00D07D29">
        <w:rPr>
          <w:rFonts w:ascii="Arial" w:eastAsia="Calibri" w:hAnsi="Arial" w:cs="Arial"/>
          <w:lang w:eastAsia="lt-LT"/>
        </w:rPr>
        <w:t xml:space="preserve"> sprendimu Nr. T11-369 „Dėl Klaipėdos rajono savivaldybės nekilnojamojo kultūros paveldo vertinimo tarybos nuostatų patvirtinimo“, 8, 9, 11 ir 18 punktais, </w:t>
      </w:r>
      <w:r w:rsidR="006B68F5">
        <w:rPr>
          <w:rFonts w:ascii="Arial" w:hAnsi="Arial" w:cs="Arial"/>
          <w:spacing w:val="60"/>
        </w:rPr>
        <w:t>nusprendži</w:t>
      </w:r>
      <w:r w:rsidR="006B68F5">
        <w:rPr>
          <w:rFonts w:ascii="Arial" w:hAnsi="Arial" w:cs="Arial"/>
        </w:rPr>
        <w:t>a:</w:t>
      </w:r>
    </w:p>
    <w:p w14:paraId="21A693A8" w14:textId="16F12D7E" w:rsidR="00FA2FB2" w:rsidRPr="00D07D29" w:rsidRDefault="00EB06D4" w:rsidP="00A12019">
      <w:pPr>
        <w:spacing w:line="276" w:lineRule="auto"/>
        <w:ind w:firstLine="1134"/>
        <w:jc w:val="both"/>
        <w:rPr>
          <w:rFonts w:ascii="Arial" w:hAnsi="Arial" w:cs="Arial"/>
        </w:rPr>
      </w:pPr>
      <w:r w:rsidRPr="00D07D29">
        <w:rPr>
          <w:rFonts w:ascii="Arial" w:hAnsi="Arial" w:cs="Arial"/>
        </w:rPr>
        <w:t xml:space="preserve">1. </w:t>
      </w:r>
      <w:r w:rsidR="00FA2FB2" w:rsidRPr="00D07D29">
        <w:rPr>
          <w:rFonts w:ascii="Arial" w:hAnsi="Arial" w:cs="Arial"/>
        </w:rPr>
        <w:t>Sudaryti 3 (trejų) metų laikotarpiui šios sudėties Klaipėdos rajono savivaldybės nekilnojamojo kultūros paveldo vertinimo tarybą (toliau – Vertinimo taryba):</w:t>
      </w:r>
    </w:p>
    <w:p w14:paraId="0E7B4D21" w14:textId="4D79D6F5" w:rsidR="00FA2FB2" w:rsidRPr="00D07D29" w:rsidRDefault="00A12019" w:rsidP="00A12019">
      <w:pPr>
        <w:spacing w:line="276" w:lineRule="auto"/>
        <w:ind w:firstLine="1134"/>
        <w:jc w:val="both"/>
        <w:rPr>
          <w:rFonts w:ascii="Arial" w:hAnsi="Arial" w:cs="Arial"/>
          <w:bCs/>
          <w:caps/>
        </w:rPr>
      </w:pPr>
      <w:r w:rsidRPr="003E1C34">
        <w:rPr>
          <w:rFonts w:ascii="Arial" w:hAnsi="Arial" w:cs="Arial"/>
        </w:rPr>
        <w:t xml:space="preserve">1.1. </w:t>
      </w:r>
      <w:r w:rsidR="00FA2FB2" w:rsidRPr="00D07D29">
        <w:rPr>
          <w:rFonts w:ascii="Arial" w:hAnsi="Arial" w:cs="Arial"/>
        </w:rPr>
        <w:t xml:space="preserve">Juozapas Algimantas Januševičius </w:t>
      </w:r>
      <w:r w:rsidR="00FA2FB2" w:rsidRPr="00D07D29">
        <w:rPr>
          <w:rFonts w:ascii="Arial" w:hAnsi="Arial" w:cs="Arial"/>
          <w:bCs/>
        </w:rPr>
        <w:t xml:space="preserve">– </w:t>
      </w:r>
      <w:r w:rsidR="00FA2FB2" w:rsidRPr="00D07D29">
        <w:rPr>
          <w:rFonts w:ascii="Arial" w:hAnsi="Arial" w:cs="Arial"/>
          <w:color w:val="000000"/>
        </w:rPr>
        <w:t xml:space="preserve">nekilnojamojo kultūros paveldo apsaugos specialistas, veiklos rūšis: </w:t>
      </w:r>
      <w:r w:rsidR="00F013C2" w:rsidRPr="00D07D29">
        <w:rPr>
          <w:rFonts w:ascii="Arial" w:hAnsi="Arial" w:cs="Arial"/>
          <w:color w:val="000000"/>
        </w:rPr>
        <w:t>paveldosaugos (specialioji) ekspertizė, specializacija – nekilnojamojo kultūros paveldo vertinimo, pagal reikšmingumą lemiantį vertingųjų savybių pobūdį ar jų derinį – inžinerinio;</w:t>
      </w:r>
      <w:r w:rsidR="00FA2FB2" w:rsidRPr="00D07D29">
        <w:rPr>
          <w:rFonts w:ascii="Arial" w:hAnsi="Arial" w:cs="Arial"/>
          <w:color w:val="000000"/>
        </w:rPr>
        <w:t xml:space="preserve"> </w:t>
      </w:r>
      <w:r w:rsidR="00FA2FB2" w:rsidRPr="00D07D29">
        <w:rPr>
          <w:rFonts w:ascii="Arial" w:hAnsi="Arial" w:cs="Arial"/>
          <w:bCs/>
        </w:rPr>
        <w:t xml:space="preserve">specializacija </w:t>
      </w:r>
      <w:r w:rsidR="00811917">
        <w:rPr>
          <w:rFonts w:ascii="Arial" w:hAnsi="Arial" w:cs="Arial"/>
          <w:bCs/>
        </w:rPr>
        <w:t>Vertinimo t</w:t>
      </w:r>
      <w:r w:rsidR="00FA2FB2" w:rsidRPr="00D07D29">
        <w:rPr>
          <w:rFonts w:ascii="Arial" w:hAnsi="Arial" w:cs="Arial"/>
          <w:bCs/>
        </w:rPr>
        <w:t>aryboje – inžinerinis nekilnojamasis kultūros paveldas;</w:t>
      </w:r>
    </w:p>
    <w:p w14:paraId="2B4AAE33" w14:textId="56385942" w:rsidR="00FA2FB2" w:rsidRPr="00D07D29" w:rsidRDefault="00A12019" w:rsidP="00A12019">
      <w:pPr>
        <w:spacing w:line="276" w:lineRule="auto"/>
        <w:ind w:firstLine="1134"/>
        <w:jc w:val="both"/>
        <w:rPr>
          <w:rFonts w:ascii="Arial" w:hAnsi="Arial" w:cs="Arial"/>
        </w:rPr>
      </w:pPr>
      <w:r w:rsidRPr="00D07D29">
        <w:rPr>
          <w:rFonts w:ascii="Arial" w:hAnsi="Arial" w:cs="Arial"/>
        </w:rPr>
        <w:t xml:space="preserve">1.2. </w:t>
      </w:r>
      <w:r w:rsidR="00FA2FB2" w:rsidRPr="00D07D29">
        <w:rPr>
          <w:rFonts w:ascii="Arial" w:hAnsi="Arial" w:cs="Arial"/>
        </w:rPr>
        <w:t xml:space="preserve">Asta Kinderienė </w:t>
      </w:r>
      <w:r w:rsidR="00FA2FB2" w:rsidRPr="00D07D29">
        <w:rPr>
          <w:rFonts w:ascii="Arial" w:hAnsi="Arial" w:cs="Arial"/>
          <w:bCs/>
        </w:rPr>
        <w:t xml:space="preserve">– </w:t>
      </w:r>
      <w:r w:rsidR="00FA2FB2" w:rsidRPr="00D07D29">
        <w:rPr>
          <w:rFonts w:ascii="Arial" w:hAnsi="Arial" w:cs="Arial"/>
        </w:rPr>
        <w:t xml:space="preserve"> nekilnojamojo kultūros paveldo apsaugos specialistė, veiklos rūšis: </w:t>
      </w:r>
      <w:bookmarkStart w:id="0" w:name="_Hlk162472400"/>
      <w:r w:rsidR="00FA2FB2" w:rsidRPr="00D07D29">
        <w:rPr>
          <w:rFonts w:ascii="Arial" w:hAnsi="Arial" w:cs="Arial"/>
        </w:rPr>
        <w:t>paveldosaugos (specialioji) ekspertizė,</w:t>
      </w:r>
      <w:r w:rsidR="00FA2FB2" w:rsidRPr="00D07D29">
        <w:rPr>
          <w:rFonts w:ascii="Arial" w:hAnsi="Arial" w:cs="Arial"/>
          <w:bCs/>
        </w:rPr>
        <w:t xml:space="preserve"> specializacija – nekilnojamojo kultūros paveldo vertinimo, pagal reikšmingumą lemiantį vertingųjų savybių pobūdį ar jų derinį – </w:t>
      </w:r>
      <w:bookmarkEnd w:id="0"/>
      <w:r w:rsidR="00FA2FB2" w:rsidRPr="00D07D29">
        <w:rPr>
          <w:rFonts w:ascii="Arial" w:hAnsi="Arial" w:cs="Arial"/>
          <w:bCs/>
        </w:rPr>
        <w:t xml:space="preserve">architektūrinio; specializacija </w:t>
      </w:r>
      <w:r w:rsidR="00811917" w:rsidRPr="00811917">
        <w:rPr>
          <w:rFonts w:ascii="Arial" w:hAnsi="Arial" w:cs="Arial"/>
          <w:bCs/>
        </w:rPr>
        <w:t>Vertinimo taryboje</w:t>
      </w:r>
      <w:r w:rsidR="00FA2FB2" w:rsidRPr="00D07D29">
        <w:rPr>
          <w:rFonts w:ascii="Arial" w:hAnsi="Arial" w:cs="Arial"/>
          <w:bCs/>
        </w:rPr>
        <w:t xml:space="preserve"> – architektūrinis nekilnojamasis kultūros paveldas;</w:t>
      </w:r>
    </w:p>
    <w:p w14:paraId="6B09B1BE" w14:textId="4AC5142A" w:rsidR="00FA2FB2" w:rsidRPr="00D07D29" w:rsidRDefault="00A12019" w:rsidP="00A12019">
      <w:pPr>
        <w:spacing w:line="276" w:lineRule="auto"/>
        <w:ind w:firstLine="1134"/>
        <w:jc w:val="both"/>
        <w:rPr>
          <w:rFonts w:ascii="Arial" w:hAnsi="Arial" w:cs="Arial"/>
        </w:rPr>
      </w:pPr>
      <w:r w:rsidRPr="00D07D29">
        <w:rPr>
          <w:rFonts w:ascii="Arial" w:hAnsi="Arial" w:cs="Arial"/>
        </w:rPr>
        <w:t xml:space="preserve">1.3. </w:t>
      </w:r>
      <w:r w:rsidR="00FA2FB2" w:rsidRPr="00D07D29">
        <w:rPr>
          <w:rFonts w:ascii="Arial" w:hAnsi="Arial" w:cs="Arial"/>
        </w:rPr>
        <w:t xml:space="preserve">Vigilija Paulionienė </w:t>
      </w:r>
      <w:r w:rsidR="00FA2FB2" w:rsidRPr="00D07D29">
        <w:rPr>
          <w:rFonts w:ascii="Arial" w:hAnsi="Arial" w:cs="Arial"/>
          <w:bCs/>
        </w:rPr>
        <w:t>–</w:t>
      </w:r>
      <w:r w:rsidR="00FA2FB2" w:rsidRPr="00D07D29">
        <w:rPr>
          <w:rFonts w:ascii="Arial" w:hAnsi="Arial" w:cs="Arial"/>
        </w:rPr>
        <w:t xml:space="preserve"> nekilnojamojo kultūros paveldo apsaugos specialistė, veiklos rūšis: paveldosaugos (specialioji) ekspertizė,</w:t>
      </w:r>
      <w:r w:rsidR="00FA2FB2" w:rsidRPr="00D07D29">
        <w:rPr>
          <w:rFonts w:ascii="Arial" w:hAnsi="Arial" w:cs="Arial"/>
          <w:bCs/>
        </w:rPr>
        <w:t xml:space="preserve"> specializacija – nekilnojamojo kultūros paveldo vertinimo, pagal reikšmingumą lemiantį vertingųjų savybių pobūdį ar jų derinį – architektūrinio, urbanistinio; specializacija </w:t>
      </w:r>
      <w:r w:rsidR="00811917" w:rsidRPr="00811917">
        <w:rPr>
          <w:rFonts w:ascii="Arial" w:hAnsi="Arial" w:cs="Arial"/>
          <w:bCs/>
        </w:rPr>
        <w:t>Vertinimo taryboje</w:t>
      </w:r>
      <w:r w:rsidR="00FA2FB2" w:rsidRPr="00D07D29">
        <w:rPr>
          <w:rFonts w:ascii="Arial" w:hAnsi="Arial" w:cs="Arial"/>
          <w:bCs/>
        </w:rPr>
        <w:t xml:space="preserve"> – urbanistinis nekilnojamasis kultūros paveldas;</w:t>
      </w:r>
    </w:p>
    <w:p w14:paraId="6DF4B058" w14:textId="05A36B46" w:rsidR="00FA2FB2" w:rsidRPr="00D07D29" w:rsidRDefault="00A12019" w:rsidP="00A12019">
      <w:pPr>
        <w:spacing w:line="276" w:lineRule="auto"/>
        <w:ind w:firstLine="1134"/>
        <w:jc w:val="both"/>
        <w:rPr>
          <w:rFonts w:ascii="Arial" w:hAnsi="Arial" w:cs="Arial"/>
        </w:rPr>
      </w:pPr>
      <w:r w:rsidRPr="00D07D29">
        <w:rPr>
          <w:rFonts w:ascii="Arial" w:hAnsi="Arial" w:cs="Arial"/>
          <w:bCs/>
        </w:rPr>
        <w:t xml:space="preserve">1.4. </w:t>
      </w:r>
      <w:r w:rsidR="00FA2FB2" w:rsidRPr="00D07D29">
        <w:rPr>
          <w:rFonts w:ascii="Arial" w:hAnsi="Arial" w:cs="Arial"/>
          <w:bCs/>
        </w:rPr>
        <w:t xml:space="preserve">Edvinas Ubis – </w:t>
      </w:r>
      <w:r w:rsidR="00FA2FB2" w:rsidRPr="00D07D29">
        <w:rPr>
          <w:rFonts w:ascii="Arial" w:hAnsi="Arial" w:cs="Arial"/>
        </w:rPr>
        <w:t xml:space="preserve">humanitarinių mokslų daktaras; specializacija </w:t>
      </w:r>
      <w:r w:rsidR="00811917">
        <w:rPr>
          <w:rFonts w:ascii="Arial" w:hAnsi="Arial" w:cs="Arial"/>
          <w:bCs/>
        </w:rPr>
        <w:t>Vertinimo t</w:t>
      </w:r>
      <w:r w:rsidR="00811917" w:rsidRPr="00D07D29">
        <w:rPr>
          <w:rFonts w:ascii="Arial" w:hAnsi="Arial" w:cs="Arial"/>
          <w:bCs/>
        </w:rPr>
        <w:t>aryboje</w:t>
      </w:r>
      <w:r w:rsidR="00FA2FB2" w:rsidRPr="00D07D29">
        <w:rPr>
          <w:rFonts w:ascii="Arial" w:hAnsi="Arial" w:cs="Arial"/>
        </w:rPr>
        <w:t xml:space="preserve"> – archeologinis nekilnojamasis kultūros paveldas;</w:t>
      </w:r>
    </w:p>
    <w:p w14:paraId="5F1E1694" w14:textId="69571200" w:rsidR="00FA2FB2" w:rsidRPr="00D07D29" w:rsidRDefault="00A12019" w:rsidP="00A12019">
      <w:pPr>
        <w:spacing w:line="276" w:lineRule="auto"/>
        <w:ind w:firstLine="1134"/>
        <w:jc w:val="both"/>
        <w:rPr>
          <w:rFonts w:ascii="Arial" w:hAnsi="Arial" w:cs="Arial"/>
        </w:rPr>
      </w:pPr>
      <w:r w:rsidRPr="00D07D29">
        <w:rPr>
          <w:rFonts w:ascii="Arial" w:hAnsi="Arial" w:cs="Arial"/>
        </w:rPr>
        <w:t xml:space="preserve">1.5. </w:t>
      </w:r>
      <w:r w:rsidR="00FA2FB2" w:rsidRPr="00D07D29">
        <w:rPr>
          <w:rFonts w:ascii="Arial" w:hAnsi="Arial" w:cs="Arial"/>
        </w:rPr>
        <w:t xml:space="preserve">Janina Valančiūtė </w:t>
      </w:r>
      <w:r w:rsidR="00FA2FB2" w:rsidRPr="00D07D29">
        <w:rPr>
          <w:rFonts w:ascii="Arial" w:hAnsi="Arial" w:cs="Arial"/>
          <w:bCs/>
        </w:rPr>
        <w:t>–</w:t>
      </w:r>
      <w:r w:rsidR="00FA2FB2" w:rsidRPr="00D07D29">
        <w:rPr>
          <w:rFonts w:ascii="Arial" w:hAnsi="Arial" w:cs="Arial"/>
        </w:rPr>
        <w:t xml:space="preserve"> nekilnojamojo kultūros paveldo apsaugos specialistė, veiklos rūšis: paveldosaugos (specialioji) ekspertizė,</w:t>
      </w:r>
      <w:r w:rsidR="00FA2FB2" w:rsidRPr="00D07D29">
        <w:rPr>
          <w:rFonts w:ascii="Arial" w:hAnsi="Arial" w:cs="Arial"/>
          <w:bCs/>
        </w:rPr>
        <w:t xml:space="preserve"> specializacija – nekilnojamojo kultūros paveldo vertinimo, pagal reikšmingumą lemiantį vertingųjų savybių pobūdį ar jų derinį – etnokultūrinio, istorinio, memorialinio; specializacija </w:t>
      </w:r>
      <w:r w:rsidR="00811917">
        <w:rPr>
          <w:rFonts w:ascii="Arial" w:hAnsi="Arial" w:cs="Arial"/>
          <w:bCs/>
        </w:rPr>
        <w:t>Vertinimo t</w:t>
      </w:r>
      <w:r w:rsidR="00811917" w:rsidRPr="00D07D29">
        <w:rPr>
          <w:rFonts w:ascii="Arial" w:hAnsi="Arial" w:cs="Arial"/>
          <w:bCs/>
        </w:rPr>
        <w:t>aryboje</w:t>
      </w:r>
      <w:r w:rsidR="00FA2FB2" w:rsidRPr="00D07D29">
        <w:rPr>
          <w:rFonts w:ascii="Arial" w:hAnsi="Arial" w:cs="Arial"/>
          <w:bCs/>
        </w:rPr>
        <w:t xml:space="preserve"> – istorinis ir memorialinis nekilnojamasis kultūros paveldas.</w:t>
      </w:r>
    </w:p>
    <w:p w14:paraId="20551A4A" w14:textId="579E1DFE" w:rsidR="00FA2FB2" w:rsidRPr="00D07D29" w:rsidRDefault="00FA2FB2" w:rsidP="00A12019">
      <w:pPr>
        <w:spacing w:line="276" w:lineRule="auto"/>
        <w:ind w:firstLine="1134"/>
        <w:jc w:val="both"/>
        <w:rPr>
          <w:rFonts w:ascii="Arial" w:hAnsi="Arial" w:cs="Arial"/>
        </w:rPr>
      </w:pPr>
      <w:r w:rsidRPr="00D07D29">
        <w:rPr>
          <w:rFonts w:ascii="Arial" w:hAnsi="Arial" w:cs="Arial"/>
        </w:rPr>
        <w:t>2. Sk</w:t>
      </w:r>
      <w:r w:rsidR="00F013C2" w:rsidRPr="00D07D29">
        <w:rPr>
          <w:rFonts w:ascii="Arial" w:hAnsi="Arial" w:cs="Arial"/>
        </w:rPr>
        <w:t>irti</w:t>
      </w:r>
      <w:r w:rsidRPr="00D07D29">
        <w:rPr>
          <w:rFonts w:ascii="Arial" w:hAnsi="Arial" w:cs="Arial"/>
        </w:rPr>
        <w:t xml:space="preserve"> Sonatą Šmatauskienę, Architektūros ir teritorijų planavimo skyriaus patarėją, </w:t>
      </w:r>
      <w:r w:rsidR="00F013C2" w:rsidRPr="00D07D29">
        <w:rPr>
          <w:rFonts w:ascii="Arial" w:hAnsi="Arial" w:cs="Arial"/>
        </w:rPr>
        <w:t>Vertinimo t</w:t>
      </w:r>
      <w:r w:rsidRPr="00D07D29">
        <w:rPr>
          <w:rFonts w:ascii="Arial" w:hAnsi="Arial" w:cs="Arial"/>
        </w:rPr>
        <w:t>arybos sekretore.</w:t>
      </w:r>
    </w:p>
    <w:p w14:paraId="3846AC9F" w14:textId="58CD793C" w:rsidR="00103560" w:rsidRPr="00D07D29" w:rsidRDefault="00103560" w:rsidP="002133E5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 w:rsidRPr="00D07D29">
        <w:rPr>
          <w:rFonts w:ascii="Arial" w:eastAsia="Calibri" w:hAnsi="Arial" w:cs="Arial"/>
          <w:lang w:eastAsia="lt-LT"/>
        </w:rPr>
        <w:lastRenderedPageBreak/>
        <w:t>Šis sprendimas per vieną mėnesį nuo jo įteikimo ar pranešimo suinteresuotai šaliai apie viešojo administravimo subjekto veiksmus (atsisakymą atlikti veiksmus) dienos gali būti skundžiamas Lietuvos administracinių ginčų komisijos Klaipėdos skyriui</w:t>
      </w:r>
      <w:r w:rsidRPr="00D07D29">
        <w:rPr>
          <w:rFonts w:ascii="Arial" w:eastAsia="Calibri" w:hAnsi="Arial" w:cs="Arial"/>
          <w:bCs/>
          <w:lang w:eastAsia="lt-LT"/>
        </w:rPr>
        <w:t xml:space="preserve"> (Herkaus Manto g. 37, LT-92236 Klaipėda)</w:t>
      </w:r>
      <w:r w:rsidRPr="00D07D29">
        <w:rPr>
          <w:rFonts w:ascii="Arial" w:eastAsia="Calibri" w:hAnsi="Arial" w:cs="Arial"/>
          <w:lang w:eastAsia="lt-LT"/>
        </w:rPr>
        <w:t xml:space="preserve"> arba Regionų administracinio teismo Klaipėdos rūmams (Galinio Pylimo g. 9, LT-91230 Klaipėda) Lietuvos Respublikos administracinių bylų teisenos įstatymo nustatyta tvarka</w:t>
      </w:r>
      <w:r w:rsidR="002F4DEA" w:rsidRPr="00D07D29">
        <w:rPr>
          <w:rFonts w:ascii="Arial" w:eastAsia="Calibri" w:hAnsi="Arial" w:cs="Arial"/>
          <w:lang w:eastAsia="lt-LT"/>
        </w:rPr>
        <w:t>.</w:t>
      </w:r>
    </w:p>
    <w:p w14:paraId="26A04FE7" w14:textId="795A4748" w:rsidR="002133E5" w:rsidRPr="00FF462C" w:rsidRDefault="002133E5" w:rsidP="002133E5">
      <w:pPr>
        <w:spacing w:line="276" w:lineRule="auto"/>
        <w:jc w:val="both"/>
        <w:rPr>
          <w:rFonts w:ascii="Arial" w:eastAsiaTheme="minorHAnsi" w:hAnsi="Arial" w:cs="Arial"/>
          <w:lang w:eastAsia="lt-LT"/>
        </w:rPr>
      </w:pPr>
      <w:r w:rsidRPr="00FF462C">
        <w:rPr>
          <w:rFonts w:ascii="Arial" w:hAnsi="Arial" w:cs="Arial"/>
        </w:rPr>
        <w:t>Mero pareigas laikinai einanti</w:t>
      </w:r>
    </w:p>
    <w:p w14:paraId="7004394B" w14:textId="309A97BD" w:rsidR="004D7EA6" w:rsidRPr="002133E5" w:rsidRDefault="002133E5" w:rsidP="002133E5">
      <w:pPr>
        <w:tabs>
          <w:tab w:val="left" w:pos="6521"/>
        </w:tabs>
        <w:spacing w:line="276" w:lineRule="auto"/>
        <w:jc w:val="both"/>
        <w:rPr>
          <w:rFonts w:ascii="Arial" w:eastAsia="Calibri" w:hAnsi="Arial" w:cs="Arial"/>
        </w:rPr>
      </w:pPr>
      <w:r w:rsidRPr="00FF462C">
        <w:rPr>
          <w:rFonts w:ascii="Arial" w:hAnsi="Arial" w:cs="Arial"/>
        </w:rPr>
        <w:t>Savivaldybės tarybos paskirta tarybos narė</w:t>
      </w:r>
      <w:r w:rsidRPr="00FF462C">
        <w:rPr>
          <w:rFonts w:ascii="Arial" w:hAnsi="Arial" w:cs="Arial"/>
        </w:rPr>
        <w:tab/>
        <w:t>Loreta Piaulokaitė-Motuzienė</w:t>
      </w:r>
    </w:p>
    <w:sectPr w:rsidR="004D7EA6" w:rsidRPr="002133E5" w:rsidSect="00E25C4D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BE516" w14:textId="77777777" w:rsidR="00E25C4D" w:rsidRDefault="00E25C4D">
      <w:r>
        <w:separator/>
      </w:r>
    </w:p>
  </w:endnote>
  <w:endnote w:type="continuationSeparator" w:id="0">
    <w:p w14:paraId="2D7144AE" w14:textId="77777777" w:rsidR="00E25C4D" w:rsidRDefault="00E25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76DB8" w14:textId="77777777" w:rsidR="00E25C4D" w:rsidRDefault="00E25C4D">
      <w:r>
        <w:separator/>
      </w:r>
    </w:p>
  </w:footnote>
  <w:footnote w:type="continuationSeparator" w:id="0">
    <w:p w14:paraId="2D13B904" w14:textId="77777777" w:rsidR="00E25C4D" w:rsidRDefault="00E25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911231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90E88F8" w14:textId="006131CE" w:rsidR="008D4CBF" w:rsidRPr="002133E5" w:rsidRDefault="008D4CBF">
        <w:pPr>
          <w:pStyle w:val="Antrats"/>
          <w:jc w:val="center"/>
          <w:rPr>
            <w:rFonts w:ascii="Arial" w:hAnsi="Arial" w:cs="Arial"/>
          </w:rPr>
        </w:pPr>
        <w:r w:rsidRPr="002133E5">
          <w:rPr>
            <w:rFonts w:ascii="Arial" w:hAnsi="Arial" w:cs="Arial"/>
          </w:rPr>
          <w:fldChar w:fldCharType="begin"/>
        </w:r>
        <w:r w:rsidRPr="002133E5">
          <w:rPr>
            <w:rFonts w:ascii="Arial" w:hAnsi="Arial" w:cs="Arial"/>
          </w:rPr>
          <w:instrText>PAGE   \* MERGEFORMAT</w:instrText>
        </w:r>
        <w:r w:rsidRPr="002133E5">
          <w:rPr>
            <w:rFonts w:ascii="Arial" w:hAnsi="Arial" w:cs="Arial"/>
          </w:rPr>
          <w:fldChar w:fldCharType="separate"/>
        </w:r>
        <w:r w:rsidRPr="002133E5">
          <w:rPr>
            <w:rFonts w:ascii="Arial" w:hAnsi="Arial" w:cs="Arial"/>
          </w:rPr>
          <w:t>2</w:t>
        </w:r>
        <w:r w:rsidRPr="002133E5">
          <w:rPr>
            <w:rFonts w:ascii="Arial" w:hAnsi="Arial" w:cs="Arial"/>
          </w:rP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4600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067F"/>
    <w:rsid w:val="00097A66"/>
    <w:rsid w:val="000A0356"/>
    <w:rsid w:val="000A20A0"/>
    <w:rsid w:val="000B4D49"/>
    <w:rsid w:val="000D0160"/>
    <w:rsid w:val="000D1BB3"/>
    <w:rsid w:val="000D51D1"/>
    <w:rsid w:val="000E316D"/>
    <w:rsid w:val="000E7500"/>
    <w:rsid w:val="000F3C80"/>
    <w:rsid w:val="00103560"/>
    <w:rsid w:val="001043CA"/>
    <w:rsid w:val="001141EE"/>
    <w:rsid w:val="001144A6"/>
    <w:rsid w:val="001171D4"/>
    <w:rsid w:val="00121ACB"/>
    <w:rsid w:val="0012264A"/>
    <w:rsid w:val="00122AFC"/>
    <w:rsid w:val="0013267C"/>
    <w:rsid w:val="001337C1"/>
    <w:rsid w:val="0013493D"/>
    <w:rsid w:val="00137856"/>
    <w:rsid w:val="0014556D"/>
    <w:rsid w:val="001531A0"/>
    <w:rsid w:val="00155682"/>
    <w:rsid w:val="001560F7"/>
    <w:rsid w:val="001567CB"/>
    <w:rsid w:val="00172EDB"/>
    <w:rsid w:val="00181C45"/>
    <w:rsid w:val="00184AA7"/>
    <w:rsid w:val="00184B50"/>
    <w:rsid w:val="0019373A"/>
    <w:rsid w:val="001A4506"/>
    <w:rsid w:val="001B60A1"/>
    <w:rsid w:val="001C1BB2"/>
    <w:rsid w:val="001C20BB"/>
    <w:rsid w:val="001C3CA1"/>
    <w:rsid w:val="001C68CB"/>
    <w:rsid w:val="001D2ED5"/>
    <w:rsid w:val="001D2F4A"/>
    <w:rsid w:val="001D54DF"/>
    <w:rsid w:val="001D588A"/>
    <w:rsid w:val="001D76B2"/>
    <w:rsid w:val="001E404E"/>
    <w:rsid w:val="001E6C9D"/>
    <w:rsid w:val="001E75F5"/>
    <w:rsid w:val="001E7944"/>
    <w:rsid w:val="001F2780"/>
    <w:rsid w:val="001F3AA8"/>
    <w:rsid w:val="001F4084"/>
    <w:rsid w:val="001F4591"/>
    <w:rsid w:val="00203972"/>
    <w:rsid w:val="00204506"/>
    <w:rsid w:val="0020746A"/>
    <w:rsid w:val="00210C4E"/>
    <w:rsid w:val="0021210C"/>
    <w:rsid w:val="002133E5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4A25"/>
    <w:rsid w:val="00264D44"/>
    <w:rsid w:val="002676D3"/>
    <w:rsid w:val="00272A21"/>
    <w:rsid w:val="0027545A"/>
    <w:rsid w:val="00285E35"/>
    <w:rsid w:val="002876A4"/>
    <w:rsid w:val="00290B9C"/>
    <w:rsid w:val="002947B2"/>
    <w:rsid w:val="00295184"/>
    <w:rsid w:val="00295711"/>
    <w:rsid w:val="00296E11"/>
    <w:rsid w:val="002A78EC"/>
    <w:rsid w:val="002B3D94"/>
    <w:rsid w:val="002C0283"/>
    <w:rsid w:val="002C074A"/>
    <w:rsid w:val="002C4E4C"/>
    <w:rsid w:val="002C55EA"/>
    <w:rsid w:val="002C76C3"/>
    <w:rsid w:val="002D1F32"/>
    <w:rsid w:val="002F0722"/>
    <w:rsid w:val="002F4DEA"/>
    <w:rsid w:val="002F5F21"/>
    <w:rsid w:val="00301559"/>
    <w:rsid w:val="0030346E"/>
    <w:rsid w:val="00316333"/>
    <w:rsid w:val="003215BB"/>
    <w:rsid w:val="00322914"/>
    <w:rsid w:val="00322F38"/>
    <w:rsid w:val="00340704"/>
    <w:rsid w:val="003436F1"/>
    <w:rsid w:val="00344EBB"/>
    <w:rsid w:val="00350AC2"/>
    <w:rsid w:val="0035217C"/>
    <w:rsid w:val="00354FBD"/>
    <w:rsid w:val="00365659"/>
    <w:rsid w:val="00365FD0"/>
    <w:rsid w:val="00373FFD"/>
    <w:rsid w:val="00376682"/>
    <w:rsid w:val="0039175C"/>
    <w:rsid w:val="00392CD6"/>
    <w:rsid w:val="003A18E7"/>
    <w:rsid w:val="003A2057"/>
    <w:rsid w:val="003A5B16"/>
    <w:rsid w:val="003A65EC"/>
    <w:rsid w:val="003A7965"/>
    <w:rsid w:val="003B0414"/>
    <w:rsid w:val="003C36D9"/>
    <w:rsid w:val="003C418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2A1C"/>
    <w:rsid w:val="00433594"/>
    <w:rsid w:val="0043505E"/>
    <w:rsid w:val="00443620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C357D"/>
    <w:rsid w:val="004D7EA6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3A71"/>
    <w:rsid w:val="00525372"/>
    <w:rsid w:val="00527546"/>
    <w:rsid w:val="00534170"/>
    <w:rsid w:val="0053642A"/>
    <w:rsid w:val="00540296"/>
    <w:rsid w:val="005409BB"/>
    <w:rsid w:val="005425DF"/>
    <w:rsid w:val="00546150"/>
    <w:rsid w:val="00546438"/>
    <w:rsid w:val="005477CD"/>
    <w:rsid w:val="005543FE"/>
    <w:rsid w:val="005615DA"/>
    <w:rsid w:val="0056399A"/>
    <w:rsid w:val="00566F21"/>
    <w:rsid w:val="0056737D"/>
    <w:rsid w:val="005731F2"/>
    <w:rsid w:val="00573C4D"/>
    <w:rsid w:val="0057489D"/>
    <w:rsid w:val="00577F3E"/>
    <w:rsid w:val="00580D72"/>
    <w:rsid w:val="005B3A4F"/>
    <w:rsid w:val="005C0F7E"/>
    <w:rsid w:val="005D7AC6"/>
    <w:rsid w:val="005E1D19"/>
    <w:rsid w:val="005E2B95"/>
    <w:rsid w:val="005F113F"/>
    <w:rsid w:val="005F34AB"/>
    <w:rsid w:val="00602E94"/>
    <w:rsid w:val="00610886"/>
    <w:rsid w:val="00620A3B"/>
    <w:rsid w:val="00633D28"/>
    <w:rsid w:val="00634770"/>
    <w:rsid w:val="00651547"/>
    <w:rsid w:val="006518B3"/>
    <w:rsid w:val="006520FF"/>
    <w:rsid w:val="00657B11"/>
    <w:rsid w:val="00661D65"/>
    <w:rsid w:val="0066289C"/>
    <w:rsid w:val="00663EF0"/>
    <w:rsid w:val="006674EB"/>
    <w:rsid w:val="00667F14"/>
    <w:rsid w:val="00686650"/>
    <w:rsid w:val="00686D8D"/>
    <w:rsid w:val="00687D79"/>
    <w:rsid w:val="00693E0C"/>
    <w:rsid w:val="006A49D7"/>
    <w:rsid w:val="006B61A7"/>
    <w:rsid w:val="006B63E7"/>
    <w:rsid w:val="006B68F5"/>
    <w:rsid w:val="006C30DF"/>
    <w:rsid w:val="006C5C80"/>
    <w:rsid w:val="006C5F00"/>
    <w:rsid w:val="006D2B01"/>
    <w:rsid w:val="006D3DF6"/>
    <w:rsid w:val="006D7468"/>
    <w:rsid w:val="006E3A7A"/>
    <w:rsid w:val="006F245B"/>
    <w:rsid w:val="006F7B1B"/>
    <w:rsid w:val="00702552"/>
    <w:rsid w:val="00710118"/>
    <w:rsid w:val="00711569"/>
    <w:rsid w:val="00712672"/>
    <w:rsid w:val="00723133"/>
    <w:rsid w:val="00726E73"/>
    <w:rsid w:val="00730501"/>
    <w:rsid w:val="007432BE"/>
    <w:rsid w:val="00751048"/>
    <w:rsid w:val="00753952"/>
    <w:rsid w:val="0078582A"/>
    <w:rsid w:val="00785DEC"/>
    <w:rsid w:val="00791D48"/>
    <w:rsid w:val="00793FEF"/>
    <w:rsid w:val="007A1329"/>
    <w:rsid w:val="007A5748"/>
    <w:rsid w:val="007A5C90"/>
    <w:rsid w:val="007B1B81"/>
    <w:rsid w:val="007B6E0F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11917"/>
    <w:rsid w:val="008256E7"/>
    <w:rsid w:val="00825B81"/>
    <w:rsid w:val="00830B4E"/>
    <w:rsid w:val="00834734"/>
    <w:rsid w:val="00840D19"/>
    <w:rsid w:val="00842DF0"/>
    <w:rsid w:val="00845729"/>
    <w:rsid w:val="00852342"/>
    <w:rsid w:val="00856B37"/>
    <w:rsid w:val="00860248"/>
    <w:rsid w:val="00861982"/>
    <w:rsid w:val="008709A7"/>
    <w:rsid w:val="00874BB1"/>
    <w:rsid w:val="0087780D"/>
    <w:rsid w:val="008855F9"/>
    <w:rsid w:val="00887A7C"/>
    <w:rsid w:val="00894D73"/>
    <w:rsid w:val="008A4DFF"/>
    <w:rsid w:val="008A57EC"/>
    <w:rsid w:val="008A7599"/>
    <w:rsid w:val="008B0DBA"/>
    <w:rsid w:val="008B4026"/>
    <w:rsid w:val="008B6EA9"/>
    <w:rsid w:val="008C25C5"/>
    <w:rsid w:val="008D4CBF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947A5"/>
    <w:rsid w:val="009A031E"/>
    <w:rsid w:val="009B1061"/>
    <w:rsid w:val="009B1C92"/>
    <w:rsid w:val="009B3412"/>
    <w:rsid w:val="009B7C04"/>
    <w:rsid w:val="009D6517"/>
    <w:rsid w:val="009E039D"/>
    <w:rsid w:val="009E4298"/>
    <w:rsid w:val="009F370A"/>
    <w:rsid w:val="00A00459"/>
    <w:rsid w:val="00A029B0"/>
    <w:rsid w:val="00A12019"/>
    <w:rsid w:val="00A122B3"/>
    <w:rsid w:val="00A15292"/>
    <w:rsid w:val="00A1696D"/>
    <w:rsid w:val="00A21DD1"/>
    <w:rsid w:val="00A24850"/>
    <w:rsid w:val="00A27C6B"/>
    <w:rsid w:val="00A40C84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0E7"/>
    <w:rsid w:val="00B27C98"/>
    <w:rsid w:val="00B304E5"/>
    <w:rsid w:val="00B334F0"/>
    <w:rsid w:val="00B37A04"/>
    <w:rsid w:val="00B42471"/>
    <w:rsid w:val="00B455D9"/>
    <w:rsid w:val="00B475DD"/>
    <w:rsid w:val="00B55397"/>
    <w:rsid w:val="00B5721E"/>
    <w:rsid w:val="00B574F7"/>
    <w:rsid w:val="00B62BAC"/>
    <w:rsid w:val="00B63DBE"/>
    <w:rsid w:val="00B707C5"/>
    <w:rsid w:val="00B72EBC"/>
    <w:rsid w:val="00B74117"/>
    <w:rsid w:val="00B75978"/>
    <w:rsid w:val="00B77F78"/>
    <w:rsid w:val="00B912CF"/>
    <w:rsid w:val="00B9599A"/>
    <w:rsid w:val="00BA174B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401E"/>
    <w:rsid w:val="00C16CD6"/>
    <w:rsid w:val="00C23AB1"/>
    <w:rsid w:val="00C31071"/>
    <w:rsid w:val="00C368CE"/>
    <w:rsid w:val="00C36D45"/>
    <w:rsid w:val="00C42A9F"/>
    <w:rsid w:val="00C51FCA"/>
    <w:rsid w:val="00C56A3F"/>
    <w:rsid w:val="00C577ED"/>
    <w:rsid w:val="00C663B4"/>
    <w:rsid w:val="00C8076F"/>
    <w:rsid w:val="00C80E87"/>
    <w:rsid w:val="00C87059"/>
    <w:rsid w:val="00C905BE"/>
    <w:rsid w:val="00C91710"/>
    <w:rsid w:val="00C9536A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6BCB"/>
    <w:rsid w:val="00CC7A63"/>
    <w:rsid w:val="00CD1D5A"/>
    <w:rsid w:val="00CD2E00"/>
    <w:rsid w:val="00CD4E23"/>
    <w:rsid w:val="00CE1853"/>
    <w:rsid w:val="00D004A7"/>
    <w:rsid w:val="00D02257"/>
    <w:rsid w:val="00D032B3"/>
    <w:rsid w:val="00D07D29"/>
    <w:rsid w:val="00D11742"/>
    <w:rsid w:val="00D16A69"/>
    <w:rsid w:val="00D217A2"/>
    <w:rsid w:val="00D2640F"/>
    <w:rsid w:val="00D3189B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92"/>
    <w:rsid w:val="00DB6DDC"/>
    <w:rsid w:val="00DB7E30"/>
    <w:rsid w:val="00DC1996"/>
    <w:rsid w:val="00DC24EA"/>
    <w:rsid w:val="00DC585F"/>
    <w:rsid w:val="00DC7FC1"/>
    <w:rsid w:val="00DE36D1"/>
    <w:rsid w:val="00DF4A89"/>
    <w:rsid w:val="00DF585B"/>
    <w:rsid w:val="00E008EF"/>
    <w:rsid w:val="00E009D0"/>
    <w:rsid w:val="00E00F86"/>
    <w:rsid w:val="00E06F17"/>
    <w:rsid w:val="00E073B0"/>
    <w:rsid w:val="00E07685"/>
    <w:rsid w:val="00E10C88"/>
    <w:rsid w:val="00E132E3"/>
    <w:rsid w:val="00E24DA0"/>
    <w:rsid w:val="00E25C4D"/>
    <w:rsid w:val="00E44DF8"/>
    <w:rsid w:val="00E4563F"/>
    <w:rsid w:val="00E463EB"/>
    <w:rsid w:val="00E46F2F"/>
    <w:rsid w:val="00E61A51"/>
    <w:rsid w:val="00E729E7"/>
    <w:rsid w:val="00E75A75"/>
    <w:rsid w:val="00E82095"/>
    <w:rsid w:val="00E85C48"/>
    <w:rsid w:val="00E862B2"/>
    <w:rsid w:val="00E955EE"/>
    <w:rsid w:val="00EA357A"/>
    <w:rsid w:val="00EA5FA4"/>
    <w:rsid w:val="00EB06D4"/>
    <w:rsid w:val="00EC3107"/>
    <w:rsid w:val="00EC4F90"/>
    <w:rsid w:val="00ED299E"/>
    <w:rsid w:val="00ED2F29"/>
    <w:rsid w:val="00EF4B85"/>
    <w:rsid w:val="00F00368"/>
    <w:rsid w:val="00F013C2"/>
    <w:rsid w:val="00F017C6"/>
    <w:rsid w:val="00F03A79"/>
    <w:rsid w:val="00F03F10"/>
    <w:rsid w:val="00F07451"/>
    <w:rsid w:val="00F10F69"/>
    <w:rsid w:val="00F11B53"/>
    <w:rsid w:val="00F16577"/>
    <w:rsid w:val="00F176EF"/>
    <w:rsid w:val="00F17A11"/>
    <w:rsid w:val="00F205B6"/>
    <w:rsid w:val="00F21456"/>
    <w:rsid w:val="00F231C8"/>
    <w:rsid w:val="00F25E84"/>
    <w:rsid w:val="00F313A9"/>
    <w:rsid w:val="00F35FE6"/>
    <w:rsid w:val="00F40AB9"/>
    <w:rsid w:val="00F47058"/>
    <w:rsid w:val="00F504FE"/>
    <w:rsid w:val="00F51B2A"/>
    <w:rsid w:val="00F54C6F"/>
    <w:rsid w:val="00F56938"/>
    <w:rsid w:val="00F61583"/>
    <w:rsid w:val="00F660F6"/>
    <w:rsid w:val="00F812B5"/>
    <w:rsid w:val="00F8305B"/>
    <w:rsid w:val="00F879B1"/>
    <w:rsid w:val="00F93EBC"/>
    <w:rsid w:val="00FA2FB2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2133E5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A12019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2133E5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A12019"/>
    <w:rPr>
      <w:rFonts w:ascii="Arial" w:eastAsiaTheme="majorEastAsia" w:hAnsi="Arial" w:cs="Arial"/>
      <w:b/>
      <w:bC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D4CB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</TotalTime>
  <Pages>2</Pages>
  <Words>2057</Words>
  <Characters>1174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5</cp:revision>
  <cp:lastPrinted>2020-06-15T07:41:00Z</cp:lastPrinted>
  <dcterms:created xsi:type="dcterms:W3CDTF">2024-03-28T14:34:00Z</dcterms:created>
  <dcterms:modified xsi:type="dcterms:W3CDTF">2024-04-26T06:40:00Z</dcterms:modified>
</cp:coreProperties>
</file>