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F3B11B" w14:textId="77777777" w:rsidR="00F80FBC" w:rsidRPr="00723B90" w:rsidRDefault="00F80FBC" w:rsidP="00F80FBC">
      <w:pPr>
        <w:spacing w:after="120" w:line="276" w:lineRule="auto"/>
        <w:jc w:val="center"/>
        <w:rPr>
          <w:rFonts w:ascii="Arial" w:hAnsi="Arial" w:cs="Arial"/>
          <w:sz w:val="16"/>
          <w:szCs w:val="16"/>
        </w:rPr>
      </w:pPr>
      <w:r w:rsidRPr="00170437">
        <w:rPr>
          <w:noProof/>
        </w:rPr>
        <w:drawing>
          <wp:inline distT="0" distB="0" distL="0" distR="0" wp14:anchorId="1FDE1846" wp14:editId="26560981">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F80FBC">
      <w:pPr>
        <w:pStyle w:val="Antrat1"/>
      </w:pPr>
      <w:r>
        <w:rPr>
          <w:rStyle w:val="Antrat1Diagrama"/>
          <w:b/>
          <w:bCs/>
          <w:sz w:val="28"/>
          <w:szCs w:val="28"/>
        </w:rPr>
        <w:t>KLAIPĖDOS RAJONO SAVIVALDYBĖS TARYBA</w:t>
      </w:r>
    </w:p>
    <w:p w14:paraId="12A291B2" w14:textId="226F77EB" w:rsidR="00EB06D4" w:rsidRPr="00FE7C21" w:rsidRDefault="00CB7660" w:rsidP="00D819B7">
      <w:pPr>
        <w:pStyle w:val="Antrat2"/>
      </w:pPr>
      <w:r w:rsidRPr="00FE7C21">
        <w:t>SPRENDIMAS</w:t>
      </w:r>
      <w:r w:rsidRPr="00FE7C21">
        <w:br w:type="textWrapping" w:clear="all"/>
      </w:r>
      <w:r w:rsidR="007168CB" w:rsidRPr="007168CB">
        <w:t xml:space="preserve">DĖL UAB „KLAIPĖDOS RAJONO ENERGIJA“ </w:t>
      </w:r>
      <w:r w:rsidR="00244446">
        <w:t>KOREGUOTOS ŠILUMOS</w:t>
      </w:r>
      <w:r w:rsidR="00F80FBC">
        <w:br/>
      </w:r>
      <w:r w:rsidR="00244446">
        <w:t xml:space="preserve">GAMYBOS IR TIEKIMO PAJAMŲ BAZINIO LYGIO </w:t>
      </w:r>
      <w:r w:rsidR="00A656F6">
        <w:t>NUSTATYMO</w:t>
      </w:r>
    </w:p>
    <w:p w14:paraId="01BC177C" w14:textId="6CD09CFC" w:rsidR="00EB06D4" w:rsidRPr="00EB06D4" w:rsidRDefault="00EB06D4" w:rsidP="00D819B7">
      <w:pPr>
        <w:spacing w:line="276" w:lineRule="auto"/>
        <w:jc w:val="center"/>
        <w:rPr>
          <w:rFonts w:ascii="Arial" w:hAnsi="Arial" w:cs="Arial"/>
        </w:rPr>
      </w:pPr>
      <w:r w:rsidRPr="00EB06D4">
        <w:rPr>
          <w:rFonts w:ascii="Arial" w:hAnsi="Arial" w:cs="Arial"/>
          <w:caps/>
        </w:rPr>
        <w:t>202</w:t>
      </w:r>
      <w:r w:rsidR="00A527F1">
        <w:rPr>
          <w:rFonts w:ascii="Arial" w:hAnsi="Arial" w:cs="Arial"/>
          <w:caps/>
        </w:rPr>
        <w:t>4</w:t>
      </w:r>
      <w:r w:rsidRPr="00EB06D4">
        <w:rPr>
          <w:rFonts w:ascii="Arial" w:hAnsi="Arial" w:cs="Arial"/>
          <w:caps/>
        </w:rPr>
        <w:t xml:space="preserve"> </w:t>
      </w:r>
      <w:r w:rsidRPr="00EB06D4">
        <w:rPr>
          <w:rFonts w:ascii="Arial" w:hAnsi="Arial" w:cs="Arial"/>
        </w:rPr>
        <w:t xml:space="preserve">m. </w:t>
      </w:r>
      <w:r w:rsidR="004B6EF3">
        <w:rPr>
          <w:rFonts w:ascii="Arial" w:hAnsi="Arial" w:cs="Arial"/>
        </w:rPr>
        <w:t>gegužės</w:t>
      </w:r>
      <w:r w:rsidR="00A527F1">
        <w:rPr>
          <w:rFonts w:ascii="Arial" w:hAnsi="Arial" w:cs="Arial"/>
        </w:rPr>
        <w:t xml:space="preserve"> </w:t>
      </w:r>
      <w:r w:rsidR="00F80FBC">
        <w:rPr>
          <w:rFonts w:ascii="Arial" w:hAnsi="Arial" w:cs="Arial"/>
        </w:rPr>
        <w:t>30</w:t>
      </w:r>
      <w:r w:rsidR="00A527F1">
        <w:rPr>
          <w:rFonts w:ascii="Arial" w:hAnsi="Arial" w:cs="Arial"/>
        </w:rPr>
        <w:t xml:space="preserve"> </w:t>
      </w:r>
      <w:r w:rsidRPr="00EB06D4">
        <w:rPr>
          <w:rFonts w:ascii="Arial" w:hAnsi="Arial" w:cs="Arial"/>
        </w:rPr>
        <w:t>d. Nr. T11-</w:t>
      </w:r>
      <w:r w:rsidR="00695D68">
        <w:rPr>
          <w:rFonts w:ascii="Arial" w:hAnsi="Arial" w:cs="Arial"/>
        </w:rPr>
        <w:t>260</w:t>
      </w:r>
    </w:p>
    <w:p w14:paraId="7BFF870D" w14:textId="27A8FF01" w:rsidR="00EB06D4" w:rsidRPr="00EB06D4" w:rsidRDefault="00EB06D4" w:rsidP="00D819B7">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62FD0E12" w14:textId="712A2A5A" w:rsidR="007168CB" w:rsidRPr="00DF55BF" w:rsidRDefault="007168CB" w:rsidP="00F80FBC">
      <w:pPr>
        <w:pStyle w:val="Default"/>
        <w:spacing w:line="276" w:lineRule="auto"/>
        <w:ind w:firstLine="1134"/>
        <w:jc w:val="both"/>
      </w:pPr>
      <w:r w:rsidRPr="007168CB">
        <w:rPr>
          <w:rFonts w:ascii="Arial" w:hAnsi="Arial" w:cs="Arial"/>
        </w:rPr>
        <w:t xml:space="preserve">Klaipėdos rajono savivaldybės taryba, vadovaudamasi </w:t>
      </w:r>
      <w:r w:rsidR="00CC6B62" w:rsidRPr="00CC6B62">
        <w:rPr>
          <w:rFonts w:ascii="Arial" w:hAnsi="Arial" w:cs="Arial"/>
        </w:rPr>
        <w:t>Lietuvos Respublikos vietos savivaldos įstatymo 15 straipsnio 2 dalies 29 punkt</w:t>
      </w:r>
      <w:r w:rsidR="00CC6B62">
        <w:rPr>
          <w:rFonts w:ascii="Arial" w:hAnsi="Arial" w:cs="Arial"/>
        </w:rPr>
        <w:t>u,</w:t>
      </w:r>
      <w:r w:rsidR="00CC6B62" w:rsidRPr="00CC6B62">
        <w:rPr>
          <w:rFonts w:ascii="Arial" w:hAnsi="Arial" w:cs="Arial"/>
        </w:rPr>
        <w:t xml:space="preserve"> </w:t>
      </w:r>
      <w:r w:rsidRPr="007168CB">
        <w:rPr>
          <w:rFonts w:ascii="Arial" w:hAnsi="Arial" w:cs="Arial"/>
        </w:rPr>
        <w:t>Lietuvos Respublikos šilumos ūkio įstatymo 32 straipsnio 8, 9 bei 11 dalimis,</w:t>
      </w:r>
      <w:r w:rsidR="00977447">
        <w:rPr>
          <w:rFonts w:ascii="Arial" w:hAnsi="Arial" w:cs="Arial"/>
        </w:rPr>
        <w:t xml:space="preserve"> Valstybinės energetikos reguliavimo tarnybos 2023 m. rugsėjo 28 d. nutarimo Nr. O3E-1412 „Dėl Valstybinės </w:t>
      </w:r>
      <w:r w:rsidR="005F3E64">
        <w:rPr>
          <w:rFonts w:ascii="Arial" w:hAnsi="Arial" w:cs="Arial"/>
        </w:rPr>
        <w:t>energetikos reguliavimo tarnybos 2009 m. liepos 8 d. nutarimo  Nr. O3-96 „Dėl Šilumos kainų nustatymo metodikos“ pakeitimo“ 3.2 papunkčiu</w:t>
      </w:r>
      <w:r w:rsidR="00F54A4E">
        <w:rPr>
          <w:rFonts w:ascii="Arial" w:hAnsi="Arial" w:cs="Arial"/>
        </w:rPr>
        <w:t>,</w:t>
      </w:r>
      <w:r w:rsidRPr="007168CB">
        <w:rPr>
          <w:rFonts w:ascii="Arial" w:hAnsi="Arial" w:cs="Arial"/>
        </w:rPr>
        <w:t xml:space="preserve"> atsižvelgdama į UAB „Klaipėdos rajono energija“ 2024</w:t>
      </w:r>
      <w:r w:rsidR="00CC6B62">
        <w:rPr>
          <w:rFonts w:ascii="Arial" w:hAnsi="Arial" w:cs="Arial"/>
        </w:rPr>
        <w:t xml:space="preserve"> m. balandžio 17 d. </w:t>
      </w:r>
      <w:r w:rsidRPr="007168CB">
        <w:rPr>
          <w:rFonts w:ascii="Arial" w:hAnsi="Arial" w:cs="Arial"/>
        </w:rPr>
        <w:t>raštą Nr. 228 „Dėl UAB „Klaipėdos rajono energija“ šilumos kainų dedamųjų perskaičiavimo“ ir Klaipėdos rajono savivaldybės administracijos direktoriaus 2024</w:t>
      </w:r>
      <w:r w:rsidR="00CC6B62">
        <w:rPr>
          <w:rFonts w:ascii="Arial" w:hAnsi="Arial" w:cs="Arial"/>
        </w:rPr>
        <w:t xml:space="preserve"> m. gegužės 6 d. </w:t>
      </w:r>
      <w:r w:rsidRPr="007168CB">
        <w:rPr>
          <w:rFonts w:ascii="Arial" w:hAnsi="Arial" w:cs="Arial"/>
        </w:rPr>
        <w:t>įsakym</w:t>
      </w:r>
      <w:r w:rsidR="00CC6B62">
        <w:rPr>
          <w:rFonts w:ascii="Arial" w:hAnsi="Arial" w:cs="Arial"/>
        </w:rPr>
        <w:t>u</w:t>
      </w:r>
      <w:r w:rsidRPr="007168CB">
        <w:rPr>
          <w:rFonts w:ascii="Arial" w:hAnsi="Arial" w:cs="Arial"/>
        </w:rPr>
        <w:t xml:space="preserve"> Nr. AV-585 sudarytos komisijos 202</w:t>
      </w:r>
      <w:r w:rsidR="00830237">
        <w:rPr>
          <w:rFonts w:ascii="Arial" w:hAnsi="Arial" w:cs="Arial"/>
        </w:rPr>
        <w:t>4</w:t>
      </w:r>
      <w:r w:rsidR="00CC6B62">
        <w:rPr>
          <w:rFonts w:ascii="Arial" w:hAnsi="Arial" w:cs="Arial"/>
        </w:rPr>
        <w:t xml:space="preserve"> m. gegužės 6 d. </w:t>
      </w:r>
      <w:r w:rsidRPr="007168CB">
        <w:rPr>
          <w:rFonts w:ascii="Arial" w:hAnsi="Arial" w:cs="Arial"/>
        </w:rPr>
        <w:t xml:space="preserve">posėdžio protokolą Nr. A6-202, </w:t>
      </w:r>
      <w:r w:rsidRPr="00F80FBC">
        <w:rPr>
          <w:rFonts w:ascii="Arial" w:hAnsi="Arial" w:cs="Arial"/>
          <w:spacing w:val="60"/>
        </w:rPr>
        <w:t>nusprendži</w:t>
      </w:r>
      <w:r w:rsidRPr="00F80FBC">
        <w:rPr>
          <w:rFonts w:ascii="Arial" w:hAnsi="Arial" w:cs="Arial"/>
        </w:rPr>
        <w:t>a:</w:t>
      </w:r>
    </w:p>
    <w:p w14:paraId="2111BEEE" w14:textId="1DE63E65" w:rsidR="007168CB" w:rsidRPr="007168CB" w:rsidRDefault="007168CB" w:rsidP="00F80FBC">
      <w:pPr>
        <w:tabs>
          <w:tab w:val="left" w:pos="3450"/>
        </w:tabs>
        <w:spacing w:line="276" w:lineRule="auto"/>
        <w:ind w:firstLine="1134"/>
        <w:jc w:val="both"/>
        <w:rPr>
          <w:rFonts w:ascii="Arial" w:hAnsi="Arial" w:cs="Arial"/>
        </w:rPr>
      </w:pPr>
      <w:r w:rsidRPr="007168CB">
        <w:rPr>
          <w:rFonts w:ascii="Arial" w:hAnsi="Arial" w:cs="Arial"/>
        </w:rPr>
        <w:t xml:space="preserve">1. Nustatyti UAB „Klaipėdos rajono energija“ koreguotą šilumos gamybos ir tiekimo pajamų bazinį lygį </w:t>
      </w:r>
      <w:r w:rsidR="00244446">
        <w:rPr>
          <w:rFonts w:ascii="Arial" w:hAnsi="Arial" w:cs="Arial"/>
        </w:rPr>
        <w:t>2024</w:t>
      </w:r>
      <w:r w:rsidR="00244446" w:rsidRPr="007168CB">
        <w:rPr>
          <w:rFonts w:ascii="Arial" w:hAnsi="Arial" w:cs="Arial"/>
        </w:rPr>
        <w:t>–</w:t>
      </w:r>
      <w:r w:rsidR="00244446">
        <w:rPr>
          <w:rFonts w:ascii="Arial" w:hAnsi="Arial" w:cs="Arial"/>
        </w:rPr>
        <w:t xml:space="preserve">2025 metams </w:t>
      </w:r>
      <w:r w:rsidRPr="007168CB">
        <w:rPr>
          <w:rFonts w:ascii="Arial" w:hAnsi="Arial" w:cs="Arial"/>
        </w:rPr>
        <w:t>(be PVM):</w:t>
      </w:r>
    </w:p>
    <w:p w14:paraId="40D663A3" w14:textId="7114FA5E" w:rsidR="007168CB" w:rsidRPr="007168CB" w:rsidRDefault="007168CB" w:rsidP="00F80FBC">
      <w:pPr>
        <w:tabs>
          <w:tab w:val="left" w:pos="3450"/>
        </w:tabs>
        <w:spacing w:line="276" w:lineRule="auto"/>
        <w:ind w:firstLine="1134"/>
        <w:jc w:val="both"/>
        <w:rPr>
          <w:rFonts w:ascii="Arial" w:hAnsi="Arial" w:cs="Arial"/>
        </w:rPr>
      </w:pPr>
      <w:r w:rsidRPr="007168CB">
        <w:rPr>
          <w:rFonts w:ascii="Arial" w:hAnsi="Arial" w:cs="Arial"/>
        </w:rPr>
        <w:t>1.1. koreguoto šilumos gamybos ir tiekimo pajamų bazinio lygio, išreiškiamo formule:</w:t>
      </w:r>
      <w:r>
        <w:rPr>
          <w:rFonts w:ascii="Arial" w:hAnsi="Arial" w:cs="Arial"/>
        </w:rPr>
        <w:t xml:space="preserve"> </w:t>
      </w:r>
      <w:r w:rsidR="00E30A3A" w:rsidRPr="00FC2539">
        <w:rPr>
          <w:rFonts w:ascii="Arial" w:hAnsi="Arial" w:cs="Arial"/>
          <w:lang w:eastAsia="lt-LT"/>
        </w:rPr>
        <w:t>31.786,03+R</w:t>
      </w:r>
      <w:r w:rsidR="00E30A3A" w:rsidRPr="00FC2539">
        <w:rPr>
          <w:rFonts w:ascii="Arial" w:hAnsi="Arial" w:cs="Arial"/>
          <w:vertAlign w:val="subscript"/>
          <w:lang w:eastAsia="lt-LT"/>
        </w:rPr>
        <w:t xml:space="preserve">H,KD  </w:t>
      </w:r>
      <w:r w:rsidRPr="007168CB">
        <w:rPr>
          <w:rFonts w:ascii="Arial" w:hAnsi="Arial" w:cs="Arial"/>
        </w:rPr>
        <w:t>dalis:</w:t>
      </w:r>
    </w:p>
    <w:p w14:paraId="7BB94060" w14:textId="2E8E06F2" w:rsidR="007168CB" w:rsidRPr="007168CB" w:rsidRDefault="007168CB" w:rsidP="00F80FBC">
      <w:pPr>
        <w:tabs>
          <w:tab w:val="left" w:pos="3450"/>
        </w:tabs>
        <w:spacing w:line="276" w:lineRule="auto"/>
        <w:ind w:firstLine="1134"/>
        <w:jc w:val="both"/>
        <w:rPr>
          <w:rFonts w:ascii="Arial" w:hAnsi="Arial" w:cs="Arial"/>
        </w:rPr>
      </w:pPr>
      <w:r w:rsidRPr="007168CB">
        <w:rPr>
          <w:rFonts w:ascii="Arial" w:hAnsi="Arial" w:cs="Arial"/>
        </w:rPr>
        <w:t xml:space="preserve">1.1.1. 31.786,03 Eur </w:t>
      </w:r>
      <w:bookmarkStart w:id="0" w:name="_Hlk166832215"/>
      <w:r w:rsidRPr="007168CB">
        <w:rPr>
          <w:rFonts w:ascii="Arial" w:hAnsi="Arial" w:cs="Arial"/>
        </w:rPr>
        <w:t>–</w:t>
      </w:r>
      <w:bookmarkEnd w:id="0"/>
      <w:r w:rsidRPr="007168CB">
        <w:rPr>
          <w:rFonts w:ascii="Arial" w:hAnsi="Arial" w:cs="Arial"/>
        </w:rPr>
        <w:t xml:space="preserve"> pastovioji dalis;</w:t>
      </w:r>
    </w:p>
    <w:p w14:paraId="2A0F6E8E" w14:textId="72D3F457" w:rsidR="007168CB" w:rsidRPr="007168CB" w:rsidRDefault="007168CB" w:rsidP="00F80FBC">
      <w:pPr>
        <w:tabs>
          <w:tab w:val="left" w:pos="3450"/>
        </w:tabs>
        <w:spacing w:line="276" w:lineRule="auto"/>
        <w:ind w:firstLine="1134"/>
        <w:jc w:val="both"/>
        <w:rPr>
          <w:rFonts w:ascii="Arial" w:hAnsi="Arial" w:cs="Arial"/>
        </w:rPr>
      </w:pPr>
      <w:r w:rsidRPr="007168CB">
        <w:rPr>
          <w:rFonts w:ascii="Arial" w:hAnsi="Arial" w:cs="Arial"/>
        </w:rPr>
        <w:t>1.1.2. R</w:t>
      </w:r>
      <w:r w:rsidR="00E30A3A" w:rsidRPr="00E30A3A">
        <w:rPr>
          <w:rFonts w:ascii="Arial" w:hAnsi="Arial" w:cs="Arial"/>
          <w:vertAlign w:val="subscript"/>
          <w:lang w:eastAsia="lt-LT"/>
        </w:rPr>
        <w:t xml:space="preserve"> </w:t>
      </w:r>
      <w:r w:rsidR="00E30A3A" w:rsidRPr="00FC2539">
        <w:rPr>
          <w:rFonts w:ascii="Arial" w:hAnsi="Arial" w:cs="Arial"/>
          <w:vertAlign w:val="subscript"/>
          <w:lang w:eastAsia="lt-LT"/>
        </w:rPr>
        <w:t xml:space="preserve">H,KD </w:t>
      </w:r>
      <w:r w:rsidRPr="007168CB">
        <w:rPr>
          <w:rFonts w:ascii="Arial" w:hAnsi="Arial" w:cs="Arial"/>
        </w:rPr>
        <w:t>– kintamoji dalis.</w:t>
      </w:r>
    </w:p>
    <w:p w14:paraId="5B398FD9" w14:textId="3D6D9FAB" w:rsidR="007168CB" w:rsidRDefault="007168CB" w:rsidP="00F80FBC">
      <w:pPr>
        <w:tabs>
          <w:tab w:val="left" w:pos="3450"/>
        </w:tabs>
        <w:spacing w:after="120" w:line="276" w:lineRule="auto"/>
        <w:ind w:firstLine="1134"/>
        <w:jc w:val="both"/>
        <w:rPr>
          <w:rFonts w:ascii="Arial" w:hAnsi="Arial" w:cs="Arial"/>
        </w:rPr>
      </w:pPr>
      <w:r w:rsidRPr="007168CB">
        <w:rPr>
          <w:rFonts w:ascii="Arial" w:hAnsi="Arial" w:cs="Arial"/>
        </w:rPr>
        <w:t>2. Nustatyti kintamosios dalies R</w:t>
      </w:r>
      <w:r w:rsidR="00AE07F9" w:rsidRPr="00FC2539">
        <w:rPr>
          <w:rFonts w:ascii="Arial" w:hAnsi="Arial" w:cs="Arial"/>
          <w:vertAlign w:val="subscript"/>
          <w:lang w:eastAsia="lt-LT"/>
        </w:rPr>
        <w:t>H,KD</w:t>
      </w:r>
      <w:r w:rsidRPr="007168CB">
        <w:rPr>
          <w:rFonts w:ascii="Arial" w:hAnsi="Arial" w:cs="Arial"/>
        </w:rPr>
        <w:t xml:space="preserve"> formulę:</w:t>
      </w:r>
    </w:p>
    <w:tbl>
      <w:tblPr>
        <w:tblStyle w:val="Lentelstinklelis"/>
        <w:tblW w:w="0" w:type="auto"/>
        <w:tblLook w:val="04A0" w:firstRow="1" w:lastRow="0" w:firstColumn="1" w:lastColumn="0" w:noHBand="0" w:noVBand="1"/>
      </w:tblPr>
      <w:tblGrid>
        <w:gridCol w:w="4106"/>
        <w:gridCol w:w="5523"/>
      </w:tblGrid>
      <w:tr w:rsidR="007168CB" w14:paraId="14BE8FE4" w14:textId="77777777" w:rsidTr="007168CB">
        <w:tc>
          <w:tcPr>
            <w:tcW w:w="4106" w:type="dxa"/>
          </w:tcPr>
          <w:p w14:paraId="5E4C6C35" w14:textId="2029105B" w:rsidR="007168CB" w:rsidRDefault="007168CB" w:rsidP="00D819B7">
            <w:pPr>
              <w:tabs>
                <w:tab w:val="left" w:pos="3450"/>
              </w:tabs>
              <w:spacing w:after="240" w:line="276" w:lineRule="auto"/>
              <w:jc w:val="center"/>
              <w:rPr>
                <w:rFonts w:ascii="Arial" w:hAnsi="Arial" w:cs="Arial"/>
              </w:rPr>
            </w:pPr>
            <w:r w:rsidRPr="00FC2539">
              <w:rPr>
                <w:rFonts w:ascii="Arial" w:hAnsi="Arial" w:cs="Arial"/>
                <w:lang w:eastAsia="lt-LT"/>
              </w:rPr>
              <w:t>Dedamoji</w:t>
            </w:r>
          </w:p>
        </w:tc>
        <w:tc>
          <w:tcPr>
            <w:tcW w:w="5523" w:type="dxa"/>
          </w:tcPr>
          <w:p w14:paraId="34E01CD3" w14:textId="5341F559" w:rsidR="007168CB" w:rsidRDefault="007168CB" w:rsidP="00D819B7">
            <w:pPr>
              <w:tabs>
                <w:tab w:val="left" w:pos="3450"/>
              </w:tabs>
              <w:spacing w:after="240" w:line="276" w:lineRule="auto"/>
              <w:jc w:val="center"/>
              <w:rPr>
                <w:rFonts w:ascii="Arial" w:hAnsi="Arial" w:cs="Arial"/>
              </w:rPr>
            </w:pPr>
            <w:r w:rsidRPr="00FC2539">
              <w:rPr>
                <w:rFonts w:ascii="Arial" w:hAnsi="Arial" w:cs="Arial"/>
                <w:lang w:eastAsia="lt-LT"/>
              </w:rPr>
              <w:t>Formulė</w:t>
            </w:r>
          </w:p>
        </w:tc>
      </w:tr>
      <w:tr w:rsidR="007168CB" w14:paraId="1F48BA74" w14:textId="77777777" w:rsidTr="007168CB">
        <w:tc>
          <w:tcPr>
            <w:tcW w:w="4106" w:type="dxa"/>
          </w:tcPr>
          <w:p w14:paraId="59F931F6" w14:textId="77777777" w:rsidR="007168CB" w:rsidRDefault="007168CB" w:rsidP="00D819B7">
            <w:pPr>
              <w:tabs>
                <w:tab w:val="left" w:pos="3450"/>
              </w:tabs>
              <w:spacing w:line="276" w:lineRule="auto"/>
              <w:jc w:val="both"/>
              <w:rPr>
                <w:rFonts w:ascii="Arial" w:hAnsi="Arial" w:cs="Arial"/>
                <w:lang w:eastAsia="lt-LT"/>
              </w:rPr>
            </w:pPr>
            <w:r w:rsidRPr="00FC2539">
              <w:rPr>
                <w:rFonts w:ascii="Arial" w:hAnsi="Arial" w:cs="Arial"/>
                <w:lang w:eastAsia="lt-LT"/>
              </w:rPr>
              <w:t>Šilumos gamybos ir tiekimo</w:t>
            </w:r>
            <w:r>
              <w:rPr>
                <w:rFonts w:ascii="Arial" w:hAnsi="Arial" w:cs="Arial"/>
                <w:lang w:eastAsia="lt-LT"/>
              </w:rPr>
              <w:t xml:space="preserve"> </w:t>
            </w:r>
          </w:p>
          <w:p w14:paraId="6DA2CB02" w14:textId="0BD20AEF" w:rsidR="007168CB" w:rsidRDefault="007168CB" w:rsidP="00D819B7">
            <w:pPr>
              <w:tabs>
                <w:tab w:val="left" w:pos="3450"/>
              </w:tabs>
              <w:spacing w:line="276" w:lineRule="auto"/>
              <w:jc w:val="both"/>
              <w:rPr>
                <w:rFonts w:ascii="Arial" w:hAnsi="Arial" w:cs="Arial"/>
              </w:rPr>
            </w:pPr>
            <w:r w:rsidRPr="007168CB">
              <w:rPr>
                <w:rFonts w:ascii="Arial" w:hAnsi="Arial" w:cs="Arial"/>
              </w:rPr>
              <w:t>Pajamų bazinio lygio kintamoji dalis</w:t>
            </w:r>
          </w:p>
        </w:tc>
        <w:tc>
          <w:tcPr>
            <w:tcW w:w="5523" w:type="dxa"/>
          </w:tcPr>
          <w:p w14:paraId="1952F9E0" w14:textId="06D964DC" w:rsidR="007168CB" w:rsidRDefault="007168CB" w:rsidP="00D819B7">
            <w:pPr>
              <w:tabs>
                <w:tab w:val="left" w:pos="3450"/>
              </w:tabs>
              <w:spacing w:after="240" w:line="276" w:lineRule="auto"/>
              <w:jc w:val="both"/>
              <w:rPr>
                <w:rFonts w:ascii="Arial" w:hAnsi="Arial" w:cs="Arial"/>
              </w:rPr>
            </w:pPr>
            <w:r w:rsidRPr="007168CB">
              <w:rPr>
                <w:rFonts w:ascii="Arial" w:hAnsi="Arial" w:cs="Arial"/>
              </w:rPr>
              <w:t>R</w:t>
            </w:r>
            <w:r w:rsidR="00AE07F9" w:rsidRPr="00FC2539">
              <w:rPr>
                <w:rFonts w:ascii="Arial" w:hAnsi="Arial" w:cs="Arial"/>
                <w:vertAlign w:val="subscript"/>
                <w:lang w:eastAsia="lt-LT"/>
              </w:rPr>
              <w:t>H,KD</w:t>
            </w:r>
            <w:r w:rsidRPr="007168CB">
              <w:rPr>
                <w:rFonts w:ascii="Arial" w:hAnsi="Arial" w:cs="Arial"/>
              </w:rPr>
              <w:t>=(183,295*P</w:t>
            </w:r>
            <w:r w:rsidR="00E30A3A" w:rsidRPr="00FC2539">
              <w:rPr>
                <w:rFonts w:ascii="Arial" w:hAnsi="Arial" w:cs="Arial"/>
                <w:vertAlign w:val="subscript"/>
                <w:lang w:val="en-US" w:eastAsia="lt-LT"/>
              </w:rPr>
              <w:t>F</w:t>
            </w:r>
            <w:r w:rsidRPr="007168CB">
              <w:rPr>
                <w:rFonts w:ascii="Arial" w:hAnsi="Arial" w:cs="Arial"/>
              </w:rPr>
              <w:t>+16.768*P</w:t>
            </w:r>
            <w:r w:rsidR="00E30A3A" w:rsidRPr="00FC2539">
              <w:rPr>
                <w:rFonts w:ascii="Arial" w:hAnsi="Arial" w:cs="Arial"/>
                <w:vertAlign w:val="subscript"/>
                <w:lang w:val="en-US" w:eastAsia="lt-LT"/>
              </w:rPr>
              <w:t>E</w:t>
            </w:r>
            <w:r w:rsidRPr="007168CB">
              <w:rPr>
                <w:rFonts w:ascii="Arial" w:hAnsi="Arial" w:cs="Arial"/>
              </w:rPr>
              <w:t>)/1.345.659*Q</w:t>
            </w:r>
            <w:r w:rsidR="00E30A3A" w:rsidRPr="00FC2539">
              <w:rPr>
                <w:rFonts w:ascii="Arial" w:hAnsi="Arial" w:cs="Arial"/>
                <w:vertAlign w:val="subscript"/>
                <w:lang w:val="en-US" w:eastAsia="lt-LT"/>
              </w:rPr>
              <w:t>H</w:t>
            </w:r>
          </w:p>
        </w:tc>
      </w:tr>
    </w:tbl>
    <w:p w14:paraId="61C38089" w14:textId="77777777" w:rsidR="007168CB" w:rsidRPr="00FC2539" w:rsidRDefault="007168CB" w:rsidP="00D819B7">
      <w:pPr>
        <w:autoSpaceDE w:val="0"/>
        <w:autoSpaceDN w:val="0"/>
        <w:adjustRightInd w:val="0"/>
        <w:spacing w:line="276" w:lineRule="auto"/>
        <w:ind w:firstLine="1134"/>
        <w:jc w:val="both"/>
        <w:rPr>
          <w:rFonts w:ascii="Arial" w:hAnsi="Arial" w:cs="Arial"/>
        </w:rPr>
      </w:pPr>
      <w:r w:rsidRPr="00FC2539">
        <w:rPr>
          <w:rFonts w:ascii="Arial" w:hAnsi="Arial" w:cs="Arial"/>
        </w:rPr>
        <w:t>kur:</w:t>
      </w:r>
    </w:p>
    <w:p w14:paraId="2426F0BF" w14:textId="77777777" w:rsidR="007168CB" w:rsidRPr="00FC2539" w:rsidRDefault="007168CB" w:rsidP="00D819B7">
      <w:pPr>
        <w:autoSpaceDE w:val="0"/>
        <w:autoSpaceDN w:val="0"/>
        <w:adjustRightInd w:val="0"/>
        <w:spacing w:line="276" w:lineRule="auto"/>
        <w:ind w:firstLine="1134"/>
        <w:jc w:val="both"/>
        <w:rPr>
          <w:rFonts w:ascii="Arial" w:hAnsi="Arial" w:cs="Arial"/>
        </w:rPr>
      </w:pPr>
      <w:r w:rsidRPr="00FC2539">
        <w:rPr>
          <w:rFonts w:ascii="Arial" w:hAnsi="Arial" w:cs="Arial"/>
        </w:rPr>
        <w:t>P</w:t>
      </w:r>
      <w:r w:rsidRPr="00FC2539">
        <w:rPr>
          <w:rFonts w:ascii="Arial" w:hAnsi="Arial" w:cs="Arial"/>
          <w:vertAlign w:val="subscript"/>
        </w:rPr>
        <w:t>E</w:t>
      </w:r>
      <w:r w:rsidRPr="00FC2539">
        <w:rPr>
          <w:rFonts w:ascii="Arial" w:hAnsi="Arial" w:cs="Arial"/>
        </w:rPr>
        <w:t xml:space="preserve"> – vidutinė svertinė kuro kaina, Eur/1000 m</w:t>
      </w:r>
      <w:r w:rsidRPr="00FC2539">
        <w:rPr>
          <w:rFonts w:ascii="Arial" w:hAnsi="Arial" w:cs="Arial"/>
          <w:vertAlign w:val="superscript"/>
        </w:rPr>
        <w:t>3</w:t>
      </w:r>
      <w:r w:rsidRPr="00FC2539">
        <w:rPr>
          <w:rFonts w:ascii="Arial" w:hAnsi="Arial" w:cs="Arial"/>
        </w:rPr>
        <w:t>;</w:t>
      </w:r>
    </w:p>
    <w:p w14:paraId="04EE9539" w14:textId="77777777" w:rsidR="007168CB" w:rsidRPr="00FC2539" w:rsidRDefault="007168CB" w:rsidP="00D819B7">
      <w:pPr>
        <w:autoSpaceDE w:val="0"/>
        <w:autoSpaceDN w:val="0"/>
        <w:adjustRightInd w:val="0"/>
        <w:spacing w:line="276" w:lineRule="auto"/>
        <w:ind w:firstLine="1134"/>
        <w:jc w:val="both"/>
        <w:rPr>
          <w:rFonts w:ascii="Arial" w:hAnsi="Arial" w:cs="Arial"/>
        </w:rPr>
      </w:pPr>
      <w:r w:rsidRPr="00FC2539">
        <w:rPr>
          <w:rFonts w:ascii="Arial" w:hAnsi="Arial" w:cs="Arial"/>
        </w:rPr>
        <w:t>P</w:t>
      </w:r>
      <w:r w:rsidRPr="00FC2539">
        <w:rPr>
          <w:rFonts w:ascii="Arial" w:hAnsi="Arial" w:cs="Arial"/>
          <w:vertAlign w:val="subscript"/>
        </w:rPr>
        <w:t xml:space="preserve">F  </w:t>
      </w:r>
      <w:r w:rsidRPr="00FC2539">
        <w:rPr>
          <w:rFonts w:ascii="Arial" w:hAnsi="Arial" w:cs="Arial"/>
        </w:rPr>
        <w:t>– elektros energijos kaina, Eur/kWh;</w:t>
      </w:r>
    </w:p>
    <w:p w14:paraId="49A9CEA5" w14:textId="4FDF6A46" w:rsidR="007168CB" w:rsidRDefault="007168CB" w:rsidP="00D819B7">
      <w:pPr>
        <w:tabs>
          <w:tab w:val="left" w:pos="3450"/>
        </w:tabs>
        <w:spacing w:line="276" w:lineRule="auto"/>
        <w:ind w:firstLine="1134"/>
        <w:jc w:val="both"/>
        <w:rPr>
          <w:rFonts w:ascii="Arial" w:hAnsi="Arial" w:cs="Arial"/>
        </w:rPr>
      </w:pPr>
      <w:r w:rsidRPr="00FC2539">
        <w:rPr>
          <w:rFonts w:ascii="Arial" w:hAnsi="Arial" w:cs="Arial"/>
        </w:rPr>
        <w:t>Q</w:t>
      </w:r>
      <w:r w:rsidRPr="00FC2539">
        <w:rPr>
          <w:rFonts w:ascii="Arial" w:hAnsi="Arial" w:cs="Arial"/>
          <w:vertAlign w:val="subscript"/>
        </w:rPr>
        <w:t>H</w:t>
      </w:r>
      <w:r w:rsidRPr="00FC2539">
        <w:rPr>
          <w:rFonts w:ascii="Arial" w:hAnsi="Arial" w:cs="Arial"/>
        </w:rPr>
        <w:t xml:space="preserve"> – faktiškai savuose šaltiniuose pagamintos ir į tinklą patiektos šilumos kiekis, kWh.</w:t>
      </w:r>
    </w:p>
    <w:p w14:paraId="578B9171" w14:textId="0AA0158E" w:rsidR="00CC6B62" w:rsidRDefault="00CC6B62" w:rsidP="00D819B7">
      <w:pPr>
        <w:tabs>
          <w:tab w:val="left" w:pos="3450"/>
        </w:tabs>
        <w:spacing w:line="276" w:lineRule="auto"/>
        <w:ind w:firstLine="1134"/>
        <w:jc w:val="both"/>
        <w:rPr>
          <w:rFonts w:ascii="Arial" w:hAnsi="Arial" w:cs="Arial"/>
        </w:rPr>
      </w:pPr>
      <w:r w:rsidRPr="00CC6B62">
        <w:rPr>
          <w:rFonts w:ascii="Arial" w:hAnsi="Arial" w:cs="Arial"/>
        </w:rPr>
        <w:t>3. Paskirstyti 12 mėnesių laikotarpiui dėl šilumos kainoje įskaitytų ir faktiškai patirtų sąnaudų kurui įsigyti neatitikties 2023 m. sausio 1 d. – 2023 m. gruodžio 31 d. laikotarpiu papildomai gautų 17.203 Eur pajamų sumą, dėl šilumos kainoje įskaitytų ir faktiškai patirtų sąnaudų elektros energijai technologinėms reikmėms įsigyti neatitikties 2023 m</w:t>
      </w:r>
      <w:r w:rsidR="0043346D">
        <w:rPr>
          <w:rFonts w:ascii="Arial" w:hAnsi="Arial" w:cs="Arial"/>
        </w:rPr>
        <w:t>.</w:t>
      </w:r>
      <w:r w:rsidRPr="00CC6B62">
        <w:rPr>
          <w:rFonts w:ascii="Arial" w:hAnsi="Arial" w:cs="Arial"/>
        </w:rPr>
        <w:t xml:space="preserve"> sausio 1 d. – 2023 m. gruodžio 31</w:t>
      </w:r>
      <w:r w:rsidR="0043346D">
        <w:rPr>
          <w:rFonts w:ascii="Arial" w:hAnsi="Arial" w:cs="Arial"/>
        </w:rPr>
        <w:t xml:space="preserve"> </w:t>
      </w:r>
      <w:r w:rsidRPr="00CC6B62">
        <w:rPr>
          <w:rFonts w:ascii="Arial" w:hAnsi="Arial" w:cs="Arial"/>
        </w:rPr>
        <w:t xml:space="preserve">d. laikotarpiu papildomai gautų 1.112 Eur pajamų sumą, dėl 2023 m. sausio 1 d. – 2023 m. gruodžio 31 d. laikotarpiu šilumos kainoje įskaitytos </w:t>
      </w:r>
      <w:r w:rsidRPr="00CC6B62">
        <w:rPr>
          <w:rFonts w:ascii="Arial" w:hAnsi="Arial" w:cs="Arial"/>
        </w:rPr>
        <w:lastRenderedPageBreak/>
        <w:t>ir faktinės investicijų grąžos neatitikties papildomai gautų 14.946 Eur pajamų sumą, iš viso 33.261 Eur papildomai gautų pajamų, mažinančių šilumos gamybos ir tiekimo pajamų lygį.</w:t>
      </w:r>
    </w:p>
    <w:p w14:paraId="27165B55" w14:textId="54ED4CE7" w:rsidR="007168CB" w:rsidRDefault="00CC6B62" w:rsidP="00D819B7">
      <w:pPr>
        <w:tabs>
          <w:tab w:val="left" w:pos="3450"/>
        </w:tabs>
        <w:spacing w:line="276" w:lineRule="auto"/>
        <w:ind w:firstLine="1134"/>
        <w:jc w:val="both"/>
        <w:rPr>
          <w:rFonts w:ascii="Arial" w:hAnsi="Arial" w:cs="Arial"/>
        </w:rPr>
      </w:pPr>
      <w:r w:rsidRPr="00CC6B62">
        <w:rPr>
          <w:rFonts w:ascii="Arial" w:hAnsi="Arial" w:cs="Arial"/>
        </w:rPr>
        <w:t>4. Pripažinti netekusiu galios Klaipėdos rajono savivaldybės tarybos 2023</w:t>
      </w:r>
      <w:r w:rsidR="00C240DE">
        <w:rPr>
          <w:rFonts w:ascii="Arial" w:hAnsi="Arial" w:cs="Arial"/>
        </w:rPr>
        <w:t xml:space="preserve"> m. rugpjūčio 31 d.</w:t>
      </w:r>
      <w:r w:rsidRPr="00CC6B62">
        <w:rPr>
          <w:rFonts w:ascii="Arial" w:hAnsi="Arial" w:cs="Arial"/>
        </w:rPr>
        <w:t xml:space="preserve"> sprendimą Nr. T11-292 „Dėl Vėžaičių gyvenvietei centralizuotai tiekiamos šilumos perskaičiuotų kainų dedamųjų 2023-2024 metams nustatymo“ </w:t>
      </w:r>
      <w:r w:rsidR="005612C2">
        <w:rPr>
          <w:rFonts w:ascii="Arial" w:hAnsi="Arial" w:cs="Arial"/>
        </w:rPr>
        <w:t xml:space="preserve">su visais jo pakeitimais ir papildymais. </w:t>
      </w:r>
    </w:p>
    <w:p w14:paraId="5D79284D" w14:textId="2269EE72" w:rsidR="00CC6B62" w:rsidRDefault="00CC6B62" w:rsidP="00D819B7">
      <w:pPr>
        <w:tabs>
          <w:tab w:val="left" w:pos="3450"/>
        </w:tabs>
        <w:spacing w:after="480" w:line="276" w:lineRule="auto"/>
        <w:ind w:firstLine="1134"/>
        <w:jc w:val="both"/>
        <w:rPr>
          <w:rFonts w:ascii="Arial" w:hAnsi="Arial" w:cs="Arial"/>
        </w:rPr>
      </w:pPr>
      <w:r w:rsidRPr="00F27C5F">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r w:rsidR="005612C2">
        <w:rPr>
          <w:rFonts w:ascii="Arial" w:hAnsi="Arial" w:cs="Arial"/>
        </w:rPr>
        <w:t>.</w:t>
      </w:r>
    </w:p>
    <w:p w14:paraId="2D65E4F3" w14:textId="73755281" w:rsidR="00EB06D4" w:rsidRPr="00F80FBC" w:rsidRDefault="00F80FBC" w:rsidP="00F80FBC">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EB06D4" w:rsidRPr="00F80FBC" w:rsidSect="00E727C2">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B6D16E" w14:textId="77777777" w:rsidR="003429EA" w:rsidRDefault="003429EA">
      <w:r>
        <w:separator/>
      </w:r>
    </w:p>
  </w:endnote>
  <w:endnote w:type="continuationSeparator" w:id="0">
    <w:p w14:paraId="044DC15C" w14:textId="77777777" w:rsidR="003429EA" w:rsidRDefault="00342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4F21C9" w14:textId="77777777" w:rsidR="003429EA" w:rsidRDefault="003429EA">
      <w:r>
        <w:separator/>
      </w:r>
    </w:p>
  </w:footnote>
  <w:footnote w:type="continuationSeparator" w:id="0">
    <w:p w14:paraId="64739AF2" w14:textId="77777777" w:rsidR="003429EA" w:rsidRDefault="00342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1849617"/>
      <w:docPartObj>
        <w:docPartGallery w:val="Page Numbers (Top of Page)"/>
        <w:docPartUnique/>
      </w:docPartObj>
    </w:sdtPr>
    <w:sdtEndPr>
      <w:rPr>
        <w:rFonts w:ascii="Arial" w:hAnsi="Arial" w:cs="Arial"/>
      </w:rPr>
    </w:sdtEndPr>
    <w:sdtContent>
      <w:p w14:paraId="04B6DB6F" w14:textId="2BADA9E6" w:rsidR="00F80FBC" w:rsidRPr="00F80FBC" w:rsidRDefault="00F80FBC">
        <w:pPr>
          <w:pStyle w:val="Antrats"/>
          <w:jc w:val="center"/>
          <w:rPr>
            <w:rFonts w:ascii="Arial" w:hAnsi="Arial" w:cs="Arial"/>
          </w:rPr>
        </w:pPr>
        <w:r w:rsidRPr="00F80FBC">
          <w:rPr>
            <w:rFonts w:ascii="Arial" w:hAnsi="Arial" w:cs="Arial"/>
          </w:rPr>
          <w:fldChar w:fldCharType="begin"/>
        </w:r>
        <w:r w:rsidRPr="00F80FBC">
          <w:rPr>
            <w:rFonts w:ascii="Arial" w:hAnsi="Arial" w:cs="Arial"/>
          </w:rPr>
          <w:instrText>PAGE   \* MERGEFORMAT</w:instrText>
        </w:r>
        <w:r w:rsidRPr="00F80FBC">
          <w:rPr>
            <w:rFonts w:ascii="Arial" w:hAnsi="Arial" w:cs="Arial"/>
          </w:rPr>
          <w:fldChar w:fldCharType="separate"/>
        </w:r>
        <w:r w:rsidRPr="00F80FBC">
          <w:rPr>
            <w:rFonts w:ascii="Arial" w:hAnsi="Arial" w:cs="Arial"/>
          </w:rPr>
          <w:t>2</w:t>
        </w:r>
        <w:r w:rsidRPr="00F80FBC">
          <w:rPr>
            <w:rFonts w:ascii="Arial" w:hAnsi="Arial" w:cs="Arial"/>
          </w:rPr>
          <w:fldChar w:fldCharType="end"/>
        </w:r>
      </w:p>
    </w:sdtContent>
  </w:sdt>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D5E1141"/>
    <w:multiLevelType w:val="hybridMultilevel"/>
    <w:tmpl w:val="835006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4597361"/>
    <w:multiLevelType w:val="hybridMultilevel"/>
    <w:tmpl w:val="AD24B9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4A137383"/>
    <w:multiLevelType w:val="hybridMultilevel"/>
    <w:tmpl w:val="64B4E004"/>
    <w:lvl w:ilvl="0" w:tplc="81900CB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5" w15:restartNumberingAfterBreak="0">
    <w:nsid w:val="78286C52"/>
    <w:multiLevelType w:val="hybridMultilevel"/>
    <w:tmpl w:val="B1D251AA"/>
    <w:lvl w:ilvl="0" w:tplc="87F6847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80445316">
    <w:abstractNumId w:val="14"/>
  </w:num>
  <w:num w:numId="2" w16cid:durableId="892695588">
    <w:abstractNumId w:val="0"/>
  </w:num>
  <w:num w:numId="3" w16cid:durableId="996031820">
    <w:abstractNumId w:val="5"/>
  </w:num>
  <w:num w:numId="4" w16cid:durableId="950666351">
    <w:abstractNumId w:val="11"/>
  </w:num>
  <w:num w:numId="5" w16cid:durableId="433063036">
    <w:abstractNumId w:val="3"/>
  </w:num>
  <w:num w:numId="6" w16cid:durableId="329018235">
    <w:abstractNumId w:val="4"/>
  </w:num>
  <w:num w:numId="7" w16cid:durableId="2124760187">
    <w:abstractNumId w:val="1"/>
  </w:num>
  <w:num w:numId="8" w16cid:durableId="1906984214">
    <w:abstractNumId w:val="10"/>
  </w:num>
  <w:num w:numId="9" w16cid:durableId="1643956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7269504">
    <w:abstractNumId w:val="15"/>
  </w:num>
  <w:num w:numId="14" w16cid:durableId="852458442">
    <w:abstractNumId w:val="2"/>
  </w:num>
  <w:num w:numId="15" w16cid:durableId="175659545">
    <w:abstractNumId w:val="12"/>
  </w:num>
  <w:num w:numId="16" w16cid:durableId="530851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2443"/>
    <w:rsid w:val="0000508F"/>
    <w:rsid w:val="000079ED"/>
    <w:rsid w:val="00011617"/>
    <w:rsid w:val="0002148B"/>
    <w:rsid w:val="000324AC"/>
    <w:rsid w:val="000331C4"/>
    <w:rsid w:val="000348BD"/>
    <w:rsid w:val="00042943"/>
    <w:rsid w:val="0004330B"/>
    <w:rsid w:val="00047FDE"/>
    <w:rsid w:val="00050B85"/>
    <w:rsid w:val="00051D69"/>
    <w:rsid w:val="00052D91"/>
    <w:rsid w:val="00065A3B"/>
    <w:rsid w:val="0007440E"/>
    <w:rsid w:val="00075DE1"/>
    <w:rsid w:val="00097A66"/>
    <w:rsid w:val="000A0356"/>
    <w:rsid w:val="000A20A0"/>
    <w:rsid w:val="000A355A"/>
    <w:rsid w:val="000B4D49"/>
    <w:rsid w:val="000C222D"/>
    <w:rsid w:val="000D0160"/>
    <w:rsid w:val="000D1BB3"/>
    <w:rsid w:val="000E316D"/>
    <w:rsid w:val="000E7500"/>
    <w:rsid w:val="000F3C80"/>
    <w:rsid w:val="001043CA"/>
    <w:rsid w:val="001141EE"/>
    <w:rsid w:val="001144A6"/>
    <w:rsid w:val="00116CFB"/>
    <w:rsid w:val="001171D4"/>
    <w:rsid w:val="00121ACB"/>
    <w:rsid w:val="001272A3"/>
    <w:rsid w:val="0013267C"/>
    <w:rsid w:val="001337C1"/>
    <w:rsid w:val="0013493D"/>
    <w:rsid w:val="0014556D"/>
    <w:rsid w:val="001531A0"/>
    <w:rsid w:val="00155682"/>
    <w:rsid w:val="001560F7"/>
    <w:rsid w:val="001567CB"/>
    <w:rsid w:val="00172EDB"/>
    <w:rsid w:val="00176B52"/>
    <w:rsid w:val="00184AA7"/>
    <w:rsid w:val="00184B50"/>
    <w:rsid w:val="00187BDA"/>
    <w:rsid w:val="0019373A"/>
    <w:rsid w:val="001A4506"/>
    <w:rsid w:val="001B60A1"/>
    <w:rsid w:val="001C1BB2"/>
    <w:rsid w:val="001C20BB"/>
    <w:rsid w:val="001C3CA1"/>
    <w:rsid w:val="001D2ED5"/>
    <w:rsid w:val="001D2F4A"/>
    <w:rsid w:val="001D54DF"/>
    <w:rsid w:val="001D5552"/>
    <w:rsid w:val="001D588A"/>
    <w:rsid w:val="001D76B2"/>
    <w:rsid w:val="001E404E"/>
    <w:rsid w:val="001E5BDD"/>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2B0"/>
    <w:rsid w:val="002365EF"/>
    <w:rsid w:val="00237067"/>
    <w:rsid w:val="002403D8"/>
    <w:rsid w:val="00242C5F"/>
    <w:rsid w:val="002436E4"/>
    <w:rsid w:val="00243DEE"/>
    <w:rsid w:val="00244446"/>
    <w:rsid w:val="00250B1B"/>
    <w:rsid w:val="00252CB2"/>
    <w:rsid w:val="00264D44"/>
    <w:rsid w:val="00272A21"/>
    <w:rsid w:val="0027545A"/>
    <w:rsid w:val="00285E35"/>
    <w:rsid w:val="00290B9C"/>
    <w:rsid w:val="002947B2"/>
    <w:rsid w:val="0029570C"/>
    <w:rsid w:val="00295711"/>
    <w:rsid w:val="00296E11"/>
    <w:rsid w:val="002A78EC"/>
    <w:rsid w:val="002B3D94"/>
    <w:rsid w:val="002B64B3"/>
    <w:rsid w:val="002B7A2A"/>
    <w:rsid w:val="002C0283"/>
    <w:rsid w:val="002C074A"/>
    <w:rsid w:val="002C2F15"/>
    <w:rsid w:val="002C4E4C"/>
    <w:rsid w:val="002C76C3"/>
    <w:rsid w:val="002D58D9"/>
    <w:rsid w:val="002F0722"/>
    <w:rsid w:val="002F524A"/>
    <w:rsid w:val="002F5F21"/>
    <w:rsid w:val="002F6381"/>
    <w:rsid w:val="002F6DBC"/>
    <w:rsid w:val="0030346E"/>
    <w:rsid w:val="003215BB"/>
    <w:rsid w:val="00322914"/>
    <w:rsid w:val="00340704"/>
    <w:rsid w:val="003429EA"/>
    <w:rsid w:val="003436F1"/>
    <w:rsid w:val="00343D08"/>
    <w:rsid w:val="00344EBB"/>
    <w:rsid w:val="00350AC2"/>
    <w:rsid w:val="0035217C"/>
    <w:rsid w:val="00354FBD"/>
    <w:rsid w:val="00365FD0"/>
    <w:rsid w:val="00373FFD"/>
    <w:rsid w:val="0039175C"/>
    <w:rsid w:val="003926ED"/>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46D"/>
    <w:rsid w:val="00433594"/>
    <w:rsid w:val="0043505E"/>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B6EF3"/>
    <w:rsid w:val="004B77BC"/>
    <w:rsid w:val="004C162C"/>
    <w:rsid w:val="004D04EE"/>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34A0A"/>
    <w:rsid w:val="00540296"/>
    <w:rsid w:val="005409BB"/>
    <w:rsid w:val="005425DF"/>
    <w:rsid w:val="00546150"/>
    <w:rsid w:val="005477CD"/>
    <w:rsid w:val="005543FE"/>
    <w:rsid w:val="005612C2"/>
    <w:rsid w:val="00566F21"/>
    <w:rsid w:val="0056737D"/>
    <w:rsid w:val="005731F2"/>
    <w:rsid w:val="0057489D"/>
    <w:rsid w:val="00577F3E"/>
    <w:rsid w:val="00580D72"/>
    <w:rsid w:val="00587336"/>
    <w:rsid w:val="005A4717"/>
    <w:rsid w:val="005B3A4F"/>
    <w:rsid w:val="005B5B3F"/>
    <w:rsid w:val="005C0F7E"/>
    <w:rsid w:val="005C5114"/>
    <w:rsid w:val="005D1FAE"/>
    <w:rsid w:val="005D7AC6"/>
    <w:rsid w:val="005E2B95"/>
    <w:rsid w:val="005F34AB"/>
    <w:rsid w:val="005F3E64"/>
    <w:rsid w:val="00602E94"/>
    <w:rsid w:val="00620A3B"/>
    <w:rsid w:val="0062112D"/>
    <w:rsid w:val="00634770"/>
    <w:rsid w:val="00634F32"/>
    <w:rsid w:val="0063676A"/>
    <w:rsid w:val="006507F0"/>
    <w:rsid w:val="00651547"/>
    <w:rsid w:val="006518B3"/>
    <w:rsid w:val="00657B11"/>
    <w:rsid w:val="00661D65"/>
    <w:rsid w:val="0066289C"/>
    <w:rsid w:val="006674EB"/>
    <w:rsid w:val="00667F14"/>
    <w:rsid w:val="00686650"/>
    <w:rsid w:val="00686D8D"/>
    <w:rsid w:val="00687D79"/>
    <w:rsid w:val="00693E0C"/>
    <w:rsid w:val="00695D68"/>
    <w:rsid w:val="006B61A7"/>
    <w:rsid w:val="006B63E7"/>
    <w:rsid w:val="006C30DF"/>
    <w:rsid w:val="006C5C80"/>
    <w:rsid w:val="006C5F00"/>
    <w:rsid w:val="006D2B01"/>
    <w:rsid w:val="006D3DF6"/>
    <w:rsid w:val="006D7468"/>
    <w:rsid w:val="006E3A7A"/>
    <w:rsid w:val="006F245B"/>
    <w:rsid w:val="00702552"/>
    <w:rsid w:val="00710118"/>
    <w:rsid w:val="00711569"/>
    <w:rsid w:val="00712672"/>
    <w:rsid w:val="007163CD"/>
    <w:rsid w:val="007168CB"/>
    <w:rsid w:val="00723133"/>
    <w:rsid w:val="007236E8"/>
    <w:rsid w:val="00726819"/>
    <w:rsid w:val="00730501"/>
    <w:rsid w:val="00751048"/>
    <w:rsid w:val="00753952"/>
    <w:rsid w:val="0078582A"/>
    <w:rsid w:val="00793FEF"/>
    <w:rsid w:val="007A1329"/>
    <w:rsid w:val="007A5748"/>
    <w:rsid w:val="007A5C90"/>
    <w:rsid w:val="007B1B81"/>
    <w:rsid w:val="007B5414"/>
    <w:rsid w:val="007B785B"/>
    <w:rsid w:val="007B7A7D"/>
    <w:rsid w:val="007C12BD"/>
    <w:rsid w:val="007C387C"/>
    <w:rsid w:val="007C426C"/>
    <w:rsid w:val="007C52A9"/>
    <w:rsid w:val="007C5AF0"/>
    <w:rsid w:val="007C6225"/>
    <w:rsid w:val="007D74E3"/>
    <w:rsid w:val="007F0142"/>
    <w:rsid w:val="007F21C4"/>
    <w:rsid w:val="007F5308"/>
    <w:rsid w:val="007F6981"/>
    <w:rsid w:val="008048BB"/>
    <w:rsid w:val="008071A6"/>
    <w:rsid w:val="008117D8"/>
    <w:rsid w:val="008256E7"/>
    <w:rsid w:val="00830237"/>
    <w:rsid w:val="00830B4E"/>
    <w:rsid w:val="0083188E"/>
    <w:rsid w:val="00832808"/>
    <w:rsid w:val="00834734"/>
    <w:rsid w:val="008360FA"/>
    <w:rsid w:val="00840D19"/>
    <w:rsid w:val="00845729"/>
    <w:rsid w:val="008508AB"/>
    <w:rsid w:val="00852342"/>
    <w:rsid w:val="00854731"/>
    <w:rsid w:val="00860248"/>
    <w:rsid w:val="00861982"/>
    <w:rsid w:val="008709A7"/>
    <w:rsid w:val="0087209F"/>
    <w:rsid w:val="0087780D"/>
    <w:rsid w:val="00887A7C"/>
    <w:rsid w:val="00894D73"/>
    <w:rsid w:val="008A4DFF"/>
    <w:rsid w:val="008A57EC"/>
    <w:rsid w:val="008B0DBA"/>
    <w:rsid w:val="008B4026"/>
    <w:rsid w:val="008B4874"/>
    <w:rsid w:val="008B4966"/>
    <w:rsid w:val="008B6EA9"/>
    <w:rsid w:val="008C25C5"/>
    <w:rsid w:val="008D5D9E"/>
    <w:rsid w:val="008E423B"/>
    <w:rsid w:val="008F38B8"/>
    <w:rsid w:val="008F42FF"/>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5440D"/>
    <w:rsid w:val="0096061E"/>
    <w:rsid w:val="0097117B"/>
    <w:rsid w:val="00973E31"/>
    <w:rsid w:val="00976AF9"/>
    <w:rsid w:val="00977447"/>
    <w:rsid w:val="009844AF"/>
    <w:rsid w:val="009911D9"/>
    <w:rsid w:val="009A031E"/>
    <w:rsid w:val="009A4415"/>
    <w:rsid w:val="009A5EA9"/>
    <w:rsid w:val="009B1061"/>
    <w:rsid w:val="009B1C92"/>
    <w:rsid w:val="009B3412"/>
    <w:rsid w:val="009B5FEC"/>
    <w:rsid w:val="009B7C04"/>
    <w:rsid w:val="009D6517"/>
    <w:rsid w:val="009E039D"/>
    <w:rsid w:val="009E4298"/>
    <w:rsid w:val="009E7FBC"/>
    <w:rsid w:val="00A00459"/>
    <w:rsid w:val="00A029B0"/>
    <w:rsid w:val="00A122B3"/>
    <w:rsid w:val="00A15292"/>
    <w:rsid w:val="00A1696D"/>
    <w:rsid w:val="00A21DD1"/>
    <w:rsid w:val="00A24850"/>
    <w:rsid w:val="00A27C6B"/>
    <w:rsid w:val="00A335D6"/>
    <w:rsid w:val="00A45B88"/>
    <w:rsid w:val="00A527F1"/>
    <w:rsid w:val="00A6065A"/>
    <w:rsid w:val="00A64939"/>
    <w:rsid w:val="00A654FA"/>
    <w:rsid w:val="00A656F6"/>
    <w:rsid w:val="00A67888"/>
    <w:rsid w:val="00A76874"/>
    <w:rsid w:val="00A76D04"/>
    <w:rsid w:val="00A8533E"/>
    <w:rsid w:val="00A85DC3"/>
    <w:rsid w:val="00A87660"/>
    <w:rsid w:val="00A972AA"/>
    <w:rsid w:val="00AA0505"/>
    <w:rsid w:val="00AA5BEA"/>
    <w:rsid w:val="00AB09CC"/>
    <w:rsid w:val="00AB1D7A"/>
    <w:rsid w:val="00AB7F16"/>
    <w:rsid w:val="00AC31A9"/>
    <w:rsid w:val="00AC5ABE"/>
    <w:rsid w:val="00AC74DE"/>
    <w:rsid w:val="00AD02C2"/>
    <w:rsid w:val="00AD18E0"/>
    <w:rsid w:val="00AD3309"/>
    <w:rsid w:val="00AD6C32"/>
    <w:rsid w:val="00AE07F9"/>
    <w:rsid w:val="00AE6592"/>
    <w:rsid w:val="00AE6815"/>
    <w:rsid w:val="00AF4C7A"/>
    <w:rsid w:val="00AF4D92"/>
    <w:rsid w:val="00AF7B18"/>
    <w:rsid w:val="00B0788C"/>
    <w:rsid w:val="00B10939"/>
    <w:rsid w:val="00B12FCF"/>
    <w:rsid w:val="00B13BF5"/>
    <w:rsid w:val="00B27C98"/>
    <w:rsid w:val="00B304E5"/>
    <w:rsid w:val="00B334F0"/>
    <w:rsid w:val="00B37A04"/>
    <w:rsid w:val="00B42471"/>
    <w:rsid w:val="00B455D9"/>
    <w:rsid w:val="00B475DD"/>
    <w:rsid w:val="00B5721E"/>
    <w:rsid w:val="00B574F7"/>
    <w:rsid w:val="00B63DBE"/>
    <w:rsid w:val="00B707C5"/>
    <w:rsid w:val="00B72EBC"/>
    <w:rsid w:val="00B74117"/>
    <w:rsid w:val="00B7418E"/>
    <w:rsid w:val="00B75978"/>
    <w:rsid w:val="00B77F78"/>
    <w:rsid w:val="00B912CF"/>
    <w:rsid w:val="00B9599A"/>
    <w:rsid w:val="00BC249E"/>
    <w:rsid w:val="00BC2D0D"/>
    <w:rsid w:val="00BC7FA5"/>
    <w:rsid w:val="00BD56DD"/>
    <w:rsid w:val="00BD5EB3"/>
    <w:rsid w:val="00BD7E1F"/>
    <w:rsid w:val="00BE2D23"/>
    <w:rsid w:val="00BE7D30"/>
    <w:rsid w:val="00BE7DC8"/>
    <w:rsid w:val="00C11CD2"/>
    <w:rsid w:val="00C11F15"/>
    <w:rsid w:val="00C16CD6"/>
    <w:rsid w:val="00C22F3A"/>
    <w:rsid w:val="00C23AB1"/>
    <w:rsid w:val="00C240DE"/>
    <w:rsid w:val="00C368CE"/>
    <w:rsid w:val="00C42A9F"/>
    <w:rsid w:val="00C444FC"/>
    <w:rsid w:val="00C51E0E"/>
    <w:rsid w:val="00C51FCA"/>
    <w:rsid w:val="00C56A3F"/>
    <w:rsid w:val="00C577ED"/>
    <w:rsid w:val="00C663B4"/>
    <w:rsid w:val="00C8076F"/>
    <w:rsid w:val="00C80E87"/>
    <w:rsid w:val="00C814D6"/>
    <w:rsid w:val="00C86DFD"/>
    <w:rsid w:val="00C91710"/>
    <w:rsid w:val="00C95828"/>
    <w:rsid w:val="00CA0F5C"/>
    <w:rsid w:val="00CA1CA8"/>
    <w:rsid w:val="00CA5CC2"/>
    <w:rsid w:val="00CA7AF4"/>
    <w:rsid w:val="00CB0ECD"/>
    <w:rsid w:val="00CB371E"/>
    <w:rsid w:val="00CB561B"/>
    <w:rsid w:val="00CB7660"/>
    <w:rsid w:val="00CC0DE5"/>
    <w:rsid w:val="00CC45A0"/>
    <w:rsid w:val="00CC6B35"/>
    <w:rsid w:val="00CC6B62"/>
    <w:rsid w:val="00CC7A63"/>
    <w:rsid w:val="00CD1D5A"/>
    <w:rsid w:val="00CD2E00"/>
    <w:rsid w:val="00CD2EE3"/>
    <w:rsid w:val="00CD4E23"/>
    <w:rsid w:val="00CE1853"/>
    <w:rsid w:val="00D004A7"/>
    <w:rsid w:val="00D02257"/>
    <w:rsid w:val="00D032B3"/>
    <w:rsid w:val="00D0587C"/>
    <w:rsid w:val="00D05ACC"/>
    <w:rsid w:val="00D11742"/>
    <w:rsid w:val="00D16A69"/>
    <w:rsid w:val="00D217A2"/>
    <w:rsid w:val="00D2640F"/>
    <w:rsid w:val="00D37CC0"/>
    <w:rsid w:val="00D404AD"/>
    <w:rsid w:val="00D50459"/>
    <w:rsid w:val="00D606CA"/>
    <w:rsid w:val="00D64B75"/>
    <w:rsid w:val="00D6703A"/>
    <w:rsid w:val="00D711D9"/>
    <w:rsid w:val="00D71882"/>
    <w:rsid w:val="00D819B7"/>
    <w:rsid w:val="00D8401A"/>
    <w:rsid w:val="00D85ABA"/>
    <w:rsid w:val="00D8676E"/>
    <w:rsid w:val="00DA381B"/>
    <w:rsid w:val="00DA3919"/>
    <w:rsid w:val="00DA56E2"/>
    <w:rsid w:val="00DB6DDC"/>
    <w:rsid w:val="00DB7E30"/>
    <w:rsid w:val="00DC1996"/>
    <w:rsid w:val="00DC24EA"/>
    <w:rsid w:val="00DC585F"/>
    <w:rsid w:val="00DC7BEF"/>
    <w:rsid w:val="00DE16C0"/>
    <w:rsid w:val="00DE36D1"/>
    <w:rsid w:val="00DF4106"/>
    <w:rsid w:val="00DF55BF"/>
    <w:rsid w:val="00DF585B"/>
    <w:rsid w:val="00E008EF"/>
    <w:rsid w:val="00E009D0"/>
    <w:rsid w:val="00E00F86"/>
    <w:rsid w:val="00E021E3"/>
    <w:rsid w:val="00E06F17"/>
    <w:rsid w:val="00E073B0"/>
    <w:rsid w:val="00E07685"/>
    <w:rsid w:val="00E10C88"/>
    <w:rsid w:val="00E24DA0"/>
    <w:rsid w:val="00E26BB6"/>
    <w:rsid w:val="00E30A3A"/>
    <w:rsid w:val="00E30FE6"/>
    <w:rsid w:val="00E44DF8"/>
    <w:rsid w:val="00E4563F"/>
    <w:rsid w:val="00E46F2F"/>
    <w:rsid w:val="00E5166D"/>
    <w:rsid w:val="00E60A62"/>
    <w:rsid w:val="00E61A51"/>
    <w:rsid w:val="00E623C4"/>
    <w:rsid w:val="00E727C2"/>
    <w:rsid w:val="00E75A75"/>
    <w:rsid w:val="00E84705"/>
    <w:rsid w:val="00E85C48"/>
    <w:rsid w:val="00E955EE"/>
    <w:rsid w:val="00EA3381"/>
    <w:rsid w:val="00EA357A"/>
    <w:rsid w:val="00EA5FA4"/>
    <w:rsid w:val="00EA60FC"/>
    <w:rsid w:val="00EB06D4"/>
    <w:rsid w:val="00EC3107"/>
    <w:rsid w:val="00EC4F90"/>
    <w:rsid w:val="00ED299E"/>
    <w:rsid w:val="00EE5F20"/>
    <w:rsid w:val="00EF0BC6"/>
    <w:rsid w:val="00EF4B85"/>
    <w:rsid w:val="00EF6B77"/>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A4E"/>
    <w:rsid w:val="00F54C6F"/>
    <w:rsid w:val="00F56007"/>
    <w:rsid w:val="00F61583"/>
    <w:rsid w:val="00F64221"/>
    <w:rsid w:val="00F660F6"/>
    <w:rsid w:val="00F80FBC"/>
    <w:rsid w:val="00F812B5"/>
    <w:rsid w:val="00F8305B"/>
    <w:rsid w:val="00F879B1"/>
    <w:rsid w:val="00F93EBC"/>
    <w:rsid w:val="00FC294D"/>
    <w:rsid w:val="00FD5C58"/>
    <w:rsid w:val="00FD604C"/>
    <w:rsid w:val="00FD61A1"/>
    <w:rsid w:val="00FD6B26"/>
    <w:rsid w:val="00FD6E9F"/>
    <w:rsid w:val="00FE6F48"/>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F80FBC"/>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F80FBC"/>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AntratsDiagrama">
    <w:name w:val="Antraštės Diagrama"/>
    <w:basedOn w:val="Numatytasispastraiposriftas"/>
    <w:link w:val="Antrats"/>
    <w:uiPriority w:val="99"/>
    <w:rsid w:val="00F80FBC"/>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92926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151</TotalTime>
  <Pages>2</Pages>
  <Words>2015</Words>
  <Characters>1150</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21</cp:revision>
  <cp:lastPrinted>2024-05-08T07:36:00Z</cp:lastPrinted>
  <dcterms:created xsi:type="dcterms:W3CDTF">2024-05-14T08:06:00Z</dcterms:created>
  <dcterms:modified xsi:type="dcterms:W3CDTF">2024-05-30T13:06:00Z</dcterms:modified>
</cp:coreProperties>
</file>