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4CEBB" w14:textId="425116C0" w:rsidR="007B549B" w:rsidRPr="004D1B4B" w:rsidRDefault="00C469FD" w:rsidP="007B549B">
      <w:pPr>
        <w:spacing w:after="0" w:line="240" w:lineRule="auto"/>
        <w:jc w:val="center"/>
        <w:rPr>
          <w:rFonts w:ascii="Arial" w:eastAsia="Times New Roman" w:hAnsi="Arial" w:cs="Arial"/>
          <w:caps/>
          <w:sz w:val="24"/>
          <w:szCs w:val="20"/>
        </w:rPr>
      </w:pPr>
      <w:bookmarkStart w:id="0" w:name="data_metai"/>
      <w:r>
        <w:rPr>
          <w:rFonts w:ascii="Arial" w:eastAsia="Times New Roman" w:hAnsi="Arial" w:cs="Arial"/>
          <w:caps/>
          <w:sz w:val="24"/>
          <w:szCs w:val="20"/>
        </w:rPr>
        <w:tab/>
      </w:r>
      <w:r>
        <w:rPr>
          <w:rFonts w:ascii="Arial" w:eastAsia="Times New Roman" w:hAnsi="Arial" w:cs="Arial"/>
          <w:caps/>
          <w:sz w:val="24"/>
          <w:szCs w:val="20"/>
        </w:rPr>
        <w:tab/>
      </w:r>
      <w:r>
        <w:rPr>
          <w:rFonts w:ascii="Arial" w:eastAsia="Times New Roman" w:hAnsi="Arial" w:cs="Arial"/>
          <w:caps/>
          <w:sz w:val="24"/>
          <w:szCs w:val="20"/>
        </w:rPr>
        <w:tab/>
      </w:r>
      <w:r>
        <w:rPr>
          <w:rFonts w:ascii="Arial" w:eastAsia="Times New Roman" w:hAnsi="Arial" w:cs="Arial"/>
          <w:sz w:val="24"/>
          <w:szCs w:val="20"/>
        </w:rPr>
        <w:t xml:space="preserve">Lyginamasis variantas </w:t>
      </w:r>
    </w:p>
    <w:p w14:paraId="0CA6C028" w14:textId="7A6EED48" w:rsidR="007B549B" w:rsidRPr="004D1B4B" w:rsidRDefault="007B549B" w:rsidP="007B549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lt-LT"/>
        </w:rPr>
      </w:pPr>
      <w:bookmarkStart w:id="1" w:name="_Hlk151110182"/>
      <w:bookmarkEnd w:id="0"/>
      <w:r w:rsidRPr="004D1B4B">
        <w:rPr>
          <w:rFonts w:ascii="Arial" w:eastAsia="Times New Roman" w:hAnsi="Arial" w:cs="Arial"/>
          <w:b/>
          <w:bCs/>
          <w:sz w:val="28"/>
          <w:szCs w:val="28"/>
          <w:lang w:eastAsia="lt-LT"/>
        </w:rPr>
        <w:t xml:space="preserve"> </w:t>
      </w:r>
      <w:r w:rsidRPr="004D1B4B">
        <w:rPr>
          <w:rFonts w:ascii="Arial" w:eastAsia="Times New Roman" w:hAnsi="Arial" w:cs="Arial"/>
          <w:b/>
          <w:sz w:val="28"/>
          <w:szCs w:val="28"/>
          <w:lang w:eastAsia="lt-LT"/>
        </w:rPr>
        <w:t>KLAIPĖDOS RAJONO TURIZMO INFORMACIJOS CENTRO TEIKIAMŲ PASLAUGŲ KAIN</w:t>
      </w:r>
      <w:r w:rsidR="00104E18">
        <w:rPr>
          <w:rFonts w:ascii="Arial" w:eastAsia="Times New Roman" w:hAnsi="Arial" w:cs="Arial"/>
          <w:b/>
          <w:sz w:val="28"/>
          <w:szCs w:val="28"/>
          <w:lang w:eastAsia="lt-LT"/>
        </w:rPr>
        <w:t>OS</w:t>
      </w:r>
    </w:p>
    <w:bookmarkEnd w:id="1"/>
    <w:p w14:paraId="74267CA5" w14:textId="77777777" w:rsidR="007B549B" w:rsidRPr="004D1B4B" w:rsidRDefault="007B549B" w:rsidP="007B549B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lt-LT"/>
        </w:rPr>
      </w:pPr>
    </w:p>
    <w:p w14:paraId="0388B60A" w14:textId="691B020D" w:rsidR="007B549B" w:rsidRPr="004D1B4B" w:rsidRDefault="007B549B" w:rsidP="007B54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4D1B4B">
        <w:rPr>
          <w:rFonts w:ascii="Arial" w:eastAsia="Times New Roman" w:hAnsi="Arial" w:cs="Arial"/>
          <w:sz w:val="24"/>
          <w:szCs w:val="24"/>
          <w:lang w:eastAsia="lt-LT"/>
        </w:rPr>
        <w:t xml:space="preserve">2024 m. birželio </w:t>
      </w:r>
      <w:r w:rsidR="00104E18">
        <w:rPr>
          <w:rFonts w:ascii="Arial" w:eastAsia="Times New Roman" w:hAnsi="Arial" w:cs="Arial"/>
          <w:sz w:val="24"/>
          <w:szCs w:val="24"/>
          <w:lang w:eastAsia="lt-LT"/>
        </w:rPr>
        <w:t>6</w:t>
      </w:r>
      <w:r w:rsidRPr="004D1B4B">
        <w:rPr>
          <w:rFonts w:ascii="Arial" w:eastAsia="Times New Roman" w:hAnsi="Arial" w:cs="Arial"/>
          <w:sz w:val="24"/>
          <w:szCs w:val="24"/>
          <w:lang w:eastAsia="lt-LT"/>
        </w:rPr>
        <w:t xml:space="preserve"> d. </w:t>
      </w:r>
    </w:p>
    <w:p w14:paraId="2EBC46EB" w14:textId="77777777" w:rsidR="007B549B" w:rsidRPr="004D1B4B" w:rsidRDefault="007B549B" w:rsidP="007B549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lt-LT"/>
        </w:rPr>
      </w:pPr>
      <w:r w:rsidRPr="004D1B4B">
        <w:rPr>
          <w:rFonts w:ascii="Arial" w:eastAsia="Times New Roman" w:hAnsi="Arial" w:cs="Arial"/>
          <w:sz w:val="24"/>
          <w:szCs w:val="24"/>
          <w:lang w:eastAsia="lt-LT"/>
        </w:rPr>
        <w:t>Gargždai</w:t>
      </w:r>
    </w:p>
    <w:p w14:paraId="07F98270" w14:textId="77777777" w:rsidR="007B549B" w:rsidRPr="004D1B4B" w:rsidRDefault="007B549B" w:rsidP="007B549B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lt-LT"/>
        </w:rPr>
      </w:pPr>
    </w:p>
    <w:p w14:paraId="0A0DA6BB" w14:textId="60CD7450" w:rsidR="007B549B" w:rsidRPr="00104E18" w:rsidRDefault="007B549B" w:rsidP="007B549B">
      <w:pPr>
        <w:spacing w:after="0" w:line="240" w:lineRule="auto"/>
        <w:ind w:firstLine="113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>Klaipėdos rajono savivaldybės taryba, vadovaudamasi Lietuvos Respublikos vietos savivaldos įstatymo 15 straipsnio 2 dalies 29 punktu, Lietuvos Respublikos kelių transporto kodekso 16 straipsnio 5 dalimi ir atsižvelgdama į 2024 m. gegužės 21 d. Turizmo tarybos</w:t>
      </w:r>
      <w:r w:rsidR="00104E18"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 </w:t>
      </w:r>
      <w:r w:rsidRPr="00104E18">
        <w:rPr>
          <w:rFonts w:ascii="Arial" w:eastAsia="Times New Roman" w:hAnsi="Arial" w:cs="Arial"/>
          <w:sz w:val="24"/>
          <w:szCs w:val="24"/>
          <w:lang w:eastAsia="lt-LT"/>
        </w:rPr>
        <w:t>posėdžio protokolą, n u s p r e n d ž i a:</w:t>
      </w:r>
    </w:p>
    <w:p w14:paraId="48C21592" w14:textId="77777777" w:rsidR="007B549B" w:rsidRPr="00104E18" w:rsidRDefault="007B549B" w:rsidP="007B549B">
      <w:pPr>
        <w:tabs>
          <w:tab w:val="left" w:pos="0"/>
          <w:tab w:val="left" w:pos="1134"/>
          <w:tab w:val="left" w:pos="1276"/>
        </w:tabs>
        <w:spacing w:after="0" w:line="240" w:lineRule="auto"/>
        <w:ind w:left="567" w:firstLine="567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>1. Nustatyti Klaipėdos rajono turizmo informacijos centro teikiamų paslaugų kainas:</w:t>
      </w:r>
    </w:p>
    <w:p w14:paraId="58C2605F" w14:textId="77777777" w:rsidR="007B549B" w:rsidRPr="00104E18" w:rsidRDefault="007B549B" w:rsidP="007B549B">
      <w:pPr>
        <w:tabs>
          <w:tab w:val="left" w:pos="1276"/>
          <w:tab w:val="left" w:pos="1701"/>
        </w:tabs>
        <w:spacing w:after="0" w:line="240" w:lineRule="auto"/>
        <w:ind w:left="1134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1.1. Atvirukams taikomas antkainis – 20 proc. </w:t>
      </w:r>
    </w:p>
    <w:p w14:paraId="33F810A7" w14:textId="77777777" w:rsidR="007B549B" w:rsidRPr="00104E18" w:rsidRDefault="007B549B" w:rsidP="007B549B">
      <w:pPr>
        <w:tabs>
          <w:tab w:val="left" w:pos="1134"/>
          <w:tab w:val="left" w:pos="1701"/>
        </w:tabs>
        <w:spacing w:after="0" w:line="240" w:lineRule="auto"/>
        <w:ind w:left="113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>1.2. Leidiniams taikomas antkainis – 20 proc.</w:t>
      </w:r>
    </w:p>
    <w:p w14:paraId="0B53E5DF" w14:textId="77777777" w:rsidR="00104E18" w:rsidRDefault="00104E18" w:rsidP="00104E18">
      <w:pPr>
        <w:ind w:left="1134"/>
        <w:rPr>
          <w:rFonts w:ascii="Arial" w:hAnsi="Arial" w:cs="Arial"/>
          <w:sz w:val="24"/>
          <w:szCs w:val="24"/>
          <w:lang w:eastAsia="lt-LT"/>
        </w:rPr>
      </w:pPr>
      <w:r w:rsidRPr="00104E18">
        <w:rPr>
          <w:rFonts w:ascii="Arial" w:hAnsi="Arial" w:cs="Arial"/>
          <w:sz w:val="24"/>
          <w:szCs w:val="24"/>
          <w:lang w:eastAsia="lt-LT"/>
        </w:rPr>
        <w:t>1.3.</w:t>
      </w:r>
      <w:r w:rsidR="007B549B" w:rsidRPr="00104E18">
        <w:rPr>
          <w:rFonts w:ascii="Arial" w:hAnsi="Arial" w:cs="Arial"/>
          <w:sz w:val="24"/>
          <w:szCs w:val="24"/>
          <w:lang w:eastAsia="lt-LT"/>
        </w:rPr>
        <w:t xml:space="preserve"> Suvenyrams, meno dirbiniams, turistinei atributikai taikomas antkainis – 20 proc.</w:t>
      </w:r>
    </w:p>
    <w:p w14:paraId="76169B28" w14:textId="14F4B86D" w:rsidR="007B549B" w:rsidRPr="00104E18" w:rsidRDefault="007B549B" w:rsidP="00104E18">
      <w:pPr>
        <w:ind w:left="1134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1.4. </w:t>
      </w:r>
      <w:proofErr w:type="spellStart"/>
      <w:r w:rsidRPr="00104E18">
        <w:rPr>
          <w:rFonts w:ascii="Arial" w:eastAsia="Times New Roman" w:hAnsi="Arial" w:cs="Arial"/>
          <w:sz w:val="24"/>
          <w:szCs w:val="24"/>
          <w:lang w:eastAsia="lt-LT"/>
        </w:rPr>
        <w:t>Magnetukas</w:t>
      </w:r>
      <w:proofErr w:type="spellEnd"/>
      <w:r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 „Surink Lietuvą“ – 2,00 Eur.</w:t>
      </w:r>
    </w:p>
    <w:p w14:paraId="5C4B5287" w14:textId="77777777" w:rsidR="007B549B" w:rsidRPr="00104E18" w:rsidRDefault="007B549B" w:rsidP="007B549B">
      <w:pPr>
        <w:spacing w:after="0" w:line="240" w:lineRule="auto"/>
        <w:ind w:firstLine="1134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>1.5. Magnetinė lenta „Surink Lietuvą“ – 14,00 Eur.</w:t>
      </w:r>
    </w:p>
    <w:p w14:paraId="50A9EEC4" w14:textId="77777777" w:rsidR="007B549B" w:rsidRPr="00104E18" w:rsidRDefault="007B549B" w:rsidP="007B549B">
      <w:pPr>
        <w:tabs>
          <w:tab w:val="left" w:pos="1276"/>
          <w:tab w:val="left" w:pos="1701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1.6.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Pažintinių turų, ekskursijų organizavimas, gido paslaugos po Klaipėdos rajoną ir apylinkes – 30 Eur už valandą, grupėms iki 5 </w:t>
      </w:r>
      <w:proofErr w:type="spellStart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asm</w:t>
      </w:r>
      <w:proofErr w:type="spellEnd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– 10 Eur už valandą. Nurodytos kainos taikomos įstaigos gidams.</w:t>
      </w:r>
    </w:p>
    <w:p w14:paraId="2239BA5C" w14:textId="77777777" w:rsidR="007B549B" w:rsidRPr="00104E18" w:rsidRDefault="007B549B" w:rsidP="007B549B">
      <w:pPr>
        <w:tabs>
          <w:tab w:val="left" w:pos="1276"/>
          <w:tab w:val="left" w:pos="1701"/>
        </w:tabs>
        <w:spacing w:after="0" w:line="240" w:lineRule="auto"/>
        <w:ind w:left="1134"/>
        <w:jc w:val="both"/>
        <w:rPr>
          <w:rFonts w:ascii="Arial" w:eastAsia="Times New Roman" w:hAnsi="Arial" w:cs="Arial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>1.7. ,,Pamario turizmo klasterio“ paslaugų pardavimui taikomas antkainis – 10 proc.</w:t>
      </w:r>
    </w:p>
    <w:p w14:paraId="1BAF1724" w14:textId="77777777" w:rsidR="007B549B" w:rsidRPr="00104E18" w:rsidRDefault="007B549B" w:rsidP="007B549B">
      <w:pPr>
        <w:tabs>
          <w:tab w:val="left" w:pos="0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sz w:val="24"/>
          <w:szCs w:val="24"/>
          <w:lang w:eastAsia="lt-LT"/>
        </w:rPr>
        <w:t xml:space="preserve">1.8. </w:t>
      </w:r>
      <w:r w:rsidRPr="00104E18">
        <w:rPr>
          <w:rFonts w:ascii="Arial" w:eastAsia="Times New Roman" w:hAnsi="Arial" w:cs="Arial"/>
          <w:strike/>
          <w:sz w:val="24"/>
          <w:szCs w:val="24"/>
          <w:lang w:eastAsia="lt-LT"/>
        </w:rPr>
        <w:t xml:space="preserve">Sportinių </w:t>
      </w:r>
      <w:r w:rsidRPr="00104E18">
        <w:rPr>
          <w:rFonts w:ascii="Arial" w:eastAsia="Times New Roman" w:hAnsi="Arial" w:cs="Arial"/>
          <w:strike/>
          <w:color w:val="000000"/>
          <w:sz w:val="24"/>
          <w:szCs w:val="24"/>
          <w:lang w:eastAsia="lt-LT"/>
        </w:rPr>
        <w:t xml:space="preserve">turistinių renginių 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Minijos žemupio regatos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dalyvio registracijos mokestis – 18,00 Eur.</w:t>
      </w:r>
    </w:p>
    <w:p w14:paraId="27179101" w14:textId="77777777" w:rsidR="007B549B" w:rsidRPr="00104E18" w:rsidRDefault="007B549B" w:rsidP="007B549B">
      <w:pPr>
        <w:tabs>
          <w:tab w:val="left" w:pos="0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1.9. Turistinių renginių dalyvio registracijos mokestis – 8,00 Eur.</w:t>
      </w:r>
    </w:p>
    <w:p w14:paraId="4E228D6F" w14:textId="77777777" w:rsidR="007B549B" w:rsidRPr="00104E18" w:rsidRDefault="007B549B" w:rsidP="007B549B">
      <w:pPr>
        <w:tabs>
          <w:tab w:val="left" w:pos="1276"/>
          <w:tab w:val="left" w:pos="1418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1.10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Spausdinimo, kopijavimo ir skenavimo paslaugos – 0,20 Eur už vieną A4 formato lapą.</w:t>
      </w:r>
    </w:p>
    <w:p w14:paraId="1E98AC66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11.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Dvivietės baidarės nuoma 1 valandai – 3,00 Eur, 1 dienai – 14 Eur,</w:t>
      </w:r>
    </w:p>
    <w:p w14:paraId="621A8D0F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12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Dešimties vietų kanojos nuoma 1 valandai – 20,00 Eur, 1 dienai – 60,00 Eur</w:t>
      </w:r>
    </w:p>
    <w:p w14:paraId="2FA267A5" w14:textId="77777777" w:rsidR="007B549B" w:rsidRPr="00104E18" w:rsidRDefault="007B549B" w:rsidP="007B549B">
      <w:pPr>
        <w:tabs>
          <w:tab w:val="left" w:pos="1276"/>
          <w:tab w:val="left" w:pos="1701"/>
        </w:tabs>
        <w:spacing w:after="0" w:line="240" w:lineRule="auto"/>
        <w:ind w:firstLine="1134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13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Stovyklavimo paslaugos 1 para – 3,00 Eur, vaikui iki 3 m nemokamai, augintiniui – 3 Eur,</w:t>
      </w:r>
    </w:p>
    <w:p w14:paraId="046EEDB3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14.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Už palapinės pastatymą 1 parai – 8,00 Eur,</w:t>
      </w:r>
    </w:p>
    <w:p w14:paraId="2EA1ADD1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15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Už automobilio vietą – 5,00 Eur</w:t>
      </w:r>
    </w:p>
    <w:p w14:paraId="0B95F0D6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16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Už </w:t>
      </w:r>
      <w:proofErr w:type="spellStart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kemperio</w:t>
      </w:r>
      <w:proofErr w:type="spellEnd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vietą – 20,00 Eur,</w:t>
      </w:r>
    </w:p>
    <w:p w14:paraId="12450747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17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Už prikabinamą namelį – 25,00 Eur,</w:t>
      </w:r>
    </w:p>
    <w:p w14:paraId="7D34F7D8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18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Edukacinei programai „Žuvies kelias“ taikomas antkainis – 10 proc.,</w:t>
      </w:r>
    </w:p>
    <w:p w14:paraId="74151D7D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19.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Plaukimas istoriniu laivu 1 valanda – 110,00 Eur, 2 valandos – 170,00 Eur, už kiekvieną papildomą valandą – 85,00 Eur (ne mažiau kaip 1 val.),</w:t>
      </w:r>
    </w:p>
    <w:p w14:paraId="691946B5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20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Edukacinė programa „Jūrinis mazgas“ suaugusiajam – 5,00 Eur, moksleiviui – 4,00 Eur, </w:t>
      </w:r>
    </w:p>
    <w:p w14:paraId="09BA892A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21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Edukacinė programa „Žuvies kelias“ pagal Kultūros pasą – 10,00 Eur moksleiviui,</w:t>
      </w:r>
    </w:p>
    <w:p w14:paraId="542CC9F4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22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. Edukacinis užsiėmimas „Rišu laive jūrinį mazgą“, pagal kultūros pasą – 10,00 Eur moksleiviui, </w:t>
      </w:r>
    </w:p>
    <w:p w14:paraId="554C6A3C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23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Edukacinis užsiėmimas „Drevernos vėtrungėlės dažymas“ pagal Kultūros pasą – 5,00 Eur moksleiviui,</w:t>
      </w:r>
    </w:p>
    <w:p w14:paraId="6F945C68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24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Edukacinis užsiėmimas „Drevernos vėtrungėlės dažymas“ (išvažiuojamasis) pagal Kultūros pasą – 5,00 Eur moksleiviui.</w:t>
      </w:r>
    </w:p>
    <w:p w14:paraId="29A9EF1A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lastRenderedPageBreak/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25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Edukacinis užsiėmimas „Drevernos vėtrungėlės dažymas“  suaugusiam – </w:t>
      </w:r>
      <w:r w:rsidRPr="00104E18">
        <w:rPr>
          <w:rFonts w:ascii="Arial" w:eastAsia="Times New Roman" w:hAnsi="Arial" w:cs="Arial"/>
          <w:strike/>
          <w:color w:val="000000"/>
          <w:sz w:val="24"/>
          <w:szCs w:val="24"/>
          <w:lang w:eastAsia="lt-LT"/>
        </w:rPr>
        <w:t>5,00 Eur.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6,00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Eur, moksleiviui – 5 Eur,</w:t>
      </w:r>
    </w:p>
    <w:p w14:paraId="774692E1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26.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Suvenyrinė Drevernos </w:t>
      </w:r>
      <w:proofErr w:type="spellStart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vėtrungėlė</w:t>
      </w:r>
      <w:proofErr w:type="spellEnd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– 6 Eur,</w:t>
      </w:r>
    </w:p>
    <w:p w14:paraId="697DCB28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27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. Rinkinys ,,Nusidažyk </w:t>
      </w:r>
      <w:proofErr w:type="spellStart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vėtrungėlę</w:t>
      </w:r>
      <w:proofErr w:type="spellEnd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proofErr w:type="spellStart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magnetuką</w:t>
      </w:r>
      <w:proofErr w:type="spellEnd"/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“ – 6 Eur.</w:t>
      </w:r>
    </w:p>
    <w:p w14:paraId="19E79C78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28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Tarpmiestinių autobusų įvažiavimo į Gargždų autobusų stotį įkainis – </w:t>
      </w:r>
      <w:r w:rsidRPr="00104E18">
        <w:rPr>
          <w:rFonts w:ascii="Arial" w:eastAsia="Times New Roman" w:hAnsi="Arial" w:cs="Arial"/>
          <w:strike/>
          <w:color w:val="000000"/>
          <w:sz w:val="24"/>
          <w:szCs w:val="24"/>
          <w:lang w:eastAsia="lt-LT"/>
        </w:rPr>
        <w:t>1,21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 </w:t>
      </w:r>
      <w:r w:rsidRPr="00104E18">
        <w:rPr>
          <w:rFonts w:ascii="Arial" w:eastAsia="Times New Roman" w:hAnsi="Arial" w:cs="Arial"/>
          <w:strike/>
          <w:color w:val="000000"/>
          <w:sz w:val="24"/>
          <w:szCs w:val="24"/>
          <w:lang w:eastAsia="lt-LT"/>
        </w:rPr>
        <w:t>Eur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. 3,00 Eur.</w:t>
      </w:r>
    </w:p>
    <w:p w14:paraId="656A6063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1.</w:t>
      </w: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29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 xml:space="preserve">. Priemiestinių autobusų įvažiavimo į Gargždų autobusų stotį įkainis – </w:t>
      </w:r>
      <w:r w:rsidRPr="00104E18">
        <w:rPr>
          <w:rFonts w:ascii="Arial" w:eastAsia="Times New Roman" w:hAnsi="Arial" w:cs="Arial"/>
          <w:strike/>
          <w:color w:val="000000"/>
          <w:sz w:val="24"/>
          <w:szCs w:val="24"/>
          <w:lang w:eastAsia="lt-LT"/>
        </w:rPr>
        <w:t xml:space="preserve">0,85 Eur. </w:t>
      </w: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1,50 Eur.</w:t>
      </w:r>
    </w:p>
    <w:p w14:paraId="3D00AA07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1.30. Naudojimosi Gargždų autobusų stoties WC įkainis -  0,50 Eur. </w:t>
      </w:r>
    </w:p>
    <w:p w14:paraId="5D87B63E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1.31. Bagažo saugojimo Gargždų autobusų stotyje mokestis – 1,50 Eur./d.</w:t>
      </w:r>
    </w:p>
    <w:p w14:paraId="3A675159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1.32. Siuntos saugojimo Gargždų autobusų stotyje mokestis – 0,35 Eur./d.</w:t>
      </w:r>
    </w:p>
    <w:p w14:paraId="28A8A198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>1.33. Dviračio saugojimo Gargždų autobusų stotyje mokestis – 2 Eur./d.</w:t>
      </w:r>
    </w:p>
    <w:p w14:paraId="684C0B06" w14:textId="77777777" w:rsidR="007B549B" w:rsidRPr="00104E18" w:rsidRDefault="007B549B" w:rsidP="007B549B">
      <w:pPr>
        <w:tabs>
          <w:tab w:val="left" w:pos="1134"/>
        </w:tabs>
        <w:spacing w:after="0" w:line="240" w:lineRule="auto"/>
        <w:ind w:firstLine="1134"/>
        <w:jc w:val="both"/>
        <w:rPr>
          <w:rFonts w:ascii="Arial" w:eastAsia="Times New Roman" w:hAnsi="Arial" w:cs="Arial"/>
          <w:color w:val="FF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FF0000"/>
          <w:sz w:val="24"/>
          <w:szCs w:val="24"/>
          <w:lang w:eastAsia="lt-LT"/>
        </w:rPr>
        <w:t xml:space="preserve">1.34. Gargždų autobusų stoties siuntų pervežimo įkainiai (Pridedama). </w:t>
      </w:r>
    </w:p>
    <w:p w14:paraId="484FD7F8" w14:textId="77777777" w:rsidR="007B549B" w:rsidRPr="00104E18" w:rsidRDefault="007B549B" w:rsidP="007B549B">
      <w:pPr>
        <w:tabs>
          <w:tab w:val="left" w:pos="1701"/>
        </w:tabs>
        <w:spacing w:after="0" w:line="240" w:lineRule="auto"/>
        <w:ind w:firstLine="1134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lt-LT"/>
        </w:rPr>
      </w:pPr>
      <w:r w:rsidRPr="00104E18">
        <w:rPr>
          <w:rFonts w:ascii="Arial" w:eastAsia="Times New Roman" w:hAnsi="Arial" w:cs="Arial"/>
          <w:color w:val="000000"/>
          <w:sz w:val="24"/>
          <w:szCs w:val="24"/>
          <w:lang w:eastAsia="lt-LT"/>
        </w:rPr>
        <w:t>2.</w:t>
      </w:r>
      <w:r w:rsidRPr="00104E18">
        <w:rPr>
          <w:rFonts w:ascii="Arial" w:eastAsia="Times New Roman" w:hAnsi="Arial" w:cs="Arial"/>
          <w:bCs/>
          <w:color w:val="000000"/>
          <w:sz w:val="24"/>
          <w:szCs w:val="24"/>
          <w:lang w:eastAsia="lt-LT"/>
        </w:rPr>
        <w:t xml:space="preserve"> Pripažinti netekusiu galios Klaipėdos rajono savivaldybės tarybos 2023 m. gruodžio 1 d. sprendimą Nr. T11-384 „Dėl Klaipėdos rajono turizmo informacijos centro teikiamų paslaugų kainų nustatymo“.</w:t>
      </w:r>
    </w:p>
    <w:p w14:paraId="3A1D296C" w14:textId="77777777" w:rsidR="007B549B" w:rsidRPr="00104E18" w:rsidRDefault="007B549B" w:rsidP="007B549B">
      <w:pPr>
        <w:spacing w:after="0" w:line="240" w:lineRule="auto"/>
        <w:ind w:firstLine="1134"/>
        <w:jc w:val="both"/>
        <w:rPr>
          <w:rFonts w:ascii="Arial" w:eastAsia="Calibri" w:hAnsi="Arial" w:cs="Arial"/>
          <w:bCs/>
          <w:color w:val="000000"/>
          <w:sz w:val="24"/>
          <w:szCs w:val="24"/>
        </w:rPr>
      </w:pPr>
      <w:r w:rsidRPr="00104E18">
        <w:rPr>
          <w:rFonts w:ascii="Arial" w:eastAsia="Calibri" w:hAnsi="Arial" w:cs="Arial"/>
          <w:bCs/>
          <w:color w:val="000000"/>
          <w:sz w:val="24"/>
          <w:szCs w:val="24"/>
        </w:rPr>
        <w:t>3. Skelbti šį sprendimą savivaldybės interneto svetainėje ir Teisės aktų registre.</w:t>
      </w:r>
    </w:p>
    <w:p w14:paraId="0BCAF665" w14:textId="77777777" w:rsidR="007B549B" w:rsidRPr="00104E18" w:rsidRDefault="007B549B" w:rsidP="007B549B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045B3239" w14:textId="77777777" w:rsidR="007B549B" w:rsidRPr="00104E18" w:rsidRDefault="007B549B" w:rsidP="007B549B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39A26AA8" w14:textId="77777777" w:rsidR="007B549B" w:rsidRPr="00104E18" w:rsidRDefault="007B549B" w:rsidP="007B549B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lt-LT"/>
        </w:rPr>
      </w:pPr>
    </w:p>
    <w:p w14:paraId="26E2807B" w14:textId="77777777" w:rsidR="007B549B" w:rsidRPr="00104E18" w:rsidRDefault="007B549B" w:rsidP="007B549B">
      <w:pPr>
        <w:spacing w:after="0" w:line="240" w:lineRule="auto"/>
        <w:ind w:left="7655" w:hanging="7655"/>
        <w:rPr>
          <w:rFonts w:ascii="Arial" w:hAnsi="Arial" w:cs="Arial"/>
          <w:sz w:val="24"/>
          <w:szCs w:val="24"/>
        </w:rPr>
      </w:pPr>
      <w:r w:rsidRPr="00104E18">
        <w:rPr>
          <w:rFonts w:ascii="Arial" w:hAnsi="Arial" w:cs="Arial"/>
          <w:sz w:val="24"/>
          <w:szCs w:val="24"/>
        </w:rPr>
        <w:t>Savivaldybės meras</w:t>
      </w:r>
      <w:r w:rsidRPr="00104E18">
        <w:rPr>
          <w:rFonts w:ascii="Arial" w:hAnsi="Arial" w:cs="Arial"/>
          <w:sz w:val="24"/>
          <w:szCs w:val="24"/>
        </w:rPr>
        <w:tab/>
        <w:t>Bronius Markauskas</w:t>
      </w:r>
    </w:p>
    <w:p w14:paraId="148A523C" w14:textId="77777777" w:rsidR="003B7945" w:rsidRPr="00104E18" w:rsidRDefault="003B7945">
      <w:pPr>
        <w:rPr>
          <w:sz w:val="24"/>
          <w:szCs w:val="24"/>
        </w:rPr>
      </w:pPr>
    </w:p>
    <w:sectPr w:rsidR="003B7945" w:rsidRPr="00104E18" w:rsidSect="007B549B">
      <w:headerReference w:type="even" r:id="rId7"/>
      <w:headerReference w:type="default" r:id="rId8"/>
      <w:footerReference w:type="default" r:id="rId9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3B67D3" w14:textId="77777777" w:rsidR="00B17786" w:rsidRDefault="00B17786">
      <w:pPr>
        <w:spacing w:after="0" w:line="240" w:lineRule="auto"/>
      </w:pPr>
      <w:r>
        <w:separator/>
      </w:r>
    </w:p>
  </w:endnote>
  <w:endnote w:type="continuationSeparator" w:id="0">
    <w:p w14:paraId="3480D688" w14:textId="77777777" w:rsidR="00B17786" w:rsidRDefault="00B1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17750" w14:textId="77777777" w:rsidR="004B0268" w:rsidRDefault="004B0268">
    <w:pPr>
      <w:pStyle w:val="Porat"/>
      <w:framePr w:wrap="auto" w:vAnchor="text" w:hAnchor="margin" w:xAlign="center" w:y="1"/>
      <w:rPr>
        <w:rStyle w:val="Puslapionumeris"/>
      </w:rPr>
    </w:pPr>
  </w:p>
  <w:p w14:paraId="2BAB1C51" w14:textId="77777777" w:rsidR="004B0268" w:rsidRDefault="004B026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BAA162" w14:textId="77777777" w:rsidR="00B17786" w:rsidRDefault="00B17786">
      <w:pPr>
        <w:spacing w:after="0" w:line="240" w:lineRule="auto"/>
      </w:pPr>
      <w:r>
        <w:separator/>
      </w:r>
    </w:p>
  </w:footnote>
  <w:footnote w:type="continuationSeparator" w:id="0">
    <w:p w14:paraId="6A4D4091" w14:textId="77777777" w:rsidR="00B17786" w:rsidRDefault="00B17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093E" w14:textId="77777777" w:rsidR="004B0268" w:rsidRDefault="00C469F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1598C6F" w14:textId="77777777" w:rsidR="004B0268" w:rsidRDefault="004B026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55415307"/>
      <w:docPartObj>
        <w:docPartGallery w:val="Page Numbers (Top of Page)"/>
        <w:docPartUnique/>
      </w:docPartObj>
    </w:sdtPr>
    <w:sdtEndPr/>
    <w:sdtContent>
      <w:p w14:paraId="7DEE84B8" w14:textId="77777777" w:rsidR="004B0268" w:rsidRDefault="00C469FD" w:rsidP="008F2F0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27C1D"/>
    <w:multiLevelType w:val="multilevel"/>
    <w:tmpl w:val="939E9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 w16cid:durableId="1419134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9B"/>
    <w:rsid w:val="00104E18"/>
    <w:rsid w:val="001C38F4"/>
    <w:rsid w:val="002F5B89"/>
    <w:rsid w:val="003B7945"/>
    <w:rsid w:val="004B0268"/>
    <w:rsid w:val="005B33ED"/>
    <w:rsid w:val="006E2794"/>
    <w:rsid w:val="007B549B"/>
    <w:rsid w:val="00B17786"/>
    <w:rsid w:val="00C4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1F9A"/>
  <w15:chartTrackingRefBased/>
  <w15:docId w15:val="{C26BA7A2-0971-44AC-BDD7-1340A113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549B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7B54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B549B"/>
    <w:rPr>
      <w:kern w:val="0"/>
      <w14:ligatures w14:val="none"/>
    </w:rPr>
  </w:style>
  <w:style w:type="character" w:styleId="Puslapionumeris">
    <w:name w:val="page number"/>
    <w:basedOn w:val="Numatytasispastraiposriftas"/>
    <w:rsid w:val="007B549B"/>
  </w:style>
  <w:style w:type="paragraph" w:styleId="Antrats">
    <w:name w:val="header"/>
    <w:basedOn w:val="prastasis"/>
    <w:link w:val="AntratsDiagrama"/>
    <w:uiPriority w:val="99"/>
    <w:rsid w:val="007B549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7B54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raopastraipa">
    <w:name w:val="List Paragraph"/>
    <w:basedOn w:val="prastasis"/>
    <w:link w:val="SraopastraipaDiagrama"/>
    <w:uiPriority w:val="34"/>
    <w:qFormat/>
    <w:rsid w:val="007B54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B549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tymopavad">
    <w:name w:val="?statymo pavad."/>
    <w:basedOn w:val="prastasis"/>
    <w:qFormat/>
    <w:rsid w:val="007B549B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2269</Words>
  <Characters>1294</Characters>
  <Application>Microsoft Office Word</Application>
  <DocSecurity>4</DocSecurity>
  <Lines>10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Buvydienė</dc:creator>
  <cp:keywords/>
  <dc:description/>
  <cp:lastModifiedBy>Rasa Grubliauskytė</cp:lastModifiedBy>
  <cp:revision>2</cp:revision>
  <dcterms:created xsi:type="dcterms:W3CDTF">2024-06-10T17:16:00Z</dcterms:created>
  <dcterms:modified xsi:type="dcterms:W3CDTF">2024-06-10T17:16:00Z</dcterms:modified>
</cp:coreProperties>
</file>