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597784" w14:textId="72776D9A" w:rsidR="00EB06D4" w:rsidRPr="00EB06D4" w:rsidRDefault="00234E76" w:rsidP="00910392">
      <w:pPr>
        <w:pStyle w:val="Antrat1"/>
      </w:pPr>
      <w:r>
        <w:rPr>
          <w:rStyle w:val="Antrat1Diagrama"/>
          <w:b/>
          <w:bCs/>
        </w:rPr>
        <w:t>KLAIPĖDOS RAJONO SAVIVALDYBĖS TARYBA</w:t>
      </w:r>
    </w:p>
    <w:p w14:paraId="211C9E18" w14:textId="76BA08F4" w:rsidR="00C50FEF" w:rsidRPr="00021152" w:rsidRDefault="00CB7660" w:rsidP="00021152">
      <w:pPr>
        <w:pStyle w:val="Antrat2"/>
      </w:pPr>
      <w:r w:rsidRPr="00021152">
        <w:t>SPRENDIMAS</w:t>
      </w:r>
      <w:r w:rsidRPr="00021152">
        <w:br w:type="textWrapping" w:clear="all"/>
      </w:r>
      <w:r w:rsidR="00EB06D4" w:rsidRPr="00021152">
        <w:t xml:space="preserve">DĖL </w:t>
      </w:r>
      <w:r w:rsidR="00230542">
        <w:t>KLAIPĖDOS RAJONO SAVIVALDYBĖS TARYBOS 2021 M. RUGPJŪČIO 26 D. SPRENDIMO NR. T11-236 „DĖL GLOBOS CENTRO IR BUDINČIO GLOBOTOJO VEIKLOS FINANSAVIMO KLAIPĖDOS RAJONO SAVIVA</w:t>
      </w:r>
      <w:r w:rsidR="00084310">
        <w:t>L</w:t>
      </w:r>
      <w:r w:rsidR="00230542">
        <w:t>DYBĖJE TVARKOS APRAŠO</w:t>
      </w:r>
      <w:r w:rsidR="00EE27C4" w:rsidRPr="00021152">
        <w:t xml:space="preserve"> PATVIRTINIMO</w:t>
      </w:r>
      <w:r w:rsidR="00230542">
        <w:t>“ PAKEITIMO</w:t>
      </w:r>
    </w:p>
    <w:p w14:paraId="14E71EF8" w14:textId="207A093E" w:rsidR="00021152" w:rsidRPr="00EB06D4" w:rsidRDefault="00021152" w:rsidP="00021152">
      <w:pPr>
        <w:spacing w:line="276" w:lineRule="auto"/>
        <w:jc w:val="center"/>
        <w:rPr>
          <w:rFonts w:ascii="Arial" w:hAnsi="Arial" w:cs="Arial"/>
        </w:rPr>
      </w:pPr>
      <w:r w:rsidRPr="00EB06D4">
        <w:rPr>
          <w:rFonts w:ascii="Arial" w:hAnsi="Arial" w:cs="Arial"/>
          <w:caps/>
        </w:rPr>
        <w:t>202</w:t>
      </w:r>
      <w:r>
        <w:rPr>
          <w:rFonts w:ascii="Arial" w:hAnsi="Arial" w:cs="Arial"/>
          <w:caps/>
        </w:rPr>
        <w:t>4</w:t>
      </w:r>
      <w:r w:rsidRPr="00EB06D4">
        <w:rPr>
          <w:rFonts w:ascii="Arial" w:hAnsi="Arial" w:cs="Arial"/>
          <w:caps/>
        </w:rPr>
        <w:t xml:space="preserve"> </w:t>
      </w:r>
      <w:r w:rsidRPr="00EB06D4">
        <w:rPr>
          <w:rFonts w:ascii="Arial" w:hAnsi="Arial" w:cs="Arial"/>
        </w:rPr>
        <w:t xml:space="preserve">m. </w:t>
      </w:r>
      <w:r w:rsidR="00910392">
        <w:rPr>
          <w:rFonts w:ascii="Arial" w:hAnsi="Arial" w:cs="Arial"/>
        </w:rPr>
        <w:t xml:space="preserve">birželio    </w:t>
      </w:r>
      <w:r w:rsidRPr="00EB06D4">
        <w:rPr>
          <w:rFonts w:ascii="Arial" w:hAnsi="Arial" w:cs="Arial"/>
        </w:rPr>
        <w:t>d. Nr. T11-</w:t>
      </w:r>
    </w:p>
    <w:p w14:paraId="019BC047" w14:textId="77777777" w:rsidR="00021152" w:rsidRPr="00EB06D4" w:rsidRDefault="00021152" w:rsidP="00021152">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0ED7F5BB" w14:textId="2070C0AA" w:rsidR="00832CE5" w:rsidRDefault="00EB06D4" w:rsidP="00C24205">
      <w:pPr>
        <w:pStyle w:val="Betarp"/>
        <w:spacing w:line="276" w:lineRule="auto"/>
        <w:ind w:firstLine="1134"/>
        <w:jc w:val="both"/>
        <w:rPr>
          <w:rFonts w:ascii="Arial" w:hAnsi="Arial" w:cs="Arial"/>
          <w:spacing w:val="20"/>
        </w:rPr>
      </w:pPr>
      <w:r w:rsidRPr="00EB06D4">
        <w:rPr>
          <w:rFonts w:ascii="Arial" w:hAnsi="Arial" w:cs="Arial"/>
        </w:rPr>
        <w:t xml:space="preserve">Klaipėdos rajono savivaldybės taryba, vadovaudamasi Lietuvos Respublikos vietos savivaldos </w:t>
      </w:r>
      <w:r w:rsidRPr="004807D2">
        <w:rPr>
          <w:rFonts w:ascii="Arial" w:hAnsi="Arial" w:cs="Arial"/>
        </w:rPr>
        <w:t xml:space="preserve">įstatymo </w:t>
      </w:r>
      <w:r w:rsidR="004807D2" w:rsidRPr="004807D2">
        <w:rPr>
          <w:rFonts w:ascii="Arial" w:hAnsi="Arial" w:cs="Arial"/>
          <w:lang w:eastAsia="lt-LT"/>
        </w:rPr>
        <w:t xml:space="preserve"> </w:t>
      </w:r>
      <w:r w:rsidR="00230542">
        <w:rPr>
          <w:rFonts w:ascii="Arial" w:hAnsi="Arial" w:cs="Arial"/>
          <w:lang w:eastAsia="lt-LT"/>
        </w:rPr>
        <w:t>6</w:t>
      </w:r>
      <w:r w:rsidR="004807D2" w:rsidRPr="004807D2">
        <w:rPr>
          <w:rFonts w:ascii="Arial" w:hAnsi="Arial" w:cs="Arial"/>
          <w:lang w:eastAsia="lt-LT"/>
        </w:rPr>
        <w:t xml:space="preserve"> straipsnio </w:t>
      </w:r>
      <w:r w:rsidR="00230542">
        <w:rPr>
          <w:rFonts w:ascii="Arial" w:hAnsi="Arial" w:cs="Arial"/>
          <w:lang w:eastAsia="lt-LT"/>
        </w:rPr>
        <w:t>12</w:t>
      </w:r>
      <w:r w:rsidR="004807D2" w:rsidRPr="004807D2">
        <w:rPr>
          <w:rFonts w:ascii="Arial" w:hAnsi="Arial" w:cs="Arial"/>
          <w:lang w:eastAsia="lt-LT"/>
        </w:rPr>
        <w:t xml:space="preserve"> punktu, </w:t>
      </w:r>
      <w:r w:rsidR="00280E1F">
        <w:rPr>
          <w:rFonts w:ascii="Arial" w:hAnsi="Arial" w:cs="Arial"/>
          <w:lang w:eastAsia="lt-LT"/>
        </w:rPr>
        <w:t xml:space="preserve">15 straipsnio 4 dalimi, </w:t>
      </w:r>
      <w:r w:rsidR="004807D2" w:rsidRPr="004807D2">
        <w:rPr>
          <w:rFonts w:ascii="Arial" w:hAnsi="Arial" w:cs="Arial"/>
          <w:lang w:eastAsia="lt-LT"/>
        </w:rPr>
        <w:t xml:space="preserve">Lietuvos Respublikos </w:t>
      </w:r>
      <w:r w:rsidR="00230542">
        <w:rPr>
          <w:rFonts w:ascii="Arial" w:hAnsi="Arial" w:cs="Arial"/>
          <w:lang w:eastAsia="lt-LT"/>
        </w:rPr>
        <w:t>socialinių paslaugų įstatymo Nr. X-493 pakeitimo įstatymo</w:t>
      </w:r>
      <w:r w:rsidR="004807D2" w:rsidRPr="004807D2">
        <w:rPr>
          <w:rFonts w:ascii="Arial" w:hAnsi="Arial" w:cs="Arial"/>
          <w:lang w:eastAsia="lt-LT"/>
        </w:rPr>
        <w:t xml:space="preserve"> </w:t>
      </w:r>
      <w:r w:rsidR="00280E1F">
        <w:rPr>
          <w:rFonts w:ascii="Arial" w:hAnsi="Arial" w:cs="Arial"/>
          <w:lang w:eastAsia="lt-LT"/>
        </w:rPr>
        <w:t>6</w:t>
      </w:r>
      <w:r w:rsidR="004807D2" w:rsidRPr="004807D2">
        <w:rPr>
          <w:rFonts w:ascii="Arial" w:hAnsi="Arial" w:cs="Arial"/>
          <w:lang w:eastAsia="lt-LT"/>
        </w:rPr>
        <w:t xml:space="preserve"> straipsnio </w:t>
      </w:r>
      <w:r w:rsidR="00280E1F">
        <w:rPr>
          <w:rFonts w:ascii="Arial" w:hAnsi="Arial" w:cs="Arial"/>
          <w:lang w:eastAsia="lt-LT"/>
        </w:rPr>
        <w:t>2</w:t>
      </w:r>
      <w:r w:rsidR="004807D2" w:rsidRPr="004807D2">
        <w:rPr>
          <w:rFonts w:ascii="Arial" w:hAnsi="Arial" w:cs="Arial"/>
          <w:lang w:eastAsia="lt-LT"/>
        </w:rPr>
        <w:t xml:space="preserve"> </w:t>
      </w:r>
      <w:r w:rsidR="001A0384">
        <w:rPr>
          <w:rFonts w:ascii="Arial" w:hAnsi="Arial" w:cs="Arial"/>
          <w:lang w:eastAsia="lt-LT"/>
        </w:rPr>
        <w:t>dali</w:t>
      </w:r>
      <w:r w:rsidR="00280E1F">
        <w:rPr>
          <w:rFonts w:ascii="Arial" w:hAnsi="Arial" w:cs="Arial"/>
          <w:lang w:eastAsia="lt-LT"/>
        </w:rPr>
        <w:t>es 1 punktu</w:t>
      </w:r>
      <w:r w:rsidRPr="00EB06D4">
        <w:rPr>
          <w:rFonts w:ascii="Arial" w:hAnsi="Arial" w:cs="Arial"/>
        </w:rPr>
        <w:t xml:space="preserve">, </w:t>
      </w:r>
      <w:r w:rsidRPr="00203972">
        <w:rPr>
          <w:rFonts w:ascii="Arial" w:hAnsi="Arial" w:cs="Arial"/>
          <w:spacing w:val="20"/>
        </w:rPr>
        <w:t>nusprendžia:</w:t>
      </w:r>
    </w:p>
    <w:p w14:paraId="29E97555" w14:textId="4ACD3896" w:rsidR="007F7740" w:rsidRDefault="00230542" w:rsidP="00912D94">
      <w:pPr>
        <w:pStyle w:val="Betarp"/>
        <w:numPr>
          <w:ilvl w:val="0"/>
          <w:numId w:val="13"/>
        </w:numPr>
        <w:spacing w:line="276" w:lineRule="auto"/>
        <w:ind w:left="0" w:firstLine="1134"/>
        <w:jc w:val="both"/>
        <w:rPr>
          <w:rFonts w:ascii="Arial" w:hAnsi="Arial" w:cs="Arial"/>
        </w:rPr>
      </w:pPr>
      <w:r>
        <w:rPr>
          <w:rFonts w:ascii="Arial" w:hAnsi="Arial" w:cs="Arial"/>
        </w:rPr>
        <w:t>Pakeisti Globos centro ir budinčio globotojo veiklos finansavimo Klaipėdos rajono savivaldybėje tvarkos aprašą, patvirtintą Klaipėdos rajono savivaldybės tarybos 2021 m rugpjūčio 26 d. sprendim</w:t>
      </w:r>
      <w:r w:rsidR="001A0384">
        <w:rPr>
          <w:rFonts w:ascii="Arial" w:hAnsi="Arial" w:cs="Arial"/>
        </w:rPr>
        <w:t>u</w:t>
      </w:r>
      <w:r>
        <w:rPr>
          <w:rFonts w:ascii="Arial" w:hAnsi="Arial" w:cs="Arial"/>
        </w:rPr>
        <w:t xml:space="preserve"> Nr. T11-236</w:t>
      </w:r>
      <w:r w:rsidR="007F7740">
        <w:rPr>
          <w:rFonts w:ascii="Arial" w:hAnsi="Arial" w:cs="Arial"/>
        </w:rPr>
        <w:t xml:space="preserve"> „Dėl globos centro ir budinčio globotojo veiklos finansavimo Klaipėdos rajono savivaldybėje tvarkos aprašo patvirtinimo“:</w:t>
      </w:r>
    </w:p>
    <w:p w14:paraId="3350560A" w14:textId="27852DBC" w:rsidR="007F7740" w:rsidRDefault="00CA2C5C" w:rsidP="001A0384">
      <w:pPr>
        <w:pStyle w:val="Betarp"/>
        <w:numPr>
          <w:ilvl w:val="1"/>
          <w:numId w:val="13"/>
        </w:numPr>
        <w:spacing w:line="276" w:lineRule="auto"/>
        <w:ind w:left="1701" w:hanging="567"/>
        <w:jc w:val="both"/>
        <w:rPr>
          <w:rFonts w:ascii="Arial" w:hAnsi="Arial" w:cs="Arial"/>
        </w:rPr>
      </w:pPr>
      <w:r>
        <w:rPr>
          <w:rFonts w:ascii="Arial" w:hAnsi="Arial" w:cs="Arial"/>
        </w:rPr>
        <w:t>P</w:t>
      </w:r>
      <w:r w:rsidR="007F7740">
        <w:rPr>
          <w:rFonts w:ascii="Arial" w:hAnsi="Arial" w:cs="Arial"/>
        </w:rPr>
        <w:t>apildyti 2.4. papunkčiu ir išdėstyti jį taip:</w:t>
      </w:r>
    </w:p>
    <w:p w14:paraId="5202B9E7" w14:textId="2845A704" w:rsidR="00912D94" w:rsidRDefault="007F7740" w:rsidP="007F7740">
      <w:pPr>
        <w:pStyle w:val="Betarp"/>
        <w:spacing w:line="276" w:lineRule="auto"/>
        <w:ind w:firstLine="1134"/>
        <w:jc w:val="both"/>
        <w:rPr>
          <w:rFonts w:ascii="Arial" w:hAnsi="Arial" w:cs="Arial"/>
        </w:rPr>
      </w:pPr>
      <w:r>
        <w:rPr>
          <w:rFonts w:ascii="Arial" w:hAnsi="Arial" w:cs="Arial"/>
        </w:rPr>
        <w:t xml:space="preserve">„2.4. </w:t>
      </w:r>
      <w:r w:rsidRPr="007F7740">
        <w:rPr>
          <w:rFonts w:ascii="Arial" w:hAnsi="Arial" w:cs="Arial"/>
          <w:b/>
          <w:bCs/>
        </w:rPr>
        <w:t>Nuolatinis globotojas</w:t>
      </w:r>
      <w:r w:rsidRPr="007F7740">
        <w:rPr>
          <w:rFonts w:ascii="Arial" w:hAnsi="Arial" w:cs="Arial"/>
        </w:rPr>
        <w:t xml:space="preserve"> – fizinis asmuo, pagal tarpusavio bendradarbiavimo ir paslaugų teikimo sutartį, sudarytą su globos centru, prižiūrintis likusį be tėvų globos vaiką, kuriam įstatymų nustatyta tvarka yra arba turi būti nustatyta nuolatinė globa (rūpyba), su kuriuo nesusijęs giminystės ryšiais ir kuris atitinka bent vieną iš Socialinių paslaugų įstatymo Nr. X-493 pakeitimo įstatymo (toliau – Įstatymas) 23 straipsnio 3 dalyje nurodytų požymių.</w:t>
      </w:r>
      <w:r>
        <w:rPr>
          <w:rFonts w:ascii="Arial" w:hAnsi="Arial" w:cs="Arial"/>
        </w:rPr>
        <w:t>“</w:t>
      </w:r>
    </w:p>
    <w:p w14:paraId="0EE5F901" w14:textId="6857D8CC" w:rsidR="007F7740" w:rsidRDefault="007F7740" w:rsidP="007F7740">
      <w:pPr>
        <w:pStyle w:val="Betarp"/>
        <w:numPr>
          <w:ilvl w:val="1"/>
          <w:numId w:val="13"/>
        </w:numPr>
        <w:tabs>
          <w:tab w:val="left" w:pos="1701"/>
        </w:tabs>
        <w:spacing w:line="276" w:lineRule="auto"/>
        <w:ind w:left="0" w:firstLine="1134"/>
        <w:jc w:val="both"/>
        <w:rPr>
          <w:rFonts w:ascii="Arial" w:hAnsi="Arial" w:cs="Arial"/>
        </w:rPr>
      </w:pPr>
      <w:r>
        <w:rPr>
          <w:rFonts w:ascii="Arial" w:hAnsi="Arial" w:cs="Arial"/>
        </w:rPr>
        <w:t>Pakeisti 7 punktą ir jį išdėstyti taip:</w:t>
      </w:r>
    </w:p>
    <w:p w14:paraId="428BF5B7" w14:textId="129DF9FD" w:rsidR="007F7740" w:rsidRPr="007F7740" w:rsidRDefault="007F7740" w:rsidP="007F7740">
      <w:pPr>
        <w:pStyle w:val="Betarp"/>
        <w:tabs>
          <w:tab w:val="left" w:pos="1701"/>
        </w:tabs>
        <w:spacing w:line="276" w:lineRule="auto"/>
        <w:ind w:firstLine="1134"/>
        <w:jc w:val="both"/>
        <w:rPr>
          <w:rFonts w:ascii="Arial" w:hAnsi="Arial" w:cs="Arial"/>
        </w:rPr>
      </w:pPr>
      <w:r>
        <w:rPr>
          <w:rFonts w:ascii="Arial" w:hAnsi="Arial" w:cs="Arial"/>
        </w:rPr>
        <w:t xml:space="preserve">„7. </w:t>
      </w:r>
      <w:r w:rsidRPr="007F7740">
        <w:rPr>
          <w:rFonts w:ascii="Arial" w:hAnsi="Arial" w:cs="Arial"/>
        </w:rPr>
        <w:t>Vaiko globėjo (rūpintojo) teises ir pareigas įgyvendinantis globos centras skiria ir moka budinčiam globotojui, kuris yra sudaręs tarpusavio bendradarbiavimo ir paslaugų teikimo sutartį su globos centru, už prižiūrimą vaiką</w:t>
      </w:r>
      <w:r>
        <w:rPr>
          <w:rFonts w:ascii="Arial" w:hAnsi="Arial" w:cs="Arial"/>
        </w:rPr>
        <w:t>,</w:t>
      </w:r>
      <w:r w:rsidRPr="007F7740">
        <w:rPr>
          <w:rFonts w:ascii="Arial" w:hAnsi="Arial" w:cs="Arial"/>
        </w:rPr>
        <w:t xml:space="preserve"> ir nuolatiniams globotojui, kuris yra sudaręs tarpusavio bendradarbiavimo ir paslaugų teikimo sutartį su globos centru, už prižiūrimą likusį be tėvų globos vaiką, kuriam įstatymų nustatyta tvarka yra arba turi būti nustatyta nuolatinė globa (rūpyba):</w:t>
      </w:r>
    </w:p>
    <w:p w14:paraId="0E5E356A" w14:textId="77777777" w:rsidR="007F7740" w:rsidRPr="007F7740" w:rsidRDefault="007F7740" w:rsidP="007F7740">
      <w:pPr>
        <w:pStyle w:val="Betarp"/>
        <w:tabs>
          <w:tab w:val="left" w:pos="1701"/>
        </w:tabs>
        <w:spacing w:line="276" w:lineRule="auto"/>
        <w:ind w:firstLine="1134"/>
        <w:jc w:val="both"/>
        <w:rPr>
          <w:rFonts w:ascii="Arial" w:hAnsi="Arial" w:cs="Arial"/>
        </w:rPr>
      </w:pPr>
      <w:r w:rsidRPr="007F7740">
        <w:rPr>
          <w:rFonts w:ascii="Arial" w:hAnsi="Arial" w:cs="Arial"/>
        </w:rPr>
        <w:t>7.1. atlygį budinčiam globotojui:</w:t>
      </w:r>
    </w:p>
    <w:p w14:paraId="4F33E55F" w14:textId="77777777" w:rsidR="007F7740" w:rsidRPr="007F7740" w:rsidRDefault="007F7740" w:rsidP="007F7740">
      <w:pPr>
        <w:pStyle w:val="Betarp"/>
        <w:tabs>
          <w:tab w:val="left" w:pos="1701"/>
        </w:tabs>
        <w:spacing w:line="276" w:lineRule="auto"/>
        <w:ind w:firstLine="1134"/>
        <w:jc w:val="both"/>
        <w:rPr>
          <w:rFonts w:ascii="Arial" w:hAnsi="Arial" w:cs="Arial"/>
        </w:rPr>
      </w:pPr>
      <w:r w:rsidRPr="007F7740">
        <w:rPr>
          <w:rFonts w:ascii="Arial" w:hAnsi="Arial" w:cs="Arial"/>
        </w:rPr>
        <w:t xml:space="preserve">7.1.1. kai budinčiam globotojui teikiamos laikino atokvėpio paslaugos ar kai globos centras neperduoda budinčiam globotojui prižiūrėti vaiko, jam mokamas 1,5 Lietuvos Respublikos Vyriausybės nutarimu nustatytos minimalios mėnesinės algos (toliau – MMA). Ši išmoka įskaitoma į asmens pajamas ir nuo jos sumokami teisės aktais nustatyti mokesčiai; </w:t>
      </w:r>
    </w:p>
    <w:p w14:paraId="14F33A64" w14:textId="77777777" w:rsidR="007F7740" w:rsidRPr="007F7740" w:rsidRDefault="007F7740" w:rsidP="007F7740">
      <w:pPr>
        <w:pStyle w:val="Betarp"/>
        <w:tabs>
          <w:tab w:val="left" w:pos="1701"/>
        </w:tabs>
        <w:spacing w:line="276" w:lineRule="auto"/>
        <w:ind w:firstLine="1134"/>
        <w:jc w:val="both"/>
        <w:rPr>
          <w:rFonts w:ascii="Arial" w:hAnsi="Arial" w:cs="Arial"/>
        </w:rPr>
      </w:pPr>
      <w:r w:rsidRPr="007F7740">
        <w:rPr>
          <w:rFonts w:ascii="Arial" w:hAnsi="Arial" w:cs="Arial"/>
        </w:rPr>
        <w:t xml:space="preserve">7.1.2. išmoką už 1 prižiūrimą vaiką - 2 MMA už faktiškai suteiktas paslaugas. Ši išmoka skaičiuojama proporcingai dienų, kurias vaikas gyvena budinčio globotojo šeimoje, skaičiui. Šios lėšos įskaitomos į budinčio globotojo pajamas ir nuo šių lėšų sumokami teisės aktais nustatyti mokesčiai; </w:t>
      </w:r>
    </w:p>
    <w:p w14:paraId="5213CFBD" w14:textId="77777777" w:rsidR="007F7740" w:rsidRPr="007F7740" w:rsidRDefault="007F7740" w:rsidP="007F7740">
      <w:pPr>
        <w:pStyle w:val="Betarp"/>
        <w:tabs>
          <w:tab w:val="left" w:pos="1701"/>
        </w:tabs>
        <w:spacing w:line="276" w:lineRule="auto"/>
        <w:ind w:firstLine="1134"/>
        <w:jc w:val="both"/>
        <w:rPr>
          <w:rFonts w:ascii="Arial" w:hAnsi="Arial" w:cs="Arial"/>
        </w:rPr>
      </w:pPr>
      <w:r w:rsidRPr="007F7740">
        <w:rPr>
          <w:rFonts w:ascii="Arial" w:hAnsi="Arial" w:cs="Arial"/>
        </w:rPr>
        <w:t xml:space="preserve">7.1.3. išmoką už 2 prižiūrimus vaikus – 3 MMA už faktiškai suteiktas paslaugas. Ši išmoka skaičiuojama proporcingai dienų, kurias vaikai gyvena budinčio globotojo šeimoje, </w:t>
      </w:r>
      <w:r w:rsidRPr="007F7740">
        <w:rPr>
          <w:rFonts w:ascii="Arial" w:hAnsi="Arial" w:cs="Arial"/>
        </w:rPr>
        <w:lastRenderedPageBreak/>
        <w:t xml:space="preserve">skaičiui. Šios lėšos įskaitomos į budinčio globotojo pajamas ir nuo šių lėšų sumokami teisės aktais nustatyti mokesčiai. </w:t>
      </w:r>
    </w:p>
    <w:p w14:paraId="5D157574" w14:textId="77777777" w:rsidR="007F7740" w:rsidRPr="007F7740" w:rsidRDefault="007F7740" w:rsidP="007F7740">
      <w:pPr>
        <w:pStyle w:val="Betarp"/>
        <w:tabs>
          <w:tab w:val="left" w:pos="1701"/>
        </w:tabs>
        <w:spacing w:line="276" w:lineRule="auto"/>
        <w:ind w:firstLine="1134"/>
        <w:jc w:val="both"/>
        <w:rPr>
          <w:rFonts w:ascii="Arial" w:hAnsi="Arial" w:cs="Arial"/>
        </w:rPr>
      </w:pPr>
      <w:r w:rsidRPr="007F7740">
        <w:rPr>
          <w:rFonts w:ascii="Arial" w:hAnsi="Arial" w:cs="Arial"/>
        </w:rPr>
        <w:t xml:space="preserve">7.1.4. išmoką  už 3 (neišskiriant brolių (seserų), bet ne daugiau kaip 5) prižiūrimus vaikus – 4 MMA už faktiškai suteiktas paslaugas. Ši išmoka skaičiuojama proporcingai dienų, kurias vaikai gyvena budinčio globotojo šeimoje, skaičiui. Šios lėšos įskaitomos į budinčio globotojo pajamas ir nuo šių lėšų sumokami teisės aktais nustatyti mokesčiai. </w:t>
      </w:r>
    </w:p>
    <w:p w14:paraId="1B47BD48" w14:textId="77777777" w:rsidR="007F7740" w:rsidRPr="007F7740" w:rsidRDefault="007F7740" w:rsidP="007F7740">
      <w:pPr>
        <w:pStyle w:val="Betarp"/>
        <w:tabs>
          <w:tab w:val="left" w:pos="1701"/>
        </w:tabs>
        <w:spacing w:line="276" w:lineRule="auto"/>
        <w:ind w:firstLine="1134"/>
        <w:jc w:val="both"/>
        <w:rPr>
          <w:rFonts w:ascii="Arial" w:hAnsi="Arial" w:cs="Arial"/>
        </w:rPr>
      </w:pPr>
      <w:r w:rsidRPr="007F7740">
        <w:rPr>
          <w:rFonts w:ascii="Arial" w:hAnsi="Arial" w:cs="Arial"/>
        </w:rPr>
        <w:t>7.2. atlygį nuolatiniam globėjui:</w:t>
      </w:r>
    </w:p>
    <w:p w14:paraId="2A353A57" w14:textId="77777777" w:rsidR="007F7740" w:rsidRPr="007F7740" w:rsidRDefault="007F7740" w:rsidP="007F7740">
      <w:pPr>
        <w:pStyle w:val="Betarp"/>
        <w:tabs>
          <w:tab w:val="left" w:pos="1701"/>
        </w:tabs>
        <w:spacing w:line="276" w:lineRule="auto"/>
        <w:ind w:firstLine="1134"/>
        <w:jc w:val="both"/>
        <w:rPr>
          <w:rFonts w:ascii="Arial" w:hAnsi="Arial" w:cs="Arial"/>
        </w:rPr>
      </w:pPr>
      <w:r w:rsidRPr="007F7740">
        <w:rPr>
          <w:rFonts w:ascii="Arial" w:hAnsi="Arial" w:cs="Arial"/>
        </w:rPr>
        <w:t>7.2.1. išmoką už 1 prižiūrimą vaiką - 3 MMA už faktiškai suteiktas paslaugas. Ši išmoka skaičiuojama proporcingai dienų, kurias vaikas gyvena nuolatinio globotojo šeimoje, skaičiui. Šios lėšos įskaitomos į nuolatinio globotojo pajamas ir nuo šių lėšų sumokami teisės aktais nustatyti mokesčiai;</w:t>
      </w:r>
    </w:p>
    <w:p w14:paraId="570BE482" w14:textId="303A8F76" w:rsidR="007F7740" w:rsidRPr="007F7740" w:rsidRDefault="007F7740" w:rsidP="007F7740">
      <w:pPr>
        <w:pStyle w:val="Betarp"/>
        <w:tabs>
          <w:tab w:val="left" w:pos="1701"/>
        </w:tabs>
        <w:spacing w:line="276" w:lineRule="auto"/>
        <w:ind w:firstLine="1134"/>
        <w:jc w:val="both"/>
        <w:rPr>
          <w:rFonts w:ascii="Arial" w:hAnsi="Arial" w:cs="Arial"/>
        </w:rPr>
      </w:pPr>
      <w:r w:rsidRPr="007F7740">
        <w:rPr>
          <w:rFonts w:ascii="Arial" w:hAnsi="Arial" w:cs="Arial"/>
        </w:rPr>
        <w:t>7.2.2. jeigu nuolatinis globotojas prižiūri daugiau kaip vieną vaiką, atlygis jam didinamas už kiekvieną kitą vaiką 1 MMA dydžiu per mėnesį už faktiškai suteiktas paslaugas. Šios lėšos įskaitomos į nuolatinio globotojo pajamas ir nuo šių lėšų sumokami teisės aktais nustatyti mokesčiai.</w:t>
      </w:r>
    </w:p>
    <w:p w14:paraId="7E4A454F" w14:textId="6F714665" w:rsidR="007F7740" w:rsidRPr="007F7740" w:rsidRDefault="007F7740" w:rsidP="007F7740">
      <w:pPr>
        <w:pStyle w:val="Betarp"/>
        <w:tabs>
          <w:tab w:val="left" w:pos="1701"/>
        </w:tabs>
        <w:spacing w:line="276" w:lineRule="auto"/>
        <w:ind w:firstLine="1134"/>
        <w:jc w:val="both"/>
        <w:rPr>
          <w:rFonts w:ascii="Arial" w:hAnsi="Arial" w:cs="Arial"/>
        </w:rPr>
      </w:pPr>
      <w:r w:rsidRPr="007F7740">
        <w:rPr>
          <w:rFonts w:ascii="Arial" w:hAnsi="Arial" w:cs="Arial"/>
        </w:rPr>
        <w:t>7.</w:t>
      </w:r>
      <w:r>
        <w:rPr>
          <w:rFonts w:ascii="Arial" w:hAnsi="Arial" w:cs="Arial"/>
        </w:rPr>
        <w:t>3</w:t>
      </w:r>
      <w:r w:rsidRPr="007F7740">
        <w:rPr>
          <w:rFonts w:ascii="Arial" w:hAnsi="Arial" w:cs="Arial"/>
        </w:rPr>
        <w:t xml:space="preserve">. lėšos, nurodytos 7.1.1 – 7.1.4 </w:t>
      </w:r>
      <w:r w:rsidR="001A0384">
        <w:rPr>
          <w:rFonts w:ascii="Arial" w:hAnsi="Arial" w:cs="Arial"/>
        </w:rPr>
        <w:t xml:space="preserve">ir 7.2.1 – 7.2.2 </w:t>
      </w:r>
      <w:r w:rsidRPr="007F7740">
        <w:rPr>
          <w:rFonts w:ascii="Arial" w:hAnsi="Arial" w:cs="Arial"/>
        </w:rPr>
        <w:t xml:space="preserve">Aprašo punktuose įskaitomos į budinčio globotojo </w:t>
      </w:r>
      <w:r w:rsidR="001A0384">
        <w:rPr>
          <w:rFonts w:ascii="Arial" w:hAnsi="Arial" w:cs="Arial"/>
        </w:rPr>
        <w:t xml:space="preserve">ir nuolatinio globotojo </w:t>
      </w:r>
      <w:r w:rsidRPr="007F7740">
        <w:rPr>
          <w:rFonts w:ascii="Arial" w:hAnsi="Arial" w:cs="Arial"/>
        </w:rPr>
        <w:t>pajamas ir nuo šių lėšų sumokami teisės aktais nustatyti mokesčiai.</w:t>
      </w:r>
    </w:p>
    <w:p w14:paraId="0251F219" w14:textId="647E02FF" w:rsidR="007F7740" w:rsidRPr="007F7740" w:rsidRDefault="007F7740" w:rsidP="007F7740">
      <w:pPr>
        <w:pStyle w:val="Betarp"/>
        <w:tabs>
          <w:tab w:val="left" w:pos="1701"/>
        </w:tabs>
        <w:spacing w:line="276" w:lineRule="auto"/>
        <w:ind w:firstLine="1134"/>
        <w:jc w:val="both"/>
        <w:rPr>
          <w:rFonts w:ascii="Arial" w:hAnsi="Arial" w:cs="Arial"/>
        </w:rPr>
      </w:pPr>
      <w:r w:rsidRPr="007F7740">
        <w:rPr>
          <w:rFonts w:ascii="Arial" w:hAnsi="Arial" w:cs="Arial"/>
        </w:rPr>
        <w:t>7.</w:t>
      </w:r>
      <w:r>
        <w:rPr>
          <w:rFonts w:ascii="Arial" w:hAnsi="Arial" w:cs="Arial"/>
        </w:rPr>
        <w:t>4</w:t>
      </w:r>
      <w:r w:rsidRPr="007F7740">
        <w:rPr>
          <w:rFonts w:ascii="Arial" w:hAnsi="Arial" w:cs="Arial"/>
        </w:rPr>
        <w:t xml:space="preserve">. vienkartinę 4 VRP dydžio išmoką vieno vaiko apgyvendinimo vietai įkurti (toliau – įsikūrimo išmoka) sudarius sutartį su globos centru dėl vaiko priežiūros paslaugų teikimo. Išmoka naudojama vaiko gyvenimo sąlygoms pritaikyti, įsigyti būtiniausiems daiktams, namų apyvokos reikmenims, taip pat kitoms einamosios išlaidoms, susijusioms su prižiūrimo vaiko poreikių tenkinimu; </w:t>
      </w:r>
    </w:p>
    <w:p w14:paraId="1CC14914" w14:textId="022CC5AE" w:rsidR="007F7740" w:rsidRPr="007F7740" w:rsidRDefault="007F7740" w:rsidP="007F7740">
      <w:pPr>
        <w:pStyle w:val="Betarp"/>
        <w:tabs>
          <w:tab w:val="left" w:pos="1701"/>
        </w:tabs>
        <w:spacing w:line="276" w:lineRule="auto"/>
        <w:ind w:firstLine="1134"/>
        <w:jc w:val="both"/>
        <w:rPr>
          <w:rFonts w:ascii="Arial" w:hAnsi="Arial" w:cs="Arial"/>
        </w:rPr>
      </w:pPr>
      <w:r w:rsidRPr="007F7740">
        <w:rPr>
          <w:rFonts w:ascii="Arial" w:hAnsi="Arial" w:cs="Arial"/>
        </w:rPr>
        <w:t>7.</w:t>
      </w:r>
      <w:r>
        <w:rPr>
          <w:rFonts w:ascii="Arial" w:hAnsi="Arial" w:cs="Arial"/>
        </w:rPr>
        <w:t>5</w:t>
      </w:r>
      <w:r w:rsidRPr="007F7740">
        <w:rPr>
          <w:rFonts w:ascii="Arial" w:hAnsi="Arial" w:cs="Arial"/>
        </w:rPr>
        <w:t>. vaiko globos (rūpybos) išmokas, mokamas Išmokų vaikams įstatymo nustatyta tvarka;</w:t>
      </w:r>
    </w:p>
    <w:p w14:paraId="3E1D4D40" w14:textId="767B1525" w:rsidR="007F7740" w:rsidRPr="007F7740" w:rsidRDefault="007F7740" w:rsidP="007F7740">
      <w:pPr>
        <w:pStyle w:val="Betarp"/>
        <w:tabs>
          <w:tab w:val="left" w:pos="1701"/>
        </w:tabs>
        <w:spacing w:line="276" w:lineRule="auto"/>
        <w:ind w:firstLine="1134"/>
        <w:jc w:val="both"/>
        <w:rPr>
          <w:rFonts w:ascii="Arial" w:hAnsi="Arial" w:cs="Arial"/>
        </w:rPr>
      </w:pPr>
      <w:r w:rsidRPr="007F7740">
        <w:rPr>
          <w:rFonts w:ascii="Arial" w:hAnsi="Arial" w:cs="Arial"/>
        </w:rPr>
        <w:t>7.</w:t>
      </w:r>
      <w:r>
        <w:rPr>
          <w:rFonts w:ascii="Arial" w:hAnsi="Arial" w:cs="Arial"/>
        </w:rPr>
        <w:t>6</w:t>
      </w:r>
      <w:r w:rsidRPr="007F7740">
        <w:rPr>
          <w:rFonts w:ascii="Arial" w:hAnsi="Arial" w:cs="Arial"/>
        </w:rPr>
        <w:t>. globos (rūpybos) išmokų tikslinius priedus, mokamus Išmokų vaikams įstatymo nustatyta tvarka;</w:t>
      </w:r>
    </w:p>
    <w:p w14:paraId="5C8304DA" w14:textId="23D0521E" w:rsidR="007F7740" w:rsidRDefault="007F7740" w:rsidP="007F7740">
      <w:pPr>
        <w:pStyle w:val="Betarp"/>
        <w:tabs>
          <w:tab w:val="left" w:pos="1701"/>
        </w:tabs>
        <w:spacing w:line="276" w:lineRule="auto"/>
        <w:ind w:firstLine="1134"/>
        <w:jc w:val="both"/>
        <w:rPr>
          <w:rFonts w:ascii="Arial" w:hAnsi="Arial" w:cs="Arial"/>
        </w:rPr>
      </w:pPr>
      <w:r w:rsidRPr="007F7740">
        <w:rPr>
          <w:rFonts w:ascii="Arial" w:hAnsi="Arial" w:cs="Arial"/>
        </w:rPr>
        <w:t>7.</w:t>
      </w:r>
      <w:r>
        <w:rPr>
          <w:rFonts w:ascii="Arial" w:hAnsi="Arial" w:cs="Arial"/>
        </w:rPr>
        <w:t>7</w:t>
      </w:r>
      <w:r w:rsidRPr="007F7740">
        <w:rPr>
          <w:rFonts w:ascii="Arial" w:hAnsi="Arial" w:cs="Arial"/>
        </w:rPr>
        <w:t>. išmokas vaikui, mokamas Išmokų vaikams įstatymo nustatyta tvarka, vaikui skirtą slaugos ir priežiūros (pagalbos) išlaidų tikslinę kompensaciją, mokamą pagal Lietuvos Respublikos tikslinių kompensacijų įstatymą, ir kitas išmokas, jei teisė gauti šias išmokas vaikui ir globėjui (rūpintojui) numatyta įstatymuose.</w:t>
      </w:r>
      <w:r w:rsidR="00BC0063">
        <w:rPr>
          <w:rFonts w:ascii="Arial" w:hAnsi="Arial" w:cs="Arial"/>
        </w:rPr>
        <w:t>“</w:t>
      </w:r>
    </w:p>
    <w:p w14:paraId="4F04812F" w14:textId="7BE31C2D" w:rsidR="00CA2C5C" w:rsidRDefault="00CA2C5C" w:rsidP="007F7740">
      <w:pPr>
        <w:pStyle w:val="Betarp"/>
        <w:tabs>
          <w:tab w:val="left" w:pos="1701"/>
        </w:tabs>
        <w:spacing w:line="276" w:lineRule="auto"/>
        <w:ind w:firstLine="1134"/>
        <w:jc w:val="both"/>
        <w:rPr>
          <w:rFonts w:ascii="Arial" w:hAnsi="Arial" w:cs="Arial"/>
        </w:rPr>
      </w:pPr>
      <w:r>
        <w:rPr>
          <w:rFonts w:ascii="Arial" w:hAnsi="Arial" w:cs="Arial"/>
        </w:rPr>
        <w:t>1.3. Pakeisti 8 punktą ir jį išdėstyti taip:</w:t>
      </w:r>
    </w:p>
    <w:p w14:paraId="644ADCE8" w14:textId="13C2CBC7" w:rsidR="00CA2C5C" w:rsidRDefault="00CA2C5C" w:rsidP="007F7740">
      <w:pPr>
        <w:pStyle w:val="Betarp"/>
        <w:tabs>
          <w:tab w:val="left" w:pos="1701"/>
        </w:tabs>
        <w:spacing w:line="276" w:lineRule="auto"/>
        <w:ind w:firstLine="1134"/>
        <w:jc w:val="both"/>
        <w:rPr>
          <w:rFonts w:ascii="Arial" w:hAnsi="Arial" w:cs="Arial"/>
        </w:rPr>
      </w:pPr>
      <w:r>
        <w:rPr>
          <w:rFonts w:ascii="Arial" w:hAnsi="Arial" w:cs="Arial"/>
        </w:rPr>
        <w:t xml:space="preserve">„8. </w:t>
      </w:r>
      <w:r w:rsidRPr="00CA2C5C">
        <w:rPr>
          <w:rFonts w:ascii="Arial" w:hAnsi="Arial" w:cs="Arial"/>
        </w:rPr>
        <w:t>Globos centras kas mėnesį perveda Aprašo 7.</w:t>
      </w:r>
      <w:r>
        <w:rPr>
          <w:rFonts w:ascii="Arial" w:hAnsi="Arial" w:cs="Arial"/>
        </w:rPr>
        <w:t>5</w:t>
      </w:r>
      <w:r w:rsidRPr="00CA2C5C">
        <w:rPr>
          <w:rFonts w:ascii="Arial" w:hAnsi="Arial" w:cs="Arial"/>
        </w:rPr>
        <w:t>, 7.</w:t>
      </w:r>
      <w:r>
        <w:rPr>
          <w:rFonts w:ascii="Arial" w:hAnsi="Arial" w:cs="Arial"/>
        </w:rPr>
        <w:t>6</w:t>
      </w:r>
      <w:r w:rsidRPr="00CA2C5C">
        <w:rPr>
          <w:rFonts w:ascii="Arial" w:hAnsi="Arial" w:cs="Arial"/>
        </w:rPr>
        <w:t>. ir 7.</w:t>
      </w:r>
      <w:r>
        <w:rPr>
          <w:rFonts w:ascii="Arial" w:hAnsi="Arial" w:cs="Arial"/>
        </w:rPr>
        <w:t>7</w:t>
      </w:r>
      <w:r w:rsidRPr="00CA2C5C">
        <w:rPr>
          <w:rFonts w:ascii="Arial" w:hAnsi="Arial" w:cs="Arial"/>
        </w:rPr>
        <w:t xml:space="preserve"> papunkčiuose numatytas ir iš savivaldybės gautas lėšas budinčiam globotojui tarpusavio bendradarbiavimo ir paslaugų teikimo sutartyje nustatytomis sąlygomis ir tvarka.</w:t>
      </w:r>
      <w:r>
        <w:rPr>
          <w:rFonts w:ascii="Arial" w:hAnsi="Arial" w:cs="Arial"/>
        </w:rPr>
        <w:t>”</w:t>
      </w:r>
    </w:p>
    <w:p w14:paraId="1FA717CF" w14:textId="362E2192" w:rsidR="00CA2C5C" w:rsidRDefault="00CA2C5C" w:rsidP="007F7740">
      <w:pPr>
        <w:pStyle w:val="Betarp"/>
        <w:tabs>
          <w:tab w:val="left" w:pos="1701"/>
        </w:tabs>
        <w:spacing w:line="276" w:lineRule="auto"/>
        <w:ind w:firstLine="1134"/>
        <w:jc w:val="both"/>
        <w:rPr>
          <w:rFonts w:ascii="Arial" w:hAnsi="Arial" w:cs="Arial"/>
        </w:rPr>
      </w:pPr>
      <w:r>
        <w:rPr>
          <w:rFonts w:ascii="Arial" w:hAnsi="Arial" w:cs="Arial"/>
        </w:rPr>
        <w:t>1.4. Pakeisti 11 punktą ir jį išdėstyti taip:</w:t>
      </w:r>
    </w:p>
    <w:p w14:paraId="0CAAA66A" w14:textId="4EAB9848" w:rsidR="00CA2C5C" w:rsidRDefault="00CA2C5C" w:rsidP="007F7740">
      <w:pPr>
        <w:pStyle w:val="Betarp"/>
        <w:tabs>
          <w:tab w:val="left" w:pos="1701"/>
        </w:tabs>
        <w:spacing w:line="276" w:lineRule="auto"/>
        <w:ind w:firstLine="1134"/>
        <w:jc w:val="both"/>
        <w:rPr>
          <w:rFonts w:ascii="Arial" w:hAnsi="Arial" w:cs="Arial"/>
        </w:rPr>
      </w:pPr>
      <w:r>
        <w:rPr>
          <w:rFonts w:ascii="Arial" w:hAnsi="Arial" w:cs="Arial"/>
        </w:rPr>
        <w:t xml:space="preserve">„11. </w:t>
      </w:r>
      <w:r w:rsidRPr="00CA2C5C">
        <w:rPr>
          <w:rFonts w:ascii="Arial" w:hAnsi="Arial" w:cs="Arial"/>
        </w:rPr>
        <w:t>Budintys globotojai įsipareigoja 7.5, 7.6 ir 7.7. papunkčiuose numatytas gaunamas išmokas naudoti vaiko išlaikymui, siekiant tenkinti jo bazinius ir saviraiškos poreikius (pvz.: maistas, drabužiai, kanceliarinės prekės, higienos prekės, laisvalaikiui ir ugdymui skirtos išlaidos, kišenpinigiai, medikamentai ir pan.). Globos centras turi teisę prašyti budinčių globotojų pateikti išlaidas pagrindžiančius dokumentus tarpusavio bendradarbiavimo ir paslaugų teikimo sutartyje nustatyta tvarka.</w:t>
      </w:r>
      <w:r>
        <w:rPr>
          <w:rFonts w:ascii="Arial" w:hAnsi="Arial" w:cs="Arial"/>
        </w:rPr>
        <w:t>“</w:t>
      </w:r>
    </w:p>
    <w:p w14:paraId="1BA0A9D8" w14:textId="44856C0E" w:rsidR="00BC0063" w:rsidRDefault="00BC0063" w:rsidP="007F7740">
      <w:pPr>
        <w:pStyle w:val="Betarp"/>
        <w:tabs>
          <w:tab w:val="left" w:pos="1701"/>
        </w:tabs>
        <w:spacing w:line="276" w:lineRule="auto"/>
        <w:ind w:firstLine="1134"/>
        <w:jc w:val="both"/>
        <w:rPr>
          <w:rFonts w:ascii="Arial" w:hAnsi="Arial" w:cs="Arial"/>
        </w:rPr>
      </w:pPr>
      <w:r>
        <w:rPr>
          <w:rFonts w:ascii="Arial" w:hAnsi="Arial" w:cs="Arial"/>
        </w:rPr>
        <w:t>2. Šis sprendimas įsigalioja nuo 2024 m. liepos 1 d.</w:t>
      </w:r>
    </w:p>
    <w:p w14:paraId="3C373D21" w14:textId="467C524E" w:rsidR="00F50D9C" w:rsidRDefault="00EB06D4" w:rsidP="00BC0063">
      <w:pPr>
        <w:pStyle w:val="Betarp"/>
        <w:numPr>
          <w:ilvl w:val="0"/>
          <w:numId w:val="19"/>
        </w:numPr>
        <w:spacing w:after="360" w:line="276" w:lineRule="auto"/>
        <w:jc w:val="both"/>
        <w:rPr>
          <w:rFonts w:ascii="Arial" w:hAnsi="Arial" w:cs="Arial"/>
        </w:rPr>
      </w:pPr>
      <w:r w:rsidRPr="00832CE5">
        <w:rPr>
          <w:rFonts w:ascii="Arial" w:hAnsi="Arial" w:cs="Arial"/>
        </w:rPr>
        <w:t>Skelbti šį sprendimą Teisės aktų registre.</w:t>
      </w:r>
      <w:r w:rsidR="00832CE5" w:rsidRPr="00832CE5">
        <w:rPr>
          <w:rFonts w:ascii="Arial" w:hAnsi="Arial" w:cs="Arial"/>
        </w:rPr>
        <w:t xml:space="preserve"> </w:t>
      </w:r>
    </w:p>
    <w:p w14:paraId="7B916AEA" w14:textId="03C45B37" w:rsidR="00EB06D4" w:rsidRPr="00832CE5" w:rsidRDefault="00EB06D4" w:rsidP="00844214">
      <w:pPr>
        <w:pStyle w:val="Betarp"/>
        <w:spacing w:after="360" w:line="276" w:lineRule="auto"/>
        <w:jc w:val="both"/>
        <w:rPr>
          <w:rFonts w:ascii="Arial" w:hAnsi="Arial" w:cs="Arial"/>
        </w:rPr>
      </w:pPr>
      <w:r w:rsidRPr="00832CE5">
        <w:rPr>
          <w:rFonts w:ascii="Arial" w:hAnsi="Arial" w:cs="Arial"/>
        </w:rPr>
        <w:lastRenderedPageBreak/>
        <w:t>Savivaldybės meras</w:t>
      </w:r>
      <w:r w:rsidR="00C50FEF">
        <w:rPr>
          <w:rFonts w:ascii="Arial" w:hAnsi="Arial" w:cs="Arial"/>
        </w:rPr>
        <w:tab/>
      </w:r>
    </w:p>
    <w:p w14:paraId="13A1FA66" w14:textId="33CDD1B0" w:rsidR="00EB06D4" w:rsidRPr="00234E76" w:rsidRDefault="00EB06D4" w:rsidP="00844214">
      <w:pPr>
        <w:tabs>
          <w:tab w:val="left" w:pos="7500"/>
        </w:tabs>
        <w:spacing w:after="360" w:line="276" w:lineRule="auto"/>
        <w:jc w:val="both"/>
        <w:rPr>
          <w:rFonts w:ascii="Arial" w:hAnsi="Arial" w:cs="Arial"/>
        </w:rPr>
      </w:pPr>
      <w:r w:rsidRPr="0069344E">
        <w:rPr>
          <w:rFonts w:ascii="Arial" w:hAnsi="Arial" w:cs="Arial"/>
        </w:rPr>
        <w:t xml:space="preserve">TEIKIA </w:t>
      </w:r>
      <w:r w:rsidRPr="007C5AF0">
        <w:rPr>
          <w:rFonts w:ascii="Arial" w:hAnsi="Arial" w:cs="Arial"/>
          <w:caps/>
        </w:rPr>
        <w:t>S</w:t>
      </w:r>
      <w:r w:rsidRPr="007C5AF0">
        <w:rPr>
          <w:rFonts w:ascii="Arial" w:hAnsi="Arial" w:cs="Arial"/>
        </w:rPr>
        <w:t>avivaldybės meras B. Markauskas</w:t>
      </w:r>
    </w:p>
    <w:p w14:paraId="0321B952" w14:textId="789DF68D" w:rsidR="00234E76" w:rsidRPr="00D225A7" w:rsidRDefault="00EB06D4" w:rsidP="00234E76">
      <w:pPr>
        <w:tabs>
          <w:tab w:val="left" w:pos="9639"/>
          <w:tab w:val="left" w:pos="9720"/>
        </w:tabs>
        <w:spacing w:after="240" w:line="276" w:lineRule="auto"/>
        <w:rPr>
          <w:rFonts w:ascii="Arial" w:hAnsi="Arial" w:cs="Arial"/>
          <w:lang w:val="it-IT"/>
        </w:rPr>
      </w:pPr>
      <w:r w:rsidRPr="00D225A7">
        <w:rPr>
          <w:rFonts w:ascii="Arial" w:hAnsi="Arial" w:cs="Arial"/>
          <w:lang w:val="it-IT"/>
        </w:rPr>
        <w:t xml:space="preserve">PARENGĖ </w:t>
      </w:r>
      <w:r w:rsidR="00910392">
        <w:rPr>
          <w:rFonts w:ascii="Arial" w:hAnsi="Arial" w:cs="Arial"/>
        </w:rPr>
        <w:t xml:space="preserve">I. </w:t>
      </w:r>
      <w:r w:rsidR="00BC0063">
        <w:rPr>
          <w:rFonts w:ascii="Arial" w:hAnsi="Arial" w:cs="Arial"/>
        </w:rPr>
        <w:t>Gailienė</w:t>
      </w:r>
    </w:p>
    <w:p w14:paraId="586B8254" w14:textId="2F73A8DB" w:rsidR="00234E76" w:rsidRPr="00D225A7" w:rsidRDefault="00234E76" w:rsidP="00234E76">
      <w:pPr>
        <w:tabs>
          <w:tab w:val="left" w:pos="3450"/>
        </w:tabs>
        <w:spacing w:line="276" w:lineRule="auto"/>
        <w:jc w:val="both"/>
        <w:rPr>
          <w:rFonts w:ascii="Arial" w:hAnsi="Arial" w:cs="Arial"/>
          <w:lang w:val="it-IT"/>
        </w:rPr>
      </w:pPr>
      <w:r w:rsidRPr="00D225A7">
        <w:rPr>
          <w:rFonts w:ascii="Arial" w:hAnsi="Arial" w:cs="Arial"/>
          <w:lang w:val="it-IT"/>
        </w:rPr>
        <w:t xml:space="preserve">SUDERINTA: </w:t>
      </w:r>
    </w:p>
    <w:p w14:paraId="749C505B" w14:textId="77777777" w:rsidR="00AA411D" w:rsidRDefault="00CD65FB" w:rsidP="00CD65FB">
      <w:pPr>
        <w:tabs>
          <w:tab w:val="left" w:pos="2694"/>
          <w:tab w:val="left" w:pos="4962"/>
        </w:tabs>
        <w:spacing w:line="276" w:lineRule="auto"/>
        <w:jc w:val="both"/>
        <w:rPr>
          <w:rFonts w:ascii="Arial" w:hAnsi="Arial" w:cs="Arial"/>
        </w:rPr>
      </w:pPr>
      <w:r>
        <w:rPr>
          <w:rFonts w:ascii="Arial" w:hAnsi="Arial" w:cs="Arial"/>
        </w:rPr>
        <w:t>K. Vainienė</w:t>
      </w:r>
    </w:p>
    <w:p w14:paraId="48D98D67" w14:textId="344D5B3A" w:rsidR="00AA411D" w:rsidRDefault="00AA411D" w:rsidP="00CD65FB">
      <w:pPr>
        <w:tabs>
          <w:tab w:val="left" w:pos="2694"/>
          <w:tab w:val="left" w:pos="4962"/>
        </w:tabs>
        <w:spacing w:line="276" w:lineRule="auto"/>
        <w:jc w:val="both"/>
        <w:rPr>
          <w:rFonts w:ascii="Arial" w:hAnsi="Arial" w:cs="Arial"/>
        </w:rPr>
      </w:pPr>
      <w:r>
        <w:rPr>
          <w:rFonts w:ascii="Arial" w:hAnsi="Arial" w:cs="Arial"/>
        </w:rPr>
        <w:t>D. Beliokaitė</w:t>
      </w:r>
    </w:p>
    <w:p w14:paraId="3758E695" w14:textId="0F1A8771" w:rsidR="00AA411D" w:rsidRDefault="00AA411D" w:rsidP="00CD65FB">
      <w:pPr>
        <w:tabs>
          <w:tab w:val="left" w:pos="2694"/>
          <w:tab w:val="left" w:pos="4962"/>
        </w:tabs>
        <w:spacing w:line="276" w:lineRule="auto"/>
        <w:jc w:val="both"/>
        <w:rPr>
          <w:rFonts w:ascii="Arial" w:hAnsi="Arial" w:cs="Arial"/>
        </w:rPr>
      </w:pPr>
      <w:r w:rsidRPr="007C5AF0">
        <w:rPr>
          <w:rFonts w:ascii="Arial" w:hAnsi="Arial" w:cs="Arial"/>
        </w:rPr>
        <w:t xml:space="preserve">V. </w:t>
      </w:r>
      <w:r>
        <w:rPr>
          <w:rFonts w:ascii="Arial" w:hAnsi="Arial" w:cs="Arial"/>
        </w:rPr>
        <w:t>Jasas</w:t>
      </w:r>
    </w:p>
    <w:p w14:paraId="4BDC787D" w14:textId="39D540D6" w:rsidR="00AA411D" w:rsidRDefault="00AA411D" w:rsidP="00CD65FB">
      <w:pPr>
        <w:tabs>
          <w:tab w:val="left" w:pos="2694"/>
          <w:tab w:val="left" w:pos="4962"/>
        </w:tabs>
        <w:spacing w:line="276" w:lineRule="auto"/>
        <w:jc w:val="both"/>
        <w:rPr>
          <w:rFonts w:ascii="Arial" w:hAnsi="Arial" w:cs="Arial"/>
        </w:rPr>
      </w:pPr>
      <w:r w:rsidRPr="007C5AF0">
        <w:rPr>
          <w:rFonts w:ascii="Arial" w:hAnsi="Arial" w:cs="Arial"/>
        </w:rPr>
        <w:t>D. Kubilius</w:t>
      </w:r>
    </w:p>
    <w:p w14:paraId="07475082" w14:textId="77777777" w:rsidR="00AA411D" w:rsidRDefault="00CD65FB" w:rsidP="00CD65FB">
      <w:pPr>
        <w:tabs>
          <w:tab w:val="left" w:pos="2694"/>
          <w:tab w:val="left" w:pos="4962"/>
        </w:tabs>
        <w:spacing w:line="276" w:lineRule="auto"/>
        <w:jc w:val="both"/>
        <w:rPr>
          <w:rFonts w:ascii="Arial" w:hAnsi="Arial" w:cs="Arial"/>
        </w:rPr>
      </w:pPr>
      <w:r>
        <w:rPr>
          <w:rFonts w:ascii="Arial" w:hAnsi="Arial" w:cs="Arial"/>
        </w:rPr>
        <w:t>R. Zubienė</w:t>
      </w:r>
      <w:r w:rsidRPr="00CD65FB">
        <w:rPr>
          <w:rFonts w:ascii="Arial" w:hAnsi="Arial" w:cs="Arial"/>
        </w:rPr>
        <w:t xml:space="preserve"> </w:t>
      </w:r>
      <w:r>
        <w:rPr>
          <w:rFonts w:ascii="Arial" w:hAnsi="Arial" w:cs="Arial"/>
        </w:rPr>
        <w:tab/>
      </w:r>
    </w:p>
    <w:p w14:paraId="1DE20CD9" w14:textId="77777777" w:rsidR="00AA411D" w:rsidRDefault="00CD65FB" w:rsidP="00CD65FB">
      <w:pPr>
        <w:tabs>
          <w:tab w:val="left" w:pos="2694"/>
          <w:tab w:val="left" w:pos="4962"/>
        </w:tabs>
        <w:spacing w:line="276" w:lineRule="auto"/>
        <w:jc w:val="both"/>
        <w:rPr>
          <w:rFonts w:ascii="Arial" w:hAnsi="Arial" w:cs="Arial"/>
        </w:rPr>
      </w:pPr>
      <w:r w:rsidRPr="00CD65FB">
        <w:rPr>
          <w:rFonts w:ascii="Arial" w:hAnsi="Arial" w:cs="Arial"/>
        </w:rPr>
        <w:t>V. Butkus</w:t>
      </w:r>
    </w:p>
    <w:p w14:paraId="556BF97F" w14:textId="01AE4407" w:rsidR="00CD65FB" w:rsidRDefault="00CD65FB" w:rsidP="00CD65FB">
      <w:pPr>
        <w:tabs>
          <w:tab w:val="left" w:pos="2694"/>
          <w:tab w:val="left" w:pos="4962"/>
        </w:tabs>
        <w:spacing w:line="276" w:lineRule="auto"/>
        <w:jc w:val="both"/>
        <w:rPr>
          <w:rFonts w:ascii="Arial" w:hAnsi="Arial" w:cs="Arial"/>
        </w:rPr>
      </w:pPr>
      <w:r w:rsidRPr="007C5AF0">
        <w:rPr>
          <w:rFonts w:ascii="Arial" w:hAnsi="Arial" w:cs="Arial"/>
        </w:rPr>
        <w:t xml:space="preserve">B. Markauskas </w:t>
      </w:r>
      <w:r>
        <w:rPr>
          <w:rFonts w:ascii="Arial" w:hAnsi="Arial" w:cs="Arial"/>
        </w:rPr>
        <w:tab/>
      </w:r>
      <w:r>
        <w:rPr>
          <w:rFonts w:ascii="Arial" w:hAnsi="Arial" w:cs="Arial"/>
        </w:rPr>
        <w:tab/>
      </w:r>
    </w:p>
    <w:p w14:paraId="2507FFD3" w14:textId="77777777" w:rsidR="00EB06D4" w:rsidRPr="00B62E4C" w:rsidRDefault="00EB06D4" w:rsidP="00EB06D4">
      <w:pPr>
        <w:tabs>
          <w:tab w:val="left" w:pos="9639"/>
          <w:tab w:val="left" w:pos="9720"/>
        </w:tabs>
        <w:spacing w:line="276" w:lineRule="auto"/>
        <w:rPr>
          <w:rFonts w:ascii="Arial" w:hAnsi="Arial" w:cs="Arial"/>
          <w:sz w:val="16"/>
          <w:szCs w:val="16"/>
        </w:rPr>
      </w:pPr>
    </w:p>
    <w:p w14:paraId="1F379A52" w14:textId="77777777" w:rsidR="00A86EE3" w:rsidRPr="00910392" w:rsidRDefault="00214D09" w:rsidP="00910392">
      <w:pPr>
        <w:pStyle w:val="Antrat1"/>
      </w:pPr>
      <w:r>
        <w:br w:type="page"/>
      </w:r>
      <w:r w:rsidR="00A86EE3" w:rsidRPr="00910392">
        <w:lastRenderedPageBreak/>
        <w:t>AIŠKINAMASIS RAŠTAS</w:t>
      </w:r>
    </w:p>
    <w:p w14:paraId="3328085E" w14:textId="7DF451B2" w:rsidR="00A86EE3" w:rsidRPr="006B62B0" w:rsidRDefault="00A86EE3" w:rsidP="00A86EE3">
      <w:pPr>
        <w:tabs>
          <w:tab w:val="left" w:pos="3450"/>
        </w:tabs>
        <w:spacing w:after="240" w:line="276" w:lineRule="auto"/>
        <w:jc w:val="center"/>
        <w:rPr>
          <w:rFonts w:ascii="Arial" w:hAnsi="Arial" w:cs="Arial"/>
          <w:b/>
        </w:rPr>
      </w:pPr>
      <w:r w:rsidRPr="006B62B0">
        <w:rPr>
          <w:rFonts w:ascii="Arial" w:hAnsi="Arial" w:cs="Arial"/>
          <w:b/>
        </w:rPr>
        <w:t>DĖL TARYBOS SPRENDIMO „</w:t>
      </w:r>
      <w:r w:rsidR="00BC0063" w:rsidRPr="006B62B0">
        <w:rPr>
          <w:rFonts w:ascii="Arial" w:hAnsi="Arial" w:cs="Arial"/>
          <w:b/>
          <w:spacing w:val="20"/>
        </w:rPr>
        <w:t>DĖL KLAIPĖDOS RAJONO SAVIVALDYBĖS TARYBOS 2021 M. RUGPJŪČIO 26 D. SPRENDIMO NR. T11-236 „DĖL GLOBOS CENTRO IR BUDINČIO GLOBOTOJO VEIKLOS FINANSAVIMO KLAIPĖDOS RAJONO SAVIVA</w:t>
      </w:r>
      <w:r w:rsidR="006449B2" w:rsidRPr="006B62B0">
        <w:rPr>
          <w:rFonts w:ascii="Arial" w:hAnsi="Arial" w:cs="Arial"/>
          <w:b/>
          <w:spacing w:val="20"/>
        </w:rPr>
        <w:t>L</w:t>
      </w:r>
      <w:r w:rsidR="00BC0063" w:rsidRPr="006B62B0">
        <w:rPr>
          <w:rFonts w:ascii="Arial" w:hAnsi="Arial" w:cs="Arial"/>
          <w:b/>
          <w:spacing w:val="20"/>
        </w:rPr>
        <w:t>DYBĖJE TVARKOS APRAŠO PATVIRTINIMO“ PAKEITIMO</w:t>
      </w:r>
      <w:r w:rsidRPr="006B62B0">
        <w:rPr>
          <w:rFonts w:ascii="Arial" w:hAnsi="Arial" w:cs="Arial"/>
          <w:b/>
        </w:rPr>
        <w:t>“ PROJEKTO</w:t>
      </w:r>
    </w:p>
    <w:p w14:paraId="4544EFB9" w14:textId="4E3B122F" w:rsidR="00E34E37" w:rsidRPr="00E34E37" w:rsidRDefault="00E34E37" w:rsidP="00021152">
      <w:pPr>
        <w:pStyle w:val="Sraopastraipa"/>
        <w:numPr>
          <w:ilvl w:val="0"/>
          <w:numId w:val="17"/>
        </w:numPr>
        <w:spacing w:after="240" w:line="276" w:lineRule="auto"/>
        <w:ind w:left="902" w:right="851" w:firstLine="720"/>
        <w:contextualSpacing w:val="0"/>
        <w:jc w:val="center"/>
        <w:rPr>
          <w:rFonts w:ascii="Arial" w:hAnsi="Arial" w:cs="Arial"/>
          <w:bCs/>
        </w:rPr>
      </w:pPr>
      <w:r>
        <w:rPr>
          <w:rFonts w:ascii="Arial" w:hAnsi="Arial" w:cs="Arial"/>
          <w:bCs/>
        </w:rPr>
        <w:t xml:space="preserve"> m. </w:t>
      </w:r>
      <w:r w:rsidR="00BC0063">
        <w:rPr>
          <w:rFonts w:ascii="Arial" w:hAnsi="Arial" w:cs="Arial"/>
          <w:bCs/>
        </w:rPr>
        <w:t>birželio</w:t>
      </w:r>
      <w:r w:rsidR="00A86EE3" w:rsidRPr="00310ECB">
        <w:rPr>
          <w:rFonts w:ascii="Arial" w:hAnsi="Arial" w:cs="Arial"/>
          <w:bCs/>
        </w:rPr>
        <w:t xml:space="preserve"> </w:t>
      </w:r>
      <w:r w:rsidR="00832CE5" w:rsidRPr="00310ECB">
        <w:rPr>
          <w:rFonts w:ascii="Arial" w:hAnsi="Arial" w:cs="Arial"/>
          <w:bCs/>
        </w:rPr>
        <w:t>1</w:t>
      </w:r>
      <w:r w:rsidR="00BC0063">
        <w:rPr>
          <w:rFonts w:ascii="Arial" w:hAnsi="Arial" w:cs="Arial"/>
          <w:bCs/>
        </w:rPr>
        <w:t>2</w:t>
      </w:r>
      <w:r w:rsidR="00832CE5" w:rsidRPr="00310ECB">
        <w:rPr>
          <w:rFonts w:ascii="Arial" w:hAnsi="Arial" w:cs="Arial"/>
          <w:bCs/>
        </w:rPr>
        <w:t xml:space="preserve"> </w:t>
      </w:r>
      <w:r w:rsidR="00A86EE3" w:rsidRPr="00310ECB">
        <w:rPr>
          <w:rFonts w:ascii="Arial" w:hAnsi="Arial" w:cs="Arial"/>
          <w:bCs/>
        </w:rPr>
        <w:t>d.</w:t>
      </w:r>
    </w:p>
    <w:p w14:paraId="2615FF67" w14:textId="2C8D15D6" w:rsidR="00E34E37" w:rsidRDefault="00A86EE3" w:rsidP="00072B83">
      <w:pPr>
        <w:pStyle w:val="Sraopastraipa"/>
        <w:numPr>
          <w:ilvl w:val="0"/>
          <w:numId w:val="18"/>
        </w:numPr>
        <w:tabs>
          <w:tab w:val="left" w:pos="284"/>
        </w:tabs>
        <w:spacing w:line="276" w:lineRule="auto"/>
        <w:ind w:left="-142" w:firstLine="284"/>
        <w:jc w:val="both"/>
        <w:rPr>
          <w:rFonts w:ascii="Arial" w:hAnsi="Arial" w:cs="Arial"/>
        </w:rPr>
      </w:pPr>
      <w:r w:rsidRPr="00310ECB">
        <w:rPr>
          <w:rFonts w:ascii="Arial" w:hAnsi="Arial" w:cs="Arial"/>
        </w:rPr>
        <w:t>Parengto sprendimo projekto tikslai, uždaviniai (ko šiuo sprendimu norima pasiekti):</w:t>
      </w:r>
      <w:r w:rsidR="00522E51">
        <w:rPr>
          <w:rFonts w:ascii="Arial" w:hAnsi="Arial" w:cs="Arial"/>
        </w:rPr>
        <w:t xml:space="preserve"> </w:t>
      </w:r>
      <w:r w:rsidRPr="00310ECB">
        <w:rPr>
          <w:rFonts w:ascii="Arial" w:hAnsi="Arial" w:cs="Arial"/>
        </w:rPr>
        <w:t xml:space="preserve">sprendimo projektu siekiama </w:t>
      </w:r>
      <w:r w:rsidR="0088580A">
        <w:rPr>
          <w:rFonts w:ascii="Arial" w:hAnsi="Arial" w:cs="Arial"/>
        </w:rPr>
        <w:t xml:space="preserve">nustatyti nuolatiniam globotojui tinkamą atlygį už </w:t>
      </w:r>
      <w:r w:rsidR="006D6862">
        <w:rPr>
          <w:rFonts w:ascii="Arial" w:hAnsi="Arial" w:cs="Arial"/>
        </w:rPr>
        <w:t>jų</w:t>
      </w:r>
      <w:r w:rsidR="0088580A">
        <w:rPr>
          <w:rFonts w:ascii="Arial" w:hAnsi="Arial" w:cs="Arial"/>
        </w:rPr>
        <w:t xml:space="preserve"> atliekamą darbą, suteikiant jiems motyvaciją</w:t>
      </w:r>
      <w:r w:rsidR="006D6862">
        <w:rPr>
          <w:rFonts w:ascii="Arial" w:hAnsi="Arial" w:cs="Arial"/>
        </w:rPr>
        <w:t xml:space="preserve"> teikti kokybišką globą</w:t>
      </w:r>
      <w:r w:rsidRPr="00310ECB">
        <w:rPr>
          <w:rFonts w:ascii="Arial" w:hAnsi="Arial" w:cs="Arial"/>
        </w:rPr>
        <w:t>.</w:t>
      </w:r>
    </w:p>
    <w:p w14:paraId="1B6FCBED" w14:textId="0B6F6122" w:rsidR="00E34E37" w:rsidRPr="00E34E37" w:rsidRDefault="00A86EE3" w:rsidP="00072B83">
      <w:pPr>
        <w:pStyle w:val="Sraopastraipa"/>
        <w:numPr>
          <w:ilvl w:val="0"/>
          <w:numId w:val="18"/>
        </w:numPr>
        <w:tabs>
          <w:tab w:val="left" w:pos="284"/>
        </w:tabs>
        <w:spacing w:line="276" w:lineRule="auto"/>
        <w:ind w:left="-142" w:firstLine="284"/>
        <w:jc w:val="both"/>
        <w:rPr>
          <w:rFonts w:ascii="Arial" w:hAnsi="Arial" w:cs="Arial"/>
        </w:rPr>
      </w:pPr>
      <w:r w:rsidRPr="00E34E37">
        <w:rPr>
          <w:rFonts w:ascii="Arial" w:hAnsi="Arial" w:cs="Arial"/>
        </w:rPr>
        <w:t>Kaip šiuo metu yra teisiškai reglamentuojami projekte aptariami klausimai:</w:t>
      </w:r>
      <w:r w:rsidRPr="00E34E37">
        <w:rPr>
          <w:rFonts w:ascii="Arial" w:hAnsi="Arial" w:cs="Arial"/>
          <w:b/>
        </w:rPr>
        <w:t xml:space="preserve"> </w:t>
      </w:r>
      <w:r w:rsidRPr="00E34E37">
        <w:rPr>
          <w:rFonts w:ascii="Arial" w:hAnsi="Arial" w:cs="Arial"/>
        </w:rPr>
        <w:t xml:space="preserve">Lietuvos Respublikos vietos savivaldos įstatymo </w:t>
      </w:r>
      <w:r w:rsidR="006D6862">
        <w:rPr>
          <w:rFonts w:ascii="Arial" w:hAnsi="Arial" w:cs="Arial"/>
        </w:rPr>
        <w:t>6</w:t>
      </w:r>
      <w:r w:rsidRPr="00E34E37">
        <w:rPr>
          <w:rFonts w:ascii="Arial" w:hAnsi="Arial" w:cs="Arial"/>
        </w:rPr>
        <w:t xml:space="preserve"> straipsnio </w:t>
      </w:r>
      <w:r w:rsidR="006D6862">
        <w:rPr>
          <w:rFonts w:ascii="Arial" w:hAnsi="Arial" w:cs="Arial"/>
        </w:rPr>
        <w:t>12</w:t>
      </w:r>
      <w:r w:rsidRPr="00E34E37">
        <w:rPr>
          <w:rFonts w:ascii="Arial" w:hAnsi="Arial" w:cs="Arial"/>
        </w:rPr>
        <w:t xml:space="preserve"> punkte numatyta</w:t>
      </w:r>
      <w:r w:rsidR="008167C2" w:rsidRPr="00E34E37">
        <w:rPr>
          <w:rFonts w:ascii="Arial" w:hAnsi="Arial" w:cs="Arial"/>
        </w:rPr>
        <w:t xml:space="preserve"> </w:t>
      </w:r>
      <w:r w:rsidR="006D6862">
        <w:rPr>
          <w:rFonts w:ascii="Arial" w:hAnsi="Arial" w:cs="Arial"/>
        </w:rPr>
        <w:t xml:space="preserve">savarankiška savivaldybės funkcija – </w:t>
      </w:r>
      <w:r w:rsidR="006D6862" w:rsidRPr="006D6862">
        <w:rPr>
          <w:rFonts w:ascii="Arial" w:hAnsi="Arial" w:cs="Arial"/>
        </w:rPr>
        <w:t>socialinių paslaugų teikimo užtikrinimas planuojant ir organizuojant socialines paslaugas</w:t>
      </w:r>
      <w:r w:rsidR="00280E1F">
        <w:rPr>
          <w:rFonts w:ascii="Arial" w:hAnsi="Arial" w:cs="Arial"/>
          <w:color w:val="000000"/>
        </w:rPr>
        <w:t>, 15 straipsnio 4 dalis nurodo, kad j</w:t>
      </w:r>
      <w:r w:rsidR="00280E1F" w:rsidRPr="00280E1F">
        <w:rPr>
          <w:rFonts w:ascii="Arial" w:hAnsi="Arial" w:cs="Arial"/>
          <w:color w:val="000000"/>
        </w:rPr>
        <w:t>eigu teisės aktuose yra nustatyta papildomų įgaliojimų savivaldybei, sprendimų dėl tokių įgaliojimų vykdymo priėmimo iniciatyva, neperžengiant nustatytų įgaliojimų, priklauso savivaldybės tarybai</w:t>
      </w:r>
      <w:r w:rsidR="00CD65FB">
        <w:rPr>
          <w:rFonts w:ascii="Arial" w:hAnsi="Arial" w:cs="Arial"/>
          <w:color w:val="000000"/>
        </w:rPr>
        <w:t>,</w:t>
      </w:r>
      <w:r w:rsidR="00F3214A" w:rsidRPr="00E34E37">
        <w:rPr>
          <w:rFonts w:ascii="Arial" w:hAnsi="Arial" w:cs="Arial"/>
          <w:color w:val="000000"/>
        </w:rPr>
        <w:t xml:space="preserve"> </w:t>
      </w:r>
      <w:r w:rsidR="00280E1F">
        <w:rPr>
          <w:rFonts w:ascii="Arial" w:hAnsi="Arial" w:cs="Arial"/>
          <w:color w:val="000000"/>
        </w:rPr>
        <w:t xml:space="preserve">ir </w:t>
      </w:r>
      <w:r w:rsidR="00F3214A" w:rsidRPr="00E34E37">
        <w:rPr>
          <w:rFonts w:ascii="Arial" w:hAnsi="Arial" w:cs="Arial"/>
          <w:lang w:eastAsia="lt-LT"/>
        </w:rPr>
        <w:t xml:space="preserve">Lietuvos Respublikos </w:t>
      </w:r>
      <w:r w:rsidR="006D6862">
        <w:rPr>
          <w:rFonts w:ascii="Arial" w:hAnsi="Arial" w:cs="Arial"/>
          <w:lang w:eastAsia="lt-LT"/>
        </w:rPr>
        <w:t xml:space="preserve">socialinių paslaugų įstatymo Nr. X-493 pakeitimo įstatymo </w:t>
      </w:r>
      <w:r w:rsidR="00280E1F">
        <w:rPr>
          <w:rFonts w:ascii="Arial" w:hAnsi="Arial" w:cs="Arial"/>
          <w:lang w:eastAsia="lt-LT"/>
        </w:rPr>
        <w:t>(toliau – Įstatymas) 6</w:t>
      </w:r>
      <w:r w:rsidR="00F3214A" w:rsidRPr="00E34E37">
        <w:rPr>
          <w:rFonts w:ascii="Arial" w:hAnsi="Arial" w:cs="Arial"/>
          <w:lang w:eastAsia="lt-LT"/>
        </w:rPr>
        <w:t xml:space="preserve"> straipsnio </w:t>
      </w:r>
      <w:r w:rsidR="00280E1F">
        <w:rPr>
          <w:rFonts w:ascii="Arial" w:hAnsi="Arial" w:cs="Arial"/>
          <w:lang w:eastAsia="lt-LT"/>
        </w:rPr>
        <w:t>2</w:t>
      </w:r>
      <w:r w:rsidR="00F3214A" w:rsidRPr="00E34E37">
        <w:rPr>
          <w:rFonts w:ascii="Arial" w:hAnsi="Arial" w:cs="Arial"/>
          <w:lang w:eastAsia="lt-LT"/>
        </w:rPr>
        <w:t xml:space="preserve"> dal</w:t>
      </w:r>
      <w:r w:rsidR="00280E1F">
        <w:rPr>
          <w:rFonts w:ascii="Arial" w:hAnsi="Arial" w:cs="Arial"/>
          <w:lang w:eastAsia="lt-LT"/>
        </w:rPr>
        <w:t xml:space="preserve">ies 1 punktas nurodo, kad savivaldybės institucijos </w:t>
      </w:r>
      <w:r w:rsidR="00F3214A" w:rsidRPr="00E34E37">
        <w:rPr>
          <w:rFonts w:ascii="Arial" w:hAnsi="Arial" w:cs="Arial"/>
          <w:color w:val="000000"/>
        </w:rPr>
        <w:t xml:space="preserve"> </w:t>
      </w:r>
      <w:r w:rsidR="00280E1F" w:rsidRPr="00280E1F">
        <w:rPr>
          <w:rFonts w:ascii="Arial" w:hAnsi="Arial" w:cs="Arial"/>
          <w:color w:val="000000"/>
        </w:rPr>
        <w:t xml:space="preserve">iki 2024 m. birželio 30 d. priima šio </w:t>
      </w:r>
      <w:r w:rsidR="00280E1F">
        <w:rPr>
          <w:rFonts w:ascii="Arial" w:hAnsi="Arial" w:cs="Arial"/>
          <w:color w:val="000000"/>
        </w:rPr>
        <w:t>Į</w:t>
      </w:r>
      <w:r w:rsidR="00280E1F" w:rsidRPr="00280E1F">
        <w:rPr>
          <w:rFonts w:ascii="Arial" w:hAnsi="Arial" w:cs="Arial"/>
          <w:color w:val="000000"/>
        </w:rPr>
        <w:t xml:space="preserve">statymo įgyvendinamuosius teisės aktus, išskyrus šio </w:t>
      </w:r>
      <w:r w:rsidR="00280E1F">
        <w:rPr>
          <w:rFonts w:ascii="Arial" w:hAnsi="Arial" w:cs="Arial"/>
          <w:color w:val="000000"/>
        </w:rPr>
        <w:t>Į</w:t>
      </w:r>
      <w:r w:rsidR="00280E1F" w:rsidRPr="00280E1F">
        <w:rPr>
          <w:rFonts w:ascii="Arial" w:hAnsi="Arial" w:cs="Arial"/>
          <w:color w:val="000000"/>
        </w:rPr>
        <w:t>statymo 5 straipsnio 3–22 dalių įgyvendinamuosius teisės aktus</w:t>
      </w:r>
      <w:r w:rsidR="00E34E37" w:rsidRPr="00E34E37">
        <w:rPr>
          <w:rFonts w:ascii="Arial" w:hAnsi="Arial" w:cs="Arial"/>
          <w:color w:val="000000"/>
        </w:rPr>
        <w:t>.</w:t>
      </w:r>
    </w:p>
    <w:p w14:paraId="50E715DD" w14:textId="34357BC0" w:rsidR="00E34E37" w:rsidRPr="00E34E37" w:rsidRDefault="00A86EE3" w:rsidP="00072B83">
      <w:pPr>
        <w:pStyle w:val="Sraopastraipa"/>
        <w:numPr>
          <w:ilvl w:val="0"/>
          <w:numId w:val="18"/>
        </w:numPr>
        <w:tabs>
          <w:tab w:val="left" w:pos="284"/>
        </w:tabs>
        <w:spacing w:line="276" w:lineRule="auto"/>
        <w:ind w:left="-142" w:firstLine="284"/>
        <w:jc w:val="both"/>
        <w:rPr>
          <w:rFonts w:ascii="Arial" w:hAnsi="Arial" w:cs="Arial"/>
        </w:rPr>
      </w:pPr>
      <w:r w:rsidRPr="00E34E37">
        <w:rPr>
          <w:rFonts w:ascii="Arial" w:hAnsi="Arial" w:cs="Arial"/>
        </w:rPr>
        <w:t>Kokios siūlomos naujos teisinio reguliavimo nuostatos ir kokių teigiamų rezultatų laukiama:</w:t>
      </w:r>
      <w:r w:rsidRPr="00E34E37">
        <w:rPr>
          <w:rFonts w:ascii="Arial" w:hAnsi="Arial" w:cs="Arial"/>
          <w:bCs/>
        </w:rPr>
        <w:t xml:space="preserve"> </w:t>
      </w:r>
      <w:r w:rsidR="00522E51">
        <w:rPr>
          <w:rFonts w:ascii="Arial" w:hAnsi="Arial" w:cs="Arial"/>
          <w:bCs/>
        </w:rPr>
        <w:t>s</w:t>
      </w:r>
      <w:r w:rsidRPr="00E34E37">
        <w:rPr>
          <w:rFonts w:ascii="Arial" w:hAnsi="Arial" w:cs="Arial"/>
          <w:bCs/>
        </w:rPr>
        <w:t>prendimu bus patvirtint</w:t>
      </w:r>
      <w:r w:rsidR="00280E1F">
        <w:rPr>
          <w:rFonts w:ascii="Arial" w:hAnsi="Arial" w:cs="Arial"/>
          <w:bCs/>
        </w:rPr>
        <w:t>as nuolatinio globotojo atlygis</w:t>
      </w:r>
      <w:r w:rsidRPr="00E34E37">
        <w:rPr>
          <w:rFonts w:ascii="Arial" w:hAnsi="Arial" w:cs="Arial"/>
          <w:bCs/>
        </w:rPr>
        <w:t>.</w:t>
      </w:r>
    </w:p>
    <w:p w14:paraId="56DD47F7" w14:textId="77777777" w:rsidR="00E34E37" w:rsidRPr="00E34E37" w:rsidRDefault="00A86EE3" w:rsidP="00072B83">
      <w:pPr>
        <w:pStyle w:val="Sraopastraipa"/>
        <w:numPr>
          <w:ilvl w:val="0"/>
          <w:numId w:val="18"/>
        </w:numPr>
        <w:tabs>
          <w:tab w:val="left" w:pos="284"/>
        </w:tabs>
        <w:spacing w:line="276" w:lineRule="auto"/>
        <w:ind w:left="-142" w:firstLine="284"/>
        <w:jc w:val="both"/>
        <w:rPr>
          <w:rStyle w:val="FontStyle150"/>
          <w:rFonts w:ascii="Arial" w:hAnsi="Arial" w:cs="Arial"/>
          <w:sz w:val="24"/>
          <w:szCs w:val="24"/>
        </w:rPr>
      </w:pPr>
      <w:r w:rsidRPr="00E34E37">
        <w:rPr>
          <w:rStyle w:val="FontStyle150"/>
          <w:rFonts w:ascii="Arial" w:hAnsi="Arial" w:cs="Arial"/>
          <w:bCs/>
          <w:sz w:val="24"/>
          <w:szCs w:val="24"/>
        </w:rPr>
        <w:t>Galimos neigiamos pasekmės priėmus siūlomą Savivaldybės tarybos sprendimą</w:t>
      </w:r>
      <w:r w:rsidRPr="00E34E37">
        <w:rPr>
          <w:rFonts w:ascii="Arial" w:hAnsi="Arial" w:cs="Arial"/>
          <w:bCs/>
        </w:rPr>
        <w:t xml:space="preserve"> ir kokių priemonių būtina imtis, siekiant išvengti neigiamų pasekmių:</w:t>
      </w:r>
      <w:r w:rsidRPr="00E34E37">
        <w:rPr>
          <w:rFonts w:ascii="Arial" w:hAnsi="Arial" w:cs="Arial"/>
          <w:b/>
          <w:bCs/>
        </w:rPr>
        <w:t xml:space="preserve"> </w:t>
      </w:r>
      <w:r w:rsidRPr="00E34E37">
        <w:rPr>
          <w:rStyle w:val="FontStyle150"/>
          <w:rFonts w:ascii="Arial" w:hAnsi="Arial" w:cs="Arial"/>
          <w:bCs/>
          <w:sz w:val="24"/>
          <w:szCs w:val="24"/>
        </w:rPr>
        <w:t>neigiamų pasekmių nenumatoma.</w:t>
      </w:r>
    </w:p>
    <w:p w14:paraId="202EEDC6" w14:textId="77777777" w:rsidR="00E34E37" w:rsidRDefault="00A86EE3" w:rsidP="00072B83">
      <w:pPr>
        <w:pStyle w:val="Sraopastraipa"/>
        <w:numPr>
          <w:ilvl w:val="0"/>
          <w:numId w:val="18"/>
        </w:numPr>
        <w:tabs>
          <w:tab w:val="left" w:pos="284"/>
        </w:tabs>
        <w:spacing w:line="276" w:lineRule="auto"/>
        <w:ind w:left="-142" w:firstLine="284"/>
        <w:jc w:val="both"/>
        <w:rPr>
          <w:rStyle w:val="FontStyle150"/>
          <w:rFonts w:ascii="Arial" w:hAnsi="Arial" w:cs="Arial"/>
          <w:sz w:val="24"/>
          <w:szCs w:val="24"/>
        </w:rPr>
      </w:pPr>
      <w:r w:rsidRPr="00E34E37">
        <w:rPr>
          <w:rStyle w:val="FontStyle150"/>
          <w:rFonts w:ascii="Arial" w:hAnsi="Arial" w:cs="Arial"/>
          <w:bCs/>
          <w:sz w:val="24"/>
          <w:szCs w:val="24"/>
        </w:rPr>
        <w:t xml:space="preserve">Ar sprendimo projektas neprieštarauja Lietuvos Respublikos lygių galimybių įstatymui ir atitinka lygių galimybių pricipus: </w:t>
      </w:r>
      <w:r w:rsidRPr="00E34E37">
        <w:rPr>
          <w:rStyle w:val="FontStyle150"/>
          <w:rFonts w:ascii="Arial" w:hAnsi="Arial" w:cs="Arial"/>
          <w:sz w:val="24"/>
          <w:szCs w:val="24"/>
        </w:rPr>
        <w:t>neprieštarauja Lietuvos Respublikos lygių galimybių įstatymui ir atitinka lygių galimybių principus.</w:t>
      </w:r>
    </w:p>
    <w:p w14:paraId="482FC8F1" w14:textId="77777777" w:rsidR="00E34E37" w:rsidRDefault="00A86EE3" w:rsidP="00072B83">
      <w:pPr>
        <w:pStyle w:val="Sraopastraipa"/>
        <w:numPr>
          <w:ilvl w:val="0"/>
          <w:numId w:val="18"/>
        </w:numPr>
        <w:tabs>
          <w:tab w:val="left" w:pos="284"/>
        </w:tabs>
        <w:spacing w:line="276" w:lineRule="auto"/>
        <w:ind w:left="-142" w:firstLine="284"/>
        <w:jc w:val="both"/>
        <w:rPr>
          <w:rFonts w:ascii="Arial" w:hAnsi="Arial" w:cs="Arial"/>
        </w:rPr>
      </w:pPr>
      <w:r w:rsidRPr="00E34E37">
        <w:rPr>
          <w:rFonts w:ascii="Arial" w:hAnsi="Arial" w:cs="Arial"/>
        </w:rPr>
        <w:t>Kokius teisės aktus būtina pakeisti ar panaikinti, priėmus teikiamą Savivaldybės tarybos sprendimą:</w:t>
      </w:r>
      <w:r w:rsidRPr="00E34E37">
        <w:rPr>
          <w:rFonts w:ascii="Arial" w:hAnsi="Arial" w:cs="Arial"/>
          <w:b/>
          <w:bCs/>
        </w:rPr>
        <w:t xml:space="preserve"> </w:t>
      </w:r>
      <w:r w:rsidRPr="00E34E37">
        <w:rPr>
          <w:rFonts w:ascii="Arial" w:hAnsi="Arial" w:cs="Arial"/>
        </w:rPr>
        <w:t>nėra.</w:t>
      </w:r>
    </w:p>
    <w:p w14:paraId="34291830" w14:textId="77777777" w:rsidR="00E34E37" w:rsidRDefault="00310ECB" w:rsidP="00072B83">
      <w:pPr>
        <w:pStyle w:val="Sraopastraipa"/>
        <w:numPr>
          <w:ilvl w:val="0"/>
          <w:numId w:val="18"/>
        </w:numPr>
        <w:tabs>
          <w:tab w:val="left" w:pos="284"/>
        </w:tabs>
        <w:spacing w:line="276" w:lineRule="auto"/>
        <w:ind w:left="-142" w:firstLine="284"/>
        <w:jc w:val="both"/>
        <w:rPr>
          <w:rFonts w:ascii="Arial" w:hAnsi="Arial" w:cs="Arial"/>
        </w:rPr>
      </w:pPr>
      <w:r w:rsidRPr="00E34E37">
        <w:rPr>
          <w:rFonts w:ascii="Arial" w:hAnsi="Arial" w:cs="Arial"/>
          <w:bCs/>
        </w:rPr>
        <w:t>P</w:t>
      </w:r>
      <w:r w:rsidR="00A86EE3" w:rsidRPr="00E34E37">
        <w:rPr>
          <w:rFonts w:ascii="Arial" w:hAnsi="Arial" w:cs="Arial"/>
          <w:bCs/>
        </w:rPr>
        <w:t xml:space="preserve">rojekto rengimo metu gauti specialistų vertinimai ir išvados, konsultavimosi su visuomene metu gauti pasiūlymai ir jų motyvuotas vertinimas (atsižvelgta ar ne): </w:t>
      </w:r>
      <w:r w:rsidR="00A86EE3" w:rsidRPr="00E34E37">
        <w:rPr>
          <w:rFonts w:ascii="Arial" w:hAnsi="Arial" w:cs="Arial"/>
        </w:rPr>
        <w:t>nėra.</w:t>
      </w:r>
    </w:p>
    <w:p w14:paraId="6E1D2692" w14:textId="77777777" w:rsidR="00E34E37" w:rsidRPr="00E34E37" w:rsidRDefault="008167C2" w:rsidP="00072B83">
      <w:pPr>
        <w:pStyle w:val="Sraopastraipa"/>
        <w:numPr>
          <w:ilvl w:val="0"/>
          <w:numId w:val="18"/>
        </w:numPr>
        <w:tabs>
          <w:tab w:val="left" w:pos="284"/>
        </w:tabs>
        <w:spacing w:line="276" w:lineRule="auto"/>
        <w:ind w:left="-142" w:firstLine="284"/>
        <w:jc w:val="both"/>
        <w:rPr>
          <w:rFonts w:ascii="Arial" w:hAnsi="Arial" w:cs="Arial"/>
        </w:rPr>
      </w:pPr>
      <w:r w:rsidRPr="00E34E37">
        <w:rPr>
          <w:rFonts w:ascii="Arial" w:hAnsi="Arial" w:cs="Arial"/>
        </w:rPr>
        <w:t>S</w:t>
      </w:r>
      <w:r w:rsidR="00A86EE3" w:rsidRPr="00E34E37">
        <w:rPr>
          <w:rFonts w:ascii="Arial" w:hAnsi="Arial" w:cs="Arial"/>
        </w:rPr>
        <w:t>prendimo įgyvendinimui reikalingos lėšos (ekonominiai apskaičiavimai), finansavimo šaltiniai:</w:t>
      </w:r>
      <w:r w:rsidR="00A86EE3" w:rsidRPr="00E34E37">
        <w:rPr>
          <w:rFonts w:ascii="Arial" w:hAnsi="Arial" w:cs="Arial"/>
          <w:b/>
          <w:bCs/>
        </w:rPr>
        <w:t xml:space="preserve"> </w:t>
      </w:r>
      <w:r w:rsidR="00A86EE3" w:rsidRPr="00E34E37">
        <w:rPr>
          <w:rFonts w:ascii="Arial" w:hAnsi="Arial" w:cs="Arial"/>
          <w:bCs/>
        </w:rPr>
        <w:t>nereikalingos.</w:t>
      </w:r>
    </w:p>
    <w:p w14:paraId="24F15840" w14:textId="4DDFD0ED" w:rsidR="00E34E37" w:rsidRDefault="00A86EE3" w:rsidP="00072B83">
      <w:pPr>
        <w:pStyle w:val="Sraopastraipa"/>
        <w:numPr>
          <w:ilvl w:val="0"/>
          <w:numId w:val="18"/>
        </w:numPr>
        <w:tabs>
          <w:tab w:val="left" w:pos="284"/>
        </w:tabs>
        <w:spacing w:line="276" w:lineRule="auto"/>
        <w:ind w:left="-142" w:firstLine="284"/>
        <w:jc w:val="both"/>
        <w:rPr>
          <w:rFonts w:ascii="Arial" w:hAnsi="Arial" w:cs="Arial"/>
        </w:rPr>
      </w:pPr>
      <w:r w:rsidRPr="00E34E37">
        <w:rPr>
          <w:rFonts w:ascii="Arial" w:hAnsi="Arial" w:cs="Arial"/>
        </w:rPr>
        <w:t xml:space="preserve">Kiti, autoriaus nuomone, reikalingi pagrindimai, skaičiavimai ir paaiškinimai: </w:t>
      </w:r>
      <w:r w:rsidR="00AC7596">
        <w:rPr>
          <w:rFonts w:ascii="Arial" w:hAnsi="Arial" w:cs="Arial"/>
        </w:rPr>
        <w:t>p</w:t>
      </w:r>
      <w:r w:rsidR="00280E1F">
        <w:rPr>
          <w:rFonts w:ascii="Arial" w:hAnsi="Arial" w:cs="Arial"/>
        </w:rPr>
        <w:t>ridedama</w:t>
      </w:r>
      <w:r w:rsidR="00340ACD">
        <w:rPr>
          <w:rFonts w:ascii="Arial" w:hAnsi="Arial" w:cs="Arial"/>
        </w:rPr>
        <w:t>s</w:t>
      </w:r>
      <w:r w:rsidR="00280E1F">
        <w:rPr>
          <w:rFonts w:ascii="Arial" w:hAnsi="Arial" w:cs="Arial"/>
        </w:rPr>
        <w:t xml:space="preserve"> Gargždų socialinių paslaugų </w:t>
      </w:r>
      <w:r w:rsidR="00AC7596">
        <w:rPr>
          <w:rFonts w:ascii="Arial" w:hAnsi="Arial" w:cs="Arial"/>
        </w:rPr>
        <w:t>centro raštas</w:t>
      </w:r>
      <w:r w:rsidR="00892A60">
        <w:rPr>
          <w:rFonts w:ascii="Arial" w:hAnsi="Arial" w:cs="Arial"/>
        </w:rPr>
        <w:t xml:space="preserve"> ir lyginamasis variantas</w:t>
      </w:r>
      <w:r w:rsidR="00310ECB" w:rsidRPr="00E34E37">
        <w:rPr>
          <w:rFonts w:ascii="Arial" w:hAnsi="Arial" w:cs="Arial"/>
        </w:rPr>
        <w:t>.</w:t>
      </w:r>
    </w:p>
    <w:p w14:paraId="6198B2D5" w14:textId="09650943" w:rsidR="00310ECB" w:rsidRPr="00E34E37" w:rsidRDefault="00A86EE3" w:rsidP="00072B83">
      <w:pPr>
        <w:pStyle w:val="Sraopastraipa"/>
        <w:numPr>
          <w:ilvl w:val="0"/>
          <w:numId w:val="18"/>
        </w:numPr>
        <w:tabs>
          <w:tab w:val="left" w:pos="284"/>
        </w:tabs>
        <w:spacing w:line="276" w:lineRule="auto"/>
        <w:ind w:left="-142" w:firstLine="284"/>
        <w:jc w:val="both"/>
        <w:rPr>
          <w:rFonts w:ascii="Arial" w:hAnsi="Arial" w:cs="Arial"/>
        </w:rPr>
      </w:pPr>
      <w:r w:rsidRPr="00E34E37">
        <w:rPr>
          <w:rFonts w:ascii="Arial" w:hAnsi="Arial" w:cs="Arial"/>
        </w:rPr>
        <w:t>Sprendimo projekto iniciatoriai (institucija, asmenys ar piliečių įgalioti atstovai ir kt.)</w:t>
      </w:r>
      <w:r w:rsidR="00C638D1" w:rsidRPr="00E34E37">
        <w:rPr>
          <w:rFonts w:ascii="Arial" w:hAnsi="Arial" w:cs="Arial"/>
        </w:rPr>
        <w:t xml:space="preserve"> </w:t>
      </w:r>
      <w:r w:rsidRPr="00E34E37">
        <w:rPr>
          <w:rFonts w:ascii="Arial" w:hAnsi="Arial" w:cs="Arial"/>
        </w:rPr>
        <w:t>ir rengėjai:</w:t>
      </w:r>
      <w:r w:rsidRPr="00E34E37">
        <w:rPr>
          <w:rFonts w:ascii="Arial" w:hAnsi="Arial" w:cs="Arial"/>
          <w:b/>
        </w:rPr>
        <w:t xml:space="preserve"> </w:t>
      </w:r>
      <w:r w:rsidRPr="00E34E37">
        <w:rPr>
          <w:rFonts w:ascii="Arial" w:hAnsi="Arial" w:cs="Arial"/>
        </w:rPr>
        <w:t>Inicijuoja</w:t>
      </w:r>
      <w:r w:rsidR="00FB5641" w:rsidRPr="00E34E37">
        <w:rPr>
          <w:rFonts w:ascii="Arial" w:hAnsi="Arial" w:cs="Arial"/>
        </w:rPr>
        <w:t xml:space="preserve"> </w:t>
      </w:r>
      <w:r w:rsidRPr="00E34E37">
        <w:rPr>
          <w:rFonts w:ascii="Arial" w:hAnsi="Arial" w:cs="Arial"/>
        </w:rPr>
        <w:t xml:space="preserve">Sveikatos ir socialinės apsaugos skyrius, </w:t>
      </w:r>
      <w:r w:rsidR="00280E1F">
        <w:rPr>
          <w:rFonts w:ascii="Arial" w:hAnsi="Arial" w:cs="Arial"/>
        </w:rPr>
        <w:t xml:space="preserve">Gargždų socialinių paslaugų centras, </w:t>
      </w:r>
      <w:r w:rsidRPr="00E34E37">
        <w:rPr>
          <w:rFonts w:ascii="Arial" w:hAnsi="Arial" w:cs="Arial"/>
        </w:rPr>
        <w:t>rengėja Sveikatos ir socialinės apsaugos skyriaus</w:t>
      </w:r>
      <w:r w:rsidR="00FB5641" w:rsidRPr="00E34E37">
        <w:rPr>
          <w:rFonts w:ascii="Arial" w:hAnsi="Arial" w:cs="Arial"/>
        </w:rPr>
        <w:t xml:space="preserve"> </w:t>
      </w:r>
      <w:r w:rsidR="00280E1F">
        <w:rPr>
          <w:rFonts w:ascii="Arial" w:hAnsi="Arial" w:cs="Arial"/>
        </w:rPr>
        <w:t>vedėja Iveta Gailienė</w:t>
      </w:r>
      <w:r w:rsidR="00310ECB" w:rsidRPr="00E34E37">
        <w:rPr>
          <w:rFonts w:ascii="Arial" w:hAnsi="Arial" w:cs="Arial"/>
        </w:rPr>
        <w:t>.</w:t>
      </w:r>
    </w:p>
    <w:p w14:paraId="19C18D23" w14:textId="77777777" w:rsidR="00E34E37" w:rsidRDefault="00E34E37" w:rsidP="00E34E37">
      <w:pPr>
        <w:spacing w:line="276" w:lineRule="auto"/>
        <w:jc w:val="both"/>
        <w:rPr>
          <w:rFonts w:ascii="Arial" w:hAnsi="Arial" w:cs="Arial"/>
        </w:rPr>
      </w:pPr>
    </w:p>
    <w:p w14:paraId="1B33CF7C" w14:textId="03AD4A06" w:rsidR="00A86EE3" w:rsidRPr="00E34E37" w:rsidRDefault="00A86EE3" w:rsidP="006B62B0">
      <w:pPr>
        <w:spacing w:line="276" w:lineRule="auto"/>
        <w:ind w:left="8222" w:right="-284" w:hanging="8364"/>
        <w:jc w:val="both"/>
        <w:rPr>
          <w:rFonts w:ascii="Arial" w:hAnsi="Arial" w:cs="Arial"/>
        </w:rPr>
      </w:pPr>
      <w:r w:rsidRPr="00E34E37">
        <w:rPr>
          <w:rFonts w:ascii="Arial" w:hAnsi="Arial" w:cs="Arial"/>
        </w:rPr>
        <w:t xml:space="preserve">Sveikatos ir socialinės apsaugos skyriaus </w:t>
      </w:r>
      <w:r w:rsidR="00FB5641" w:rsidRPr="00E34E37">
        <w:rPr>
          <w:rFonts w:ascii="Arial" w:hAnsi="Arial" w:cs="Arial"/>
        </w:rPr>
        <w:t xml:space="preserve"> </w:t>
      </w:r>
      <w:r w:rsidR="00280E1F">
        <w:rPr>
          <w:rFonts w:ascii="Arial" w:hAnsi="Arial" w:cs="Arial"/>
        </w:rPr>
        <w:t>vedėja</w:t>
      </w:r>
      <w:r w:rsidR="00FB5641" w:rsidRPr="00E34E37">
        <w:rPr>
          <w:rFonts w:ascii="Arial" w:hAnsi="Arial" w:cs="Arial"/>
        </w:rPr>
        <w:t xml:space="preserve"> </w:t>
      </w:r>
      <w:r w:rsidR="00FB5641" w:rsidRPr="00E34E37">
        <w:rPr>
          <w:rFonts w:ascii="Arial" w:hAnsi="Arial" w:cs="Arial"/>
        </w:rPr>
        <w:tab/>
      </w:r>
      <w:r w:rsidR="00280E1F">
        <w:rPr>
          <w:rFonts w:ascii="Arial" w:hAnsi="Arial" w:cs="Arial"/>
        </w:rPr>
        <w:t>Iveta Gailienė</w:t>
      </w:r>
    </w:p>
    <w:sectPr w:rsidR="00A86EE3" w:rsidRPr="00E34E37" w:rsidSect="005178F4">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58172E" w14:textId="77777777" w:rsidR="00F87786" w:rsidRDefault="00F87786">
      <w:r>
        <w:separator/>
      </w:r>
    </w:p>
  </w:endnote>
  <w:endnote w:type="continuationSeparator" w:id="0">
    <w:p w14:paraId="4EB3E375" w14:textId="77777777" w:rsidR="00F87786" w:rsidRDefault="00F87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4848DE" w14:textId="77777777" w:rsidR="00F87786" w:rsidRDefault="00F87786">
      <w:r>
        <w:separator/>
      </w:r>
    </w:p>
  </w:footnote>
  <w:footnote w:type="continuationSeparator" w:id="0">
    <w:p w14:paraId="29C49789" w14:textId="77777777" w:rsidR="00F87786" w:rsidRDefault="00F877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8F26E6D"/>
    <w:multiLevelType w:val="hybridMultilevel"/>
    <w:tmpl w:val="37A4DFD6"/>
    <w:lvl w:ilvl="0" w:tplc="07AA4390">
      <w:start w:val="3"/>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2" w15:restartNumberingAfterBreak="0">
    <w:nsid w:val="092035FB"/>
    <w:multiLevelType w:val="multilevel"/>
    <w:tmpl w:val="D33666B4"/>
    <w:lvl w:ilvl="0">
      <w:start w:val="1"/>
      <w:numFmt w:val="decimal"/>
      <w:lvlText w:val="%1."/>
      <w:lvlJc w:val="left"/>
      <w:pPr>
        <w:ind w:left="1494" w:hanging="360"/>
      </w:pPr>
      <w:rPr>
        <w:rFonts w:hint="default"/>
      </w:rPr>
    </w:lvl>
    <w:lvl w:ilvl="1">
      <w:start w:val="1"/>
      <w:numFmt w:val="decimal"/>
      <w:isLgl/>
      <w:lvlText w:val="%1.%2."/>
      <w:lvlJc w:val="left"/>
      <w:pPr>
        <w:ind w:left="1854" w:hanging="72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14" w:hanging="108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574" w:hanging="144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934" w:hanging="1800"/>
      </w:pPr>
      <w:rPr>
        <w:rFonts w:hint="default"/>
      </w:rPr>
    </w:lvl>
    <w:lvl w:ilvl="8">
      <w:start w:val="1"/>
      <w:numFmt w:val="decimal"/>
      <w:isLgl/>
      <w:lvlText w:val="%1.%2.%3.%4.%5.%6.%7.%8.%9."/>
      <w:lvlJc w:val="left"/>
      <w:pPr>
        <w:ind w:left="3294" w:hanging="2160"/>
      </w:pPr>
      <w:rPr>
        <w:rFonts w:hint="default"/>
      </w:rPr>
    </w:lvl>
  </w:abstractNum>
  <w:abstractNum w:abstractNumId="3"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4"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6"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7"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1" w15:restartNumberingAfterBreak="0">
    <w:nsid w:val="45EB06E6"/>
    <w:multiLevelType w:val="hybridMultilevel"/>
    <w:tmpl w:val="BBE028DC"/>
    <w:lvl w:ilvl="0" w:tplc="CE74DD58">
      <w:start w:val="1"/>
      <w:numFmt w:val="decimal"/>
      <w:lvlText w:val="%1."/>
      <w:lvlJc w:val="left"/>
      <w:pPr>
        <w:ind w:left="502" w:hanging="360"/>
      </w:pPr>
      <w:rPr>
        <w:rFonts w:hint="default"/>
      </w:rPr>
    </w:lvl>
    <w:lvl w:ilvl="1" w:tplc="04270019" w:tentative="1">
      <w:start w:val="1"/>
      <w:numFmt w:val="lowerLetter"/>
      <w:lvlText w:val="%2."/>
      <w:lvlJc w:val="left"/>
      <w:pPr>
        <w:ind w:left="1015" w:hanging="360"/>
      </w:pPr>
    </w:lvl>
    <w:lvl w:ilvl="2" w:tplc="0427001B" w:tentative="1">
      <w:start w:val="1"/>
      <w:numFmt w:val="lowerRoman"/>
      <w:lvlText w:val="%3."/>
      <w:lvlJc w:val="right"/>
      <w:pPr>
        <w:ind w:left="1735" w:hanging="180"/>
      </w:pPr>
    </w:lvl>
    <w:lvl w:ilvl="3" w:tplc="0427000F" w:tentative="1">
      <w:start w:val="1"/>
      <w:numFmt w:val="decimal"/>
      <w:lvlText w:val="%4."/>
      <w:lvlJc w:val="left"/>
      <w:pPr>
        <w:ind w:left="2455" w:hanging="360"/>
      </w:pPr>
    </w:lvl>
    <w:lvl w:ilvl="4" w:tplc="04270019" w:tentative="1">
      <w:start w:val="1"/>
      <w:numFmt w:val="lowerLetter"/>
      <w:lvlText w:val="%5."/>
      <w:lvlJc w:val="left"/>
      <w:pPr>
        <w:ind w:left="3175" w:hanging="360"/>
      </w:pPr>
    </w:lvl>
    <w:lvl w:ilvl="5" w:tplc="0427001B" w:tentative="1">
      <w:start w:val="1"/>
      <w:numFmt w:val="lowerRoman"/>
      <w:lvlText w:val="%6."/>
      <w:lvlJc w:val="right"/>
      <w:pPr>
        <w:ind w:left="3895" w:hanging="180"/>
      </w:pPr>
    </w:lvl>
    <w:lvl w:ilvl="6" w:tplc="0427000F" w:tentative="1">
      <w:start w:val="1"/>
      <w:numFmt w:val="decimal"/>
      <w:lvlText w:val="%7."/>
      <w:lvlJc w:val="left"/>
      <w:pPr>
        <w:ind w:left="4615" w:hanging="360"/>
      </w:pPr>
    </w:lvl>
    <w:lvl w:ilvl="7" w:tplc="04270019" w:tentative="1">
      <w:start w:val="1"/>
      <w:numFmt w:val="lowerLetter"/>
      <w:lvlText w:val="%8."/>
      <w:lvlJc w:val="left"/>
      <w:pPr>
        <w:ind w:left="5335" w:hanging="360"/>
      </w:pPr>
    </w:lvl>
    <w:lvl w:ilvl="8" w:tplc="0427001B" w:tentative="1">
      <w:start w:val="1"/>
      <w:numFmt w:val="lowerRoman"/>
      <w:lvlText w:val="%9."/>
      <w:lvlJc w:val="right"/>
      <w:pPr>
        <w:ind w:left="6055" w:hanging="180"/>
      </w:pPr>
    </w:lvl>
  </w:abstractNum>
  <w:abstractNum w:abstractNumId="12"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3" w15:restartNumberingAfterBreak="0">
    <w:nsid w:val="55212072"/>
    <w:multiLevelType w:val="hybridMultilevel"/>
    <w:tmpl w:val="E4E4A55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6D1B03F2"/>
    <w:multiLevelType w:val="hybridMultilevel"/>
    <w:tmpl w:val="576AF5DC"/>
    <w:lvl w:ilvl="0" w:tplc="07627ACC">
      <w:start w:val="2024"/>
      <w:numFmt w:val="decimal"/>
      <w:lvlText w:val="%1"/>
      <w:lvlJc w:val="left"/>
      <w:pPr>
        <w:ind w:left="900" w:hanging="5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7" w15:restartNumberingAfterBreak="0">
    <w:nsid w:val="7A667A88"/>
    <w:multiLevelType w:val="hybridMultilevel"/>
    <w:tmpl w:val="1BBC811A"/>
    <w:lvl w:ilvl="0" w:tplc="CE74DD5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8" w15:restartNumberingAfterBreak="0">
    <w:nsid w:val="7A90415F"/>
    <w:multiLevelType w:val="hybridMultilevel"/>
    <w:tmpl w:val="E35489F2"/>
    <w:lvl w:ilvl="0" w:tplc="81FC0C1A">
      <w:start w:val="1"/>
      <w:numFmt w:val="decimal"/>
      <w:lvlText w:val="%1."/>
      <w:lvlJc w:val="left"/>
      <w:pPr>
        <w:ind w:left="900" w:hanging="540"/>
      </w:pPr>
      <w:rPr>
        <w:rFonts w:ascii="Arial" w:eastAsia="Times New Roman"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80445316">
    <w:abstractNumId w:val="16"/>
  </w:num>
  <w:num w:numId="2" w16cid:durableId="892695588">
    <w:abstractNumId w:val="0"/>
  </w:num>
  <w:num w:numId="3" w16cid:durableId="996031820">
    <w:abstractNumId w:val="6"/>
  </w:num>
  <w:num w:numId="4" w16cid:durableId="950666351">
    <w:abstractNumId w:val="12"/>
  </w:num>
  <w:num w:numId="5" w16cid:durableId="433063036">
    <w:abstractNumId w:val="4"/>
  </w:num>
  <w:num w:numId="6" w16cid:durableId="329018235">
    <w:abstractNumId w:val="5"/>
  </w:num>
  <w:num w:numId="7" w16cid:durableId="2124760187">
    <w:abstractNumId w:val="3"/>
  </w:num>
  <w:num w:numId="8" w16cid:durableId="1906984214">
    <w:abstractNumId w:val="10"/>
  </w:num>
  <w:num w:numId="9" w16cid:durableId="16439568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7"/>
  </w:num>
  <w:num w:numId="12" w16cid:durableId="1235626148">
    <w:abstractNumId w:val="9"/>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47336915">
    <w:abstractNumId w:val="2"/>
  </w:num>
  <w:num w:numId="14" w16cid:durableId="1311592778">
    <w:abstractNumId w:val="13"/>
  </w:num>
  <w:num w:numId="15" w16cid:durableId="1842507372">
    <w:abstractNumId w:val="17"/>
  </w:num>
  <w:num w:numId="16" w16cid:durableId="25175837">
    <w:abstractNumId w:val="11"/>
  </w:num>
  <w:num w:numId="17" w16cid:durableId="2013991789">
    <w:abstractNumId w:val="15"/>
  </w:num>
  <w:num w:numId="18" w16cid:durableId="656422223">
    <w:abstractNumId w:val="18"/>
  </w:num>
  <w:num w:numId="19" w16cid:durableId="7367122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trackRevisions/>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152"/>
    <w:rsid w:val="0002148B"/>
    <w:rsid w:val="000324AC"/>
    <w:rsid w:val="000331C4"/>
    <w:rsid w:val="0004330B"/>
    <w:rsid w:val="00050B85"/>
    <w:rsid w:val="00051D69"/>
    <w:rsid w:val="00052D91"/>
    <w:rsid w:val="00063507"/>
    <w:rsid w:val="00065A3B"/>
    <w:rsid w:val="00072B83"/>
    <w:rsid w:val="0007440E"/>
    <w:rsid w:val="00075DE1"/>
    <w:rsid w:val="0008191B"/>
    <w:rsid w:val="00084310"/>
    <w:rsid w:val="00097A66"/>
    <w:rsid w:val="000A0356"/>
    <w:rsid w:val="000A20A0"/>
    <w:rsid w:val="000B4D49"/>
    <w:rsid w:val="000D0160"/>
    <w:rsid w:val="000D1BB3"/>
    <w:rsid w:val="000E316D"/>
    <w:rsid w:val="000E7500"/>
    <w:rsid w:val="000F3C80"/>
    <w:rsid w:val="001043CA"/>
    <w:rsid w:val="001141EE"/>
    <w:rsid w:val="001144A6"/>
    <w:rsid w:val="001171D4"/>
    <w:rsid w:val="00121ACB"/>
    <w:rsid w:val="0013267C"/>
    <w:rsid w:val="001337C1"/>
    <w:rsid w:val="0013493D"/>
    <w:rsid w:val="0014375B"/>
    <w:rsid w:val="0014556D"/>
    <w:rsid w:val="001531A0"/>
    <w:rsid w:val="00155682"/>
    <w:rsid w:val="001560F7"/>
    <w:rsid w:val="001567CB"/>
    <w:rsid w:val="00172AE2"/>
    <w:rsid w:val="00172EDB"/>
    <w:rsid w:val="00176A28"/>
    <w:rsid w:val="001819A7"/>
    <w:rsid w:val="00181B9A"/>
    <w:rsid w:val="00184AA7"/>
    <w:rsid w:val="00184B50"/>
    <w:rsid w:val="0019373A"/>
    <w:rsid w:val="001A0384"/>
    <w:rsid w:val="001A4506"/>
    <w:rsid w:val="001B60A1"/>
    <w:rsid w:val="001C1BB2"/>
    <w:rsid w:val="001C20BB"/>
    <w:rsid w:val="001C3CA1"/>
    <w:rsid w:val="001D2ED5"/>
    <w:rsid w:val="001D2F4A"/>
    <w:rsid w:val="001D54DF"/>
    <w:rsid w:val="001D588A"/>
    <w:rsid w:val="001D76B2"/>
    <w:rsid w:val="001E3856"/>
    <w:rsid w:val="001E404E"/>
    <w:rsid w:val="001E6C9D"/>
    <w:rsid w:val="001E7944"/>
    <w:rsid w:val="001F2780"/>
    <w:rsid w:val="001F3AA8"/>
    <w:rsid w:val="001F4084"/>
    <w:rsid w:val="001F4591"/>
    <w:rsid w:val="00203972"/>
    <w:rsid w:val="00204506"/>
    <w:rsid w:val="0020746A"/>
    <w:rsid w:val="0021210C"/>
    <w:rsid w:val="00214D09"/>
    <w:rsid w:val="002152F5"/>
    <w:rsid w:val="002156CC"/>
    <w:rsid w:val="00222828"/>
    <w:rsid w:val="00227E43"/>
    <w:rsid w:val="00230542"/>
    <w:rsid w:val="00230792"/>
    <w:rsid w:val="00232A9A"/>
    <w:rsid w:val="00234E76"/>
    <w:rsid w:val="002365EF"/>
    <w:rsid w:val="00237067"/>
    <w:rsid w:val="002403D8"/>
    <w:rsid w:val="00242C5F"/>
    <w:rsid w:val="002436E4"/>
    <w:rsid w:val="00243DEE"/>
    <w:rsid w:val="0024751F"/>
    <w:rsid w:val="00250B1B"/>
    <w:rsid w:val="00256D09"/>
    <w:rsid w:val="002628A7"/>
    <w:rsid w:val="00264D44"/>
    <w:rsid w:val="00272A21"/>
    <w:rsid w:val="0027545A"/>
    <w:rsid w:val="00280E1F"/>
    <w:rsid w:val="00282EA1"/>
    <w:rsid w:val="00285E35"/>
    <w:rsid w:val="00290B9C"/>
    <w:rsid w:val="00293F7E"/>
    <w:rsid w:val="002947B2"/>
    <w:rsid w:val="00295711"/>
    <w:rsid w:val="00296E11"/>
    <w:rsid w:val="0029799E"/>
    <w:rsid w:val="002A1A1D"/>
    <w:rsid w:val="002A761D"/>
    <w:rsid w:val="002A78EC"/>
    <w:rsid w:val="002B3D94"/>
    <w:rsid w:val="002C0283"/>
    <w:rsid w:val="002C074A"/>
    <w:rsid w:val="002C4E4C"/>
    <w:rsid w:val="002C76C3"/>
    <w:rsid w:val="002D2E46"/>
    <w:rsid w:val="002E1AE6"/>
    <w:rsid w:val="002F0722"/>
    <w:rsid w:val="002F5F21"/>
    <w:rsid w:val="0030346E"/>
    <w:rsid w:val="00310ECB"/>
    <w:rsid w:val="003215BB"/>
    <w:rsid w:val="00322914"/>
    <w:rsid w:val="00340704"/>
    <w:rsid w:val="00340ACD"/>
    <w:rsid w:val="003436F1"/>
    <w:rsid w:val="00344EBB"/>
    <w:rsid w:val="00350AC2"/>
    <w:rsid w:val="0035217C"/>
    <w:rsid w:val="00354FBD"/>
    <w:rsid w:val="00365FD0"/>
    <w:rsid w:val="00373FFD"/>
    <w:rsid w:val="0039175C"/>
    <w:rsid w:val="00392CD6"/>
    <w:rsid w:val="003A18E7"/>
    <w:rsid w:val="003A2057"/>
    <w:rsid w:val="003A65EC"/>
    <w:rsid w:val="003B0414"/>
    <w:rsid w:val="003B3350"/>
    <w:rsid w:val="003C27F1"/>
    <w:rsid w:val="003C36D9"/>
    <w:rsid w:val="003C428F"/>
    <w:rsid w:val="003D1560"/>
    <w:rsid w:val="003D6045"/>
    <w:rsid w:val="003D7C37"/>
    <w:rsid w:val="003E04B8"/>
    <w:rsid w:val="003F1193"/>
    <w:rsid w:val="00401F2A"/>
    <w:rsid w:val="00402FEB"/>
    <w:rsid w:val="004032C9"/>
    <w:rsid w:val="00407F54"/>
    <w:rsid w:val="004117B7"/>
    <w:rsid w:val="00413B8F"/>
    <w:rsid w:val="00415A84"/>
    <w:rsid w:val="004201D1"/>
    <w:rsid w:val="00421074"/>
    <w:rsid w:val="004223BA"/>
    <w:rsid w:val="004262BD"/>
    <w:rsid w:val="00433594"/>
    <w:rsid w:val="0043505E"/>
    <w:rsid w:val="004457E5"/>
    <w:rsid w:val="004506C5"/>
    <w:rsid w:val="0045120F"/>
    <w:rsid w:val="004559DD"/>
    <w:rsid w:val="00457E54"/>
    <w:rsid w:val="00467A01"/>
    <w:rsid w:val="00470589"/>
    <w:rsid w:val="0047145E"/>
    <w:rsid w:val="00474748"/>
    <w:rsid w:val="00475265"/>
    <w:rsid w:val="004769F6"/>
    <w:rsid w:val="004807D2"/>
    <w:rsid w:val="00482E5C"/>
    <w:rsid w:val="004830F0"/>
    <w:rsid w:val="00487486"/>
    <w:rsid w:val="00497A8B"/>
    <w:rsid w:val="004B1CEB"/>
    <w:rsid w:val="004B3EF7"/>
    <w:rsid w:val="004C162C"/>
    <w:rsid w:val="004C3C0F"/>
    <w:rsid w:val="004E30E8"/>
    <w:rsid w:val="004E5037"/>
    <w:rsid w:val="004F2329"/>
    <w:rsid w:val="004F2E9D"/>
    <w:rsid w:val="004F5F73"/>
    <w:rsid w:val="004F5FB3"/>
    <w:rsid w:val="004F6C40"/>
    <w:rsid w:val="00503842"/>
    <w:rsid w:val="00504864"/>
    <w:rsid w:val="00505784"/>
    <w:rsid w:val="00506DE9"/>
    <w:rsid w:val="005118E9"/>
    <w:rsid w:val="005178F4"/>
    <w:rsid w:val="00522C33"/>
    <w:rsid w:val="00522E51"/>
    <w:rsid w:val="00524753"/>
    <w:rsid w:val="00525372"/>
    <w:rsid w:val="00527546"/>
    <w:rsid w:val="00534170"/>
    <w:rsid w:val="00540296"/>
    <w:rsid w:val="005409BB"/>
    <w:rsid w:val="005425DF"/>
    <w:rsid w:val="00546150"/>
    <w:rsid w:val="005477CD"/>
    <w:rsid w:val="005543FE"/>
    <w:rsid w:val="00566F21"/>
    <w:rsid w:val="0056737D"/>
    <w:rsid w:val="005731F2"/>
    <w:rsid w:val="0057489D"/>
    <w:rsid w:val="00577F3E"/>
    <w:rsid w:val="00580D72"/>
    <w:rsid w:val="00585A80"/>
    <w:rsid w:val="005B0E5E"/>
    <w:rsid w:val="005B3A4F"/>
    <w:rsid w:val="005C0F7E"/>
    <w:rsid w:val="005C67CA"/>
    <w:rsid w:val="005D152E"/>
    <w:rsid w:val="005D7AC6"/>
    <w:rsid w:val="005E2B95"/>
    <w:rsid w:val="005F34AB"/>
    <w:rsid w:val="00602E94"/>
    <w:rsid w:val="00620A3B"/>
    <w:rsid w:val="0062112D"/>
    <w:rsid w:val="0062546F"/>
    <w:rsid w:val="00634770"/>
    <w:rsid w:val="006449B2"/>
    <w:rsid w:val="00647221"/>
    <w:rsid w:val="00651547"/>
    <w:rsid w:val="006518B3"/>
    <w:rsid w:val="00657B11"/>
    <w:rsid w:val="00661D65"/>
    <w:rsid w:val="0066289C"/>
    <w:rsid w:val="006674EB"/>
    <w:rsid w:val="00667F14"/>
    <w:rsid w:val="00686650"/>
    <w:rsid w:val="00686D8D"/>
    <w:rsid w:val="00687D79"/>
    <w:rsid w:val="0069344E"/>
    <w:rsid w:val="00693E0C"/>
    <w:rsid w:val="006B61A7"/>
    <w:rsid w:val="006B62B0"/>
    <w:rsid w:val="006B63E7"/>
    <w:rsid w:val="006C0FCE"/>
    <w:rsid w:val="006C30DF"/>
    <w:rsid w:val="006C5931"/>
    <w:rsid w:val="006C5C80"/>
    <w:rsid w:val="006C5F00"/>
    <w:rsid w:val="006C6A08"/>
    <w:rsid w:val="006D2B01"/>
    <w:rsid w:val="006D3DF6"/>
    <w:rsid w:val="006D6862"/>
    <w:rsid w:val="006D6FBD"/>
    <w:rsid w:val="006D7468"/>
    <w:rsid w:val="006E3A7A"/>
    <w:rsid w:val="006F245B"/>
    <w:rsid w:val="006F7445"/>
    <w:rsid w:val="00702552"/>
    <w:rsid w:val="00710118"/>
    <w:rsid w:val="00711569"/>
    <w:rsid w:val="00712672"/>
    <w:rsid w:val="00723133"/>
    <w:rsid w:val="00730501"/>
    <w:rsid w:val="0073364C"/>
    <w:rsid w:val="00750E33"/>
    <w:rsid w:val="00751048"/>
    <w:rsid w:val="00753952"/>
    <w:rsid w:val="0078582A"/>
    <w:rsid w:val="00793FEF"/>
    <w:rsid w:val="007A1329"/>
    <w:rsid w:val="007A5748"/>
    <w:rsid w:val="007A5C90"/>
    <w:rsid w:val="007B1B81"/>
    <w:rsid w:val="007B785B"/>
    <w:rsid w:val="007B7A7D"/>
    <w:rsid w:val="007C12BD"/>
    <w:rsid w:val="007C387C"/>
    <w:rsid w:val="007C426C"/>
    <w:rsid w:val="007C52A9"/>
    <w:rsid w:val="007C5AF0"/>
    <w:rsid w:val="007C6225"/>
    <w:rsid w:val="007F0142"/>
    <w:rsid w:val="007F21C4"/>
    <w:rsid w:val="007F6981"/>
    <w:rsid w:val="007F7740"/>
    <w:rsid w:val="00801828"/>
    <w:rsid w:val="008048BB"/>
    <w:rsid w:val="008071A6"/>
    <w:rsid w:val="008167C2"/>
    <w:rsid w:val="008256E7"/>
    <w:rsid w:val="008260CF"/>
    <w:rsid w:val="00830B4E"/>
    <w:rsid w:val="00832CE5"/>
    <w:rsid w:val="00834734"/>
    <w:rsid w:val="00840D19"/>
    <w:rsid w:val="00844214"/>
    <w:rsid w:val="00845729"/>
    <w:rsid w:val="00852342"/>
    <w:rsid w:val="00860248"/>
    <w:rsid w:val="00861982"/>
    <w:rsid w:val="008709A7"/>
    <w:rsid w:val="0087780D"/>
    <w:rsid w:val="0088580A"/>
    <w:rsid w:val="00887A7C"/>
    <w:rsid w:val="00892A60"/>
    <w:rsid w:val="00894D73"/>
    <w:rsid w:val="00894DF9"/>
    <w:rsid w:val="008A4DFF"/>
    <w:rsid w:val="008A5754"/>
    <w:rsid w:val="008A57EC"/>
    <w:rsid w:val="008B0DBA"/>
    <w:rsid w:val="008B4026"/>
    <w:rsid w:val="008B4966"/>
    <w:rsid w:val="008B6EA9"/>
    <w:rsid w:val="008C25C5"/>
    <w:rsid w:val="008D5D9E"/>
    <w:rsid w:val="008E423B"/>
    <w:rsid w:val="008E4DCD"/>
    <w:rsid w:val="008E631F"/>
    <w:rsid w:val="008F38B8"/>
    <w:rsid w:val="008F4B3C"/>
    <w:rsid w:val="008F794E"/>
    <w:rsid w:val="00901FEC"/>
    <w:rsid w:val="0090203A"/>
    <w:rsid w:val="00910392"/>
    <w:rsid w:val="00911D7F"/>
    <w:rsid w:val="00912D94"/>
    <w:rsid w:val="00913839"/>
    <w:rsid w:val="00914DFD"/>
    <w:rsid w:val="009162C8"/>
    <w:rsid w:val="00925F09"/>
    <w:rsid w:val="0093040C"/>
    <w:rsid w:val="0093310C"/>
    <w:rsid w:val="00937150"/>
    <w:rsid w:val="00943BCC"/>
    <w:rsid w:val="00944BBD"/>
    <w:rsid w:val="009451E2"/>
    <w:rsid w:val="00953AD8"/>
    <w:rsid w:val="0096061E"/>
    <w:rsid w:val="0097117B"/>
    <w:rsid w:val="00976D35"/>
    <w:rsid w:val="009911D9"/>
    <w:rsid w:val="009A031E"/>
    <w:rsid w:val="009B1061"/>
    <w:rsid w:val="009B1C92"/>
    <w:rsid w:val="009B3412"/>
    <w:rsid w:val="009B7C04"/>
    <w:rsid w:val="009D6517"/>
    <w:rsid w:val="009E039D"/>
    <w:rsid w:val="009E4298"/>
    <w:rsid w:val="00A00459"/>
    <w:rsid w:val="00A026DA"/>
    <w:rsid w:val="00A029B0"/>
    <w:rsid w:val="00A122B3"/>
    <w:rsid w:val="00A15292"/>
    <w:rsid w:val="00A1696D"/>
    <w:rsid w:val="00A21DD1"/>
    <w:rsid w:val="00A235EB"/>
    <w:rsid w:val="00A24850"/>
    <w:rsid w:val="00A27C6B"/>
    <w:rsid w:val="00A335D6"/>
    <w:rsid w:val="00A45B88"/>
    <w:rsid w:val="00A64939"/>
    <w:rsid w:val="00A654FA"/>
    <w:rsid w:val="00A67463"/>
    <w:rsid w:val="00A76874"/>
    <w:rsid w:val="00A76D04"/>
    <w:rsid w:val="00A8533E"/>
    <w:rsid w:val="00A86EE3"/>
    <w:rsid w:val="00A87660"/>
    <w:rsid w:val="00A972AA"/>
    <w:rsid w:val="00AA0505"/>
    <w:rsid w:val="00AA411D"/>
    <w:rsid w:val="00AA5BEA"/>
    <w:rsid w:val="00AB09CC"/>
    <w:rsid w:val="00AB1D7A"/>
    <w:rsid w:val="00AB2197"/>
    <w:rsid w:val="00AC02D4"/>
    <w:rsid w:val="00AC31A9"/>
    <w:rsid w:val="00AC5ABE"/>
    <w:rsid w:val="00AC7596"/>
    <w:rsid w:val="00AD02C2"/>
    <w:rsid w:val="00AD1B01"/>
    <w:rsid w:val="00AD3309"/>
    <w:rsid w:val="00AD6C32"/>
    <w:rsid w:val="00AE6592"/>
    <w:rsid w:val="00AE6815"/>
    <w:rsid w:val="00AF4C7A"/>
    <w:rsid w:val="00AF4D92"/>
    <w:rsid w:val="00AF7B18"/>
    <w:rsid w:val="00B0788C"/>
    <w:rsid w:val="00B10939"/>
    <w:rsid w:val="00B12FCF"/>
    <w:rsid w:val="00B16EF5"/>
    <w:rsid w:val="00B27C98"/>
    <w:rsid w:val="00B304E5"/>
    <w:rsid w:val="00B334F0"/>
    <w:rsid w:val="00B37A04"/>
    <w:rsid w:val="00B42471"/>
    <w:rsid w:val="00B454E3"/>
    <w:rsid w:val="00B455D9"/>
    <w:rsid w:val="00B475DD"/>
    <w:rsid w:val="00B5721E"/>
    <w:rsid w:val="00B574F7"/>
    <w:rsid w:val="00B62E4C"/>
    <w:rsid w:val="00B63DBE"/>
    <w:rsid w:val="00B707C5"/>
    <w:rsid w:val="00B72EBC"/>
    <w:rsid w:val="00B74117"/>
    <w:rsid w:val="00B75978"/>
    <w:rsid w:val="00B77F78"/>
    <w:rsid w:val="00B912CF"/>
    <w:rsid w:val="00B9599A"/>
    <w:rsid w:val="00BC0063"/>
    <w:rsid w:val="00BC249E"/>
    <w:rsid w:val="00BC2D0D"/>
    <w:rsid w:val="00BC7DF9"/>
    <w:rsid w:val="00BC7FA5"/>
    <w:rsid w:val="00BD3389"/>
    <w:rsid w:val="00BD56DD"/>
    <w:rsid w:val="00BD606D"/>
    <w:rsid w:val="00BD7E1F"/>
    <w:rsid w:val="00BE15A4"/>
    <w:rsid w:val="00BE2D23"/>
    <w:rsid w:val="00BE7DC8"/>
    <w:rsid w:val="00BF36E7"/>
    <w:rsid w:val="00C11CD2"/>
    <w:rsid w:val="00C11F15"/>
    <w:rsid w:val="00C16CD6"/>
    <w:rsid w:val="00C23AB1"/>
    <w:rsid w:val="00C24205"/>
    <w:rsid w:val="00C368CE"/>
    <w:rsid w:val="00C42A9F"/>
    <w:rsid w:val="00C50FEF"/>
    <w:rsid w:val="00C5169D"/>
    <w:rsid w:val="00C51FCA"/>
    <w:rsid w:val="00C56A3F"/>
    <w:rsid w:val="00C577ED"/>
    <w:rsid w:val="00C638D1"/>
    <w:rsid w:val="00C663B4"/>
    <w:rsid w:val="00C8076F"/>
    <w:rsid w:val="00C80E87"/>
    <w:rsid w:val="00C86DFD"/>
    <w:rsid w:val="00C91710"/>
    <w:rsid w:val="00C94096"/>
    <w:rsid w:val="00C95828"/>
    <w:rsid w:val="00CA0F5C"/>
    <w:rsid w:val="00CA1CA8"/>
    <w:rsid w:val="00CA2C5C"/>
    <w:rsid w:val="00CA5CC2"/>
    <w:rsid w:val="00CB0ECD"/>
    <w:rsid w:val="00CB371E"/>
    <w:rsid w:val="00CB7660"/>
    <w:rsid w:val="00CC0DE5"/>
    <w:rsid w:val="00CC45A0"/>
    <w:rsid w:val="00CC6B35"/>
    <w:rsid w:val="00CC7A63"/>
    <w:rsid w:val="00CD1D5A"/>
    <w:rsid w:val="00CD2E00"/>
    <w:rsid w:val="00CD4E23"/>
    <w:rsid w:val="00CD65FB"/>
    <w:rsid w:val="00CE1853"/>
    <w:rsid w:val="00CF61E8"/>
    <w:rsid w:val="00D004A7"/>
    <w:rsid w:val="00D02257"/>
    <w:rsid w:val="00D032B3"/>
    <w:rsid w:val="00D06F0C"/>
    <w:rsid w:val="00D11742"/>
    <w:rsid w:val="00D16A69"/>
    <w:rsid w:val="00D217A2"/>
    <w:rsid w:val="00D225A7"/>
    <w:rsid w:val="00D2640F"/>
    <w:rsid w:val="00D37CC0"/>
    <w:rsid w:val="00D400A8"/>
    <w:rsid w:val="00D50459"/>
    <w:rsid w:val="00D606CA"/>
    <w:rsid w:val="00D64B75"/>
    <w:rsid w:val="00D6703A"/>
    <w:rsid w:val="00D71882"/>
    <w:rsid w:val="00D73A38"/>
    <w:rsid w:val="00D8401A"/>
    <w:rsid w:val="00D85ABA"/>
    <w:rsid w:val="00D8676E"/>
    <w:rsid w:val="00D96FC6"/>
    <w:rsid w:val="00DA381B"/>
    <w:rsid w:val="00DA3919"/>
    <w:rsid w:val="00DA56E2"/>
    <w:rsid w:val="00DB6DDC"/>
    <w:rsid w:val="00DB7E30"/>
    <w:rsid w:val="00DC1996"/>
    <w:rsid w:val="00DC24EA"/>
    <w:rsid w:val="00DC585F"/>
    <w:rsid w:val="00DD74F6"/>
    <w:rsid w:val="00DE36D1"/>
    <w:rsid w:val="00DE5788"/>
    <w:rsid w:val="00DF585B"/>
    <w:rsid w:val="00E008EF"/>
    <w:rsid w:val="00E009D0"/>
    <w:rsid w:val="00E00F86"/>
    <w:rsid w:val="00E06441"/>
    <w:rsid w:val="00E06F17"/>
    <w:rsid w:val="00E073B0"/>
    <w:rsid w:val="00E07685"/>
    <w:rsid w:val="00E10C88"/>
    <w:rsid w:val="00E24DA0"/>
    <w:rsid w:val="00E34E37"/>
    <w:rsid w:val="00E44DF8"/>
    <w:rsid w:val="00E4563F"/>
    <w:rsid w:val="00E46F2F"/>
    <w:rsid w:val="00E61A51"/>
    <w:rsid w:val="00E75A75"/>
    <w:rsid w:val="00E85C48"/>
    <w:rsid w:val="00E955EE"/>
    <w:rsid w:val="00EA357A"/>
    <w:rsid w:val="00EA5FA4"/>
    <w:rsid w:val="00EB06D4"/>
    <w:rsid w:val="00EB4BD1"/>
    <w:rsid w:val="00EC3107"/>
    <w:rsid w:val="00EC4F90"/>
    <w:rsid w:val="00ED299E"/>
    <w:rsid w:val="00EE27C4"/>
    <w:rsid w:val="00EE5F20"/>
    <w:rsid w:val="00EF0BC6"/>
    <w:rsid w:val="00EF4B85"/>
    <w:rsid w:val="00F00368"/>
    <w:rsid w:val="00F017C6"/>
    <w:rsid w:val="00F03A79"/>
    <w:rsid w:val="00F03F10"/>
    <w:rsid w:val="00F07451"/>
    <w:rsid w:val="00F11B53"/>
    <w:rsid w:val="00F16577"/>
    <w:rsid w:val="00F176EF"/>
    <w:rsid w:val="00F17A11"/>
    <w:rsid w:val="00F205B6"/>
    <w:rsid w:val="00F21456"/>
    <w:rsid w:val="00F231C8"/>
    <w:rsid w:val="00F23396"/>
    <w:rsid w:val="00F313A9"/>
    <w:rsid w:val="00F3214A"/>
    <w:rsid w:val="00F35FE6"/>
    <w:rsid w:val="00F40AB9"/>
    <w:rsid w:val="00F47058"/>
    <w:rsid w:val="00F504FE"/>
    <w:rsid w:val="00F50D9C"/>
    <w:rsid w:val="00F51B2A"/>
    <w:rsid w:val="00F54C6F"/>
    <w:rsid w:val="00F56007"/>
    <w:rsid w:val="00F61583"/>
    <w:rsid w:val="00F660F6"/>
    <w:rsid w:val="00F812B5"/>
    <w:rsid w:val="00F8305B"/>
    <w:rsid w:val="00F87786"/>
    <w:rsid w:val="00F879B1"/>
    <w:rsid w:val="00F93EBC"/>
    <w:rsid w:val="00FB5641"/>
    <w:rsid w:val="00FC1DA2"/>
    <w:rsid w:val="00FC294D"/>
    <w:rsid w:val="00FD5C58"/>
    <w:rsid w:val="00FD604C"/>
    <w:rsid w:val="00FD61A1"/>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910392"/>
    <w:pPr>
      <w:keepNext/>
      <w:keepLines/>
      <w:spacing w:before="240" w:after="240"/>
      <w:jc w:val="center"/>
      <w:outlineLvl w:val="0"/>
    </w:pPr>
    <w:rPr>
      <w:rFonts w:ascii="Arial" w:eastAsiaTheme="majorEastAsia" w:hAnsi="Arial" w:cs="Arial"/>
      <w:b/>
      <w:bCs/>
      <w:sz w:val="28"/>
      <w:szCs w:val="28"/>
    </w:rPr>
  </w:style>
  <w:style w:type="paragraph" w:styleId="Antrat2">
    <w:name w:val="heading 2"/>
    <w:basedOn w:val="Pagrindinistekstas"/>
    <w:next w:val="Pagrindinistekstas"/>
    <w:link w:val="Antrat2Diagrama"/>
    <w:autoRedefine/>
    <w:unhideWhenUsed/>
    <w:qFormat/>
    <w:rsid w:val="00021152"/>
    <w:pPr>
      <w:keepNext/>
      <w:keepLines/>
      <w:spacing w:after="240" w:line="276" w:lineRule="auto"/>
      <w:jc w:val="center"/>
      <w:outlineLvl w:val="1"/>
    </w:pPr>
    <w:rPr>
      <w:rFonts w:ascii="Arial" w:eastAsiaTheme="majorEastAsia" w:hAnsi="Arial" w:cs="Arial"/>
      <w:b/>
      <w:caps/>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910392"/>
    <w:rPr>
      <w:rFonts w:ascii="Arial" w:eastAsiaTheme="majorEastAsia" w:hAnsi="Arial" w:cs="Arial"/>
      <w:b/>
      <w:bCs/>
      <w:sz w:val="28"/>
      <w:szCs w:val="28"/>
      <w:lang w:eastAsia="en-US"/>
    </w:rPr>
  </w:style>
  <w:style w:type="character" w:customStyle="1" w:styleId="Antrat2Diagrama">
    <w:name w:val="Antraštė 2 Diagrama"/>
    <w:basedOn w:val="Numatytasispastraiposriftas"/>
    <w:link w:val="Antrat2"/>
    <w:rsid w:val="00021152"/>
    <w:rPr>
      <w:rFonts w:ascii="Arial" w:eastAsiaTheme="majorEastAsia" w:hAnsi="Arial" w:cs="Arial"/>
      <w:b/>
      <w:caps/>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CFF5129-9A18-491B-9EA4-BBEF63A7D49F}">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1</TotalTime>
  <Pages>4</Pages>
  <Words>5629</Words>
  <Characters>3210</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8822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Iveta Gailienė</cp:lastModifiedBy>
  <cp:revision>2</cp:revision>
  <cp:lastPrinted>2024-05-13T12:50:00Z</cp:lastPrinted>
  <dcterms:created xsi:type="dcterms:W3CDTF">2024-06-13T06:21:00Z</dcterms:created>
  <dcterms:modified xsi:type="dcterms:W3CDTF">2024-06-13T06:21:00Z</dcterms:modified>
</cp:coreProperties>
</file>