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404224" w14:textId="797F0683" w:rsidR="00897711" w:rsidRPr="00897711" w:rsidRDefault="00897711" w:rsidP="00310421">
      <w:pPr>
        <w:ind w:left="5529" w:hanging="426"/>
        <w:rPr>
          <w:rFonts w:ascii="Arial" w:eastAsia="Calibri" w:hAnsi="Arial" w:cs="Arial"/>
          <w:b/>
          <w:bCs/>
          <w:szCs w:val="24"/>
        </w:rPr>
      </w:pPr>
      <w:r>
        <w:rPr>
          <w:rFonts w:eastAsia="Calibri"/>
          <w:szCs w:val="24"/>
        </w:rPr>
        <w:tab/>
      </w:r>
      <w:r>
        <w:rPr>
          <w:rFonts w:eastAsia="Calibri"/>
          <w:szCs w:val="24"/>
        </w:rPr>
        <w:tab/>
      </w:r>
      <w:r>
        <w:rPr>
          <w:rFonts w:eastAsia="Calibri"/>
          <w:szCs w:val="24"/>
        </w:rPr>
        <w:tab/>
      </w:r>
    </w:p>
    <w:p w14:paraId="1487A9AE" w14:textId="03834CF7" w:rsidR="00310421" w:rsidRDefault="00310421" w:rsidP="00310421">
      <w:pPr>
        <w:ind w:left="5529" w:hanging="426"/>
        <w:rPr>
          <w:rFonts w:ascii="Arial" w:eastAsia="Calibri" w:hAnsi="Arial" w:cs="Arial"/>
          <w:szCs w:val="24"/>
        </w:rPr>
      </w:pPr>
      <w:r w:rsidRPr="00897711">
        <w:rPr>
          <w:rFonts w:ascii="Arial" w:eastAsia="Calibri" w:hAnsi="Arial" w:cs="Arial"/>
          <w:szCs w:val="24"/>
        </w:rPr>
        <w:t>PATVIRTINTA</w:t>
      </w:r>
    </w:p>
    <w:p w14:paraId="5C72FA16" w14:textId="77777777" w:rsidR="000617ED" w:rsidRPr="00897711" w:rsidRDefault="000617ED" w:rsidP="000617ED">
      <w:pPr>
        <w:ind w:left="5529" w:hanging="426"/>
        <w:rPr>
          <w:rFonts w:ascii="Arial" w:eastAsia="Calibri" w:hAnsi="Arial" w:cs="Arial"/>
          <w:szCs w:val="24"/>
        </w:rPr>
      </w:pPr>
      <w:r w:rsidRPr="00897711">
        <w:rPr>
          <w:rFonts w:ascii="Arial" w:eastAsia="Calibri" w:hAnsi="Arial" w:cs="Arial"/>
          <w:szCs w:val="24"/>
        </w:rPr>
        <w:t xml:space="preserve">Klaipėdos rajono savivaldybės tarybos </w:t>
      </w:r>
    </w:p>
    <w:p w14:paraId="41F0F4FC" w14:textId="33D69DE2" w:rsidR="000617ED" w:rsidRDefault="000617ED" w:rsidP="003F7D3F">
      <w:pPr>
        <w:spacing w:line="276" w:lineRule="auto"/>
        <w:ind w:left="5529" w:hanging="426"/>
        <w:rPr>
          <w:rFonts w:ascii="Arial" w:eastAsia="Calibri" w:hAnsi="Arial" w:cs="Arial"/>
          <w:szCs w:val="24"/>
        </w:rPr>
      </w:pPr>
      <w:r w:rsidRPr="00897711">
        <w:rPr>
          <w:rFonts w:ascii="Arial" w:eastAsia="Calibri" w:hAnsi="Arial" w:cs="Arial"/>
          <w:szCs w:val="24"/>
        </w:rPr>
        <w:t>202</w:t>
      </w:r>
      <w:r>
        <w:rPr>
          <w:rFonts w:ascii="Arial" w:eastAsia="Calibri" w:hAnsi="Arial" w:cs="Arial"/>
          <w:szCs w:val="24"/>
          <w:lang w:val="en-US"/>
        </w:rPr>
        <w:t>4</w:t>
      </w:r>
      <w:r w:rsidRPr="00897711">
        <w:rPr>
          <w:rFonts w:ascii="Arial" w:eastAsia="Calibri" w:hAnsi="Arial" w:cs="Arial"/>
          <w:szCs w:val="24"/>
          <w:lang w:val="en-US"/>
        </w:rPr>
        <w:t xml:space="preserve"> </w:t>
      </w:r>
      <w:r w:rsidRPr="00897711">
        <w:rPr>
          <w:rFonts w:ascii="Arial" w:eastAsia="Calibri" w:hAnsi="Arial" w:cs="Arial"/>
          <w:szCs w:val="24"/>
        </w:rPr>
        <w:t xml:space="preserve">m. </w:t>
      </w:r>
      <w:r>
        <w:rPr>
          <w:rFonts w:ascii="Arial" w:eastAsia="Calibri" w:hAnsi="Arial" w:cs="Arial"/>
          <w:szCs w:val="24"/>
        </w:rPr>
        <w:t>birželio</w:t>
      </w:r>
      <w:r w:rsidRPr="00897711">
        <w:rPr>
          <w:rFonts w:ascii="Arial" w:eastAsia="Calibri" w:hAnsi="Arial" w:cs="Arial"/>
          <w:szCs w:val="24"/>
        </w:rPr>
        <w:t xml:space="preserve">  d. sprendimu Nr. T11-</w:t>
      </w:r>
    </w:p>
    <w:p w14:paraId="07C60C06" w14:textId="77777777" w:rsidR="00C13AE0" w:rsidRDefault="00C13AE0" w:rsidP="003F7D3F">
      <w:pPr>
        <w:spacing w:line="276" w:lineRule="auto"/>
        <w:ind w:left="5529" w:hanging="426"/>
        <w:rPr>
          <w:rFonts w:ascii="Arial" w:eastAsia="Calibri" w:hAnsi="Arial" w:cs="Arial"/>
          <w:szCs w:val="24"/>
        </w:rPr>
      </w:pPr>
    </w:p>
    <w:p w14:paraId="2CF53833" w14:textId="77777777" w:rsidR="009B1ADC" w:rsidRPr="00897711" w:rsidRDefault="009B1ADC" w:rsidP="003F7D3F">
      <w:pPr>
        <w:spacing w:line="276" w:lineRule="auto"/>
        <w:ind w:left="5529" w:hanging="426"/>
        <w:rPr>
          <w:rFonts w:ascii="Arial" w:eastAsia="Calibri" w:hAnsi="Arial" w:cs="Arial"/>
          <w:szCs w:val="24"/>
        </w:rPr>
      </w:pPr>
    </w:p>
    <w:p w14:paraId="4F0303B6" w14:textId="18CACB7D" w:rsidR="000617ED" w:rsidRPr="00C13AE0" w:rsidRDefault="00C13AE0" w:rsidP="00C13AE0">
      <w:pPr>
        <w:spacing w:line="276" w:lineRule="auto"/>
        <w:ind w:left="851" w:hanging="426"/>
        <w:jc w:val="center"/>
        <w:rPr>
          <w:rFonts w:ascii="Arial" w:eastAsia="Calibri" w:hAnsi="Arial" w:cs="Arial"/>
          <w:szCs w:val="24"/>
        </w:rPr>
      </w:pPr>
      <w:r w:rsidRPr="00C13AE0">
        <w:rPr>
          <w:rFonts w:ascii="Arial" w:hAnsi="Arial" w:cs="Arial"/>
          <w:b/>
          <w:bCs/>
          <w:szCs w:val="24"/>
          <w:shd w:val="clear" w:color="auto" w:fill="FFFFFF"/>
        </w:rPr>
        <w:t xml:space="preserve">VALSTYBĖS BIUDŽETO LĖŠŲ </w:t>
      </w:r>
      <w:r w:rsidRPr="00C13AE0">
        <w:rPr>
          <w:rFonts w:ascii="Arial" w:hAnsi="Arial" w:cs="Arial"/>
          <w:b/>
          <w:bCs/>
          <w:szCs w:val="24"/>
          <w:lang w:eastAsia="lt-LT"/>
        </w:rPr>
        <w:t>PROFESINIAM ORIENTAVIMUI, SKIRTŲ KLAIPĖDOS RAJONO SAVIVALDYBEI, PASKIRSTYMO IR PANAUDOJIMO TVARKOS APRAŠ</w:t>
      </w:r>
      <w:r w:rsidR="009B1ADC">
        <w:rPr>
          <w:rFonts w:ascii="Arial" w:hAnsi="Arial" w:cs="Arial"/>
          <w:b/>
          <w:bCs/>
          <w:szCs w:val="24"/>
          <w:lang w:eastAsia="lt-LT"/>
        </w:rPr>
        <w:t>AS</w:t>
      </w:r>
    </w:p>
    <w:p w14:paraId="6F490BC6" w14:textId="77777777" w:rsidR="000617ED" w:rsidRDefault="000617ED" w:rsidP="003F7D3F">
      <w:pPr>
        <w:spacing w:line="276" w:lineRule="auto"/>
        <w:ind w:left="5529" w:hanging="426"/>
        <w:rPr>
          <w:rFonts w:ascii="Arial" w:eastAsia="Calibri" w:hAnsi="Arial" w:cs="Arial"/>
          <w:szCs w:val="24"/>
        </w:rPr>
      </w:pPr>
    </w:p>
    <w:p w14:paraId="7761A1E0" w14:textId="77777777" w:rsidR="000617ED" w:rsidRPr="00897711" w:rsidRDefault="000617ED" w:rsidP="003F7D3F">
      <w:pPr>
        <w:spacing w:line="276" w:lineRule="auto"/>
        <w:ind w:left="5529" w:hanging="426"/>
        <w:rPr>
          <w:rFonts w:ascii="Arial" w:eastAsia="Calibri" w:hAnsi="Arial" w:cs="Arial"/>
          <w:szCs w:val="24"/>
        </w:rPr>
      </w:pPr>
    </w:p>
    <w:p w14:paraId="6B176D88" w14:textId="77777777" w:rsidR="000617ED" w:rsidRPr="000617ED" w:rsidRDefault="000617ED" w:rsidP="003F7D3F">
      <w:pPr>
        <w:spacing w:line="276" w:lineRule="auto"/>
        <w:jc w:val="center"/>
        <w:rPr>
          <w:rFonts w:ascii="Arial" w:hAnsi="Arial" w:cs="Arial"/>
          <w:b/>
          <w:bCs/>
          <w:szCs w:val="24"/>
        </w:rPr>
      </w:pPr>
      <w:r w:rsidRPr="000617ED">
        <w:rPr>
          <w:rFonts w:ascii="Arial" w:hAnsi="Arial" w:cs="Arial"/>
          <w:b/>
          <w:bCs/>
          <w:szCs w:val="24"/>
        </w:rPr>
        <w:t>I SKYRIUS</w:t>
      </w:r>
    </w:p>
    <w:p w14:paraId="7CD1DD62" w14:textId="77777777" w:rsidR="000617ED" w:rsidRPr="000617ED" w:rsidRDefault="000617ED" w:rsidP="003F7D3F">
      <w:pPr>
        <w:spacing w:line="276" w:lineRule="auto"/>
        <w:jc w:val="center"/>
        <w:rPr>
          <w:rFonts w:ascii="Arial" w:hAnsi="Arial" w:cs="Arial"/>
          <w:b/>
          <w:bCs/>
          <w:szCs w:val="24"/>
        </w:rPr>
      </w:pPr>
      <w:r w:rsidRPr="000617ED">
        <w:rPr>
          <w:rFonts w:ascii="Arial" w:hAnsi="Arial" w:cs="Arial"/>
          <w:b/>
          <w:bCs/>
          <w:szCs w:val="24"/>
        </w:rPr>
        <w:t>BENDROSIOS NUOSTATOS</w:t>
      </w:r>
    </w:p>
    <w:p w14:paraId="1A26F6DC" w14:textId="77777777" w:rsidR="000617ED" w:rsidRDefault="000617ED" w:rsidP="003F7D3F">
      <w:pPr>
        <w:spacing w:line="276" w:lineRule="auto"/>
        <w:jc w:val="both"/>
        <w:rPr>
          <w:rFonts w:ascii="Palemonas" w:hAnsi="Palemonas"/>
          <w:szCs w:val="24"/>
        </w:rPr>
      </w:pPr>
    </w:p>
    <w:p w14:paraId="63D90BF1" w14:textId="3C2788ED" w:rsidR="000617ED" w:rsidRPr="00BE0E2F" w:rsidRDefault="000617ED" w:rsidP="003F7D3F">
      <w:pPr>
        <w:spacing w:line="276" w:lineRule="auto"/>
        <w:ind w:firstLine="1276"/>
        <w:jc w:val="both"/>
        <w:rPr>
          <w:rFonts w:ascii="Arial" w:hAnsi="Arial" w:cs="Arial"/>
          <w:szCs w:val="24"/>
        </w:rPr>
      </w:pPr>
      <w:r w:rsidRPr="00BE0E2F">
        <w:rPr>
          <w:rFonts w:ascii="Arial" w:hAnsi="Arial" w:cs="Arial"/>
          <w:szCs w:val="24"/>
        </w:rPr>
        <w:t>1.</w:t>
      </w:r>
      <w:r w:rsidRPr="00BE0E2F">
        <w:rPr>
          <w:rFonts w:ascii="Arial" w:hAnsi="Arial" w:cs="Arial"/>
          <w:szCs w:val="24"/>
          <w:lang w:eastAsia="lt-LT"/>
        </w:rPr>
        <w:t xml:space="preserve"> </w:t>
      </w:r>
      <w:r w:rsidR="008F3623" w:rsidRPr="00BE0E2F">
        <w:rPr>
          <w:rFonts w:ascii="Arial" w:hAnsi="Arial" w:cs="Arial"/>
          <w:szCs w:val="24"/>
          <w:lang w:eastAsia="lt-LT"/>
        </w:rPr>
        <w:t>Šis V</w:t>
      </w:r>
      <w:r w:rsidRPr="00BE0E2F">
        <w:rPr>
          <w:rFonts w:ascii="Arial" w:hAnsi="Arial" w:cs="Arial"/>
          <w:szCs w:val="24"/>
          <w:lang w:eastAsia="lt-LT"/>
        </w:rPr>
        <w:t xml:space="preserve">alstybės biudžeto lėšų </w:t>
      </w:r>
      <w:r w:rsidR="00041EA2">
        <w:rPr>
          <w:rFonts w:ascii="Arial" w:hAnsi="Arial" w:cs="Arial"/>
          <w:szCs w:val="24"/>
          <w:lang w:eastAsia="lt-LT"/>
        </w:rPr>
        <w:t>p</w:t>
      </w:r>
      <w:r w:rsidRPr="00BE0E2F">
        <w:rPr>
          <w:rFonts w:ascii="Arial" w:hAnsi="Arial" w:cs="Arial"/>
          <w:szCs w:val="24"/>
          <w:lang w:eastAsia="lt-LT"/>
        </w:rPr>
        <w:t>rofesiniam orientavimui, skirtų Klaipėdos rajono savivaldybe</w:t>
      </w:r>
      <w:r w:rsidR="00041EA2">
        <w:rPr>
          <w:rFonts w:ascii="Arial" w:hAnsi="Arial" w:cs="Arial"/>
          <w:szCs w:val="24"/>
          <w:lang w:eastAsia="lt-LT"/>
        </w:rPr>
        <w:t>i (toliau – Savivaldybė)</w:t>
      </w:r>
      <w:r w:rsidRPr="00BE0E2F">
        <w:rPr>
          <w:rFonts w:ascii="Arial" w:hAnsi="Arial" w:cs="Arial"/>
          <w:szCs w:val="24"/>
          <w:lang w:eastAsia="lt-LT"/>
        </w:rPr>
        <w:t xml:space="preserve">, paskirstymo ir panaudojimo tvarkos aprašas </w:t>
      </w:r>
      <w:r w:rsidRPr="00BE0E2F">
        <w:rPr>
          <w:rFonts w:ascii="Arial" w:hAnsi="Arial" w:cs="Arial"/>
          <w:szCs w:val="24"/>
        </w:rPr>
        <w:t>(toliau – Aprašas)</w:t>
      </w:r>
      <w:r w:rsidR="008F3623" w:rsidRPr="00BE0E2F">
        <w:rPr>
          <w:rFonts w:ascii="Arial" w:hAnsi="Arial" w:cs="Arial"/>
          <w:szCs w:val="24"/>
        </w:rPr>
        <w:t xml:space="preserve"> nustato</w:t>
      </w:r>
      <w:r w:rsidRPr="00BE0E2F">
        <w:rPr>
          <w:rFonts w:ascii="Arial" w:hAnsi="Arial" w:cs="Arial"/>
          <w:szCs w:val="24"/>
        </w:rPr>
        <w:t xml:space="preserve">  </w:t>
      </w:r>
      <w:r w:rsidR="008F3623" w:rsidRPr="00BE0E2F">
        <w:rPr>
          <w:rFonts w:ascii="Arial" w:hAnsi="Arial" w:cs="Arial"/>
          <w:szCs w:val="24"/>
        </w:rPr>
        <w:t>V</w:t>
      </w:r>
      <w:r w:rsidRPr="00BE0E2F">
        <w:rPr>
          <w:rFonts w:ascii="Arial" w:hAnsi="Arial" w:cs="Arial"/>
          <w:szCs w:val="24"/>
        </w:rPr>
        <w:t>alstybės biudžeto</w:t>
      </w:r>
      <w:r w:rsidR="008F3623" w:rsidRPr="00BE0E2F">
        <w:rPr>
          <w:rFonts w:ascii="Arial" w:hAnsi="Arial" w:cs="Arial"/>
          <w:szCs w:val="24"/>
        </w:rPr>
        <w:t xml:space="preserve"> lėšų</w:t>
      </w:r>
      <w:r w:rsidRPr="00BE0E2F">
        <w:rPr>
          <w:rFonts w:ascii="Arial" w:hAnsi="Arial" w:cs="Arial"/>
          <w:szCs w:val="24"/>
        </w:rPr>
        <w:t xml:space="preserve"> </w:t>
      </w:r>
      <w:r w:rsidR="00041EA2">
        <w:rPr>
          <w:rFonts w:ascii="Arial" w:hAnsi="Arial" w:cs="Arial"/>
          <w:szCs w:val="24"/>
        </w:rPr>
        <w:t>p</w:t>
      </w:r>
      <w:r w:rsidRPr="00BE0E2F">
        <w:rPr>
          <w:rFonts w:ascii="Arial" w:hAnsi="Arial" w:cs="Arial"/>
          <w:szCs w:val="24"/>
        </w:rPr>
        <w:t>rofesiniam orientavimui, skiriamų Klaipėdos rajono savivaldybei, paskirstymo ir panaudojimo tvarką.</w:t>
      </w:r>
      <w:r w:rsidR="008F3623" w:rsidRPr="00BE0E2F">
        <w:rPr>
          <w:rFonts w:ascii="Arial" w:hAnsi="Arial" w:cs="Arial"/>
          <w:szCs w:val="24"/>
        </w:rPr>
        <w:t xml:space="preserve"> </w:t>
      </w:r>
      <w:r w:rsidRPr="00BE0E2F">
        <w:rPr>
          <w:rFonts w:ascii="Arial" w:hAnsi="Arial" w:cs="Arial"/>
          <w:szCs w:val="24"/>
        </w:rPr>
        <w:t xml:space="preserve">Aprašas taikomas </w:t>
      </w:r>
      <w:r w:rsidR="00EF6CC0" w:rsidRPr="00BE0E2F">
        <w:rPr>
          <w:rFonts w:ascii="Arial" w:hAnsi="Arial" w:cs="Arial"/>
          <w:szCs w:val="24"/>
        </w:rPr>
        <w:t>Savivaldybės</w:t>
      </w:r>
      <w:r w:rsidR="00121707" w:rsidRPr="00BE0E2F">
        <w:rPr>
          <w:rFonts w:ascii="Arial" w:hAnsi="Arial" w:cs="Arial"/>
          <w:szCs w:val="24"/>
        </w:rPr>
        <w:t xml:space="preserve"> bendrojo ugdymo mokykloms, </w:t>
      </w:r>
      <w:r w:rsidR="001913DA" w:rsidRPr="00BE0E2F">
        <w:rPr>
          <w:rFonts w:ascii="Arial" w:hAnsi="Arial" w:cs="Arial"/>
          <w:szCs w:val="24"/>
        </w:rPr>
        <w:t>nevalstybinėms mokykloms</w:t>
      </w:r>
      <w:r w:rsidR="00BE0E2F" w:rsidRPr="00BE0E2F">
        <w:rPr>
          <w:rFonts w:ascii="Arial" w:hAnsi="Arial" w:cs="Arial"/>
          <w:szCs w:val="24"/>
        </w:rPr>
        <w:t>,</w:t>
      </w:r>
      <w:r w:rsidR="001913DA" w:rsidRPr="00BE0E2F">
        <w:rPr>
          <w:rFonts w:ascii="Arial" w:hAnsi="Arial" w:cs="Arial"/>
          <w:szCs w:val="24"/>
        </w:rPr>
        <w:t xml:space="preserve">  kurioms Savivaldybė skiria mokymo lėšas pagal Mokymo lėšų apskaičiavimo, paskirstymo ir panaudojimo tvarkos aprašą, patvirtintą Lietuvos Respublikos Vyriausybės 2018 m. liepos 11 d. nutarimu Nr. 679 „Dėl Mokymo lėšų apskaičiavimo, paskirstymo ir panaudojimo tvarkos aprašo patvirtinimo“ ir </w:t>
      </w:r>
      <w:r w:rsidR="00EF6CC0" w:rsidRPr="00BE0E2F">
        <w:rPr>
          <w:rFonts w:ascii="Arial" w:hAnsi="Arial" w:cs="Arial"/>
          <w:szCs w:val="24"/>
        </w:rPr>
        <w:t>Klaipėdos rajono Švietimo centrui</w:t>
      </w:r>
      <w:r w:rsidR="00BE0E2F" w:rsidRPr="00BE0E2F">
        <w:rPr>
          <w:rFonts w:ascii="Arial" w:hAnsi="Arial" w:cs="Arial"/>
          <w:szCs w:val="24"/>
        </w:rPr>
        <w:t xml:space="preserve"> (toliau – Švietimo įstaigos).</w:t>
      </w:r>
    </w:p>
    <w:p w14:paraId="18AC1B55" w14:textId="77777777" w:rsidR="000617ED" w:rsidRPr="000617ED" w:rsidRDefault="000617ED" w:rsidP="003F7D3F">
      <w:pPr>
        <w:spacing w:line="276" w:lineRule="auto"/>
        <w:ind w:firstLine="1276"/>
        <w:jc w:val="both"/>
        <w:rPr>
          <w:rFonts w:ascii="Arial" w:hAnsi="Arial" w:cs="Arial"/>
          <w:szCs w:val="24"/>
          <w:lang w:eastAsia="lt-LT"/>
        </w:rPr>
      </w:pPr>
      <w:r w:rsidRPr="000617ED">
        <w:rPr>
          <w:rFonts w:ascii="Arial" w:hAnsi="Arial" w:cs="Arial"/>
          <w:szCs w:val="24"/>
        </w:rPr>
        <w:t xml:space="preserve">2. Apraše </w:t>
      </w:r>
      <w:r w:rsidRPr="000617ED">
        <w:rPr>
          <w:rFonts w:ascii="Arial" w:hAnsi="Arial" w:cs="Arial"/>
          <w:szCs w:val="24"/>
          <w:lang w:eastAsia="lt-LT"/>
        </w:rPr>
        <w:t xml:space="preserve">vartojamos sąvokos atitinka Lietuvos Respublikos švietimo įstatyme, Lietuvos Respublikos biudžeto sandaros įstatyme, Lietuvos Respublikos strateginio valdymo įstatyme, Strateginio valdymo metodikoje, </w:t>
      </w:r>
      <w:r w:rsidRPr="000617ED">
        <w:rPr>
          <w:rFonts w:ascii="Arial" w:hAnsi="Arial" w:cs="Arial"/>
          <w:color w:val="000000"/>
          <w:szCs w:val="24"/>
          <w:lang w:eastAsia="lt-LT"/>
        </w:rPr>
        <w:t>patvirtintoje Lietuvos Respublikos Vyriausybės 2021 m. balandžio 28 d. nutarimu Nr. 292 „Dėl Strateginio valdymo metodikos patvirtinimo“,</w:t>
      </w:r>
      <w:r w:rsidRPr="000617ED">
        <w:rPr>
          <w:rFonts w:ascii="Arial" w:hAnsi="Arial" w:cs="Arial"/>
          <w:szCs w:val="24"/>
          <w:lang w:eastAsia="lt-LT"/>
        </w:rPr>
        <w:t xml:space="preserve"> ir kituose teisės aktuose vartojamas sąvokas.</w:t>
      </w:r>
    </w:p>
    <w:p w14:paraId="1DA14C3F" w14:textId="77777777" w:rsidR="000617ED" w:rsidRDefault="000617ED" w:rsidP="003F7D3F">
      <w:pPr>
        <w:tabs>
          <w:tab w:val="left" w:pos="4253"/>
        </w:tabs>
        <w:spacing w:line="276" w:lineRule="auto"/>
        <w:jc w:val="both"/>
        <w:rPr>
          <w:rFonts w:ascii="Palemonas" w:hAnsi="Palemonas"/>
          <w:szCs w:val="24"/>
        </w:rPr>
      </w:pPr>
    </w:p>
    <w:p w14:paraId="545A5DDC" w14:textId="77777777" w:rsidR="00867D2A" w:rsidRDefault="00867D2A" w:rsidP="003F7D3F">
      <w:pPr>
        <w:tabs>
          <w:tab w:val="left" w:pos="4253"/>
        </w:tabs>
        <w:spacing w:line="276" w:lineRule="auto"/>
        <w:jc w:val="both"/>
        <w:rPr>
          <w:rFonts w:ascii="Palemonas" w:hAnsi="Palemonas"/>
          <w:szCs w:val="24"/>
        </w:rPr>
      </w:pPr>
    </w:p>
    <w:p w14:paraId="4FF6C17C" w14:textId="77777777" w:rsidR="000617ED" w:rsidRPr="000617ED" w:rsidRDefault="000617ED" w:rsidP="003F7D3F">
      <w:pPr>
        <w:spacing w:line="276" w:lineRule="auto"/>
        <w:jc w:val="center"/>
        <w:rPr>
          <w:rFonts w:ascii="Arial" w:hAnsi="Arial" w:cs="Arial"/>
          <w:b/>
          <w:bCs/>
          <w:szCs w:val="24"/>
        </w:rPr>
      </w:pPr>
      <w:r w:rsidRPr="000617ED">
        <w:rPr>
          <w:rFonts w:ascii="Arial" w:hAnsi="Arial" w:cs="Arial"/>
          <w:b/>
          <w:bCs/>
          <w:szCs w:val="24"/>
        </w:rPr>
        <w:t>II SKYRIUS</w:t>
      </w:r>
    </w:p>
    <w:p w14:paraId="48699F84" w14:textId="77777777" w:rsidR="000617ED" w:rsidRPr="000617ED" w:rsidRDefault="000617ED" w:rsidP="003F7D3F">
      <w:pPr>
        <w:spacing w:line="276" w:lineRule="auto"/>
        <w:jc w:val="center"/>
        <w:rPr>
          <w:rFonts w:ascii="Arial" w:hAnsi="Arial" w:cs="Arial"/>
          <w:b/>
          <w:bCs/>
          <w:szCs w:val="24"/>
        </w:rPr>
      </w:pPr>
      <w:r w:rsidRPr="000617ED">
        <w:rPr>
          <w:rFonts w:ascii="Arial" w:hAnsi="Arial" w:cs="Arial"/>
          <w:b/>
          <w:bCs/>
          <w:szCs w:val="24"/>
        </w:rPr>
        <w:t>PROFESINIAM ORIENTAVIMUI LĖŠŲ APSKAIČIAVIMAS</w:t>
      </w:r>
    </w:p>
    <w:p w14:paraId="17197342" w14:textId="77777777" w:rsidR="000617ED" w:rsidRPr="000617ED" w:rsidRDefault="000617ED" w:rsidP="003F7D3F">
      <w:pPr>
        <w:spacing w:line="276" w:lineRule="auto"/>
        <w:jc w:val="center"/>
        <w:rPr>
          <w:rFonts w:ascii="Arial" w:hAnsi="Arial" w:cs="Arial"/>
          <w:b/>
          <w:bCs/>
          <w:szCs w:val="24"/>
        </w:rPr>
      </w:pPr>
      <w:r w:rsidRPr="000617ED">
        <w:rPr>
          <w:rFonts w:ascii="Arial" w:hAnsi="Arial" w:cs="Arial"/>
          <w:b/>
          <w:bCs/>
          <w:szCs w:val="24"/>
        </w:rPr>
        <w:t>IR PASKIRSTYMAS</w:t>
      </w:r>
    </w:p>
    <w:p w14:paraId="46675875" w14:textId="77777777" w:rsidR="000617ED" w:rsidRDefault="000617ED" w:rsidP="003F7D3F">
      <w:pPr>
        <w:spacing w:line="276" w:lineRule="auto"/>
        <w:jc w:val="both"/>
        <w:rPr>
          <w:rFonts w:ascii="Arial" w:hAnsi="Arial" w:cs="Arial"/>
          <w:szCs w:val="24"/>
        </w:rPr>
      </w:pPr>
    </w:p>
    <w:p w14:paraId="20A40C25" w14:textId="77777777" w:rsidR="00867D2A" w:rsidRPr="000617ED" w:rsidRDefault="00867D2A" w:rsidP="003F7D3F">
      <w:pPr>
        <w:spacing w:line="276" w:lineRule="auto"/>
        <w:jc w:val="both"/>
        <w:rPr>
          <w:rFonts w:ascii="Arial" w:hAnsi="Arial" w:cs="Arial"/>
          <w:szCs w:val="24"/>
        </w:rPr>
      </w:pPr>
    </w:p>
    <w:p w14:paraId="05B9642A" w14:textId="5FDCDA9E" w:rsidR="000617ED" w:rsidRPr="000617ED" w:rsidRDefault="000617ED" w:rsidP="003F7D3F">
      <w:pPr>
        <w:overflowPunct w:val="0"/>
        <w:spacing w:line="276" w:lineRule="auto"/>
        <w:ind w:firstLine="1276"/>
        <w:jc w:val="both"/>
        <w:textAlignment w:val="baseline"/>
        <w:rPr>
          <w:rFonts w:ascii="Arial" w:hAnsi="Arial" w:cs="Arial"/>
          <w:szCs w:val="24"/>
          <w:lang w:eastAsia="lt-LT"/>
        </w:rPr>
      </w:pPr>
      <w:r w:rsidRPr="000617ED">
        <w:rPr>
          <w:rFonts w:ascii="Arial" w:hAnsi="Arial" w:cs="Arial"/>
          <w:szCs w:val="24"/>
        </w:rPr>
        <w:t xml:space="preserve">3. </w:t>
      </w:r>
      <w:r w:rsidRPr="000617ED">
        <w:rPr>
          <w:rFonts w:ascii="Arial" w:hAnsi="Arial" w:cs="Arial"/>
          <w:szCs w:val="24"/>
          <w:lang w:eastAsia="lt-LT"/>
        </w:rPr>
        <w:t>Lėšų poreiki</w:t>
      </w:r>
      <w:r w:rsidR="00041EA2">
        <w:rPr>
          <w:rFonts w:ascii="Arial" w:hAnsi="Arial" w:cs="Arial"/>
          <w:szCs w:val="24"/>
          <w:lang w:eastAsia="lt-LT"/>
        </w:rPr>
        <w:t xml:space="preserve">s </w:t>
      </w:r>
      <w:r w:rsidR="003C0595">
        <w:rPr>
          <w:rFonts w:ascii="Arial" w:hAnsi="Arial" w:cs="Arial"/>
          <w:szCs w:val="24"/>
          <w:lang w:eastAsia="lt-LT"/>
        </w:rPr>
        <w:t>Savivaldyb</w:t>
      </w:r>
      <w:r w:rsidR="00041EA2">
        <w:rPr>
          <w:rFonts w:ascii="Arial" w:hAnsi="Arial" w:cs="Arial"/>
          <w:szCs w:val="24"/>
          <w:lang w:eastAsia="lt-LT"/>
        </w:rPr>
        <w:t>ei</w:t>
      </w:r>
      <w:r w:rsidR="003C0595">
        <w:rPr>
          <w:rFonts w:ascii="Arial" w:hAnsi="Arial" w:cs="Arial"/>
          <w:szCs w:val="24"/>
          <w:lang w:eastAsia="lt-LT"/>
        </w:rPr>
        <w:t xml:space="preserve"> </w:t>
      </w:r>
      <w:r w:rsidRPr="000617ED">
        <w:rPr>
          <w:rFonts w:ascii="Arial" w:hAnsi="Arial" w:cs="Arial"/>
          <w:szCs w:val="24"/>
          <w:lang w:eastAsia="lt-LT"/>
        </w:rPr>
        <w:t>apskaičiuojamas vadovaujantis Lietuvos Respublikos Valstybės biudžeto lėšų profesiniam orientavimui apskaičiavimo, paskirstymo ir panaudojimo tvarkos aprašo, patvirtinto Lietuvos Respublikos švietimo, sporto ir mokslo ministro 2024 m. sausio 26 d. įsakymo Nr. V-84 „Dėl Lietuvos Respublikos Valstybės biudžeto lėšų profesiniam orientavimui apskaičiavimo, paskirstymo ir panaudojimo tvarkos aprašo patvirtinimo“ 1.1 papunkčiu, 4–7 punktais.</w:t>
      </w:r>
    </w:p>
    <w:p w14:paraId="170161D5" w14:textId="66F86882" w:rsidR="003C0595" w:rsidRPr="000617ED" w:rsidRDefault="003C0595" w:rsidP="003F7D3F">
      <w:pPr>
        <w:overflowPunct w:val="0"/>
        <w:spacing w:line="276" w:lineRule="auto"/>
        <w:ind w:firstLine="1276"/>
        <w:jc w:val="both"/>
        <w:textAlignment w:val="baseline"/>
        <w:rPr>
          <w:rFonts w:ascii="Arial" w:hAnsi="Arial" w:cs="Arial"/>
          <w:szCs w:val="24"/>
          <w:lang w:eastAsia="lt-LT"/>
        </w:rPr>
      </w:pPr>
      <w:r>
        <w:rPr>
          <w:rFonts w:ascii="Arial" w:hAnsi="Arial" w:cs="Arial"/>
          <w:szCs w:val="24"/>
          <w:lang w:eastAsia="lt-LT"/>
        </w:rPr>
        <w:t>4.</w:t>
      </w:r>
      <w:r w:rsidR="00121707">
        <w:rPr>
          <w:rFonts w:ascii="Arial" w:hAnsi="Arial" w:cs="Arial"/>
          <w:szCs w:val="24"/>
          <w:lang w:eastAsia="lt-LT"/>
        </w:rPr>
        <w:t xml:space="preserve"> Bendra S</w:t>
      </w:r>
      <w:r w:rsidRPr="000617ED">
        <w:rPr>
          <w:rFonts w:ascii="Arial" w:hAnsi="Arial" w:cs="Arial"/>
          <w:szCs w:val="24"/>
          <w:lang w:eastAsia="lt-LT"/>
        </w:rPr>
        <w:t>avivaldybei skiriamų lėšų suma</w:t>
      </w:r>
      <w:r w:rsidR="00121707">
        <w:rPr>
          <w:rFonts w:ascii="Arial" w:hAnsi="Arial" w:cs="Arial"/>
          <w:szCs w:val="24"/>
          <w:lang w:eastAsia="lt-LT"/>
        </w:rPr>
        <w:t xml:space="preserve"> (toliau – bendra skiriamų lėšų suma) nustatoma,</w:t>
      </w:r>
      <w:r w:rsidRPr="000617ED">
        <w:rPr>
          <w:rFonts w:ascii="Arial" w:hAnsi="Arial" w:cs="Arial"/>
          <w:szCs w:val="24"/>
          <w:lang w:eastAsia="lt-LT"/>
        </w:rPr>
        <w:t xml:space="preserve"> atsižvelgiant į faktinį užimtų karjeros specialistų etatų skaičių, darbo užmokestį</w:t>
      </w:r>
      <w:r w:rsidR="00E13C59">
        <w:rPr>
          <w:rFonts w:ascii="Arial" w:hAnsi="Arial" w:cs="Arial"/>
          <w:szCs w:val="24"/>
          <w:lang w:eastAsia="lt-LT"/>
        </w:rPr>
        <w:t>,</w:t>
      </w:r>
      <w:r w:rsidRPr="000617ED">
        <w:rPr>
          <w:rFonts w:ascii="Arial" w:hAnsi="Arial" w:cs="Arial"/>
          <w:szCs w:val="24"/>
          <w:lang w:eastAsia="lt-LT"/>
        </w:rPr>
        <w:t xml:space="preserve"> socialinio draudimo įmokas</w:t>
      </w:r>
      <w:r w:rsidR="00E13C59">
        <w:rPr>
          <w:rFonts w:ascii="Arial" w:hAnsi="Arial" w:cs="Arial"/>
          <w:szCs w:val="24"/>
          <w:lang w:eastAsia="lt-LT"/>
        </w:rPr>
        <w:t xml:space="preserve"> ir </w:t>
      </w:r>
      <w:r w:rsidR="00E13C59">
        <w:rPr>
          <w:rFonts w:ascii="Palemonas" w:hAnsi="Palemonas"/>
          <w:szCs w:val="24"/>
          <w:lang w:eastAsia="lt-LT"/>
        </w:rPr>
        <w:t xml:space="preserve"> </w:t>
      </w:r>
      <w:r w:rsidR="00E13C59" w:rsidRPr="00E13C59">
        <w:rPr>
          <w:rFonts w:ascii="Arial" w:hAnsi="Arial" w:cs="Arial"/>
          <w:szCs w:val="24"/>
          <w:lang w:eastAsia="lt-LT"/>
        </w:rPr>
        <w:t>Lietuvos Respublikos švietimo, mokslo ir sporto ministerijai (toliau – Ministerija) atitinkamiems metams pagal valstybės finansines galimybes skirtus valstybės biudžeto asignavimus.</w:t>
      </w:r>
      <w:r w:rsidR="00E13C59">
        <w:rPr>
          <w:rFonts w:ascii="Arial" w:hAnsi="Arial" w:cs="Arial"/>
          <w:szCs w:val="24"/>
          <w:lang w:eastAsia="lt-LT"/>
        </w:rPr>
        <w:t xml:space="preserve"> </w:t>
      </w:r>
      <w:r w:rsidRPr="000617ED">
        <w:rPr>
          <w:rFonts w:ascii="Arial" w:hAnsi="Arial" w:cs="Arial"/>
          <w:szCs w:val="24"/>
          <w:lang w:eastAsia="lt-LT"/>
        </w:rPr>
        <w:t>Bendrą skiriamų lėšų sumą Savivaldybei atitinkamiems metams tvirtina švietimo, mokslo ir sporto ministras.</w:t>
      </w:r>
    </w:p>
    <w:p w14:paraId="253FF715" w14:textId="653850CD" w:rsidR="00237A2E" w:rsidRPr="00237A2E" w:rsidRDefault="003303AA" w:rsidP="003F7D3F">
      <w:pPr>
        <w:spacing w:line="276" w:lineRule="auto"/>
        <w:ind w:firstLine="1296"/>
        <w:jc w:val="both"/>
        <w:rPr>
          <w:color w:val="000000"/>
          <w:sz w:val="27"/>
          <w:szCs w:val="27"/>
          <w:lang w:eastAsia="zh-CN"/>
        </w:rPr>
      </w:pPr>
      <w:r>
        <w:rPr>
          <w:rFonts w:ascii="Arial" w:hAnsi="Arial" w:cs="Arial"/>
          <w:szCs w:val="24"/>
          <w:shd w:val="clear" w:color="auto" w:fill="FFFFFF"/>
          <w:lang w:eastAsia="lt-LT"/>
        </w:rPr>
        <w:lastRenderedPageBreak/>
        <w:t>5</w:t>
      </w:r>
      <w:r w:rsidR="007C51D0">
        <w:rPr>
          <w:rFonts w:ascii="Arial" w:hAnsi="Arial" w:cs="Arial"/>
          <w:szCs w:val="24"/>
          <w:shd w:val="clear" w:color="auto" w:fill="FFFFFF"/>
          <w:lang w:eastAsia="lt-LT"/>
        </w:rPr>
        <w:t>.</w:t>
      </w:r>
      <w:r w:rsidR="000617ED" w:rsidRPr="000617ED">
        <w:rPr>
          <w:rFonts w:ascii="Arial" w:hAnsi="Arial" w:cs="Arial"/>
          <w:szCs w:val="24"/>
          <w:shd w:val="clear" w:color="auto" w:fill="FFFFFF"/>
          <w:lang w:eastAsia="lt-LT"/>
        </w:rPr>
        <w:t xml:space="preserve"> </w:t>
      </w:r>
      <w:r w:rsidR="007C51D0">
        <w:rPr>
          <w:rFonts w:ascii="Arial" w:hAnsi="Arial" w:cs="Arial"/>
          <w:szCs w:val="24"/>
        </w:rPr>
        <w:t>L</w:t>
      </w:r>
      <w:r w:rsidR="000617ED" w:rsidRPr="000617ED">
        <w:rPr>
          <w:rFonts w:ascii="Arial" w:hAnsi="Arial" w:cs="Arial"/>
          <w:szCs w:val="24"/>
        </w:rPr>
        <w:t xml:space="preserve">ėšos Profesiniam orientavimui </w:t>
      </w:r>
      <w:r w:rsidR="00BE0E2F">
        <w:rPr>
          <w:rFonts w:ascii="Arial" w:hAnsi="Arial" w:cs="Arial"/>
          <w:szCs w:val="24"/>
        </w:rPr>
        <w:t>Švietimo įstaigoms</w:t>
      </w:r>
      <w:r w:rsidR="000617ED" w:rsidRPr="000617ED">
        <w:rPr>
          <w:rFonts w:ascii="Arial" w:hAnsi="Arial" w:cs="Arial"/>
          <w:szCs w:val="24"/>
        </w:rPr>
        <w:t xml:space="preserve"> </w:t>
      </w:r>
      <w:r w:rsidR="00742826">
        <w:rPr>
          <w:rFonts w:ascii="Arial" w:hAnsi="Arial" w:cs="Arial"/>
          <w:szCs w:val="24"/>
        </w:rPr>
        <w:t>paskirstomos</w:t>
      </w:r>
      <w:r w:rsidR="00237A2E">
        <w:rPr>
          <w:rFonts w:ascii="Arial" w:hAnsi="Arial" w:cs="Arial"/>
          <w:szCs w:val="24"/>
        </w:rPr>
        <w:t xml:space="preserve"> </w:t>
      </w:r>
      <w:r w:rsidR="009C23F4">
        <w:rPr>
          <w:rFonts w:ascii="Arial" w:hAnsi="Arial" w:cs="Arial"/>
          <w:szCs w:val="24"/>
        </w:rPr>
        <w:t xml:space="preserve">vadovaujantis </w:t>
      </w:r>
      <w:r w:rsidR="009C23F4" w:rsidRPr="00237A2E">
        <w:rPr>
          <w:rFonts w:ascii="Arial" w:hAnsi="Arial" w:cs="Arial"/>
          <w:color w:val="000000"/>
          <w:szCs w:val="24"/>
          <w:lang w:eastAsia="zh-CN"/>
        </w:rPr>
        <w:t>Profesinio orientavimo teikimo tvarkos aprašu, patvirtintu Lietuvos Respublikos Vyriausybės 2022 m. rugpjūčio 24 d. nutarimu Nr. 847 „Dėl Profesinio orientavimo teikimo tvarkos aprašo patvirtinimo</w:t>
      </w:r>
      <w:r w:rsidR="009C23F4">
        <w:rPr>
          <w:rFonts w:ascii="Arial" w:hAnsi="Arial" w:cs="Arial"/>
          <w:color w:val="000000"/>
          <w:szCs w:val="24"/>
          <w:lang w:eastAsia="zh-CN"/>
        </w:rPr>
        <w:t>“</w:t>
      </w:r>
      <w:r w:rsidR="0085138A">
        <w:rPr>
          <w:rFonts w:ascii="Arial" w:hAnsi="Arial" w:cs="Arial"/>
          <w:color w:val="000000"/>
          <w:szCs w:val="24"/>
          <w:lang w:eastAsia="zh-CN"/>
        </w:rPr>
        <w:t>,</w:t>
      </w:r>
      <w:r w:rsidR="009C23F4">
        <w:rPr>
          <w:rFonts w:ascii="Arial" w:hAnsi="Arial" w:cs="Arial"/>
          <w:color w:val="000000"/>
          <w:szCs w:val="24"/>
          <w:lang w:eastAsia="zh-CN"/>
        </w:rPr>
        <w:t xml:space="preserve"> įsteigtiems </w:t>
      </w:r>
      <w:r w:rsidR="00742826">
        <w:rPr>
          <w:rFonts w:ascii="Arial" w:hAnsi="Arial" w:cs="Arial"/>
          <w:szCs w:val="24"/>
        </w:rPr>
        <w:t>karjeros specialistų</w:t>
      </w:r>
      <w:r w:rsidR="007C51D0">
        <w:rPr>
          <w:rFonts w:ascii="Arial" w:hAnsi="Arial" w:cs="Arial"/>
          <w:szCs w:val="24"/>
        </w:rPr>
        <w:t xml:space="preserve"> </w:t>
      </w:r>
      <w:r w:rsidR="00742826">
        <w:rPr>
          <w:rFonts w:ascii="Arial" w:hAnsi="Arial" w:cs="Arial"/>
          <w:szCs w:val="24"/>
        </w:rPr>
        <w:t xml:space="preserve"> etat</w:t>
      </w:r>
      <w:r w:rsidR="007C51D0">
        <w:rPr>
          <w:rFonts w:ascii="Arial" w:hAnsi="Arial" w:cs="Arial"/>
          <w:szCs w:val="24"/>
        </w:rPr>
        <w:t>ams finansuoti</w:t>
      </w:r>
      <w:r>
        <w:rPr>
          <w:rFonts w:ascii="Arial" w:hAnsi="Arial" w:cs="Arial"/>
          <w:szCs w:val="24"/>
        </w:rPr>
        <w:t xml:space="preserve"> ir biudžetinės įstaigos vadovo patvirtintu pareigybių sąrašu. </w:t>
      </w:r>
    </w:p>
    <w:p w14:paraId="14F2745D" w14:textId="77777777" w:rsidR="007C51D0" w:rsidRDefault="007C51D0" w:rsidP="003F7D3F">
      <w:pPr>
        <w:tabs>
          <w:tab w:val="left" w:pos="0"/>
        </w:tabs>
        <w:spacing w:line="276" w:lineRule="auto"/>
        <w:ind w:right="-1"/>
        <w:jc w:val="center"/>
        <w:rPr>
          <w:rFonts w:ascii="Arial" w:hAnsi="Arial" w:cs="Arial"/>
          <w:b/>
          <w:bCs/>
          <w:szCs w:val="24"/>
          <w:lang w:eastAsia="lt-LT"/>
        </w:rPr>
      </w:pPr>
    </w:p>
    <w:p w14:paraId="3A8ECB1F" w14:textId="77777777" w:rsidR="00F7298B" w:rsidRDefault="00F7298B" w:rsidP="003F7D3F">
      <w:pPr>
        <w:tabs>
          <w:tab w:val="left" w:pos="0"/>
        </w:tabs>
        <w:spacing w:line="276" w:lineRule="auto"/>
        <w:ind w:right="-1"/>
        <w:jc w:val="center"/>
        <w:rPr>
          <w:rFonts w:ascii="Arial" w:hAnsi="Arial" w:cs="Arial"/>
          <w:b/>
          <w:bCs/>
          <w:szCs w:val="24"/>
          <w:lang w:eastAsia="lt-LT"/>
        </w:rPr>
      </w:pPr>
    </w:p>
    <w:p w14:paraId="623ED72C" w14:textId="1BAB47E9" w:rsidR="000617ED" w:rsidRPr="000617ED" w:rsidRDefault="000617ED" w:rsidP="003F7D3F">
      <w:pPr>
        <w:tabs>
          <w:tab w:val="left" w:pos="0"/>
        </w:tabs>
        <w:spacing w:line="276" w:lineRule="auto"/>
        <w:ind w:right="-1"/>
        <w:jc w:val="center"/>
        <w:rPr>
          <w:rFonts w:ascii="Arial" w:hAnsi="Arial" w:cs="Arial"/>
          <w:b/>
          <w:bCs/>
          <w:szCs w:val="24"/>
          <w:lang w:eastAsia="lt-LT"/>
        </w:rPr>
      </w:pPr>
      <w:r w:rsidRPr="000617ED">
        <w:rPr>
          <w:rFonts w:ascii="Arial" w:hAnsi="Arial" w:cs="Arial"/>
          <w:b/>
          <w:bCs/>
          <w:szCs w:val="24"/>
          <w:lang w:eastAsia="lt-LT"/>
        </w:rPr>
        <w:t>III SKYRIUS</w:t>
      </w:r>
    </w:p>
    <w:p w14:paraId="1FD1A421" w14:textId="77777777" w:rsidR="000617ED" w:rsidRPr="000617ED" w:rsidRDefault="000617ED" w:rsidP="003F7D3F">
      <w:pPr>
        <w:tabs>
          <w:tab w:val="left" w:pos="0"/>
        </w:tabs>
        <w:spacing w:line="276" w:lineRule="auto"/>
        <w:ind w:right="-1"/>
        <w:jc w:val="center"/>
        <w:rPr>
          <w:rFonts w:ascii="Arial" w:hAnsi="Arial" w:cs="Arial"/>
          <w:b/>
          <w:bCs/>
          <w:szCs w:val="24"/>
          <w:lang w:eastAsia="lt-LT"/>
        </w:rPr>
      </w:pPr>
      <w:r w:rsidRPr="000617ED">
        <w:rPr>
          <w:rFonts w:ascii="Arial" w:hAnsi="Arial" w:cs="Arial"/>
          <w:b/>
          <w:bCs/>
          <w:szCs w:val="24"/>
          <w:lang w:eastAsia="lt-LT"/>
        </w:rPr>
        <w:t>LĖŠŲ NAUDOJIMAS IR ATSISKAITYMAS</w:t>
      </w:r>
    </w:p>
    <w:p w14:paraId="4892441B" w14:textId="77777777" w:rsidR="000617ED" w:rsidRPr="000617ED" w:rsidRDefault="000617ED" w:rsidP="003F7D3F">
      <w:pPr>
        <w:overflowPunct w:val="0"/>
        <w:spacing w:line="276" w:lineRule="auto"/>
        <w:jc w:val="both"/>
        <w:textAlignment w:val="baseline"/>
        <w:rPr>
          <w:rFonts w:ascii="Arial" w:hAnsi="Arial" w:cs="Arial"/>
          <w:szCs w:val="24"/>
          <w:lang w:eastAsia="lt-LT"/>
        </w:rPr>
      </w:pPr>
    </w:p>
    <w:p w14:paraId="76FE0EA8" w14:textId="55E8E8E4" w:rsidR="00AF08A5" w:rsidRDefault="003303AA" w:rsidP="003F7D3F">
      <w:pPr>
        <w:spacing w:line="276" w:lineRule="auto"/>
        <w:ind w:firstLine="1276"/>
        <w:jc w:val="both"/>
        <w:rPr>
          <w:rFonts w:ascii="Arial" w:hAnsi="Arial" w:cs="Arial"/>
          <w:szCs w:val="24"/>
          <w:lang w:eastAsia="lt-LT"/>
        </w:rPr>
      </w:pPr>
      <w:r>
        <w:rPr>
          <w:rFonts w:ascii="Arial" w:hAnsi="Arial" w:cs="Arial"/>
          <w:szCs w:val="24"/>
          <w:lang w:eastAsia="lt-LT"/>
        </w:rPr>
        <w:t>6</w:t>
      </w:r>
      <w:r w:rsidR="000617ED" w:rsidRPr="000617ED">
        <w:rPr>
          <w:rFonts w:ascii="Arial" w:hAnsi="Arial" w:cs="Arial"/>
          <w:szCs w:val="24"/>
          <w:lang w:eastAsia="lt-LT"/>
        </w:rPr>
        <w:t>. Lėšos gali būti naudojamos karjeros specialistų darbo užmokesčiui, valstybinio socialinio draudimo įmokoms, kitoms su darbo santykiais susijusioms įmokoms, išmokoms ir kompensacijoms mokėti.</w:t>
      </w:r>
    </w:p>
    <w:p w14:paraId="73C3EC5D" w14:textId="77777777" w:rsidR="00170389" w:rsidRDefault="009F46D0" w:rsidP="003F7D3F">
      <w:pPr>
        <w:spacing w:line="276" w:lineRule="auto"/>
        <w:ind w:firstLine="1276"/>
        <w:jc w:val="both"/>
        <w:rPr>
          <w:rFonts w:ascii="Arial" w:hAnsi="Arial" w:cs="Arial"/>
          <w:szCs w:val="24"/>
          <w:lang w:eastAsia="lt-LT"/>
        </w:rPr>
      </w:pPr>
      <w:r>
        <w:rPr>
          <w:rFonts w:ascii="Arial" w:hAnsi="Arial" w:cs="Arial"/>
          <w:szCs w:val="24"/>
          <w:lang w:eastAsia="lt-LT"/>
        </w:rPr>
        <w:t xml:space="preserve">7. </w:t>
      </w:r>
      <w:r w:rsidR="00170389">
        <w:rPr>
          <w:rFonts w:ascii="Arial" w:hAnsi="Arial" w:cs="Arial"/>
          <w:szCs w:val="24"/>
          <w:lang w:eastAsia="lt-LT"/>
        </w:rPr>
        <w:t>Už lėšų panaudojimą atsiskaitoma tokia tvarka ir terminais:</w:t>
      </w:r>
    </w:p>
    <w:p w14:paraId="1EF1BC4B" w14:textId="48EA7430" w:rsidR="00966F3D" w:rsidRDefault="00170389" w:rsidP="003F7D3F">
      <w:pPr>
        <w:spacing w:line="276" w:lineRule="auto"/>
        <w:ind w:firstLine="1276"/>
        <w:jc w:val="both"/>
        <w:rPr>
          <w:rFonts w:ascii="Arial" w:hAnsi="Arial" w:cs="Arial"/>
          <w:szCs w:val="24"/>
          <w:lang w:eastAsia="lt-LT"/>
        </w:rPr>
      </w:pPr>
      <w:r>
        <w:rPr>
          <w:rFonts w:ascii="Arial" w:hAnsi="Arial" w:cs="Arial"/>
          <w:szCs w:val="24"/>
          <w:lang w:eastAsia="lt-LT"/>
        </w:rPr>
        <w:t>7.1</w:t>
      </w:r>
      <w:r w:rsidR="00F7298B">
        <w:rPr>
          <w:rFonts w:ascii="Arial" w:hAnsi="Arial" w:cs="Arial"/>
          <w:szCs w:val="24"/>
          <w:lang w:eastAsia="lt-LT"/>
        </w:rPr>
        <w:t>.</w:t>
      </w:r>
      <w:r w:rsidR="00966F3D">
        <w:rPr>
          <w:rFonts w:ascii="Arial" w:hAnsi="Arial" w:cs="Arial"/>
          <w:szCs w:val="24"/>
          <w:lang w:eastAsia="lt-LT"/>
        </w:rPr>
        <w:t xml:space="preserve"> Švietimo įstaigos:</w:t>
      </w:r>
    </w:p>
    <w:p w14:paraId="2A024BB0" w14:textId="6468927A" w:rsidR="009F46D0" w:rsidRDefault="00966F3D" w:rsidP="003F7D3F">
      <w:pPr>
        <w:spacing w:line="276" w:lineRule="auto"/>
        <w:ind w:firstLine="1276"/>
        <w:jc w:val="both"/>
        <w:rPr>
          <w:rFonts w:ascii="Arial" w:eastAsia="Calibri" w:hAnsi="Arial" w:cs="Arial"/>
          <w:szCs w:val="24"/>
        </w:rPr>
      </w:pPr>
      <w:r>
        <w:rPr>
          <w:rFonts w:ascii="Arial" w:hAnsi="Arial" w:cs="Arial"/>
          <w:szCs w:val="24"/>
          <w:lang w:eastAsia="lt-LT"/>
        </w:rPr>
        <w:t>7.1.1</w:t>
      </w:r>
      <w:r w:rsidR="00F7298B">
        <w:rPr>
          <w:rFonts w:ascii="Arial" w:eastAsia="Calibri" w:hAnsi="Arial" w:cs="Arial"/>
          <w:szCs w:val="24"/>
        </w:rPr>
        <w:t>.</w:t>
      </w:r>
      <w:r w:rsidR="00041EA2">
        <w:rPr>
          <w:rFonts w:ascii="Arial" w:eastAsia="Calibri" w:hAnsi="Arial" w:cs="Arial"/>
          <w:szCs w:val="24"/>
        </w:rPr>
        <w:t xml:space="preserve"> </w:t>
      </w:r>
      <w:r w:rsidR="00F7298B">
        <w:rPr>
          <w:rFonts w:ascii="Arial" w:eastAsia="Calibri" w:hAnsi="Arial" w:cs="Arial"/>
          <w:szCs w:val="24"/>
        </w:rPr>
        <w:t>N</w:t>
      </w:r>
      <w:r w:rsidR="009F46D0" w:rsidRPr="00897711">
        <w:rPr>
          <w:rFonts w:ascii="Arial" w:eastAsia="Calibri" w:hAnsi="Arial" w:cs="Arial"/>
          <w:szCs w:val="24"/>
        </w:rPr>
        <w:t>epanaudotas</w:t>
      </w:r>
      <w:r w:rsidR="009F46D0">
        <w:rPr>
          <w:rFonts w:ascii="Arial" w:eastAsia="Calibri" w:hAnsi="Arial" w:cs="Arial"/>
          <w:szCs w:val="24"/>
        </w:rPr>
        <w:t xml:space="preserve"> </w:t>
      </w:r>
      <w:r w:rsidR="009F46D0" w:rsidRPr="00897711">
        <w:rPr>
          <w:rFonts w:ascii="Arial" w:eastAsia="Calibri" w:hAnsi="Arial" w:cs="Arial"/>
          <w:szCs w:val="24"/>
        </w:rPr>
        <w:t>valstybės biudžeto lėšas</w:t>
      </w:r>
      <w:r w:rsidR="009F46D0">
        <w:rPr>
          <w:rFonts w:ascii="Arial" w:eastAsia="Calibri" w:hAnsi="Arial" w:cs="Arial"/>
          <w:szCs w:val="24"/>
        </w:rPr>
        <w:t xml:space="preserve"> </w:t>
      </w:r>
      <w:r w:rsidR="009F46D0" w:rsidRPr="00897711">
        <w:rPr>
          <w:rFonts w:ascii="Arial" w:eastAsia="Calibri" w:hAnsi="Arial" w:cs="Arial"/>
          <w:szCs w:val="24"/>
        </w:rPr>
        <w:t xml:space="preserve">grąžina Savivaldybei iki  </w:t>
      </w:r>
      <w:r w:rsidR="00170389">
        <w:rPr>
          <w:rFonts w:ascii="Arial" w:eastAsia="Calibri" w:hAnsi="Arial" w:cs="Arial"/>
          <w:szCs w:val="24"/>
        </w:rPr>
        <w:t xml:space="preserve">gruodžio 25 </w:t>
      </w:r>
      <w:r w:rsidR="009F46D0" w:rsidRPr="00897711">
        <w:rPr>
          <w:rFonts w:ascii="Arial" w:eastAsia="Calibri" w:hAnsi="Arial" w:cs="Arial"/>
          <w:szCs w:val="24"/>
        </w:rPr>
        <w:t>d</w:t>
      </w:r>
      <w:r w:rsidR="00593CDF">
        <w:rPr>
          <w:rFonts w:ascii="Arial" w:eastAsia="Calibri" w:hAnsi="Arial" w:cs="Arial"/>
          <w:szCs w:val="24"/>
        </w:rPr>
        <w:t>.;</w:t>
      </w:r>
    </w:p>
    <w:p w14:paraId="1A330F15" w14:textId="05F995D6" w:rsidR="00170389" w:rsidRPr="00170389" w:rsidRDefault="00593CDF" w:rsidP="003F7D3F">
      <w:pPr>
        <w:spacing w:line="276" w:lineRule="auto"/>
        <w:ind w:firstLine="1276"/>
        <w:jc w:val="both"/>
        <w:rPr>
          <w:rFonts w:ascii="Arial" w:hAnsi="Arial" w:cs="Arial"/>
          <w:szCs w:val="24"/>
          <w:lang w:eastAsia="lt-LT"/>
        </w:rPr>
      </w:pPr>
      <w:r>
        <w:rPr>
          <w:rFonts w:ascii="Arial" w:hAnsi="Arial" w:cs="Arial"/>
          <w:szCs w:val="24"/>
          <w:lang w:eastAsia="lt-LT"/>
        </w:rPr>
        <w:t>7</w:t>
      </w:r>
      <w:r w:rsidR="00170389" w:rsidRPr="00170389">
        <w:rPr>
          <w:rFonts w:ascii="Arial" w:hAnsi="Arial" w:cs="Arial"/>
          <w:szCs w:val="24"/>
          <w:lang w:eastAsia="lt-LT"/>
        </w:rPr>
        <w:t>.</w:t>
      </w:r>
      <w:r w:rsidR="00966F3D">
        <w:rPr>
          <w:rFonts w:ascii="Arial" w:hAnsi="Arial" w:cs="Arial"/>
          <w:szCs w:val="24"/>
          <w:lang w:eastAsia="lt-LT"/>
        </w:rPr>
        <w:t>1.</w:t>
      </w:r>
      <w:r>
        <w:rPr>
          <w:rFonts w:ascii="Arial" w:hAnsi="Arial" w:cs="Arial"/>
          <w:szCs w:val="24"/>
          <w:lang w:eastAsia="lt-LT"/>
        </w:rPr>
        <w:t>2.</w:t>
      </w:r>
      <w:r w:rsidR="00966F3D">
        <w:rPr>
          <w:rFonts w:ascii="Arial" w:hAnsi="Arial" w:cs="Arial"/>
          <w:szCs w:val="24"/>
          <w:lang w:eastAsia="lt-LT"/>
        </w:rPr>
        <w:t xml:space="preserve"> </w:t>
      </w:r>
      <w:r w:rsidR="00170389" w:rsidRPr="00170389">
        <w:rPr>
          <w:rFonts w:ascii="Arial" w:hAnsi="Arial" w:cs="Arial"/>
          <w:szCs w:val="24"/>
          <w:lang w:eastAsia="lt-LT"/>
        </w:rPr>
        <w:t xml:space="preserve">Savivaldybės administracijos Švietimo </w:t>
      </w:r>
      <w:r>
        <w:rPr>
          <w:rFonts w:ascii="Arial" w:hAnsi="Arial" w:cs="Arial"/>
          <w:szCs w:val="24"/>
          <w:lang w:eastAsia="lt-LT"/>
        </w:rPr>
        <w:t xml:space="preserve">ir sporto </w:t>
      </w:r>
      <w:r w:rsidR="00170389" w:rsidRPr="00170389">
        <w:rPr>
          <w:rFonts w:ascii="Arial" w:hAnsi="Arial" w:cs="Arial"/>
          <w:szCs w:val="24"/>
          <w:lang w:eastAsia="lt-LT"/>
        </w:rPr>
        <w:t xml:space="preserve">skyriui iki kitų metų sausio 5 d. pateikia pavedimo įvykdymo ataskaitą, parengtą </w:t>
      </w:r>
      <w:r w:rsidR="00170389" w:rsidRPr="00170389">
        <w:rPr>
          <w:rFonts w:ascii="Arial" w:eastAsia="Arial Unicode MS" w:hAnsi="Arial" w:cs="Arial"/>
          <w:szCs w:val="24"/>
          <w:lang w:eastAsia="lt-LT"/>
        </w:rPr>
        <w:t xml:space="preserve">pagal Pavyzdinę pavedimo įvykdymo ataskaitos formą, patvirtintą Lietuvos Respublikos švietimo, mokslo ir sporto ministro 2019 m. sausio 28 d. įsakymu Nr. V-75 </w:t>
      </w:r>
      <w:r w:rsidR="00170389" w:rsidRPr="00170389">
        <w:rPr>
          <w:rFonts w:ascii="Arial" w:hAnsi="Arial" w:cs="Arial"/>
          <w:szCs w:val="24"/>
          <w:lang w:eastAsia="lt-LT"/>
        </w:rPr>
        <w:t xml:space="preserve">„Dėl Švietimo, mokslo ir sporto ministerijos lėšų planavimo ir naudojimo taisyklių patvirtinimo“ (toliau – pavedimo įvykdymo ataskaita), nurodydamos faktinį užimtų karjeros specialistų etatų ataskaitinių metų gruodžio </w:t>
      </w:r>
      <w:r w:rsidR="00041EA2">
        <w:rPr>
          <w:rFonts w:ascii="Arial" w:hAnsi="Arial" w:cs="Arial"/>
          <w:szCs w:val="24"/>
          <w:lang w:eastAsia="lt-LT"/>
        </w:rPr>
        <w:t>31</w:t>
      </w:r>
      <w:r w:rsidR="00170389" w:rsidRPr="00170389">
        <w:rPr>
          <w:rFonts w:ascii="Arial" w:hAnsi="Arial" w:cs="Arial"/>
          <w:szCs w:val="24"/>
          <w:lang w:eastAsia="lt-LT"/>
        </w:rPr>
        <w:t xml:space="preserve"> d.;</w:t>
      </w:r>
    </w:p>
    <w:p w14:paraId="00DBD3CE" w14:textId="34C0B880" w:rsidR="00966F3D" w:rsidRDefault="00F7298B" w:rsidP="00101410">
      <w:pPr>
        <w:overflowPunct w:val="0"/>
        <w:spacing w:line="276" w:lineRule="auto"/>
        <w:ind w:firstLine="1276"/>
        <w:jc w:val="both"/>
        <w:textAlignment w:val="baseline"/>
        <w:rPr>
          <w:rFonts w:ascii="Arial" w:hAnsi="Arial" w:cs="Arial"/>
          <w:szCs w:val="24"/>
          <w:lang w:eastAsia="lt-LT"/>
        </w:rPr>
      </w:pPr>
      <w:r>
        <w:rPr>
          <w:rFonts w:ascii="Arial" w:hAnsi="Arial" w:cs="Arial"/>
          <w:szCs w:val="24"/>
          <w:lang w:eastAsia="lt-LT"/>
        </w:rPr>
        <w:t>7</w:t>
      </w:r>
      <w:r w:rsidR="00170389" w:rsidRPr="00170389">
        <w:rPr>
          <w:rFonts w:ascii="Arial" w:hAnsi="Arial" w:cs="Arial"/>
          <w:szCs w:val="24"/>
          <w:lang w:eastAsia="lt-LT"/>
        </w:rPr>
        <w:t>.</w:t>
      </w:r>
      <w:r>
        <w:rPr>
          <w:rFonts w:ascii="Arial" w:hAnsi="Arial" w:cs="Arial"/>
          <w:szCs w:val="24"/>
          <w:lang w:eastAsia="lt-LT"/>
        </w:rPr>
        <w:t>2</w:t>
      </w:r>
      <w:r w:rsidR="00966F3D">
        <w:rPr>
          <w:rFonts w:ascii="Arial" w:hAnsi="Arial" w:cs="Arial"/>
          <w:szCs w:val="24"/>
          <w:lang w:eastAsia="lt-LT"/>
        </w:rPr>
        <w:t>.</w:t>
      </w:r>
      <w:r w:rsidR="009F46D0" w:rsidRPr="00170389">
        <w:rPr>
          <w:rFonts w:ascii="Arial" w:hAnsi="Arial" w:cs="Arial"/>
          <w:szCs w:val="24"/>
          <w:lang w:eastAsia="lt-LT"/>
        </w:rPr>
        <w:t xml:space="preserve"> </w:t>
      </w:r>
      <w:r w:rsidR="00170389" w:rsidRPr="00170389">
        <w:rPr>
          <w:rFonts w:ascii="Arial" w:hAnsi="Arial" w:cs="Arial"/>
          <w:szCs w:val="24"/>
          <w:lang w:eastAsia="lt-LT"/>
        </w:rPr>
        <w:t>Savivaldybė</w:t>
      </w:r>
      <w:r w:rsidR="00966F3D">
        <w:rPr>
          <w:rFonts w:ascii="Arial" w:hAnsi="Arial" w:cs="Arial"/>
          <w:szCs w:val="24"/>
          <w:lang w:eastAsia="lt-LT"/>
        </w:rPr>
        <w:t>:</w:t>
      </w:r>
    </w:p>
    <w:p w14:paraId="7EDB2FAF" w14:textId="05EE06B4" w:rsidR="009F46D0" w:rsidRPr="00505126" w:rsidRDefault="00F7298B" w:rsidP="00101410">
      <w:pPr>
        <w:overflowPunct w:val="0"/>
        <w:spacing w:line="276" w:lineRule="auto"/>
        <w:ind w:firstLine="1276"/>
        <w:jc w:val="both"/>
        <w:textAlignment w:val="baseline"/>
        <w:rPr>
          <w:rFonts w:ascii="Arial" w:hAnsi="Arial" w:cs="Arial"/>
          <w:szCs w:val="24"/>
          <w:lang w:eastAsia="lt-LT"/>
        </w:rPr>
      </w:pPr>
      <w:r>
        <w:rPr>
          <w:rFonts w:ascii="Arial" w:hAnsi="Arial" w:cs="Arial"/>
          <w:szCs w:val="24"/>
          <w:lang w:eastAsia="lt-LT"/>
        </w:rPr>
        <w:t>7</w:t>
      </w:r>
      <w:r w:rsidR="00966F3D">
        <w:rPr>
          <w:rFonts w:ascii="Arial" w:hAnsi="Arial" w:cs="Arial"/>
          <w:szCs w:val="24"/>
          <w:lang w:eastAsia="lt-LT"/>
        </w:rPr>
        <w:t>.</w:t>
      </w:r>
      <w:r>
        <w:rPr>
          <w:rFonts w:ascii="Arial" w:hAnsi="Arial" w:cs="Arial"/>
          <w:szCs w:val="24"/>
          <w:lang w:eastAsia="lt-LT"/>
        </w:rPr>
        <w:t>2</w:t>
      </w:r>
      <w:r w:rsidR="00966F3D">
        <w:rPr>
          <w:rFonts w:ascii="Arial" w:hAnsi="Arial" w:cs="Arial"/>
          <w:szCs w:val="24"/>
          <w:lang w:eastAsia="lt-LT"/>
        </w:rPr>
        <w:t xml:space="preserve">.1. </w:t>
      </w:r>
      <w:r w:rsidR="009B1ADC">
        <w:rPr>
          <w:rFonts w:ascii="Arial" w:hAnsi="Arial" w:cs="Arial"/>
          <w:szCs w:val="24"/>
          <w:lang w:eastAsia="lt-LT"/>
        </w:rPr>
        <w:t>Ministerijos Finansinės apskaitos skyriu</w:t>
      </w:r>
      <w:r w:rsidR="00E13C59">
        <w:rPr>
          <w:rFonts w:ascii="Arial" w:hAnsi="Arial" w:cs="Arial"/>
          <w:szCs w:val="24"/>
          <w:lang w:eastAsia="lt-LT"/>
        </w:rPr>
        <w:t>i</w:t>
      </w:r>
      <w:r w:rsidR="009B1ADC">
        <w:rPr>
          <w:rFonts w:ascii="Arial" w:hAnsi="Arial" w:cs="Arial"/>
          <w:szCs w:val="24"/>
          <w:lang w:eastAsia="lt-LT"/>
        </w:rPr>
        <w:t xml:space="preserve"> </w:t>
      </w:r>
      <w:r w:rsidR="009F46D0" w:rsidRPr="00170389">
        <w:rPr>
          <w:rFonts w:ascii="Arial" w:hAnsi="Arial" w:cs="Arial"/>
          <w:szCs w:val="24"/>
          <w:lang w:eastAsia="lt-LT"/>
        </w:rPr>
        <w:t xml:space="preserve">iki kitų metų sausio 10 d. </w:t>
      </w:r>
      <w:r w:rsidR="009F46D0" w:rsidRPr="00957C02">
        <w:rPr>
          <w:rFonts w:ascii="Arial" w:hAnsi="Arial" w:cs="Arial"/>
          <w:szCs w:val="24"/>
          <w:lang w:eastAsia="lt-LT"/>
        </w:rPr>
        <w:t xml:space="preserve">pateikia </w:t>
      </w:r>
      <w:r w:rsidR="00957C02" w:rsidRPr="00957C02">
        <w:rPr>
          <w:rFonts w:ascii="Arial" w:hAnsi="Arial" w:cs="Arial"/>
          <w:color w:val="000000"/>
        </w:rPr>
        <w:t> biudžeto išlaidų sąmatos vykdymo ataskait</w:t>
      </w:r>
      <w:r w:rsidR="00101410">
        <w:rPr>
          <w:rFonts w:ascii="Arial" w:hAnsi="Arial" w:cs="Arial"/>
          <w:color w:val="000000"/>
        </w:rPr>
        <w:t>ą</w:t>
      </w:r>
      <w:r w:rsidR="00957C02" w:rsidRPr="00957C02">
        <w:rPr>
          <w:rFonts w:ascii="Arial" w:hAnsi="Arial" w:cs="Arial"/>
          <w:color w:val="000000"/>
        </w:rPr>
        <w:t xml:space="preserve">, kuri rengiama užpildant </w:t>
      </w:r>
      <w:r w:rsidR="00505126" w:rsidRPr="00505126">
        <w:rPr>
          <w:rFonts w:ascii="Arial" w:hAnsi="Arial" w:cs="Arial"/>
          <w:color w:val="000000"/>
        </w:rPr>
        <w:t>Asignavimų valdytojų, kitų valstybės ir savivaldybių biudžetinių įstaigų ir valstybės biudžeto asignavimus</w:t>
      </w:r>
      <w:r w:rsidR="00101410" w:rsidRPr="00101410">
        <w:t xml:space="preserve"> </w:t>
      </w:r>
      <w:r w:rsidR="00101410" w:rsidRPr="00101410">
        <w:rPr>
          <w:rFonts w:ascii="Arial" w:hAnsi="Arial" w:cs="Arial"/>
          <w:color w:val="000000"/>
        </w:rPr>
        <w:t>gaunančių kitų subjektų biudžeto vykdymo ataskaitų rinkinio ir tarpinių ataskaitų rinkinio sudarymo taisyklių</w:t>
      </w:r>
      <w:r w:rsidR="00101410">
        <w:rPr>
          <w:rFonts w:ascii="Arial" w:hAnsi="Arial" w:cs="Arial"/>
          <w:color w:val="000000"/>
        </w:rPr>
        <w:t xml:space="preserve"> </w:t>
      </w:r>
      <w:r w:rsidR="009F46D0" w:rsidRPr="00170389">
        <w:rPr>
          <w:rFonts w:ascii="Arial" w:hAnsi="Arial" w:cs="Arial"/>
          <w:szCs w:val="24"/>
          <w:lang w:eastAsia="lt-LT"/>
        </w:rPr>
        <w:t>patvirtint</w:t>
      </w:r>
      <w:r w:rsidR="00417406">
        <w:rPr>
          <w:rFonts w:ascii="Arial" w:hAnsi="Arial" w:cs="Arial"/>
          <w:szCs w:val="24"/>
          <w:lang w:eastAsia="lt-LT"/>
        </w:rPr>
        <w:t>ų</w:t>
      </w:r>
      <w:r w:rsidR="009F46D0" w:rsidRPr="00170389">
        <w:rPr>
          <w:rFonts w:ascii="Arial" w:hAnsi="Arial" w:cs="Arial"/>
          <w:szCs w:val="24"/>
          <w:lang w:eastAsia="lt-LT"/>
        </w:rPr>
        <w:t xml:space="preserve"> Lietuvos Respublikos finansų ministro 20</w:t>
      </w:r>
      <w:r w:rsidR="00417406">
        <w:rPr>
          <w:rFonts w:ascii="Arial" w:hAnsi="Arial" w:cs="Arial"/>
          <w:szCs w:val="24"/>
          <w:lang w:eastAsia="lt-LT"/>
        </w:rPr>
        <w:t>08</w:t>
      </w:r>
      <w:r w:rsidR="009F46D0" w:rsidRPr="00170389">
        <w:rPr>
          <w:rFonts w:ascii="Arial" w:hAnsi="Arial" w:cs="Arial"/>
          <w:szCs w:val="24"/>
          <w:lang w:eastAsia="lt-LT"/>
        </w:rPr>
        <w:t xml:space="preserve"> m. </w:t>
      </w:r>
      <w:r w:rsidR="00417406">
        <w:rPr>
          <w:rFonts w:ascii="Arial" w:hAnsi="Arial" w:cs="Arial"/>
          <w:szCs w:val="24"/>
          <w:lang w:eastAsia="lt-LT"/>
        </w:rPr>
        <w:t>gruodžio 31</w:t>
      </w:r>
      <w:r w:rsidR="009F46D0" w:rsidRPr="00170389">
        <w:rPr>
          <w:rFonts w:ascii="Arial" w:hAnsi="Arial" w:cs="Arial"/>
          <w:szCs w:val="24"/>
          <w:lang w:eastAsia="lt-LT"/>
        </w:rPr>
        <w:t xml:space="preserve"> d. įsakymu Nr. 1K-</w:t>
      </w:r>
      <w:r w:rsidR="00417406">
        <w:rPr>
          <w:rFonts w:ascii="Arial" w:hAnsi="Arial" w:cs="Arial"/>
          <w:szCs w:val="24"/>
          <w:lang w:eastAsia="lt-LT"/>
        </w:rPr>
        <w:t>465</w:t>
      </w:r>
      <w:r w:rsidR="009F46D0" w:rsidRPr="00170389">
        <w:rPr>
          <w:rFonts w:ascii="Arial" w:hAnsi="Arial" w:cs="Arial"/>
          <w:szCs w:val="24"/>
          <w:lang w:eastAsia="lt-LT"/>
        </w:rPr>
        <w:t xml:space="preserve"> </w:t>
      </w:r>
      <w:r w:rsidR="009F46D0" w:rsidRPr="00505126">
        <w:rPr>
          <w:rFonts w:ascii="Arial" w:hAnsi="Arial" w:cs="Arial"/>
          <w:szCs w:val="24"/>
          <w:lang w:eastAsia="lt-LT"/>
        </w:rPr>
        <w:t xml:space="preserve">„Dėl </w:t>
      </w:r>
      <w:r w:rsidR="00505126" w:rsidRPr="00505126">
        <w:rPr>
          <w:rFonts w:ascii="Arial" w:hAnsi="Arial" w:cs="Arial"/>
          <w:color w:val="000000"/>
        </w:rPr>
        <w:t>Asignavimų valdytojų, kitų valstybės ir savivaldybių biudžetinių įstaigų ir valstybės biudžeto asignavimus gaunančių kitų subjektų metinio biudžeto vykdymo ataskaitų rinkinio ir tarpinių biudžeto vykdymo ataskaitų rinkinio sudarymo taisyklių patvirtinimo“</w:t>
      </w:r>
      <w:r w:rsidR="00417406" w:rsidRPr="00417406">
        <w:rPr>
          <w:rFonts w:ascii="Arial" w:hAnsi="Arial" w:cs="Arial"/>
          <w:color w:val="000000"/>
        </w:rPr>
        <w:t xml:space="preserve"> </w:t>
      </w:r>
      <w:r w:rsidR="00417406" w:rsidRPr="00957C02">
        <w:rPr>
          <w:rFonts w:ascii="Arial" w:hAnsi="Arial" w:cs="Arial"/>
          <w:color w:val="000000"/>
        </w:rPr>
        <w:t>1 priedą</w:t>
      </w:r>
      <w:r>
        <w:rPr>
          <w:rFonts w:ascii="Arial" w:hAnsi="Arial" w:cs="Arial"/>
          <w:color w:val="000000"/>
        </w:rPr>
        <w:t>;</w:t>
      </w:r>
    </w:p>
    <w:p w14:paraId="39C14403" w14:textId="34AECB15" w:rsidR="009F46D0" w:rsidRPr="00170389" w:rsidRDefault="00F7298B" w:rsidP="003F7D3F">
      <w:pPr>
        <w:overflowPunct w:val="0"/>
        <w:spacing w:line="276" w:lineRule="auto"/>
        <w:ind w:firstLine="1276"/>
        <w:jc w:val="both"/>
        <w:textAlignment w:val="baseline"/>
        <w:rPr>
          <w:rFonts w:ascii="Arial" w:hAnsi="Arial" w:cs="Arial"/>
          <w:szCs w:val="24"/>
          <w:lang w:eastAsia="lt-LT"/>
        </w:rPr>
      </w:pPr>
      <w:r>
        <w:rPr>
          <w:rFonts w:ascii="Arial" w:hAnsi="Arial" w:cs="Arial"/>
          <w:szCs w:val="24"/>
          <w:lang w:eastAsia="lt-LT"/>
        </w:rPr>
        <w:t>7</w:t>
      </w:r>
      <w:r w:rsidR="009F46D0" w:rsidRPr="00170389">
        <w:rPr>
          <w:rFonts w:ascii="Arial" w:hAnsi="Arial" w:cs="Arial"/>
          <w:szCs w:val="24"/>
          <w:lang w:eastAsia="lt-LT"/>
        </w:rPr>
        <w:t>.</w:t>
      </w:r>
      <w:r>
        <w:rPr>
          <w:rFonts w:ascii="Arial" w:hAnsi="Arial" w:cs="Arial"/>
          <w:szCs w:val="24"/>
          <w:lang w:eastAsia="lt-LT"/>
        </w:rPr>
        <w:t>2</w:t>
      </w:r>
      <w:r w:rsidR="00170389">
        <w:rPr>
          <w:rFonts w:ascii="Arial" w:hAnsi="Arial" w:cs="Arial"/>
          <w:szCs w:val="24"/>
          <w:lang w:eastAsia="lt-LT"/>
        </w:rPr>
        <w:t>.</w:t>
      </w:r>
      <w:r w:rsidR="00966F3D">
        <w:rPr>
          <w:rFonts w:ascii="Arial" w:hAnsi="Arial" w:cs="Arial"/>
          <w:szCs w:val="24"/>
          <w:lang w:eastAsia="lt-LT"/>
        </w:rPr>
        <w:t>2.</w:t>
      </w:r>
      <w:r w:rsidR="009F46D0" w:rsidRPr="00170389">
        <w:rPr>
          <w:rFonts w:ascii="Arial" w:hAnsi="Arial" w:cs="Arial"/>
          <w:szCs w:val="24"/>
          <w:lang w:eastAsia="lt-LT"/>
        </w:rPr>
        <w:t xml:space="preserve"> Ministerijos Finansinės apskaitos skyriui iki kitų metų sausio 10 d. pateikia banko išrašą apie lėšų likutį sąskaitoje arba laisvos formos pažymą apie pavedimui vykdyti skirtų lėšų likutį sąskaitoje (jeigu toje pačioje sąskaitoje yra kelių pavedimų lėšos);</w:t>
      </w:r>
    </w:p>
    <w:p w14:paraId="465AEF3F" w14:textId="4DF50E06" w:rsidR="009F46D0" w:rsidRPr="00170389" w:rsidRDefault="00F7298B" w:rsidP="003F7D3F">
      <w:pPr>
        <w:overflowPunct w:val="0"/>
        <w:spacing w:line="276" w:lineRule="auto"/>
        <w:ind w:firstLine="1276"/>
        <w:jc w:val="both"/>
        <w:textAlignment w:val="baseline"/>
        <w:rPr>
          <w:rFonts w:ascii="Arial" w:hAnsi="Arial" w:cs="Arial"/>
          <w:szCs w:val="24"/>
          <w:lang w:eastAsia="lt-LT"/>
        </w:rPr>
      </w:pPr>
      <w:r>
        <w:rPr>
          <w:rFonts w:ascii="Arial" w:hAnsi="Arial" w:cs="Arial"/>
          <w:szCs w:val="24"/>
          <w:lang w:eastAsia="lt-LT"/>
        </w:rPr>
        <w:t>7</w:t>
      </w:r>
      <w:r w:rsidR="009F46D0" w:rsidRPr="00170389">
        <w:rPr>
          <w:rFonts w:ascii="Arial" w:hAnsi="Arial" w:cs="Arial"/>
          <w:szCs w:val="24"/>
          <w:lang w:eastAsia="lt-LT"/>
        </w:rPr>
        <w:t>.</w:t>
      </w:r>
      <w:r>
        <w:rPr>
          <w:rFonts w:ascii="Arial" w:hAnsi="Arial" w:cs="Arial"/>
          <w:szCs w:val="24"/>
          <w:lang w:eastAsia="lt-LT"/>
        </w:rPr>
        <w:t>2.3</w:t>
      </w:r>
      <w:r w:rsidR="00593CDF">
        <w:rPr>
          <w:rFonts w:ascii="Arial" w:hAnsi="Arial" w:cs="Arial"/>
          <w:szCs w:val="24"/>
          <w:lang w:eastAsia="lt-LT"/>
        </w:rPr>
        <w:t>.</w:t>
      </w:r>
      <w:r w:rsidR="009F46D0" w:rsidRPr="00170389">
        <w:rPr>
          <w:rFonts w:ascii="Arial" w:hAnsi="Arial" w:cs="Arial"/>
          <w:szCs w:val="24"/>
          <w:lang w:eastAsia="lt-LT"/>
        </w:rPr>
        <w:t xml:space="preserve"> Ministerijos Mokymosi visą gyvenimą departamento Neformalaus švietimo skyriui iki kitų metų sausio 10 d. pateikia pavedimo įvykdymo ataskaitą, parengtą </w:t>
      </w:r>
      <w:r w:rsidR="009F46D0" w:rsidRPr="00170389">
        <w:rPr>
          <w:rFonts w:ascii="Arial" w:eastAsia="Arial Unicode MS" w:hAnsi="Arial" w:cs="Arial"/>
          <w:szCs w:val="24"/>
          <w:lang w:eastAsia="lt-LT"/>
        </w:rPr>
        <w:t xml:space="preserve">pagal pavedimo įvykdymo ataskaitos formą, </w:t>
      </w:r>
      <w:r w:rsidR="009F46D0" w:rsidRPr="00170389">
        <w:rPr>
          <w:rFonts w:ascii="Arial" w:hAnsi="Arial" w:cs="Arial"/>
          <w:szCs w:val="24"/>
          <w:lang w:eastAsia="lt-LT"/>
        </w:rPr>
        <w:t>nurodydamos faktinį užimtų karjeros specialistų etatų skaičių pagal kiekvieną švietimo įstaigą ataskaitinių metų gruodžio 31 d.;</w:t>
      </w:r>
    </w:p>
    <w:p w14:paraId="29991AA8" w14:textId="117CC8F1" w:rsidR="009F46D0" w:rsidRPr="00170389" w:rsidRDefault="00F7298B" w:rsidP="003F7D3F">
      <w:pPr>
        <w:overflowPunct w:val="0"/>
        <w:spacing w:line="276" w:lineRule="auto"/>
        <w:ind w:firstLine="1276"/>
        <w:jc w:val="both"/>
        <w:textAlignment w:val="baseline"/>
        <w:rPr>
          <w:rFonts w:ascii="Arial" w:hAnsi="Arial" w:cs="Arial"/>
          <w:szCs w:val="24"/>
          <w:lang w:eastAsia="lt-LT"/>
        </w:rPr>
      </w:pPr>
      <w:r>
        <w:rPr>
          <w:rFonts w:ascii="Arial" w:hAnsi="Arial" w:cs="Arial"/>
          <w:szCs w:val="24"/>
          <w:lang w:eastAsia="lt-LT"/>
        </w:rPr>
        <w:t>7</w:t>
      </w:r>
      <w:r w:rsidR="009F46D0" w:rsidRPr="00170389">
        <w:rPr>
          <w:rFonts w:ascii="Arial" w:hAnsi="Arial" w:cs="Arial"/>
          <w:szCs w:val="24"/>
          <w:lang w:eastAsia="lt-LT"/>
        </w:rPr>
        <w:t>.</w:t>
      </w:r>
      <w:r>
        <w:rPr>
          <w:rFonts w:ascii="Arial" w:hAnsi="Arial" w:cs="Arial"/>
          <w:szCs w:val="24"/>
          <w:lang w:eastAsia="lt-LT"/>
        </w:rPr>
        <w:t>2.4</w:t>
      </w:r>
      <w:r w:rsidR="00593CDF">
        <w:rPr>
          <w:rFonts w:ascii="Arial" w:hAnsi="Arial" w:cs="Arial"/>
          <w:szCs w:val="24"/>
          <w:lang w:eastAsia="lt-LT"/>
        </w:rPr>
        <w:t>.</w:t>
      </w:r>
      <w:r w:rsidR="009F46D0" w:rsidRPr="00170389">
        <w:rPr>
          <w:rFonts w:ascii="Arial" w:hAnsi="Arial" w:cs="Arial"/>
          <w:szCs w:val="24"/>
          <w:lang w:eastAsia="lt-LT"/>
        </w:rPr>
        <w:t xml:space="preserve"> Savivaldybė nepanaudotų lėšų likutį grąžina į Ministerijos sąskaitą Nr. LT30 7300 0100 0245 7205 iki kitų metų sausio 5 d.</w:t>
      </w:r>
    </w:p>
    <w:p w14:paraId="5FF21481" w14:textId="71A05F8B" w:rsidR="009F46D0" w:rsidRDefault="009F46D0" w:rsidP="003F7D3F">
      <w:pPr>
        <w:spacing w:line="276" w:lineRule="auto"/>
        <w:ind w:firstLine="1276"/>
        <w:jc w:val="both"/>
        <w:rPr>
          <w:rFonts w:ascii="Arial" w:hAnsi="Arial" w:cs="Arial"/>
          <w:szCs w:val="24"/>
          <w:lang w:eastAsia="lt-LT"/>
        </w:rPr>
      </w:pPr>
    </w:p>
    <w:p w14:paraId="1D2B1164" w14:textId="77777777" w:rsidR="00F7298B" w:rsidRDefault="00F7298B" w:rsidP="003F7D3F">
      <w:pPr>
        <w:spacing w:line="276" w:lineRule="auto"/>
        <w:ind w:firstLine="1276"/>
        <w:jc w:val="both"/>
        <w:rPr>
          <w:rFonts w:ascii="Arial" w:hAnsi="Arial" w:cs="Arial"/>
          <w:szCs w:val="24"/>
          <w:lang w:eastAsia="lt-LT"/>
        </w:rPr>
      </w:pPr>
    </w:p>
    <w:p w14:paraId="71B41AF4" w14:textId="77777777" w:rsidR="00F7298B" w:rsidRDefault="00F7298B" w:rsidP="003F7D3F">
      <w:pPr>
        <w:spacing w:line="276" w:lineRule="auto"/>
        <w:ind w:firstLine="1276"/>
        <w:jc w:val="both"/>
        <w:rPr>
          <w:rFonts w:ascii="Arial" w:hAnsi="Arial" w:cs="Arial"/>
          <w:szCs w:val="24"/>
          <w:lang w:eastAsia="lt-LT"/>
        </w:rPr>
      </w:pPr>
    </w:p>
    <w:p w14:paraId="796E3E21" w14:textId="77777777" w:rsidR="00F7298B" w:rsidRDefault="00F7298B" w:rsidP="003F7D3F">
      <w:pPr>
        <w:spacing w:line="276" w:lineRule="auto"/>
        <w:ind w:firstLine="1276"/>
        <w:jc w:val="both"/>
        <w:rPr>
          <w:rFonts w:ascii="Arial" w:hAnsi="Arial" w:cs="Arial"/>
          <w:szCs w:val="24"/>
          <w:lang w:eastAsia="lt-LT"/>
        </w:rPr>
      </w:pPr>
    </w:p>
    <w:p w14:paraId="1633347D" w14:textId="77777777" w:rsidR="00F7298B" w:rsidRDefault="00F7298B" w:rsidP="003F7D3F">
      <w:pPr>
        <w:spacing w:line="276" w:lineRule="auto"/>
        <w:ind w:firstLine="1276"/>
        <w:jc w:val="both"/>
        <w:rPr>
          <w:rFonts w:ascii="Arial" w:hAnsi="Arial" w:cs="Arial"/>
          <w:szCs w:val="24"/>
          <w:lang w:eastAsia="lt-LT"/>
        </w:rPr>
      </w:pPr>
    </w:p>
    <w:p w14:paraId="2640CEC1" w14:textId="77777777" w:rsidR="00F7298B" w:rsidRDefault="00F7298B" w:rsidP="003F7D3F">
      <w:pPr>
        <w:spacing w:line="276" w:lineRule="auto"/>
        <w:ind w:firstLine="1276"/>
        <w:jc w:val="both"/>
        <w:rPr>
          <w:rFonts w:ascii="Arial" w:hAnsi="Arial" w:cs="Arial"/>
          <w:szCs w:val="24"/>
          <w:lang w:eastAsia="lt-LT"/>
        </w:rPr>
      </w:pPr>
    </w:p>
    <w:p w14:paraId="2961AB31" w14:textId="19185D06" w:rsidR="000617ED" w:rsidRPr="000617ED" w:rsidRDefault="00E13C59" w:rsidP="003F7D3F">
      <w:pPr>
        <w:spacing w:line="276" w:lineRule="auto"/>
        <w:jc w:val="center"/>
        <w:rPr>
          <w:rFonts w:ascii="Arial" w:hAnsi="Arial" w:cs="Arial"/>
          <w:b/>
          <w:bCs/>
          <w:szCs w:val="24"/>
          <w:lang w:eastAsia="lt-LT"/>
        </w:rPr>
      </w:pPr>
      <w:r>
        <w:rPr>
          <w:rFonts w:ascii="Arial" w:hAnsi="Arial" w:cs="Arial"/>
          <w:b/>
          <w:bCs/>
          <w:szCs w:val="24"/>
          <w:lang w:eastAsia="lt-LT"/>
        </w:rPr>
        <w:t>I</w:t>
      </w:r>
      <w:r w:rsidR="000617ED" w:rsidRPr="000617ED">
        <w:rPr>
          <w:rFonts w:ascii="Arial" w:hAnsi="Arial" w:cs="Arial"/>
          <w:b/>
          <w:bCs/>
          <w:szCs w:val="24"/>
          <w:lang w:eastAsia="lt-LT"/>
        </w:rPr>
        <w:t>V SKYRIUS</w:t>
      </w:r>
    </w:p>
    <w:p w14:paraId="5826D99F" w14:textId="4342B246" w:rsidR="00D76E40" w:rsidRDefault="000617ED" w:rsidP="003F7D3F">
      <w:pPr>
        <w:overflowPunct w:val="0"/>
        <w:spacing w:line="276" w:lineRule="auto"/>
        <w:jc w:val="center"/>
        <w:textAlignment w:val="baseline"/>
        <w:rPr>
          <w:rFonts w:ascii="Arial" w:hAnsi="Arial" w:cs="Arial"/>
          <w:b/>
          <w:bCs/>
          <w:szCs w:val="24"/>
          <w:lang w:eastAsia="lt-LT"/>
        </w:rPr>
      </w:pPr>
      <w:r w:rsidRPr="000617ED">
        <w:rPr>
          <w:rFonts w:ascii="Arial" w:hAnsi="Arial" w:cs="Arial"/>
          <w:b/>
          <w:bCs/>
          <w:szCs w:val="24"/>
          <w:lang w:eastAsia="lt-LT"/>
        </w:rPr>
        <w:t>BAIGIAMOSIOS NUOSTATOS</w:t>
      </w:r>
    </w:p>
    <w:p w14:paraId="74864393" w14:textId="77777777" w:rsidR="00D76E40" w:rsidRDefault="00D76E40" w:rsidP="003F7D3F">
      <w:pPr>
        <w:overflowPunct w:val="0"/>
        <w:spacing w:line="276" w:lineRule="auto"/>
        <w:jc w:val="center"/>
        <w:textAlignment w:val="baseline"/>
        <w:rPr>
          <w:rFonts w:ascii="Arial" w:hAnsi="Arial" w:cs="Arial"/>
          <w:b/>
          <w:bCs/>
          <w:szCs w:val="24"/>
          <w:lang w:eastAsia="lt-LT"/>
        </w:rPr>
      </w:pPr>
    </w:p>
    <w:p w14:paraId="445EAB55" w14:textId="77777777" w:rsidR="00D76E40" w:rsidRDefault="00D76E40" w:rsidP="003F7D3F">
      <w:pPr>
        <w:overflowPunct w:val="0"/>
        <w:spacing w:line="276" w:lineRule="auto"/>
        <w:jc w:val="center"/>
        <w:textAlignment w:val="baseline"/>
        <w:rPr>
          <w:rFonts w:ascii="Arial" w:hAnsi="Arial" w:cs="Arial"/>
          <w:b/>
          <w:bCs/>
          <w:szCs w:val="24"/>
          <w:lang w:eastAsia="lt-LT"/>
        </w:rPr>
      </w:pPr>
    </w:p>
    <w:p w14:paraId="38E088B8" w14:textId="4E9EA5A3" w:rsidR="00D76E40" w:rsidRDefault="00D76E40" w:rsidP="003F7D3F">
      <w:pPr>
        <w:overflowPunct w:val="0"/>
        <w:spacing w:line="276" w:lineRule="auto"/>
        <w:jc w:val="both"/>
        <w:textAlignment w:val="baseline"/>
        <w:rPr>
          <w:rFonts w:ascii="Arial" w:hAnsi="Arial" w:cs="Arial"/>
          <w:b/>
          <w:bCs/>
          <w:szCs w:val="24"/>
          <w:lang w:eastAsia="lt-LT"/>
        </w:rPr>
      </w:pPr>
      <w:r>
        <w:rPr>
          <w:rFonts w:ascii="Arial" w:hAnsi="Arial" w:cs="Arial"/>
          <w:szCs w:val="24"/>
        </w:rPr>
        <w:t xml:space="preserve">             </w:t>
      </w:r>
      <w:r w:rsidR="000617ED" w:rsidRPr="000617ED">
        <w:rPr>
          <w:rFonts w:ascii="Arial" w:hAnsi="Arial" w:cs="Arial"/>
          <w:szCs w:val="24"/>
        </w:rPr>
        <w:t xml:space="preserve"> </w:t>
      </w:r>
      <w:r w:rsidR="00F7298B">
        <w:rPr>
          <w:rFonts w:ascii="Arial" w:hAnsi="Arial" w:cs="Arial"/>
          <w:szCs w:val="24"/>
        </w:rPr>
        <w:t>8</w:t>
      </w:r>
      <w:r>
        <w:rPr>
          <w:rFonts w:ascii="Arial" w:hAnsi="Arial" w:cs="Arial"/>
          <w:szCs w:val="24"/>
        </w:rPr>
        <w:t xml:space="preserve">. Karjeros specialistų etatų skaičius einamiesiems metams nustatomas pagal </w:t>
      </w:r>
      <w:r w:rsidR="0092657F">
        <w:rPr>
          <w:rFonts w:ascii="Arial" w:hAnsi="Arial" w:cs="Arial"/>
          <w:szCs w:val="24"/>
        </w:rPr>
        <w:t xml:space="preserve">Mokinių registro duomenis apie praėjusių metų mokinių skaičių rugsėjo 1 d. </w:t>
      </w:r>
      <w:r w:rsidR="000617ED" w:rsidRPr="000617ED">
        <w:rPr>
          <w:rFonts w:ascii="Arial" w:hAnsi="Arial" w:cs="Arial"/>
          <w:szCs w:val="24"/>
        </w:rPr>
        <w:t xml:space="preserve">Už teikiamų duomenų teisingumą atsako </w:t>
      </w:r>
      <w:r w:rsidR="00BE0E2F">
        <w:rPr>
          <w:rFonts w:ascii="Arial" w:hAnsi="Arial" w:cs="Arial"/>
          <w:szCs w:val="24"/>
        </w:rPr>
        <w:t>Švietimo įstaigų</w:t>
      </w:r>
      <w:r w:rsidR="000617ED" w:rsidRPr="000617ED">
        <w:rPr>
          <w:rFonts w:ascii="Arial" w:hAnsi="Arial" w:cs="Arial"/>
          <w:szCs w:val="24"/>
        </w:rPr>
        <w:t xml:space="preserve"> vadovas.</w:t>
      </w:r>
    </w:p>
    <w:p w14:paraId="29DFF773" w14:textId="2D4CAE0D" w:rsidR="00D76E40" w:rsidRPr="00D76E40" w:rsidRDefault="00F7298B" w:rsidP="003F7D3F">
      <w:pPr>
        <w:spacing w:line="276" w:lineRule="auto"/>
        <w:ind w:firstLine="851"/>
        <w:jc w:val="both"/>
        <w:rPr>
          <w:rFonts w:ascii="Arial" w:hAnsi="Arial" w:cs="Arial"/>
          <w:szCs w:val="24"/>
        </w:rPr>
      </w:pPr>
      <w:r>
        <w:rPr>
          <w:rFonts w:ascii="Arial" w:hAnsi="Arial" w:cs="Arial"/>
          <w:szCs w:val="24"/>
        </w:rPr>
        <w:t>9</w:t>
      </w:r>
      <w:r w:rsidR="00D76E40" w:rsidRPr="00D76E40">
        <w:rPr>
          <w:rFonts w:ascii="Arial" w:hAnsi="Arial" w:cs="Arial"/>
          <w:szCs w:val="24"/>
        </w:rPr>
        <w:t>. Aprašas keičiamas, pripažįstamas netekusiu galios ar stabdomas jo galiojimas Savivaldybės tarybos sprendimu.</w:t>
      </w:r>
    </w:p>
    <w:p w14:paraId="1FDE2FE4" w14:textId="77777777" w:rsidR="00D76E40" w:rsidRPr="000617ED" w:rsidRDefault="00D76E40" w:rsidP="003F7D3F">
      <w:pPr>
        <w:spacing w:line="276" w:lineRule="auto"/>
        <w:ind w:firstLine="1276"/>
        <w:jc w:val="both"/>
        <w:rPr>
          <w:rFonts w:ascii="Arial" w:hAnsi="Arial" w:cs="Arial"/>
          <w:szCs w:val="24"/>
        </w:rPr>
      </w:pPr>
    </w:p>
    <w:p w14:paraId="6A06A464" w14:textId="3283FE8D" w:rsidR="000617ED" w:rsidRDefault="00E13C59" w:rsidP="003F7D3F">
      <w:pPr>
        <w:tabs>
          <w:tab w:val="center" w:pos="4819"/>
          <w:tab w:val="right" w:pos="9071"/>
        </w:tabs>
        <w:overflowPunct w:val="0"/>
        <w:spacing w:line="276" w:lineRule="auto"/>
        <w:jc w:val="center"/>
        <w:textAlignment w:val="baseline"/>
        <w:rPr>
          <w:szCs w:val="24"/>
          <w:lang w:eastAsia="lt-LT"/>
        </w:rPr>
      </w:pPr>
      <w:r>
        <w:rPr>
          <w:rFonts w:ascii="Arial" w:hAnsi="Arial" w:cs="Arial"/>
          <w:szCs w:val="24"/>
        </w:rPr>
        <w:t>_________________________</w:t>
      </w:r>
    </w:p>
    <w:sectPr w:rsidR="000617ED" w:rsidSect="00894920">
      <w:headerReference w:type="default" r:id="rId6"/>
      <w:headerReference w:type="first" r:id="rId7"/>
      <w:pgSz w:w="11906" w:h="16838"/>
      <w:pgMar w:top="1276" w:right="567" w:bottom="567" w:left="1701" w:header="3"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8A3C42" w14:textId="77777777" w:rsidR="002850A5" w:rsidRDefault="002850A5" w:rsidP="00310421">
      <w:r>
        <w:separator/>
      </w:r>
    </w:p>
  </w:endnote>
  <w:endnote w:type="continuationSeparator" w:id="0">
    <w:p w14:paraId="6311FD67" w14:textId="77777777" w:rsidR="002850A5" w:rsidRDefault="002850A5" w:rsidP="00310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altName w:val="Times New Roman"/>
    <w:charset w:val="BA"/>
    <w:family w:val="roman"/>
    <w:pitch w:val="variable"/>
    <w:sig w:usb0="E00002FF" w:usb1="500028EF" w:usb2="00000024"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E97940" w14:textId="77777777" w:rsidR="002850A5" w:rsidRDefault="002850A5" w:rsidP="00310421">
      <w:r>
        <w:separator/>
      </w:r>
    </w:p>
  </w:footnote>
  <w:footnote w:type="continuationSeparator" w:id="0">
    <w:p w14:paraId="2FAB742C" w14:textId="77777777" w:rsidR="002850A5" w:rsidRDefault="002850A5" w:rsidP="00310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1175847"/>
      <w:docPartObj>
        <w:docPartGallery w:val="Page Numbers (Top of Page)"/>
        <w:docPartUnique/>
      </w:docPartObj>
    </w:sdtPr>
    <w:sdtContent>
      <w:p w14:paraId="5052480D" w14:textId="77777777" w:rsidR="00185CF9" w:rsidRDefault="00185CF9" w:rsidP="00D32D13">
        <w:pPr>
          <w:pStyle w:val="Antrats"/>
          <w:jc w:val="center"/>
        </w:pPr>
      </w:p>
      <w:p w14:paraId="0151809A" w14:textId="77777777" w:rsidR="00185CF9" w:rsidRDefault="00185CF9" w:rsidP="00D32D13">
        <w:pPr>
          <w:pStyle w:val="Antrats"/>
          <w:jc w:val="center"/>
        </w:pPr>
      </w:p>
      <w:p w14:paraId="110571F1" w14:textId="05329A2E" w:rsidR="00310421" w:rsidRDefault="00310421" w:rsidP="00D32D13">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36D48" w14:textId="4FC6FEA2" w:rsidR="00897711" w:rsidRDefault="00897711">
    <w:pPr>
      <w:pStyle w:val="Antrats"/>
    </w:pPr>
    <w:r>
      <w:t xml:space="preserve">                                     </w:t>
    </w:r>
  </w:p>
  <w:p w14:paraId="1A86286F" w14:textId="77777777" w:rsidR="00185CF9" w:rsidRDefault="00897711">
    <w:pPr>
      <w:pStyle w:val="Antrats"/>
    </w:pPr>
    <w:r>
      <w:t xml:space="preserve">              </w:t>
    </w:r>
  </w:p>
  <w:p w14:paraId="1AE8154D" w14:textId="5F71FB48" w:rsidR="00897711" w:rsidRPr="00185CF9" w:rsidRDefault="00185CF9" w:rsidP="00185CF9">
    <w:pPr>
      <w:pStyle w:val="Antrats"/>
      <w:tabs>
        <w:tab w:val="clear" w:pos="4819"/>
        <w:tab w:val="center" w:pos="9638"/>
      </w:tabs>
      <w:rPr>
        <w:b/>
        <w:bCs/>
      </w:rPr>
    </w:pPr>
    <w:r>
      <w:tab/>
      <w:t xml:space="preserve">                                                                                                                                                                                                                                </w:t>
    </w:r>
    <w:r>
      <w:tab/>
    </w:r>
    <w:r w:rsidRPr="00185CF9">
      <w:rPr>
        <w:rFonts w:ascii="Arial" w:hAnsi="Arial" w:cs="Arial"/>
        <w:b/>
        <w:bCs/>
      </w:rPr>
      <w:t>Projektas</w:t>
    </w:r>
    <w:r w:rsidR="00897711" w:rsidRPr="00185CF9">
      <w:rPr>
        <w:rFonts w:ascii="Arial" w:hAnsi="Arial" w:cs="Arial"/>
        <w:b/>
        <w:bCs/>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421"/>
    <w:rsid w:val="00007EC5"/>
    <w:rsid w:val="00041EA2"/>
    <w:rsid w:val="000617ED"/>
    <w:rsid w:val="000B762A"/>
    <w:rsid w:val="000D5953"/>
    <w:rsid w:val="000D5F1A"/>
    <w:rsid w:val="000E66F8"/>
    <w:rsid w:val="000E67D9"/>
    <w:rsid w:val="00101410"/>
    <w:rsid w:val="00121707"/>
    <w:rsid w:val="0015373A"/>
    <w:rsid w:val="00170389"/>
    <w:rsid w:val="00185CF9"/>
    <w:rsid w:val="001913DA"/>
    <w:rsid w:val="001914C0"/>
    <w:rsid w:val="001C5E1F"/>
    <w:rsid w:val="0022436C"/>
    <w:rsid w:val="00237A2E"/>
    <w:rsid w:val="00275DFB"/>
    <w:rsid w:val="002850A5"/>
    <w:rsid w:val="002A0619"/>
    <w:rsid w:val="002F5C1E"/>
    <w:rsid w:val="00310421"/>
    <w:rsid w:val="003303AA"/>
    <w:rsid w:val="003C0595"/>
    <w:rsid w:val="003D13B0"/>
    <w:rsid w:val="003F7D3F"/>
    <w:rsid w:val="00417406"/>
    <w:rsid w:val="004479B9"/>
    <w:rsid w:val="00472C0A"/>
    <w:rsid w:val="004F46B6"/>
    <w:rsid w:val="00505126"/>
    <w:rsid w:val="00593CDF"/>
    <w:rsid w:val="005A6162"/>
    <w:rsid w:val="006B1EA3"/>
    <w:rsid w:val="006C4868"/>
    <w:rsid w:val="00700B0A"/>
    <w:rsid w:val="00706CD0"/>
    <w:rsid w:val="007212CB"/>
    <w:rsid w:val="0073359E"/>
    <w:rsid w:val="00742826"/>
    <w:rsid w:val="00765418"/>
    <w:rsid w:val="00771E20"/>
    <w:rsid w:val="0078027C"/>
    <w:rsid w:val="007921FF"/>
    <w:rsid w:val="007C51D0"/>
    <w:rsid w:val="007F2DBD"/>
    <w:rsid w:val="00801267"/>
    <w:rsid w:val="0083044C"/>
    <w:rsid w:val="00840192"/>
    <w:rsid w:val="0085138A"/>
    <w:rsid w:val="00867D2A"/>
    <w:rsid w:val="00870B1D"/>
    <w:rsid w:val="00894920"/>
    <w:rsid w:val="00897711"/>
    <w:rsid w:val="008A5D50"/>
    <w:rsid w:val="008F3623"/>
    <w:rsid w:val="008F73C6"/>
    <w:rsid w:val="0092657F"/>
    <w:rsid w:val="009512D9"/>
    <w:rsid w:val="00957C02"/>
    <w:rsid w:val="00960A54"/>
    <w:rsid w:val="00966F3D"/>
    <w:rsid w:val="00980B82"/>
    <w:rsid w:val="009A5A1D"/>
    <w:rsid w:val="009B1ADC"/>
    <w:rsid w:val="009C0463"/>
    <w:rsid w:val="009C0567"/>
    <w:rsid w:val="009C23F4"/>
    <w:rsid w:val="009F1193"/>
    <w:rsid w:val="009F46D0"/>
    <w:rsid w:val="00A05E39"/>
    <w:rsid w:val="00A16A59"/>
    <w:rsid w:val="00A377F5"/>
    <w:rsid w:val="00AB30F9"/>
    <w:rsid w:val="00AB6452"/>
    <w:rsid w:val="00AF08A5"/>
    <w:rsid w:val="00B84E26"/>
    <w:rsid w:val="00BB2F5A"/>
    <w:rsid w:val="00BD7D6A"/>
    <w:rsid w:val="00BE0E2F"/>
    <w:rsid w:val="00C00B7B"/>
    <w:rsid w:val="00C13AE0"/>
    <w:rsid w:val="00C32E11"/>
    <w:rsid w:val="00C723B1"/>
    <w:rsid w:val="00C75DCA"/>
    <w:rsid w:val="00CD763B"/>
    <w:rsid w:val="00D32D13"/>
    <w:rsid w:val="00D3639B"/>
    <w:rsid w:val="00D36675"/>
    <w:rsid w:val="00D67B20"/>
    <w:rsid w:val="00D76E40"/>
    <w:rsid w:val="00D868B0"/>
    <w:rsid w:val="00DC4A62"/>
    <w:rsid w:val="00DD2A6A"/>
    <w:rsid w:val="00E13C59"/>
    <w:rsid w:val="00E14B1D"/>
    <w:rsid w:val="00E307D6"/>
    <w:rsid w:val="00E61060"/>
    <w:rsid w:val="00E74AE9"/>
    <w:rsid w:val="00EC6675"/>
    <w:rsid w:val="00EF6CC0"/>
    <w:rsid w:val="00F577F5"/>
    <w:rsid w:val="00F7298B"/>
    <w:rsid w:val="00F75316"/>
    <w:rsid w:val="00FC5F7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52CBF"/>
  <w15:chartTrackingRefBased/>
  <w15:docId w15:val="{B4E94005-C25E-4ADB-9ACC-2DEC954B9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0421"/>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10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10421"/>
    <w:pPr>
      <w:tabs>
        <w:tab w:val="center" w:pos="4819"/>
        <w:tab w:val="right" w:pos="9638"/>
      </w:tabs>
    </w:pPr>
  </w:style>
  <w:style w:type="character" w:customStyle="1" w:styleId="AntratsDiagrama">
    <w:name w:val="Antraštės Diagrama"/>
    <w:basedOn w:val="Numatytasispastraiposriftas"/>
    <w:link w:val="Antrats"/>
    <w:uiPriority w:val="99"/>
    <w:rsid w:val="00310421"/>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310421"/>
    <w:pPr>
      <w:tabs>
        <w:tab w:val="center" w:pos="4819"/>
        <w:tab w:val="right" w:pos="9638"/>
      </w:tabs>
    </w:pPr>
  </w:style>
  <w:style w:type="character" w:customStyle="1" w:styleId="PoratDiagrama">
    <w:name w:val="Poraštė Diagrama"/>
    <w:basedOn w:val="Numatytasispastraiposriftas"/>
    <w:link w:val="Porat"/>
    <w:uiPriority w:val="99"/>
    <w:rsid w:val="00310421"/>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185CF9"/>
    <w:rPr>
      <w:sz w:val="16"/>
      <w:szCs w:val="16"/>
    </w:rPr>
  </w:style>
  <w:style w:type="paragraph" w:styleId="Komentarotekstas">
    <w:name w:val="annotation text"/>
    <w:basedOn w:val="prastasis"/>
    <w:link w:val="KomentarotekstasDiagrama"/>
    <w:uiPriority w:val="99"/>
    <w:semiHidden/>
    <w:unhideWhenUsed/>
    <w:rsid w:val="00185CF9"/>
    <w:rPr>
      <w:sz w:val="20"/>
    </w:rPr>
  </w:style>
  <w:style w:type="character" w:customStyle="1" w:styleId="KomentarotekstasDiagrama">
    <w:name w:val="Komentaro tekstas Diagrama"/>
    <w:basedOn w:val="Numatytasispastraiposriftas"/>
    <w:link w:val="Komentarotekstas"/>
    <w:uiPriority w:val="99"/>
    <w:semiHidden/>
    <w:rsid w:val="00185CF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85CF9"/>
    <w:rPr>
      <w:b/>
      <w:bCs/>
    </w:rPr>
  </w:style>
  <w:style w:type="character" w:customStyle="1" w:styleId="KomentarotemaDiagrama">
    <w:name w:val="Komentaro tema Diagrama"/>
    <w:basedOn w:val="KomentarotekstasDiagrama"/>
    <w:link w:val="Komentarotema"/>
    <w:uiPriority w:val="99"/>
    <w:semiHidden/>
    <w:rsid w:val="00185C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9094530">
      <w:bodyDiv w:val="1"/>
      <w:marLeft w:val="0"/>
      <w:marRight w:val="0"/>
      <w:marTop w:val="0"/>
      <w:marBottom w:val="0"/>
      <w:divBdr>
        <w:top w:val="none" w:sz="0" w:space="0" w:color="auto"/>
        <w:left w:val="none" w:sz="0" w:space="0" w:color="auto"/>
        <w:bottom w:val="none" w:sz="0" w:space="0" w:color="auto"/>
        <w:right w:val="none" w:sz="0" w:space="0" w:color="auto"/>
      </w:divBdr>
    </w:div>
    <w:div w:id="67568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3608</Words>
  <Characters>2057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Bakšinskytė</dc:creator>
  <cp:keywords/>
  <dc:description/>
  <cp:lastModifiedBy>Skaidra Preibienė</cp:lastModifiedBy>
  <cp:revision>2</cp:revision>
  <cp:lastPrinted>2024-06-03T06:56:00Z</cp:lastPrinted>
  <dcterms:created xsi:type="dcterms:W3CDTF">2024-06-12T11:36:00Z</dcterms:created>
  <dcterms:modified xsi:type="dcterms:W3CDTF">2024-06-12T11:36:00Z</dcterms:modified>
</cp:coreProperties>
</file>