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EF754" w14:textId="77777777" w:rsidR="009B395E" w:rsidRPr="00723B90" w:rsidRDefault="009B395E" w:rsidP="009B395E">
      <w:pPr>
        <w:spacing w:after="120" w:line="276" w:lineRule="auto"/>
        <w:jc w:val="center"/>
        <w:rPr>
          <w:rFonts w:ascii="Arial" w:hAnsi="Arial" w:cs="Arial"/>
          <w:sz w:val="16"/>
          <w:szCs w:val="16"/>
        </w:rPr>
      </w:pPr>
      <w:bookmarkStart w:id="0" w:name="_Hlk9338630"/>
      <w:bookmarkStart w:id="1" w:name="_Hlk536624615"/>
      <w:bookmarkStart w:id="2" w:name="data_metai"/>
      <w:r w:rsidRPr="00170437">
        <w:rPr>
          <w:noProof/>
        </w:rPr>
        <w:drawing>
          <wp:inline distT="0" distB="0" distL="0" distR="0" wp14:anchorId="3CD351A5" wp14:editId="11EFF1C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470843D" w14:textId="10955DDE" w:rsidR="00521FCD" w:rsidRPr="00C40C5D" w:rsidRDefault="00521FCD" w:rsidP="00BB2F60">
      <w:pPr>
        <w:pStyle w:val="Antrat1"/>
        <w:spacing w:after="240" w:line="276" w:lineRule="auto"/>
      </w:pPr>
      <w:r w:rsidRPr="00C40C5D">
        <w:rPr>
          <w:rFonts w:ascii="Arial" w:hAnsi="Arial" w:cs="Arial"/>
          <w:b/>
          <w:szCs w:val="28"/>
          <w:lang w:val="lt-LT"/>
        </w:rPr>
        <w:t>KLAIPĖDOS RAJONO SAVIVALDYBĖS TARYBA</w:t>
      </w:r>
      <w:bookmarkEnd w:id="0"/>
      <w:bookmarkEnd w:id="1"/>
    </w:p>
    <w:bookmarkEnd w:id="2"/>
    <w:p w14:paraId="7C1DA922" w14:textId="7E500ED5" w:rsidR="00BB2F60" w:rsidRPr="00D8041F" w:rsidRDefault="00BB2F60" w:rsidP="00D8041F">
      <w:pPr>
        <w:pStyle w:val="Antrat1"/>
        <w:spacing w:line="276" w:lineRule="auto"/>
        <w:rPr>
          <w:rFonts w:ascii="Arial" w:hAnsi="Arial" w:cs="Arial"/>
          <w:b/>
          <w:bCs/>
        </w:rPr>
      </w:pPr>
      <w:r w:rsidRPr="00D8041F">
        <w:rPr>
          <w:rFonts w:ascii="Arial" w:hAnsi="Arial" w:cs="Arial"/>
          <w:b/>
          <w:bCs/>
        </w:rPr>
        <w:t>SPRENDIMAS</w:t>
      </w:r>
    </w:p>
    <w:p w14:paraId="21479527" w14:textId="62B871F9" w:rsidR="006E6DB2" w:rsidRPr="00A153AE" w:rsidRDefault="006E6DB2" w:rsidP="00D8041F">
      <w:pPr>
        <w:spacing w:after="240" w:line="276" w:lineRule="auto"/>
        <w:jc w:val="center"/>
        <w:rPr>
          <w:rFonts w:ascii="Arial" w:hAnsi="Arial" w:cs="Arial"/>
          <w:bCs/>
        </w:rPr>
      </w:pPr>
      <w:r w:rsidRPr="006E6DB2">
        <w:rPr>
          <w:rFonts w:ascii="Arial" w:hAnsi="Arial" w:cs="Arial"/>
          <w:b/>
          <w:sz w:val="28"/>
          <w:szCs w:val="28"/>
        </w:rPr>
        <w:t>DĖL SUTIKIMO PERIMTI VALSTYBĖS TURTĄ SAVIVALDYBĖS</w:t>
      </w:r>
      <w:r w:rsidR="00C0491A">
        <w:rPr>
          <w:rFonts w:ascii="Arial" w:hAnsi="Arial" w:cs="Arial"/>
          <w:b/>
          <w:sz w:val="28"/>
          <w:szCs w:val="28"/>
        </w:rPr>
        <w:br/>
      </w:r>
      <w:r w:rsidRPr="006E6DB2">
        <w:rPr>
          <w:rFonts w:ascii="Arial" w:hAnsi="Arial" w:cs="Arial"/>
          <w:b/>
          <w:sz w:val="28"/>
          <w:szCs w:val="28"/>
        </w:rPr>
        <w:t xml:space="preserve">NUOSAVYBĖN </w:t>
      </w:r>
    </w:p>
    <w:p w14:paraId="5231CF43" w14:textId="77F492EE" w:rsidR="006E6DB2" w:rsidRPr="00A153AE" w:rsidRDefault="006E6DB2" w:rsidP="00BB2F60">
      <w:pPr>
        <w:spacing w:line="276" w:lineRule="auto"/>
        <w:jc w:val="center"/>
        <w:rPr>
          <w:rFonts w:ascii="Arial" w:hAnsi="Arial" w:cs="Arial"/>
          <w:color w:val="000000" w:themeColor="text1"/>
        </w:rPr>
      </w:pPr>
      <w:r w:rsidRPr="00A153AE">
        <w:rPr>
          <w:rFonts w:ascii="Arial" w:hAnsi="Arial" w:cs="Arial"/>
          <w:color w:val="000000" w:themeColor="text1"/>
        </w:rPr>
        <w:t xml:space="preserve">2024 m. rugsėjo </w:t>
      </w:r>
      <w:r w:rsidR="00C0491A">
        <w:rPr>
          <w:rFonts w:ascii="Arial" w:hAnsi="Arial" w:cs="Arial"/>
          <w:color w:val="000000" w:themeColor="text1"/>
        </w:rPr>
        <w:t>26</w:t>
      </w:r>
      <w:r w:rsidRPr="00A153AE">
        <w:rPr>
          <w:rFonts w:ascii="Arial" w:hAnsi="Arial" w:cs="Arial"/>
          <w:color w:val="000000" w:themeColor="text1"/>
        </w:rPr>
        <w:t xml:space="preserve"> d. Nr. T11-</w:t>
      </w:r>
      <w:r w:rsidR="003B6F4A">
        <w:rPr>
          <w:rFonts w:ascii="Arial" w:hAnsi="Arial" w:cs="Arial"/>
          <w:color w:val="000000" w:themeColor="text1"/>
        </w:rPr>
        <w:t>388</w:t>
      </w:r>
    </w:p>
    <w:p w14:paraId="03F04A7B" w14:textId="083F0B3F" w:rsidR="006E6DB2" w:rsidRPr="00A153AE" w:rsidRDefault="006E6DB2" w:rsidP="00D8041F">
      <w:pPr>
        <w:pStyle w:val="statymopavad"/>
        <w:spacing w:after="240" w:line="276" w:lineRule="auto"/>
        <w:ind w:firstLine="0"/>
        <w:rPr>
          <w:rFonts w:ascii="Arial" w:hAnsi="Arial" w:cs="Arial"/>
          <w:caps w:val="0"/>
          <w:szCs w:val="24"/>
        </w:rPr>
      </w:pPr>
      <w:r w:rsidRPr="00A153AE">
        <w:rPr>
          <w:rFonts w:ascii="Arial" w:hAnsi="Arial" w:cs="Arial"/>
          <w:szCs w:val="24"/>
        </w:rPr>
        <w:t>G</w:t>
      </w:r>
      <w:r w:rsidRPr="00A153AE">
        <w:rPr>
          <w:rFonts w:ascii="Arial" w:hAnsi="Arial" w:cs="Arial"/>
          <w:caps w:val="0"/>
          <w:szCs w:val="24"/>
        </w:rPr>
        <w:t>argždai</w:t>
      </w:r>
    </w:p>
    <w:p w14:paraId="4D433C78" w14:textId="45E6AB3D" w:rsidR="006E6DB2" w:rsidRPr="0040671B" w:rsidRDefault="006E6DB2" w:rsidP="00C0491A">
      <w:pPr>
        <w:spacing w:line="276" w:lineRule="auto"/>
        <w:ind w:firstLine="1134"/>
        <w:jc w:val="both"/>
        <w:rPr>
          <w:rFonts w:ascii="Arial" w:hAnsi="Arial" w:cs="Arial"/>
        </w:rPr>
      </w:pPr>
      <w:r w:rsidRPr="0040671B">
        <w:rPr>
          <w:rFonts w:ascii="Arial" w:hAnsi="Arial" w:cs="Arial"/>
        </w:rPr>
        <w:t>Klaipėdos rajono savivaldybės taryba, vadovaudamasi Lietuvos Respublikos vietos savivaldos įstatymo 6 stra</w:t>
      </w:r>
      <w:r w:rsidRPr="001C68FF">
        <w:rPr>
          <w:rFonts w:ascii="Arial" w:hAnsi="Arial" w:cs="Arial"/>
        </w:rPr>
        <w:t>ipsnio 17 punktu, 15 straipsnio 4 dalimi, Lietuvos Respublikos valstybės ir savivaldybių turto valdymo, naudojimo ir disponavimo juo įstatymo 6 straipsnio 2 punktu bei atsižvelgdama</w:t>
      </w:r>
      <w:r w:rsidRPr="0040671B">
        <w:rPr>
          <w:rFonts w:ascii="Arial" w:hAnsi="Arial" w:cs="Arial"/>
        </w:rPr>
        <w:t xml:space="preserve"> į valstybės įmonės Turto bankas 2024 m. balandžio 18 d. raštą Nr. </w:t>
      </w:r>
      <w:r w:rsidRPr="0040671B">
        <w:rPr>
          <w:rFonts w:ascii="Arial" w:hAnsi="Arial" w:cs="Arial"/>
          <w:color w:val="000000"/>
          <w:shd w:val="clear" w:color="auto" w:fill="FFFFFF"/>
        </w:rPr>
        <w:t>(15.1 Mr)-SK4-5123</w:t>
      </w:r>
      <w:r w:rsidRPr="0040671B">
        <w:rPr>
          <w:rFonts w:ascii="Arial" w:hAnsi="Arial" w:cs="Arial"/>
        </w:rPr>
        <w:t xml:space="preserve"> </w:t>
      </w:r>
      <w:r w:rsidRPr="0040671B">
        <w:rPr>
          <w:rFonts w:ascii="Arial" w:hAnsi="Arial" w:cs="Arial"/>
          <w:iCs/>
        </w:rPr>
        <w:t>„Dėl valstybės nekilnojamojo turto perdavimo savivaldos nuosavybėn</w:t>
      </w:r>
      <w:r w:rsidRPr="0040671B">
        <w:rPr>
          <w:rFonts w:ascii="Arial" w:hAnsi="Arial" w:cs="Arial"/>
          <w:color w:val="000000"/>
          <w:shd w:val="clear" w:color="auto" w:fill="FFFFFF"/>
        </w:rPr>
        <w:t xml:space="preserve">“ </w:t>
      </w:r>
      <w:r w:rsidR="00C0491A" w:rsidRPr="0025622C">
        <w:rPr>
          <w:rFonts w:ascii="Arial" w:hAnsi="Arial" w:cs="Arial"/>
          <w:iCs/>
          <w:color w:val="000000" w:themeColor="text1"/>
          <w:spacing w:val="60"/>
        </w:rPr>
        <w:t>n</w:t>
      </w:r>
      <w:r w:rsidR="00C0491A" w:rsidRPr="0025622C">
        <w:rPr>
          <w:rFonts w:ascii="Arial" w:hAnsi="Arial" w:cs="Arial"/>
          <w:iCs/>
          <w:spacing w:val="60"/>
        </w:rPr>
        <w:t>usprendži</w:t>
      </w:r>
      <w:r w:rsidR="00C0491A" w:rsidRPr="0025622C">
        <w:rPr>
          <w:rFonts w:ascii="Arial" w:hAnsi="Arial" w:cs="Arial"/>
          <w:iCs/>
        </w:rPr>
        <w:t>a:</w:t>
      </w:r>
    </w:p>
    <w:p w14:paraId="2773AC73" w14:textId="446E997F" w:rsidR="006E6DB2" w:rsidRPr="0040671B" w:rsidRDefault="006E6DB2" w:rsidP="00C0491A">
      <w:pPr>
        <w:spacing w:line="276" w:lineRule="auto"/>
        <w:ind w:firstLine="1134"/>
        <w:jc w:val="both"/>
        <w:rPr>
          <w:rFonts w:ascii="Arial" w:hAnsi="Arial" w:cs="Arial"/>
        </w:rPr>
      </w:pPr>
      <w:r w:rsidRPr="0040671B">
        <w:rPr>
          <w:rFonts w:ascii="Arial" w:hAnsi="Arial" w:cs="Arial"/>
        </w:rPr>
        <w:t>1. Sutikti perimti Klaipėdos rajono savivaldybės nuosavybėn savarankiškajai savivaldybių funkcijai – pirminė asmens ir visuomenės sveikatos priežiūra (įstaigų steigimas, reorganizavimas, likvidavimas, biudžetinių įstaigų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 valstybei nuosavybės teise priklausan</w:t>
      </w:r>
      <w:r>
        <w:rPr>
          <w:rFonts w:ascii="Arial" w:hAnsi="Arial" w:cs="Arial"/>
        </w:rPr>
        <w:t xml:space="preserve">tį turtą, esantį </w:t>
      </w:r>
      <w:r w:rsidRPr="0040671B">
        <w:rPr>
          <w:rFonts w:ascii="Arial" w:hAnsi="Arial" w:cs="Arial"/>
        </w:rPr>
        <w:t>Gargždų g. 29, Vėžaičiuose, Klaipėdos r. sav.</w:t>
      </w:r>
      <w:r>
        <w:rPr>
          <w:rFonts w:ascii="Arial" w:hAnsi="Arial" w:cs="Arial"/>
        </w:rPr>
        <w:t>:</w:t>
      </w:r>
      <w:r w:rsidRPr="0040671B">
        <w:rPr>
          <w:rFonts w:ascii="Arial" w:hAnsi="Arial" w:cs="Arial"/>
        </w:rPr>
        <w:t xml:space="preserve"> negyvenamąją patalpą – Sveikatos priežiūros centrą, unikalus numeris 5596-3013-0026:0001, bendras plotas – 269,24 kv. m, patalpų indeksai nuo 4-1 iki 4-23, 73/100 kitų inžinerinių statinių – aikštelės, unikalus numeris 4400-6232-7218, 79/100 kitų inžinerinių statinių – pėsčiųjų takų, unikalus numeris 4400-6232-7204.</w:t>
      </w:r>
    </w:p>
    <w:p w14:paraId="1BAB7DFD" w14:textId="77777777" w:rsidR="006E6DB2" w:rsidRPr="0040671B" w:rsidRDefault="006E6DB2" w:rsidP="00C0491A">
      <w:pPr>
        <w:spacing w:line="276" w:lineRule="auto"/>
        <w:ind w:firstLine="1134"/>
        <w:jc w:val="both"/>
        <w:rPr>
          <w:rFonts w:ascii="Arial" w:hAnsi="Arial" w:cs="Arial"/>
        </w:rPr>
      </w:pPr>
      <w:r w:rsidRPr="0040671B">
        <w:rPr>
          <w:rFonts w:ascii="Arial" w:hAnsi="Arial" w:cs="Arial"/>
        </w:rPr>
        <w:t>2. Įgalioti Klaipėdos rajono savivaldybės administracijos direktorių Klaipėdos rajono savivaldybės vardu pasirašyti šio sprendimo 1 punkte nurodyto turto perdavimo ir priėmimo aktą.</w:t>
      </w:r>
    </w:p>
    <w:p w14:paraId="1D0D0DF5" w14:textId="77777777" w:rsidR="006E6DB2" w:rsidRPr="0040671B" w:rsidRDefault="006E6DB2" w:rsidP="00C0491A">
      <w:pPr>
        <w:spacing w:after="480" w:line="276" w:lineRule="auto"/>
        <w:ind w:firstLine="1134"/>
        <w:jc w:val="both"/>
        <w:rPr>
          <w:rFonts w:ascii="Arial" w:hAnsi="Arial" w:cs="Arial"/>
        </w:rPr>
      </w:pPr>
      <w:r w:rsidRPr="0040671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CD72A51" w14:textId="7B2A0696" w:rsidR="006F1FFD" w:rsidRPr="00C0491A" w:rsidRDefault="00C0491A" w:rsidP="00C0491A">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6F1FFD" w:rsidRPr="00C0491A" w:rsidSect="002868C1">
      <w:headerReference w:type="even" r:id="rId8"/>
      <w:headerReference w:type="default" r:id="rId9"/>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F9AD3" w14:textId="77777777" w:rsidR="00EC039A" w:rsidRDefault="00EC039A">
      <w:r>
        <w:separator/>
      </w:r>
    </w:p>
  </w:endnote>
  <w:endnote w:type="continuationSeparator" w:id="0">
    <w:p w14:paraId="19AC0AEB" w14:textId="77777777" w:rsidR="00EC039A" w:rsidRDefault="00EC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951A3" w14:textId="77777777" w:rsidR="00EC039A" w:rsidRDefault="00EC039A">
      <w:r>
        <w:separator/>
      </w:r>
    </w:p>
  </w:footnote>
  <w:footnote w:type="continuationSeparator" w:id="0">
    <w:p w14:paraId="52AC87C6" w14:textId="77777777" w:rsidR="00EC039A" w:rsidRDefault="00EC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15EC" w14:textId="77777777" w:rsidR="00F9281D" w:rsidRDefault="001C3C0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9281D" w:rsidRDefault="00F9281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1C9A" w14:textId="330A4C60" w:rsidR="00F9281D" w:rsidRDefault="00F9281D">
    <w:pPr>
      <w:pStyle w:val="Antrats"/>
      <w:jc w:val="center"/>
    </w:pPr>
  </w:p>
  <w:p w14:paraId="1681EC15" w14:textId="77777777" w:rsidR="00F9281D" w:rsidRDefault="00F9281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0741598"/>
    <w:multiLevelType w:val="hybridMultilevel"/>
    <w:tmpl w:val="E82A25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66160816">
    <w:abstractNumId w:val="13"/>
  </w:num>
  <w:num w:numId="2" w16cid:durableId="55200437">
    <w:abstractNumId w:val="0"/>
  </w:num>
  <w:num w:numId="3" w16cid:durableId="973216079">
    <w:abstractNumId w:val="5"/>
  </w:num>
  <w:num w:numId="4" w16cid:durableId="752319446">
    <w:abstractNumId w:val="9"/>
  </w:num>
  <w:num w:numId="5" w16cid:durableId="388303717">
    <w:abstractNumId w:val="1"/>
  </w:num>
  <w:num w:numId="6" w16cid:durableId="1192493586">
    <w:abstractNumId w:val="2"/>
  </w:num>
  <w:num w:numId="7" w16cid:durableId="745493106">
    <w:abstractNumId w:val="3"/>
  </w:num>
  <w:num w:numId="8" w16cid:durableId="725758943">
    <w:abstractNumId w:val="8"/>
  </w:num>
  <w:num w:numId="9" w16cid:durableId="845049869">
    <w:abstractNumId w:val="12"/>
  </w:num>
  <w:num w:numId="10" w16cid:durableId="1378163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4"/>
  </w:num>
  <w:num w:numId="12" w16cid:durableId="2007703599">
    <w:abstractNumId w:val="7"/>
  </w:num>
  <w:num w:numId="13" w16cid:durableId="331370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4"/>
  </w:num>
  <w:num w:numId="16" w16cid:durableId="389042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3E9"/>
    <w:rsid w:val="00006A05"/>
    <w:rsid w:val="000127DC"/>
    <w:rsid w:val="0001393E"/>
    <w:rsid w:val="00035F3C"/>
    <w:rsid w:val="00041B55"/>
    <w:rsid w:val="00042A69"/>
    <w:rsid w:val="000657BC"/>
    <w:rsid w:val="00067A02"/>
    <w:rsid w:val="0008133A"/>
    <w:rsid w:val="0008782A"/>
    <w:rsid w:val="00091460"/>
    <w:rsid w:val="0009752B"/>
    <w:rsid w:val="000A451F"/>
    <w:rsid w:val="000C6CFE"/>
    <w:rsid w:val="000D29EC"/>
    <w:rsid w:val="00100EDC"/>
    <w:rsid w:val="00103504"/>
    <w:rsid w:val="001065A0"/>
    <w:rsid w:val="00126CF9"/>
    <w:rsid w:val="00130E68"/>
    <w:rsid w:val="00134056"/>
    <w:rsid w:val="00136E56"/>
    <w:rsid w:val="00136FFF"/>
    <w:rsid w:val="00151850"/>
    <w:rsid w:val="00156686"/>
    <w:rsid w:val="001575E2"/>
    <w:rsid w:val="00160219"/>
    <w:rsid w:val="001611B1"/>
    <w:rsid w:val="001618E7"/>
    <w:rsid w:val="00186300"/>
    <w:rsid w:val="00193374"/>
    <w:rsid w:val="001A3607"/>
    <w:rsid w:val="001A4CD6"/>
    <w:rsid w:val="001C3C01"/>
    <w:rsid w:val="001C77CF"/>
    <w:rsid w:val="001D00AE"/>
    <w:rsid w:val="001E2725"/>
    <w:rsid w:val="00211F31"/>
    <w:rsid w:val="00212D24"/>
    <w:rsid w:val="00220407"/>
    <w:rsid w:val="00227C44"/>
    <w:rsid w:val="00237EC7"/>
    <w:rsid w:val="00263F5E"/>
    <w:rsid w:val="002645C6"/>
    <w:rsid w:val="002749F1"/>
    <w:rsid w:val="002831E9"/>
    <w:rsid w:val="002868C1"/>
    <w:rsid w:val="002B6F91"/>
    <w:rsid w:val="002B7DDE"/>
    <w:rsid w:val="002C62A3"/>
    <w:rsid w:val="002D31F4"/>
    <w:rsid w:val="002D6FA8"/>
    <w:rsid w:val="002F4045"/>
    <w:rsid w:val="00302EAB"/>
    <w:rsid w:val="00310384"/>
    <w:rsid w:val="00310DFF"/>
    <w:rsid w:val="003148CE"/>
    <w:rsid w:val="00317455"/>
    <w:rsid w:val="00322C8F"/>
    <w:rsid w:val="0032375B"/>
    <w:rsid w:val="00333B1E"/>
    <w:rsid w:val="00334CDF"/>
    <w:rsid w:val="00347434"/>
    <w:rsid w:val="00352A94"/>
    <w:rsid w:val="0037511F"/>
    <w:rsid w:val="003761D7"/>
    <w:rsid w:val="003946E6"/>
    <w:rsid w:val="003A30D9"/>
    <w:rsid w:val="003A3367"/>
    <w:rsid w:val="003B64F9"/>
    <w:rsid w:val="003B6F4A"/>
    <w:rsid w:val="003C12E0"/>
    <w:rsid w:val="003C3E4C"/>
    <w:rsid w:val="003D08AB"/>
    <w:rsid w:val="003D5F87"/>
    <w:rsid w:val="003E38A9"/>
    <w:rsid w:val="003F0EE9"/>
    <w:rsid w:val="00401EE5"/>
    <w:rsid w:val="00412862"/>
    <w:rsid w:val="00414DD7"/>
    <w:rsid w:val="004259CB"/>
    <w:rsid w:val="0045339A"/>
    <w:rsid w:val="00460320"/>
    <w:rsid w:val="00460DE6"/>
    <w:rsid w:val="00461E5A"/>
    <w:rsid w:val="004639CE"/>
    <w:rsid w:val="00473C94"/>
    <w:rsid w:val="00483048"/>
    <w:rsid w:val="004B2B0C"/>
    <w:rsid w:val="004C6D6F"/>
    <w:rsid w:val="004D413A"/>
    <w:rsid w:val="005017B2"/>
    <w:rsid w:val="005048DA"/>
    <w:rsid w:val="00510827"/>
    <w:rsid w:val="0051682E"/>
    <w:rsid w:val="00521FCD"/>
    <w:rsid w:val="00531D2E"/>
    <w:rsid w:val="00534E25"/>
    <w:rsid w:val="0054161E"/>
    <w:rsid w:val="0054253C"/>
    <w:rsid w:val="00554FC3"/>
    <w:rsid w:val="005758C3"/>
    <w:rsid w:val="00592770"/>
    <w:rsid w:val="005B168A"/>
    <w:rsid w:val="005B320C"/>
    <w:rsid w:val="00603B81"/>
    <w:rsid w:val="00626451"/>
    <w:rsid w:val="00626D6B"/>
    <w:rsid w:val="00634381"/>
    <w:rsid w:val="006375C3"/>
    <w:rsid w:val="00660C41"/>
    <w:rsid w:val="00660D4C"/>
    <w:rsid w:val="00674DFE"/>
    <w:rsid w:val="0068232B"/>
    <w:rsid w:val="006870A9"/>
    <w:rsid w:val="006938AE"/>
    <w:rsid w:val="006A4B09"/>
    <w:rsid w:val="006C4074"/>
    <w:rsid w:val="006E6DB2"/>
    <w:rsid w:val="006F1FFD"/>
    <w:rsid w:val="006F6F51"/>
    <w:rsid w:val="00716511"/>
    <w:rsid w:val="0073286F"/>
    <w:rsid w:val="00733561"/>
    <w:rsid w:val="00741266"/>
    <w:rsid w:val="00743030"/>
    <w:rsid w:val="00745A3C"/>
    <w:rsid w:val="00766347"/>
    <w:rsid w:val="00767F5E"/>
    <w:rsid w:val="0078754C"/>
    <w:rsid w:val="007960A2"/>
    <w:rsid w:val="007A6217"/>
    <w:rsid w:val="007B3225"/>
    <w:rsid w:val="007C0ED9"/>
    <w:rsid w:val="007D0C63"/>
    <w:rsid w:val="007E0089"/>
    <w:rsid w:val="008062F4"/>
    <w:rsid w:val="00811268"/>
    <w:rsid w:val="008371A4"/>
    <w:rsid w:val="0084139F"/>
    <w:rsid w:val="00856D9E"/>
    <w:rsid w:val="008601FD"/>
    <w:rsid w:val="008640E1"/>
    <w:rsid w:val="008723A2"/>
    <w:rsid w:val="00876F3D"/>
    <w:rsid w:val="008A1AF0"/>
    <w:rsid w:val="008A50DA"/>
    <w:rsid w:val="008C0518"/>
    <w:rsid w:val="008C2567"/>
    <w:rsid w:val="008D36B8"/>
    <w:rsid w:val="008D5541"/>
    <w:rsid w:val="009318A3"/>
    <w:rsid w:val="0093743F"/>
    <w:rsid w:val="00950E5B"/>
    <w:rsid w:val="00952A42"/>
    <w:rsid w:val="00962657"/>
    <w:rsid w:val="0097028E"/>
    <w:rsid w:val="0098040C"/>
    <w:rsid w:val="00997AAD"/>
    <w:rsid w:val="009A0438"/>
    <w:rsid w:val="009A0482"/>
    <w:rsid w:val="009A0CCA"/>
    <w:rsid w:val="009B395E"/>
    <w:rsid w:val="009B3E36"/>
    <w:rsid w:val="009B56C7"/>
    <w:rsid w:val="009D2482"/>
    <w:rsid w:val="009F1B5A"/>
    <w:rsid w:val="00A00EEA"/>
    <w:rsid w:val="00A05F00"/>
    <w:rsid w:val="00A07A40"/>
    <w:rsid w:val="00A3077B"/>
    <w:rsid w:val="00A30822"/>
    <w:rsid w:val="00A61D6B"/>
    <w:rsid w:val="00A630E4"/>
    <w:rsid w:val="00A645C4"/>
    <w:rsid w:val="00A71AB4"/>
    <w:rsid w:val="00A919EE"/>
    <w:rsid w:val="00A91C0B"/>
    <w:rsid w:val="00AA4EEC"/>
    <w:rsid w:val="00AC652F"/>
    <w:rsid w:val="00AD57AA"/>
    <w:rsid w:val="00B035C9"/>
    <w:rsid w:val="00B14FD7"/>
    <w:rsid w:val="00B2019E"/>
    <w:rsid w:val="00B40171"/>
    <w:rsid w:val="00B610F3"/>
    <w:rsid w:val="00B661D7"/>
    <w:rsid w:val="00B669DB"/>
    <w:rsid w:val="00B71778"/>
    <w:rsid w:val="00B836DF"/>
    <w:rsid w:val="00B9142A"/>
    <w:rsid w:val="00BB1B4A"/>
    <w:rsid w:val="00BB2F60"/>
    <w:rsid w:val="00BE2875"/>
    <w:rsid w:val="00C04472"/>
    <w:rsid w:val="00C0491A"/>
    <w:rsid w:val="00C05091"/>
    <w:rsid w:val="00C07189"/>
    <w:rsid w:val="00C07DD4"/>
    <w:rsid w:val="00C11CB6"/>
    <w:rsid w:val="00C1646F"/>
    <w:rsid w:val="00C167ED"/>
    <w:rsid w:val="00C327C8"/>
    <w:rsid w:val="00C40C5D"/>
    <w:rsid w:val="00C50868"/>
    <w:rsid w:val="00C5127C"/>
    <w:rsid w:val="00C63BFC"/>
    <w:rsid w:val="00C7070E"/>
    <w:rsid w:val="00C75058"/>
    <w:rsid w:val="00C7752F"/>
    <w:rsid w:val="00C915AA"/>
    <w:rsid w:val="00C925D8"/>
    <w:rsid w:val="00C93AE3"/>
    <w:rsid w:val="00CA2C6C"/>
    <w:rsid w:val="00CA69AA"/>
    <w:rsid w:val="00CB462D"/>
    <w:rsid w:val="00CC3879"/>
    <w:rsid w:val="00CC3CA1"/>
    <w:rsid w:val="00CC60F5"/>
    <w:rsid w:val="00CE4B67"/>
    <w:rsid w:val="00D0658B"/>
    <w:rsid w:val="00D10787"/>
    <w:rsid w:val="00D15876"/>
    <w:rsid w:val="00D17360"/>
    <w:rsid w:val="00D8041F"/>
    <w:rsid w:val="00D82C62"/>
    <w:rsid w:val="00DA2B72"/>
    <w:rsid w:val="00DA2F45"/>
    <w:rsid w:val="00DA6046"/>
    <w:rsid w:val="00DA7EFE"/>
    <w:rsid w:val="00DB0E7B"/>
    <w:rsid w:val="00DB1F35"/>
    <w:rsid w:val="00DB3301"/>
    <w:rsid w:val="00DC3B0A"/>
    <w:rsid w:val="00DD1C63"/>
    <w:rsid w:val="00DD5B3B"/>
    <w:rsid w:val="00DE24E1"/>
    <w:rsid w:val="00DE2A5B"/>
    <w:rsid w:val="00E165E4"/>
    <w:rsid w:val="00E3153B"/>
    <w:rsid w:val="00E41EE5"/>
    <w:rsid w:val="00E42DC7"/>
    <w:rsid w:val="00E45B9F"/>
    <w:rsid w:val="00E54FA3"/>
    <w:rsid w:val="00E6145D"/>
    <w:rsid w:val="00EA120F"/>
    <w:rsid w:val="00EB2BCA"/>
    <w:rsid w:val="00EB6F99"/>
    <w:rsid w:val="00EC039A"/>
    <w:rsid w:val="00ED315F"/>
    <w:rsid w:val="00EE0890"/>
    <w:rsid w:val="00EF1FD0"/>
    <w:rsid w:val="00F00203"/>
    <w:rsid w:val="00F2485B"/>
    <w:rsid w:val="00F37F18"/>
    <w:rsid w:val="00F4505D"/>
    <w:rsid w:val="00F52091"/>
    <w:rsid w:val="00F52ABC"/>
    <w:rsid w:val="00F63BD0"/>
    <w:rsid w:val="00F9281D"/>
    <w:rsid w:val="00F963D1"/>
    <w:rsid w:val="00FA7DDB"/>
    <w:rsid w:val="00FC3E0D"/>
    <w:rsid w:val="00FD3761"/>
    <w:rsid w:val="00FD5A0D"/>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3">
    <w:name w:val="heading 3"/>
    <w:basedOn w:val="prastasis"/>
    <w:next w:val="prastasis"/>
    <w:link w:val="Antrat3Diagrama"/>
    <w:unhideWhenUsed/>
    <w:qFormat/>
    <w:rsid w:val="00FA7DDB"/>
    <w:pPr>
      <w:keepNext/>
      <w:keepLines/>
      <w:spacing w:before="40"/>
      <w:outlineLvl w:val="2"/>
    </w:pPr>
    <w:rPr>
      <w:rFonts w:asciiTheme="majorHAnsi" w:eastAsiaTheme="majorEastAsia" w:hAnsiTheme="majorHAnsi" w:cstheme="majorBidi"/>
      <w:color w:val="1F3763"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link w:val="SraopastraipaDiagrama"/>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character" w:customStyle="1" w:styleId="Antrat3Diagrama">
    <w:name w:val="Antraštė 3 Diagrama"/>
    <w:basedOn w:val="Numatytasispastraiposriftas"/>
    <w:link w:val="Antrat3"/>
    <w:rsid w:val="00FA7DDB"/>
    <w:rPr>
      <w:rFonts w:asciiTheme="majorHAnsi" w:eastAsiaTheme="majorEastAsia" w:hAnsiTheme="majorHAnsi" w:cstheme="majorBidi"/>
      <w:color w:val="1F3763" w:themeColor="accent1" w:themeShade="7F"/>
      <w:sz w:val="24"/>
      <w:szCs w:val="24"/>
    </w:rPr>
  </w:style>
  <w:style w:type="character" w:customStyle="1" w:styleId="SraopastraipaDiagrama">
    <w:name w:val="Sąrašo pastraipa Diagrama"/>
    <w:basedOn w:val="Numatytasispastraiposriftas"/>
    <w:link w:val="Sraopastraipa"/>
    <w:uiPriority w:val="34"/>
    <w:rsid w:val="00F52ABC"/>
    <w:rPr>
      <w:rFonts w:ascii="Times New Roman" w:eastAsia="Times New Roman" w:hAnsi="Times New Roman" w:cs="Times New Roman"/>
      <w:sz w:val="24"/>
      <w:szCs w:val="24"/>
      <w:lang w:val="en-GB"/>
    </w:rPr>
  </w:style>
  <w:style w:type="paragraph" w:styleId="Pagrindinistekstas2">
    <w:name w:val="Body Text 2"/>
    <w:basedOn w:val="prastasis"/>
    <w:link w:val="Pagrindinistekstas2Diagrama"/>
    <w:unhideWhenUsed/>
    <w:rsid w:val="00F52ABC"/>
    <w:pPr>
      <w:spacing w:after="120" w:line="480" w:lineRule="auto"/>
    </w:pPr>
    <w:rPr>
      <w:lang w:val="en-GB" w:eastAsia="en-US"/>
    </w:rPr>
  </w:style>
  <w:style w:type="character" w:customStyle="1" w:styleId="Pagrindinistekstas2Diagrama">
    <w:name w:val="Pagrindinis tekstas 2 Diagrama"/>
    <w:basedOn w:val="Numatytasispastraiposriftas"/>
    <w:link w:val="Pagrindinistekstas2"/>
    <w:rsid w:val="00F52ABC"/>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664908">
      <w:bodyDiv w:val="1"/>
      <w:marLeft w:val="0"/>
      <w:marRight w:val="0"/>
      <w:marTop w:val="0"/>
      <w:marBottom w:val="0"/>
      <w:divBdr>
        <w:top w:val="none" w:sz="0" w:space="0" w:color="auto"/>
        <w:left w:val="none" w:sz="0" w:space="0" w:color="auto"/>
        <w:bottom w:val="none" w:sz="0" w:space="0" w:color="auto"/>
        <w:right w:val="none" w:sz="0" w:space="0" w:color="auto"/>
      </w:divBdr>
      <w:divsChild>
        <w:div w:id="1587881644">
          <w:marLeft w:val="0"/>
          <w:marRight w:val="0"/>
          <w:marTop w:val="0"/>
          <w:marBottom w:val="0"/>
          <w:divBdr>
            <w:top w:val="none" w:sz="0" w:space="0" w:color="auto"/>
            <w:left w:val="none" w:sz="0" w:space="0" w:color="auto"/>
            <w:bottom w:val="none" w:sz="0" w:space="0" w:color="auto"/>
            <w:right w:val="none" w:sz="0" w:space="0" w:color="auto"/>
          </w:divBdr>
        </w:div>
        <w:div w:id="988945634">
          <w:marLeft w:val="0"/>
          <w:marRight w:val="0"/>
          <w:marTop w:val="0"/>
          <w:marBottom w:val="0"/>
          <w:divBdr>
            <w:top w:val="none" w:sz="0" w:space="0" w:color="auto"/>
            <w:left w:val="none" w:sz="0" w:space="0" w:color="auto"/>
            <w:bottom w:val="none" w:sz="0" w:space="0" w:color="auto"/>
            <w:right w:val="none" w:sz="0" w:space="0" w:color="auto"/>
          </w:divBdr>
        </w:div>
      </w:divsChild>
    </w:div>
    <w:div w:id="322129428">
      <w:bodyDiv w:val="1"/>
      <w:marLeft w:val="0"/>
      <w:marRight w:val="0"/>
      <w:marTop w:val="0"/>
      <w:marBottom w:val="0"/>
      <w:divBdr>
        <w:top w:val="none" w:sz="0" w:space="0" w:color="auto"/>
        <w:left w:val="none" w:sz="0" w:space="0" w:color="auto"/>
        <w:bottom w:val="none" w:sz="0" w:space="0" w:color="auto"/>
        <w:right w:val="none" w:sz="0" w:space="0" w:color="auto"/>
      </w:divBdr>
      <w:divsChild>
        <w:div w:id="943881464">
          <w:marLeft w:val="0"/>
          <w:marRight w:val="0"/>
          <w:marTop w:val="0"/>
          <w:marBottom w:val="0"/>
          <w:divBdr>
            <w:top w:val="none" w:sz="0" w:space="0" w:color="auto"/>
            <w:left w:val="none" w:sz="0" w:space="0" w:color="auto"/>
            <w:bottom w:val="none" w:sz="0" w:space="0" w:color="auto"/>
            <w:right w:val="none" w:sz="0" w:space="0" w:color="auto"/>
          </w:divBdr>
        </w:div>
        <w:div w:id="1776561979">
          <w:marLeft w:val="0"/>
          <w:marRight w:val="0"/>
          <w:marTop w:val="0"/>
          <w:marBottom w:val="0"/>
          <w:divBdr>
            <w:top w:val="none" w:sz="0" w:space="0" w:color="auto"/>
            <w:left w:val="none" w:sz="0" w:space="0" w:color="auto"/>
            <w:bottom w:val="none" w:sz="0" w:space="0" w:color="auto"/>
            <w:right w:val="none" w:sz="0" w:space="0" w:color="auto"/>
          </w:divBdr>
        </w:div>
      </w:divsChild>
    </w:div>
    <w:div w:id="1089158285">
      <w:bodyDiv w:val="1"/>
      <w:marLeft w:val="0"/>
      <w:marRight w:val="0"/>
      <w:marTop w:val="0"/>
      <w:marBottom w:val="0"/>
      <w:divBdr>
        <w:top w:val="none" w:sz="0" w:space="0" w:color="auto"/>
        <w:left w:val="none" w:sz="0" w:space="0" w:color="auto"/>
        <w:bottom w:val="none" w:sz="0" w:space="0" w:color="auto"/>
        <w:right w:val="none" w:sz="0" w:space="0" w:color="auto"/>
      </w:divBdr>
    </w:div>
    <w:div w:id="1442147218">
      <w:bodyDiv w:val="1"/>
      <w:marLeft w:val="0"/>
      <w:marRight w:val="0"/>
      <w:marTop w:val="0"/>
      <w:marBottom w:val="0"/>
      <w:divBdr>
        <w:top w:val="none" w:sz="0" w:space="0" w:color="auto"/>
        <w:left w:val="none" w:sz="0" w:space="0" w:color="auto"/>
        <w:bottom w:val="none" w:sz="0" w:space="0" w:color="auto"/>
        <w:right w:val="none" w:sz="0" w:space="0" w:color="auto"/>
      </w:divBdr>
    </w:div>
    <w:div w:id="1787693023">
      <w:bodyDiv w:val="1"/>
      <w:marLeft w:val="0"/>
      <w:marRight w:val="0"/>
      <w:marTop w:val="0"/>
      <w:marBottom w:val="0"/>
      <w:divBdr>
        <w:top w:val="none" w:sz="0" w:space="0" w:color="auto"/>
        <w:left w:val="none" w:sz="0" w:space="0" w:color="auto"/>
        <w:bottom w:val="none" w:sz="0" w:space="0" w:color="auto"/>
        <w:right w:val="none" w:sz="0" w:space="0" w:color="auto"/>
      </w:divBdr>
    </w:div>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1872960328">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 w:id="21276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1450</Words>
  <Characters>827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Emilija Baranauskaitė</cp:lastModifiedBy>
  <cp:revision>7</cp:revision>
  <cp:lastPrinted>2024-09-05T12:10:00Z</cp:lastPrinted>
  <dcterms:created xsi:type="dcterms:W3CDTF">2024-09-10T05:08:00Z</dcterms:created>
  <dcterms:modified xsi:type="dcterms:W3CDTF">2024-09-26T10:01:00Z</dcterms:modified>
</cp:coreProperties>
</file>