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FCAE2" w14:textId="77777777" w:rsidR="00076D6F" w:rsidRPr="00723B90" w:rsidRDefault="00076D6F" w:rsidP="00862E7F">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6EF31947" wp14:editId="7F1DB44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73713A5" w14:textId="77777777" w:rsidR="00076D6F" w:rsidRPr="00D655EE" w:rsidRDefault="00076D6F" w:rsidP="00862E7F">
      <w:pPr>
        <w:keepNext/>
        <w:spacing w:after="240" w:line="276" w:lineRule="auto"/>
        <w:jc w:val="center"/>
        <w:outlineLvl w:val="0"/>
        <w:rPr>
          <w:rFonts w:ascii="Arial" w:hAnsi="Arial" w:cs="Arial"/>
        </w:rPr>
      </w:pPr>
      <w:r w:rsidRPr="00D655EE">
        <w:rPr>
          <w:rFonts w:ascii="Arial" w:hAnsi="Arial" w:cs="Arial"/>
          <w:b/>
          <w:sz w:val="28"/>
          <w:szCs w:val="28"/>
        </w:rPr>
        <w:t>KLAIPĖDOS RAJONO SAVIVALDYBĖS TARYBA</w:t>
      </w:r>
      <w:bookmarkEnd w:id="0"/>
      <w:bookmarkEnd w:id="1"/>
    </w:p>
    <w:p w14:paraId="46F98F16" w14:textId="77777777" w:rsidR="00076D6F" w:rsidRPr="00A27CC5" w:rsidRDefault="00076D6F" w:rsidP="00862E7F">
      <w:pPr>
        <w:pStyle w:val="Antrat2"/>
        <w:spacing w:line="276" w:lineRule="auto"/>
        <w:jc w:val="center"/>
        <w:rPr>
          <w:rFonts w:ascii="Arial" w:hAnsi="Arial" w:cs="Arial"/>
          <w:b/>
          <w:bCs/>
          <w:sz w:val="28"/>
          <w:szCs w:val="28"/>
        </w:rPr>
      </w:pPr>
      <w:r w:rsidRPr="00A27CC5">
        <w:rPr>
          <w:rFonts w:ascii="Arial" w:hAnsi="Arial" w:cs="Arial"/>
          <w:b/>
          <w:bCs/>
          <w:color w:val="auto"/>
          <w:sz w:val="28"/>
          <w:szCs w:val="28"/>
        </w:rPr>
        <w:t>SPRENDIMAS</w:t>
      </w:r>
    </w:p>
    <w:p w14:paraId="03DBEE61" w14:textId="79B2663A" w:rsidR="00962657" w:rsidRPr="00076D6F" w:rsidRDefault="00962657" w:rsidP="00862E7F">
      <w:pPr>
        <w:spacing w:after="240" w:line="276" w:lineRule="auto"/>
        <w:jc w:val="center"/>
        <w:rPr>
          <w:rFonts w:ascii="Arial" w:hAnsi="Arial" w:cs="Arial"/>
          <w:b/>
          <w:sz w:val="28"/>
          <w:szCs w:val="28"/>
        </w:rPr>
      </w:pPr>
      <w:r w:rsidRPr="00962657">
        <w:rPr>
          <w:rFonts w:ascii="Arial" w:hAnsi="Arial" w:cs="Arial"/>
          <w:b/>
          <w:sz w:val="28"/>
          <w:szCs w:val="28"/>
        </w:rPr>
        <w:t>DĖL SUTIKIMO PERDUOTI NEKILNOJAMĄJĮ TURTĄ VALSTYBĖS</w:t>
      </w:r>
      <w:r w:rsidR="00375F14">
        <w:rPr>
          <w:rFonts w:ascii="Arial" w:hAnsi="Arial" w:cs="Arial"/>
          <w:b/>
          <w:sz w:val="28"/>
          <w:szCs w:val="28"/>
        </w:rPr>
        <w:br/>
      </w:r>
      <w:r w:rsidRPr="00962657">
        <w:rPr>
          <w:rFonts w:ascii="Arial" w:hAnsi="Arial" w:cs="Arial"/>
          <w:b/>
          <w:sz w:val="28"/>
          <w:szCs w:val="28"/>
        </w:rPr>
        <w:t>NUOSAVYBĖN</w:t>
      </w:r>
    </w:p>
    <w:p w14:paraId="17EEE8A0" w14:textId="181E5AC4" w:rsidR="00521FCD" w:rsidRPr="00C40C5D" w:rsidRDefault="00521FCD" w:rsidP="00862E7F">
      <w:pPr>
        <w:pStyle w:val="statymopavad"/>
        <w:spacing w:line="276" w:lineRule="auto"/>
        <w:ind w:firstLine="0"/>
        <w:rPr>
          <w:rFonts w:ascii="Arial" w:hAnsi="Arial" w:cs="Arial"/>
          <w:caps w:val="0"/>
          <w:color w:val="000000" w:themeColor="text1"/>
          <w:szCs w:val="24"/>
        </w:rPr>
      </w:pPr>
      <w:r w:rsidRPr="00C40C5D">
        <w:rPr>
          <w:rFonts w:ascii="Arial" w:hAnsi="Arial" w:cs="Arial"/>
          <w:color w:val="000000" w:themeColor="text1"/>
          <w:szCs w:val="24"/>
        </w:rPr>
        <w:t>202</w:t>
      </w:r>
      <w:r w:rsidR="00F9281D" w:rsidRPr="00C40C5D">
        <w:rPr>
          <w:rFonts w:ascii="Arial" w:hAnsi="Arial" w:cs="Arial"/>
          <w:color w:val="000000" w:themeColor="text1"/>
          <w:szCs w:val="24"/>
        </w:rPr>
        <w:t>4</w:t>
      </w:r>
      <w:r w:rsidRPr="00C40C5D">
        <w:rPr>
          <w:rFonts w:ascii="Arial" w:hAnsi="Arial" w:cs="Arial"/>
          <w:color w:val="000000" w:themeColor="text1"/>
          <w:szCs w:val="24"/>
        </w:rPr>
        <w:t xml:space="preserve"> </w:t>
      </w:r>
      <w:r w:rsidRPr="00C40C5D">
        <w:rPr>
          <w:rFonts w:ascii="Arial" w:hAnsi="Arial" w:cs="Arial"/>
          <w:caps w:val="0"/>
          <w:color w:val="000000" w:themeColor="text1"/>
          <w:szCs w:val="24"/>
        </w:rPr>
        <w:t xml:space="preserve">m. </w:t>
      </w:r>
      <w:r w:rsidR="00F52ABC">
        <w:rPr>
          <w:rFonts w:ascii="Arial" w:hAnsi="Arial" w:cs="Arial"/>
          <w:caps w:val="0"/>
          <w:color w:val="000000" w:themeColor="text1"/>
          <w:szCs w:val="24"/>
        </w:rPr>
        <w:t>rug</w:t>
      </w:r>
      <w:r w:rsidR="00962657">
        <w:rPr>
          <w:rFonts w:ascii="Arial" w:hAnsi="Arial" w:cs="Arial"/>
          <w:caps w:val="0"/>
          <w:color w:val="000000" w:themeColor="text1"/>
          <w:szCs w:val="24"/>
        </w:rPr>
        <w:t>sėjo</w:t>
      </w:r>
      <w:r w:rsidR="00E54FA3" w:rsidRPr="00C40C5D">
        <w:rPr>
          <w:rFonts w:ascii="Arial" w:hAnsi="Arial" w:cs="Arial"/>
          <w:caps w:val="0"/>
          <w:color w:val="000000" w:themeColor="text1"/>
          <w:szCs w:val="24"/>
        </w:rPr>
        <w:t xml:space="preserve"> </w:t>
      </w:r>
      <w:r w:rsidR="00375F14">
        <w:rPr>
          <w:rFonts w:ascii="Arial" w:hAnsi="Arial" w:cs="Arial"/>
          <w:caps w:val="0"/>
          <w:color w:val="000000" w:themeColor="text1"/>
          <w:szCs w:val="24"/>
        </w:rPr>
        <w:t>26</w:t>
      </w:r>
      <w:r w:rsidR="00E54FA3" w:rsidRPr="00C40C5D">
        <w:rPr>
          <w:rFonts w:ascii="Arial" w:hAnsi="Arial" w:cs="Arial"/>
          <w:caps w:val="0"/>
          <w:color w:val="000000" w:themeColor="text1"/>
          <w:szCs w:val="24"/>
        </w:rPr>
        <w:t xml:space="preserve"> </w:t>
      </w:r>
      <w:r w:rsidRPr="00C40C5D">
        <w:rPr>
          <w:rFonts w:ascii="Arial" w:hAnsi="Arial" w:cs="Arial"/>
          <w:caps w:val="0"/>
          <w:color w:val="000000" w:themeColor="text1"/>
          <w:szCs w:val="24"/>
        </w:rPr>
        <w:t>d. Nr. T11-</w:t>
      </w:r>
      <w:r w:rsidR="006C5B8F">
        <w:rPr>
          <w:rFonts w:ascii="Arial" w:hAnsi="Arial" w:cs="Arial"/>
          <w:caps w:val="0"/>
          <w:color w:val="000000" w:themeColor="text1"/>
          <w:szCs w:val="24"/>
        </w:rPr>
        <w:t>389</w:t>
      </w:r>
    </w:p>
    <w:p w14:paraId="44BD4CA8" w14:textId="3CDA6F5F" w:rsidR="009F1B5A" w:rsidRDefault="00521FCD" w:rsidP="00862E7F">
      <w:pPr>
        <w:pStyle w:val="statymopavad"/>
        <w:spacing w:after="240" w:line="276" w:lineRule="auto"/>
        <w:ind w:firstLine="0"/>
        <w:rPr>
          <w:rFonts w:ascii="Arial" w:hAnsi="Arial" w:cs="Arial"/>
          <w:caps w:val="0"/>
          <w:color w:val="000000" w:themeColor="text1"/>
          <w:szCs w:val="24"/>
        </w:rPr>
      </w:pPr>
      <w:r w:rsidRPr="00C40C5D">
        <w:rPr>
          <w:rFonts w:ascii="Arial" w:hAnsi="Arial" w:cs="Arial"/>
          <w:color w:val="000000" w:themeColor="text1"/>
          <w:szCs w:val="24"/>
        </w:rPr>
        <w:t>G</w:t>
      </w:r>
      <w:r w:rsidRPr="00C40C5D">
        <w:rPr>
          <w:rFonts w:ascii="Arial" w:hAnsi="Arial" w:cs="Arial"/>
          <w:caps w:val="0"/>
          <w:color w:val="000000" w:themeColor="text1"/>
          <w:szCs w:val="24"/>
        </w:rPr>
        <w:t>argždai</w:t>
      </w:r>
    </w:p>
    <w:p w14:paraId="51E83C97" w14:textId="5C568EBF" w:rsidR="00962657" w:rsidRPr="002B7572" w:rsidRDefault="00962657" w:rsidP="00862E7F">
      <w:pPr>
        <w:spacing w:line="276" w:lineRule="auto"/>
        <w:ind w:firstLine="1134"/>
        <w:jc w:val="both"/>
        <w:rPr>
          <w:rFonts w:ascii="Arial" w:hAnsi="Arial" w:cs="Arial"/>
        </w:rPr>
      </w:pPr>
      <w:r w:rsidRPr="002B7572">
        <w:rPr>
          <w:rFonts w:ascii="Arial" w:hAnsi="Arial" w:cs="Arial"/>
        </w:rPr>
        <w:t xml:space="preserve">Klaipėdos rajono savivaldybės taryba vadovaudamasi Lietuvos Respublikos vietos savivaldos įstatymo 15 straipsnio 2 dalies 19 punktu, 63 straipsniu, </w:t>
      </w:r>
      <w:r w:rsidR="00375F14">
        <w:rPr>
          <w:rFonts w:ascii="Arial" w:hAnsi="Arial" w:cs="Arial"/>
        </w:rPr>
        <w:br/>
      </w:r>
      <w:r w:rsidRPr="002B7572">
        <w:rPr>
          <w:rFonts w:ascii="Arial" w:hAnsi="Arial" w:cs="Arial"/>
        </w:rPr>
        <w:t xml:space="preserve">Lietuvos Respublikos valstybės ir savivaldybių turto valdymo, naudojimo ir disponavimo </w:t>
      </w:r>
      <w:r w:rsidR="00375F14">
        <w:rPr>
          <w:rFonts w:ascii="Arial" w:hAnsi="Arial" w:cs="Arial"/>
        </w:rPr>
        <w:br/>
      </w:r>
      <w:r w:rsidRPr="002B7572">
        <w:rPr>
          <w:rFonts w:ascii="Arial" w:hAnsi="Arial" w:cs="Arial"/>
        </w:rPr>
        <w:t xml:space="preserve">juo įstatymo 5 straipsnio 1 dalies 6 punktu, 12 straipsnio 1 dalimi, 20 straipsnio 2 dalies </w:t>
      </w:r>
      <w:r w:rsidR="00375F14">
        <w:rPr>
          <w:rFonts w:ascii="Arial" w:hAnsi="Arial" w:cs="Arial"/>
        </w:rPr>
        <w:br/>
      </w:r>
      <w:r w:rsidRPr="002B7572">
        <w:rPr>
          <w:rFonts w:ascii="Arial" w:hAnsi="Arial" w:cs="Arial"/>
        </w:rPr>
        <w:t xml:space="preserve">3 punktu ir atsižvelgdama į valstybės įmonės Turto bankas 2024 m. balandžio 18 d. raštą Nr. </w:t>
      </w:r>
      <w:r w:rsidRPr="002B7572">
        <w:rPr>
          <w:rFonts w:ascii="Arial" w:hAnsi="Arial" w:cs="Arial"/>
          <w:color w:val="000000"/>
          <w:shd w:val="clear" w:color="auto" w:fill="FFFFFF"/>
        </w:rPr>
        <w:t>(15.1 Mr)-SK4-5123</w:t>
      </w:r>
      <w:r w:rsidRPr="002B7572">
        <w:rPr>
          <w:rFonts w:ascii="Arial" w:hAnsi="Arial" w:cs="Arial"/>
        </w:rPr>
        <w:t xml:space="preserve"> </w:t>
      </w:r>
      <w:r w:rsidRPr="002B7572">
        <w:rPr>
          <w:rFonts w:ascii="Arial" w:hAnsi="Arial" w:cs="Arial"/>
          <w:iCs/>
        </w:rPr>
        <w:t>„Dėl valstybės nekilnojamojo turto perdavimo savivaldos nuosavybėn</w:t>
      </w:r>
      <w:r w:rsidRPr="002B7572">
        <w:rPr>
          <w:rFonts w:ascii="Arial" w:hAnsi="Arial" w:cs="Arial"/>
          <w:color w:val="000000"/>
          <w:shd w:val="clear" w:color="auto" w:fill="FFFFFF"/>
        </w:rPr>
        <w:t xml:space="preserve">“ </w:t>
      </w:r>
      <w:r w:rsidR="00375F14" w:rsidRPr="0025622C">
        <w:rPr>
          <w:rFonts w:ascii="Arial" w:hAnsi="Arial" w:cs="Arial"/>
          <w:iCs/>
          <w:color w:val="000000" w:themeColor="text1"/>
          <w:spacing w:val="60"/>
        </w:rPr>
        <w:t>n</w:t>
      </w:r>
      <w:r w:rsidR="00375F14" w:rsidRPr="0025622C">
        <w:rPr>
          <w:rFonts w:ascii="Arial" w:hAnsi="Arial" w:cs="Arial"/>
          <w:iCs/>
          <w:spacing w:val="60"/>
        </w:rPr>
        <w:t>usprendži</w:t>
      </w:r>
      <w:r w:rsidR="00375F14" w:rsidRPr="0025622C">
        <w:rPr>
          <w:rFonts w:ascii="Arial" w:hAnsi="Arial" w:cs="Arial"/>
          <w:iCs/>
        </w:rPr>
        <w:t>a:</w:t>
      </w:r>
    </w:p>
    <w:p w14:paraId="55693BFB" w14:textId="7131BE29" w:rsidR="00962657" w:rsidRPr="002B7572" w:rsidRDefault="00962657" w:rsidP="00862E7F">
      <w:pPr>
        <w:spacing w:line="276" w:lineRule="auto"/>
        <w:ind w:firstLine="1134"/>
        <w:jc w:val="both"/>
        <w:rPr>
          <w:rFonts w:ascii="Arial" w:hAnsi="Arial" w:cs="Arial"/>
        </w:rPr>
      </w:pPr>
      <w:r w:rsidRPr="002B7572">
        <w:rPr>
          <w:rFonts w:ascii="Arial" w:hAnsi="Arial" w:cs="Arial"/>
        </w:rPr>
        <w:t>1. Perduoti valstybės nuosavybėn Klaipėdos rajono savivaldybei nuosavybės teise priklausantį turtą</w:t>
      </w:r>
      <w:r w:rsidR="004C37C1">
        <w:rPr>
          <w:rFonts w:ascii="Arial" w:hAnsi="Arial" w:cs="Arial"/>
        </w:rPr>
        <w:t xml:space="preserve"> – </w:t>
      </w:r>
      <w:r w:rsidR="004C37C1" w:rsidRPr="002B7572">
        <w:rPr>
          <w:rFonts w:ascii="Arial" w:hAnsi="Arial" w:cs="Arial"/>
        </w:rPr>
        <w:t>pastatą – šaudyklą (unikalus numeris – 5597-2001-5012, bendras plotas – 484,42</w:t>
      </w:r>
      <w:r w:rsidR="004C37C1" w:rsidRPr="002B7572">
        <w:rPr>
          <w:rFonts w:ascii="Arial" w:hAnsi="Arial" w:cs="Arial"/>
          <w:b/>
          <w:bCs/>
        </w:rPr>
        <w:t xml:space="preserve"> </w:t>
      </w:r>
      <w:r w:rsidR="004C37C1" w:rsidRPr="002B7572">
        <w:rPr>
          <w:rFonts w:ascii="Arial" w:hAnsi="Arial" w:cs="Arial"/>
        </w:rPr>
        <w:t xml:space="preserve"> kv. m)</w:t>
      </w:r>
      <w:r w:rsidRPr="002B7572">
        <w:rPr>
          <w:rFonts w:ascii="Arial" w:hAnsi="Arial" w:cs="Arial"/>
        </w:rPr>
        <w:t xml:space="preserve">, </w:t>
      </w:r>
      <w:r w:rsidR="00F46970" w:rsidRPr="00F46970">
        <w:rPr>
          <w:rFonts w:ascii="Arial" w:hAnsi="Arial" w:cs="Arial"/>
        </w:rPr>
        <w:t>inventorinis Nr.</w:t>
      </w:r>
      <w:r w:rsidR="00B67F75">
        <w:rPr>
          <w:rFonts w:ascii="Arial" w:hAnsi="Arial" w:cs="Arial"/>
        </w:rPr>
        <w:t xml:space="preserve"> </w:t>
      </w:r>
      <w:r w:rsidR="00F46970" w:rsidRPr="00F46970">
        <w:rPr>
          <w:rFonts w:ascii="Arial" w:hAnsi="Arial" w:cs="Arial"/>
        </w:rPr>
        <w:t xml:space="preserve">122006, įsigijimo savikaina </w:t>
      </w:r>
      <w:r w:rsidR="00003099">
        <w:rPr>
          <w:rFonts w:ascii="Arial" w:hAnsi="Arial" w:cs="Arial"/>
        </w:rPr>
        <w:t xml:space="preserve">– </w:t>
      </w:r>
      <w:r w:rsidR="00F46970" w:rsidRPr="00F46970">
        <w:rPr>
          <w:rFonts w:ascii="Arial" w:hAnsi="Arial" w:cs="Arial"/>
        </w:rPr>
        <w:t xml:space="preserve">19803,06 Eur, nusidėvėjimas </w:t>
      </w:r>
      <w:r w:rsidR="00003099">
        <w:rPr>
          <w:rFonts w:ascii="Arial" w:hAnsi="Arial" w:cs="Arial"/>
        </w:rPr>
        <w:t xml:space="preserve">– </w:t>
      </w:r>
      <w:r w:rsidR="00F46970" w:rsidRPr="00F46970">
        <w:rPr>
          <w:rFonts w:ascii="Arial" w:hAnsi="Arial" w:cs="Arial"/>
        </w:rPr>
        <w:t>2932,06 Eur, likutinė vertė 2024</w:t>
      </w:r>
      <w:r w:rsidR="00003099">
        <w:rPr>
          <w:rFonts w:ascii="Arial" w:hAnsi="Arial" w:cs="Arial"/>
        </w:rPr>
        <w:t xml:space="preserve"> m. rugsėjo </w:t>
      </w:r>
      <w:r w:rsidR="00F46970" w:rsidRPr="00F46970">
        <w:rPr>
          <w:rFonts w:ascii="Arial" w:hAnsi="Arial" w:cs="Arial"/>
        </w:rPr>
        <w:t>30</w:t>
      </w:r>
      <w:r w:rsidR="00003099">
        <w:rPr>
          <w:rFonts w:ascii="Arial" w:hAnsi="Arial" w:cs="Arial"/>
        </w:rPr>
        <w:t xml:space="preserve"> d.</w:t>
      </w:r>
      <w:r w:rsidR="00F46970" w:rsidRPr="00F46970">
        <w:rPr>
          <w:rFonts w:ascii="Arial" w:hAnsi="Arial" w:cs="Arial"/>
        </w:rPr>
        <w:t xml:space="preserve"> </w:t>
      </w:r>
      <w:r w:rsidR="00003099">
        <w:rPr>
          <w:rFonts w:ascii="Arial" w:hAnsi="Arial" w:cs="Arial"/>
        </w:rPr>
        <w:t xml:space="preserve">– </w:t>
      </w:r>
      <w:r w:rsidR="00F46970" w:rsidRPr="00F46970">
        <w:rPr>
          <w:rFonts w:ascii="Arial" w:hAnsi="Arial" w:cs="Arial"/>
        </w:rPr>
        <w:t>16871,00 Eur</w:t>
      </w:r>
      <w:r w:rsidR="007875F8">
        <w:rPr>
          <w:rFonts w:ascii="Arial" w:hAnsi="Arial" w:cs="Arial"/>
        </w:rPr>
        <w:t xml:space="preserve">, </w:t>
      </w:r>
      <w:r w:rsidRPr="002B7572">
        <w:rPr>
          <w:rFonts w:ascii="Arial" w:hAnsi="Arial" w:cs="Arial"/>
        </w:rPr>
        <w:t>esantį adresu Kranto g. 2C, Gargžduose, Klaipėdos r. sav.</w:t>
      </w:r>
    </w:p>
    <w:p w14:paraId="412EDED4" w14:textId="77777777" w:rsidR="00962657" w:rsidRPr="002B7572" w:rsidRDefault="00962657" w:rsidP="00862E7F">
      <w:pPr>
        <w:spacing w:line="276" w:lineRule="auto"/>
        <w:ind w:firstLine="1134"/>
        <w:jc w:val="both"/>
        <w:rPr>
          <w:rFonts w:ascii="Arial" w:hAnsi="Arial" w:cs="Arial"/>
        </w:rPr>
      </w:pPr>
      <w:r w:rsidRPr="002B7572">
        <w:rPr>
          <w:rFonts w:ascii="Arial" w:hAnsi="Arial" w:cs="Arial"/>
        </w:rPr>
        <w:t>2. Įgalioti Klaipėdos rajono savivaldybės administracijos direktorių Klaipėdos rajono savivaldybės vardu pasirašyti sprendimo 1 punkte nurodyto turto perdavimo ir priėmimo aktą.</w:t>
      </w:r>
    </w:p>
    <w:p w14:paraId="67B090D8" w14:textId="30AD8009" w:rsidR="00042A69" w:rsidRPr="00962657" w:rsidRDefault="00962657" w:rsidP="00862E7F">
      <w:pPr>
        <w:spacing w:after="480" w:line="276" w:lineRule="auto"/>
        <w:ind w:firstLine="1134"/>
        <w:jc w:val="both"/>
        <w:rPr>
          <w:rFonts w:ascii="Arial" w:hAnsi="Arial" w:cs="Arial"/>
        </w:rPr>
      </w:pPr>
      <w:r w:rsidRPr="002B757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CD72A51" w14:textId="7D5132FF" w:rsidR="006F1FFD" w:rsidRPr="00375F14" w:rsidRDefault="00375F14" w:rsidP="00862E7F">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6F1FFD" w:rsidRPr="00375F14" w:rsidSect="002868C1">
      <w:headerReference w:type="even" r:id="rId8"/>
      <w:headerReference w:type="default" r:id="rId9"/>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48A7D" w14:textId="77777777" w:rsidR="008C6BDC" w:rsidRDefault="008C6BDC">
      <w:r>
        <w:separator/>
      </w:r>
    </w:p>
  </w:endnote>
  <w:endnote w:type="continuationSeparator" w:id="0">
    <w:p w14:paraId="04AE3F07" w14:textId="77777777" w:rsidR="008C6BDC" w:rsidRDefault="008C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C77A6" w14:textId="77777777" w:rsidR="008C6BDC" w:rsidRDefault="008C6BDC">
      <w:r>
        <w:separator/>
      </w:r>
    </w:p>
  </w:footnote>
  <w:footnote w:type="continuationSeparator" w:id="0">
    <w:p w14:paraId="7482C8CA" w14:textId="77777777" w:rsidR="008C6BDC" w:rsidRDefault="008C6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015EC" w14:textId="77777777" w:rsidR="00F9281D" w:rsidRDefault="001C3C0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9281D" w:rsidRDefault="00F9281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C1C9A" w14:textId="330A4C60" w:rsidR="00F9281D" w:rsidRDefault="00F9281D">
    <w:pPr>
      <w:pStyle w:val="Antrats"/>
      <w:jc w:val="center"/>
    </w:pPr>
  </w:p>
  <w:p w14:paraId="1681EC15" w14:textId="77777777" w:rsidR="00F9281D" w:rsidRDefault="00F9281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0741598"/>
    <w:multiLevelType w:val="hybridMultilevel"/>
    <w:tmpl w:val="E82A25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66160816">
    <w:abstractNumId w:val="13"/>
  </w:num>
  <w:num w:numId="2" w16cid:durableId="55200437">
    <w:abstractNumId w:val="0"/>
  </w:num>
  <w:num w:numId="3" w16cid:durableId="973216079">
    <w:abstractNumId w:val="5"/>
  </w:num>
  <w:num w:numId="4" w16cid:durableId="752319446">
    <w:abstractNumId w:val="9"/>
  </w:num>
  <w:num w:numId="5" w16cid:durableId="388303717">
    <w:abstractNumId w:val="1"/>
  </w:num>
  <w:num w:numId="6" w16cid:durableId="1192493586">
    <w:abstractNumId w:val="2"/>
  </w:num>
  <w:num w:numId="7" w16cid:durableId="745493106">
    <w:abstractNumId w:val="3"/>
  </w:num>
  <w:num w:numId="8" w16cid:durableId="725758943">
    <w:abstractNumId w:val="8"/>
  </w:num>
  <w:num w:numId="9" w16cid:durableId="845049869">
    <w:abstractNumId w:val="12"/>
  </w:num>
  <w:num w:numId="10" w16cid:durableId="1378163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14"/>
  </w:num>
  <w:num w:numId="12" w16cid:durableId="2007703599">
    <w:abstractNumId w:val="7"/>
  </w:num>
  <w:num w:numId="13" w16cid:durableId="331370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4"/>
  </w:num>
  <w:num w:numId="16" w16cid:durableId="389042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3099"/>
    <w:rsid w:val="000063E9"/>
    <w:rsid w:val="00006A05"/>
    <w:rsid w:val="000127DC"/>
    <w:rsid w:val="0001393E"/>
    <w:rsid w:val="00035F3C"/>
    <w:rsid w:val="00041B55"/>
    <w:rsid w:val="00042A69"/>
    <w:rsid w:val="000657BC"/>
    <w:rsid w:val="00067A02"/>
    <w:rsid w:val="00076D6F"/>
    <w:rsid w:val="0008133A"/>
    <w:rsid w:val="0008782A"/>
    <w:rsid w:val="00091460"/>
    <w:rsid w:val="0009571D"/>
    <w:rsid w:val="0009752B"/>
    <w:rsid w:val="000A4AD5"/>
    <w:rsid w:val="000C6CFE"/>
    <w:rsid w:val="00100C96"/>
    <w:rsid w:val="00100EDC"/>
    <w:rsid w:val="00103504"/>
    <w:rsid w:val="001065A0"/>
    <w:rsid w:val="00126CF9"/>
    <w:rsid w:val="00130E68"/>
    <w:rsid w:val="00134056"/>
    <w:rsid w:val="00136E56"/>
    <w:rsid w:val="00136FFF"/>
    <w:rsid w:val="00151850"/>
    <w:rsid w:val="00156686"/>
    <w:rsid w:val="00160219"/>
    <w:rsid w:val="001611B1"/>
    <w:rsid w:val="001618E7"/>
    <w:rsid w:val="00186300"/>
    <w:rsid w:val="00193374"/>
    <w:rsid w:val="001A3607"/>
    <w:rsid w:val="001A4CD6"/>
    <w:rsid w:val="001B74E0"/>
    <w:rsid w:val="001C3C01"/>
    <w:rsid w:val="001C77CF"/>
    <w:rsid w:val="001D00AE"/>
    <w:rsid w:val="001E2725"/>
    <w:rsid w:val="00211F31"/>
    <w:rsid w:val="00212D24"/>
    <w:rsid w:val="00220407"/>
    <w:rsid w:val="00227C44"/>
    <w:rsid w:val="00237EC7"/>
    <w:rsid w:val="00263F5E"/>
    <w:rsid w:val="002749F1"/>
    <w:rsid w:val="002831E9"/>
    <w:rsid w:val="002868C1"/>
    <w:rsid w:val="002B6F91"/>
    <w:rsid w:val="002B7DDE"/>
    <w:rsid w:val="002C06C6"/>
    <w:rsid w:val="002C62A3"/>
    <w:rsid w:val="002D31F4"/>
    <w:rsid w:val="002D6FA8"/>
    <w:rsid w:val="002F4045"/>
    <w:rsid w:val="00310384"/>
    <w:rsid w:val="00310DFF"/>
    <w:rsid w:val="00317455"/>
    <w:rsid w:val="0032375B"/>
    <w:rsid w:val="00333B1E"/>
    <w:rsid w:val="00334CDF"/>
    <w:rsid w:val="00347434"/>
    <w:rsid w:val="00352A94"/>
    <w:rsid w:val="0037511F"/>
    <w:rsid w:val="00375F14"/>
    <w:rsid w:val="003761D7"/>
    <w:rsid w:val="003946E6"/>
    <w:rsid w:val="003A3367"/>
    <w:rsid w:val="003B64F9"/>
    <w:rsid w:val="003C12E0"/>
    <w:rsid w:val="003D08AB"/>
    <w:rsid w:val="003D5F87"/>
    <w:rsid w:val="00401EE5"/>
    <w:rsid w:val="00412862"/>
    <w:rsid w:val="00414DD7"/>
    <w:rsid w:val="004259CB"/>
    <w:rsid w:val="0045339A"/>
    <w:rsid w:val="00460320"/>
    <w:rsid w:val="00460DE6"/>
    <w:rsid w:val="00461E5A"/>
    <w:rsid w:val="004639CE"/>
    <w:rsid w:val="004C37C1"/>
    <w:rsid w:val="004C6D6F"/>
    <w:rsid w:val="004D413A"/>
    <w:rsid w:val="005017B2"/>
    <w:rsid w:val="005048DA"/>
    <w:rsid w:val="00510827"/>
    <w:rsid w:val="0051682E"/>
    <w:rsid w:val="00521FCD"/>
    <w:rsid w:val="00531D2E"/>
    <w:rsid w:val="0054161E"/>
    <w:rsid w:val="0054253C"/>
    <w:rsid w:val="00554FC3"/>
    <w:rsid w:val="005758C3"/>
    <w:rsid w:val="00592770"/>
    <w:rsid w:val="005B168A"/>
    <w:rsid w:val="00603B81"/>
    <w:rsid w:val="00626451"/>
    <w:rsid w:val="00626D6B"/>
    <w:rsid w:val="00634381"/>
    <w:rsid w:val="006375C3"/>
    <w:rsid w:val="00660C41"/>
    <w:rsid w:val="00660D4C"/>
    <w:rsid w:val="00674DFE"/>
    <w:rsid w:val="0068232B"/>
    <w:rsid w:val="006870A9"/>
    <w:rsid w:val="006938AE"/>
    <w:rsid w:val="006A4B09"/>
    <w:rsid w:val="006C4074"/>
    <w:rsid w:val="006C5B8F"/>
    <w:rsid w:val="006F1FFD"/>
    <w:rsid w:val="0073286F"/>
    <w:rsid w:val="00733561"/>
    <w:rsid w:val="00741266"/>
    <w:rsid w:val="00743030"/>
    <w:rsid w:val="00745A3C"/>
    <w:rsid w:val="007550D6"/>
    <w:rsid w:val="00766347"/>
    <w:rsid w:val="00767F5E"/>
    <w:rsid w:val="0078754C"/>
    <w:rsid w:val="007875F8"/>
    <w:rsid w:val="00795C6D"/>
    <w:rsid w:val="007960A2"/>
    <w:rsid w:val="007A6217"/>
    <w:rsid w:val="007B3225"/>
    <w:rsid w:val="007C0ED9"/>
    <w:rsid w:val="007D0C63"/>
    <w:rsid w:val="007E0089"/>
    <w:rsid w:val="008062F4"/>
    <w:rsid w:val="00811268"/>
    <w:rsid w:val="008371A4"/>
    <w:rsid w:val="0084139F"/>
    <w:rsid w:val="00856D9E"/>
    <w:rsid w:val="008601FD"/>
    <w:rsid w:val="00862E7F"/>
    <w:rsid w:val="008640E1"/>
    <w:rsid w:val="008723A2"/>
    <w:rsid w:val="00876F3D"/>
    <w:rsid w:val="008A1AF0"/>
    <w:rsid w:val="008C0518"/>
    <w:rsid w:val="008C2567"/>
    <w:rsid w:val="008C6BDC"/>
    <w:rsid w:val="008D36B8"/>
    <w:rsid w:val="0091796A"/>
    <w:rsid w:val="009318A3"/>
    <w:rsid w:val="0093743F"/>
    <w:rsid w:val="00950E5B"/>
    <w:rsid w:val="00952A42"/>
    <w:rsid w:val="00962657"/>
    <w:rsid w:val="0097028E"/>
    <w:rsid w:val="00997AAD"/>
    <w:rsid w:val="009A0438"/>
    <w:rsid w:val="009A0482"/>
    <w:rsid w:val="009A0CCA"/>
    <w:rsid w:val="009B3E36"/>
    <w:rsid w:val="009B56C7"/>
    <w:rsid w:val="009D2482"/>
    <w:rsid w:val="009F1B5A"/>
    <w:rsid w:val="00A00EEA"/>
    <w:rsid w:val="00A07A40"/>
    <w:rsid w:val="00A3077B"/>
    <w:rsid w:val="00A30822"/>
    <w:rsid w:val="00A61D6B"/>
    <w:rsid w:val="00A645C4"/>
    <w:rsid w:val="00A71AB4"/>
    <w:rsid w:val="00A919EE"/>
    <w:rsid w:val="00A91C0B"/>
    <w:rsid w:val="00AA4EEC"/>
    <w:rsid w:val="00AC652F"/>
    <w:rsid w:val="00AD57AA"/>
    <w:rsid w:val="00B035C9"/>
    <w:rsid w:val="00B14FD7"/>
    <w:rsid w:val="00B40171"/>
    <w:rsid w:val="00B610F3"/>
    <w:rsid w:val="00B661D7"/>
    <w:rsid w:val="00B669DB"/>
    <w:rsid w:val="00B67F75"/>
    <w:rsid w:val="00B71778"/>
    <w:rsid w:val="00B836DF"/>
    <w:rsid w:val="00B9142A"/>
    <w:rsid w:val="00BB1B4A"/>
    <w:rsid w:val="00BE2875"/>
    <w:rsid w:val="00C04472"/>
    <w:rsid w:val="00C05091"/>
    <w:rsid w:val="00C07DD4"/>
    <w:rsid w:val="00C11CB6"/>
    <w:rsid w:val="00C167ED"/>
    <w:rsid w:val="00C40C5D"/>
    <w:rsid w:val="00C50868"/>
    <w:rsid w:val="00C5127C"/>
    <w:rsid w:val="00C63BFC"/>
    <w:rsid w:val="00C7070E"/>
    <w:rsid w:val="00C75058"/>
    <w:rsid w:val="00C7752F"/>
    <w:rsid w:val="00C915AA"/>
    <w:rsid w:val="00C925D8"/>
    <w:rsid w:val="00C93AE3"/>
    <w:rsid w:val="00CA2C6C"/>
    <w:rsid w:val="00CA69AA"/>
    <w:rsid w:val="00CC3CA1"/>
    <w:rsid w:val="00CC60F5"/>
    <w:rsid w:val="00CE4B67"/>
    <w:rsid w:val="00D0658B"/>
    <w:rsid w:val="00D10787"/>
    <w:rsid w:val="00D15876"/>
    <w:rsid w:val="00D17360"/>
    <w:rsid w:val="00D82C62"/>
    <w:rsid w:val="00DA2B72"/>
    <w:rsid w:val="00DA2F45"/>
    <w:rsid w:val="00DA6046"/>
    <w:rsid w:val="00DA7EFE"/>
    <w:rsid w:val="00DB0E7B"/>
    <w:rsid w:val="00DB1F35"/>
    <w:rsid w:val="00DB3301"/>
    <w:rsid w:val="00DC3B0A"/>
    <w:rsid w:val="00DD5B3B"/>
    <w:rsid w:val="00DE24E1"/>
    <w:rsid w:val="00DE2A5B"/>
    <w:rsid w:val="00E165E4"/>
    <w:rsid w:val="00E41EE5"/>
    <w:rsid w:val="00E42DC7"/>
    <w:rsid w:val="00E45B9F"/>
    <w:rsid w:val="00E54FA3"/>
    <w:rsid w:val="00E6145D"/>
    <w:rsid w:val="00EA120F"/>
    <w:rsid w:val="00EB2BCA"/>
    <w:rsid w:val="00EB6F99"/>
    <w:rsid w:val="00ED0F1F"/>
    <w:rsid w:val="00ED315F"/>
    <w:rsid w:val="00EE0890"/>
    <w:rsid w:val="00EF1FD0"/>
    <w:rsid w:val="00F00203"/>
    <w:rsid w:val="00F2485B"/>
    <w:rsid w:val="00F37F18"/>
    <w:rsid w:val="00F4505D"/>
    <w:rsid w:val="00F46970"/>
    <w:rsid w:val="00F52ABC"/>
    <w:rsid w:val="00F53508"/>
    <w:rsid w:val="00F63BD0"/>
    <w:rsid w:val="00F85FD6"/>
    <w:rsid w:val="00F9281D"/>
    <w:rsid w:val="00F963D1"/>
    <w:rsid w:val="00FA7DDB"/>
    <w:rsid w:val="00FC3E0D"/>
    <w:rsid w:val="00FD3761"/>
    <w:rsid w:val="00FD5A0D"/>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2">
    <w:name w:val="heading 2"/>
    <w:basedOn w:val="prastasis"/>
    <w:next w:val="prastasis"/>
    <w:link w:val="Antrat2Diagrama"/>
    <w:unhideWhenUsed/>
    <w:qFormat/>
    <w:rsid w:val="00076D6F"/>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Antrat3">
    <w:name w:val="heading 3"/>
    <w:basedOn w:val="prastasis"/>
    <w:next w:val="prastasis"/>
    <w:link w:val="Antrat3Diagrama"/>
    <w:unhideWhenUsed/>
    <w:qFormat/>
    <w:rsid w:val="00FA7DDB"/>
    <w:pPr>
      <w:keepNext/>
      <w:keepLines/>
      <w:spacing w:before="40"/>
      <w:outlineLvl w:val="2"/>
    </w:pPr>
    <w:rPr>
      <w:rFonts w:asciiTheme="majorHAnsi" w:eastAsiaTheme="majorEastAsia" w:hAnsiTheme="majorHAnsi" w:cstheme="majorBidi"/>
      <w:color w:val="1F3763"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link w:val="SraopastraipaDiagrama"/>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character" w:customStyle="1" w:styleId="Antrat3Diagrama">
    <w:name w:val="Antraštė 3 Diagrama"/>
    <w:basedOn w:val="Numatytasispastraiposriftas"/>
    <w:link w:val="Antrat3"/>
    <w:rsid w:val="00FA7DDB"/>
    <w:rPr>
      <w:rFonts w:asciiTheme="majorHAnsi" w:eastAsiaTheme="majorEastAsia" w:hAnsiTheme="majorHAnsi" w:cstheme="majorBidi"/>
      <w:color w:val="1F3763" w:themeColor="accent1" w:themeShade="7F"/>
      <w:sz w:val="24"/>
      <w:szCs w:val="24"/>
    </w:rPr>
  </w:style>
  <w:style w:type="character" w:customStyle="1" w:styleId="SraopastraipaDiagrama">
    <w:name w:val="Sąrašo pastraipa Diagrama"/>
    <w:basedOn w:val="Numatytasispastraiposriftas"/>
    <w:link w:val="Sraopastraipa"/>
    <w:uiPriority w:val="34"/>
    <w:rsid w:val="00F52ABC"/>
    <w:rPr>
      <w:rFonts w:ascii="Times New Roman" w:eastAsia="Times New Roman" w:hAnsi="Times New Roman" w:cs="Times New Roman"/>
      <w:sz w:val="24"/>
      <w:szCs w:val="24"/>
      <w:lang w:val="en-GB"/>
    </w:rPr>
  </w:style>
  <w:style w:type="paragraph" w:styleId="Pagrindinistekstas2">
    <w:name w:val="Body Text 2"/>
    <w:basedOn w:val="prastasis"/>
    <w:link w:val="Pagrindinistekstas2Diagrama"/>
    <w:unhideWhenUsed/>
    <w:rsid w:val="00F52ABC"/>
    <w:pPr>
      <w:spacing w:after="120" w:line="480" w:lineRule="auto"/>
    </w:pPr>
    <w:rPr>
      <w:lang w:val="en-GB" w:eastAsia="en-US"/>
    </w:rPr>
  </w:style>
  <w:style w:type="character" w:customStyle="1" w:styleId="Pagrindinistekstas2Diagrama">
    <w:name w:val="Pagrindinis tekstas 2 Diagrama"/>
    <w:basedOn w:val="Numatytasispastraiposriftas"/>
    <w:link w:val="Pagrindinistekstas2"/>
    <w:rsid w:val="00F52ABC"/>
    <w:rPr>
      <w:rFonts w:ascii="Times New Roman" w:eastAsia="Times New Roman" w:hAnsi="Times New Roman" w:cs="Times New Roman"/>
      <w:sz w:val="24"/>
      <w:szCs w:val="24"/>
      <w:lang w:val="en-GB"/>
    </w:rPr>
  </w:style>
  <w:style w:type="character" w:customStyle="1" w:styleId="Antrat2Diagrama">
    <w:name w:val="Antraštė 2 Diagrama"/>
    <w:basedOn w:val="Numatytasispastraiposriftas"/>
    <w:link w:val="Antrat2"/>
    <w:rsid w:val="00076D6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9158285">
      <w:bodyDiv w:val="1"/>
      <w:marLeft w:val="0"/>
      <w:marRight w:val="0"/>
      <w:marTop w:val="0"/>
      <w:marBottom w:val="0"/>
      <w:divBdr>
        <w:top w:val="none" w:sz="0" w:space="0" w:color="auto"/>
        <w:left w:val="none" w:sz="0" w:space="0" w:color="auto"/>
        <w:bottom w:val="none" w:sz="0" w:space="0" w:color="auto"/>
        <w:right w:val="none" w:sz="0" w:space="0" w:color="auto"/>
      </w:divBdr>
    </w:div>
    <w:div w:id="1442147218">
      <w:bodyDiv w:val="1"/>
      <w:marLeft w:val="0"/>
      <w:marRight w:val="0"/>
      <w:marTop w:val="0"/>
      <w:marBottom w:val="0"/>
      <w:divBdr>
        <w:top w:val="none" w:sz="0" w:space="0" w:color="auto"/>
        <w:left w:val="none" w:sz="0" w:space="0" w:color="auto"/>
        <w:bottom w:val="none" w:sz="0" w:space="0" w:color="auto"/>
        <w:right w:val="none" w:sz="0" w:space="0" w:color="auto"/>
      </w:divBdr>
    </w:div>
    <w:div w:id="1787693023">
      <w:bodyDiv w:val="1"/>
      <w:marLeft w:val="0"/>
      <w:marRight w:val="0"/>
      <w:marTop w:val="0"/>
      <w:marBottom w:val="0"/>
      <w:divBdr>
        <w:top w:val="none" w:sz="0" w:space="0" w:color="auto"/>
        <w:left w:val="none" w:sz="0" w:space="0" w:color="auto"/>
        <w:bottom w:val="none" w:sz="0" w:space="0" w:color="auto"/>
        <w:right w:val="none" w:sz="0" w:space="0" w:color="auto"/>
      </w:divBdr>
    </w:div>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1872960328">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 w:id="21276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1115</Words>
  <Characters>636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Emilija Baranauskaitė</cp:lastModifiedBy>
  <cp:revision>44</cp:revision>
  <cp:lastPrinted>2024-09-05T12:10:00Z</cp:lastPrinted>
  <dcterms:created xsi:type="dcterms:W3CDTF">2024-07-24T13:22:00Z</dcterms:created>
  <dcterms:modified xsi:type="dcterms:W3CDTF">2024-09-26T10:02:00Z</dcterms:modified>
</cp:coreProperties>
</file>