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D746" w14:textId="311FFFA1" w:rsidR="0063038A" w:rsidRPr="00177F4A" w:rsidRDefault="00D973B1" w:rsidP="00E75D10">
      <w:pPr>
        <w:pStyle w:val="Antrat1"/>
      </w:pPr>
      <w:r w:rsidRPr="00177F4A">
        <w:rPr>
          <w:lang w:eastAsia="lt-LT"/>
        </w:rPr>
        <w:t>KLAIPĖDOS RAJONO SAVIVALDYBĖS TARYBA</w:t>
      </w:r>
    </w:p>
    <w:p w14:paraId="402278CA" w14:textId="77777777" w:rsidR="0063038A" w:rsidRPr="00177F4A" w:rsidRDefault="00D973B1" w:rsidP="00E75D10">
      <w:pPr>
        <w:pStyle w:val="Antrat1"/>
      </w:pPr>
      <w:r w:rsidRPr="00177F4A">
        <w:t>SPRENDIMAS</w:t>
      </w:r>
    </w:p>
    <w:p w14:paraId="33A6328A" w14:textId="339EA1F9" w:rsidR="0063038A" w:rsidRPr="00177F4A" w:rsidRDefault="00D973B1" w:rsidP="00E75D10">
      <w:pPr>
        <w:spacing w:after="240" w:line="276" w:lineRule="auto"/>
        <w:jc w:val="center"/>
        <w:rPr>
          <w:rFonts w:ascii="Arial" w:hAnsi="Arial" w:cs="Arial"/>
          <w:bCs/>
          <w:sz w:val="28"/>
          <w:szCs w:val="28"/>
        </w:rPr>
      </w:pPr>
      <w:r w:rsidRPr="00177F4A">
        <w:rPr>
          <w:rFonts w:ascii="Arial" w:hAnsi="Arial" w:cs="Arial"/>
          <w:b/>
          <w:bCs/>
          <w:sz w:val="28"/>
          <w:szCs w:val="28"/>
        </w:rPr>
        <w:t xml:space="preserve">DĖL </w:t>
      </w:r>
      <w:r w:rsidR="00D06FD4" w:rsidRPr="00177F4A">
        <w:rPr>
          <w:rFonts w:ascii="Arial" w:hAnsi="Arial" w:cs="Arial"/>
          <w:b/>
          <w:bCs/>
          <w:sz w:val="28"/>
          <w:szCs w:val="28"/>
        </w:rPr>
        <w:t xml:space="preserve">KLAIPĖDOS RAJONO SAVIVALDYBĖS TARYBOS 2019 M. GRUODŽIO 19 D. SPRENDIMO NR. T11-400 „DĖL </w:t>
      </w:r>
      <w:r w:rsidRPr="00177F4A">
        <w:rPr>
          <w:rFonts w:ascii="Arial" w:hAnsi="Arial" w:cs="Arial"/>
          <w:b/>
          <w:bCs/>
          <w:sz w:val="28"/>
          <w:szCs w:val="28"/>
        </w:rPr>
        <w:t>BŪSTO NUOMOS AR IŠPERKAMOSIOS BŪSTO NUOMOS MOKESČIŲ DALIES KOMPENSACIJŲ MOKĖJIMO IR PERMOKĖTŲ KOMPENSACIJŲ GRĄŽINIMO TVARKOS APRAŠO PATVIRTINIMO</w:t>
      </w:r>
      <w:r w:rsidR="00D06FD4" w:rsidRPr="00177F4A">
        <w:rPr>
          <w:rFonts w:ascii="Arial" w:hAnsi="Arial" w:cs="Arial"/>
          <w:b/>
          <w:bCs/>
          <w:sz w:val="28"/>
          <w:szCs w:val="28"/>
        </w:rPr>
        <w:t>“ PAKEITIMO</w:t>
      </w:r>
    </w:p>
    <w:p w14:paraId="09EDA098" w14:textId="77777777" w:rsidR="0063038A" w:rsidRPr="00381CB6" w:rsidRDefault="00D973B1" w:rsidP="00E75D10">
      <w:pPr>
        <w:spacing w:line="276" w:lineRule="auto"/>
        <w:jc w:val="center"/>
        <w:rPr>
          <w:rFonts w:ascii="Arial" w:hAnsi="Arial" w:cs="Arial"/>
          <w:color w:val="000000"/>
          <w:szCs w:val="24"/>
          <w:lang w:val="de-DE"/>
        </w:rPr>
      </w:pPr>
      <w:r w:rsidRPr="00381CB6">
        <w:rPr>
          <w:rFonts w:ascii="Arial" w:hAnsi="Arial" w:cs="Arial"/>
          <w:color w:val="000000"/>
          <w:szCs w:val="24"/>
          <w:lang w:val="de-DE"/>
        </w:rPr>
        <w:t>20</w:t>
      </w:r>
      <w:r w:rsidR="00EA3719" w:rsidRPr="00381CB6">
        <w:rPr>
          <w:rFonts w:ascii="Arial" w:hAnsi="Arial" w:cs="Arial"/>
          <w:color w:val="000000"/>
          <w:szCs w:val="24"/>
          <w:lang w:val="de-DE"/>
        </w:rPr>
        <w:t>24</w:t>
      </w:r>
      <w:r w:rsidRPr="00381CB6">
        <w:rPr>
          <w:rFonts w:ascii="Arial" w:hAnsi="Arial" w:cs="Arial"/>
          <w:color w:val="000000"/>
          <w:szCs w:val="24"/>
          <w:lang w:val="de-DE"/>
        </w:rPr>
        <w:t xml:space="preserve"> m</w:t>
      </w:r>
      <w:r w:rsidRPr="00381CB6">
        <w:rPr>
          <w:rFonts w:ascii="Arial" w:hAnsi="Arial" w:cs="Arial"/>
          <w:color w:val="000000"/>
          <w:szCs w:val="24"/>
        </w:rPr>
        <w:t xml:space="preserve">. </w:t>
      </w:r>
      <w:r w:rsidR="00EA3719" w:rsidRPr="00381CB6">
        <w:rPr>
          <w:rFonts w:ascii="Arial" w:hAnsi="Arial" w:cs="Arial"/>
          <w:color w:val="000000"/>
          <w:szCs w:val="24"/>
        </w:rPr>
        <w:t>spalio</w:t>
      </w:r>
      <w:r w:rsidRPr="00381CB6">
        <w:rPr>
          <w:rFonts w:ascii="Arial" w:hAnsi="Arial" w:cs="Arial"/>
          <w:color w:val="000000"/>
          <w:szCs w:val="24"/>
          <w:lang w:val="de-DE"/>
        </w:rPr>
        <w:t xml:space="preserve"> </w:t>
      </w:r>
      <w:r w:rsidR="00EA3719" w:rsidRPr="00381CB6">
        <w:rPr>
          <w:rFonts w:ascii="Arial" w:hAnsi="Arial" w:cs="Arial"/>
          <w:color w:val="000000"/>
          <w:szCs w:val="24"/>
          <w:lang w:val="de-DE"/>
        </w:rPr>
        <w:t xml:space="preserve">   </w:t>
      </w:r>
      <w:r w:rsidRPr="00381CB6">
        <w:rPr>
          <w:rFonts w:ascii="Arial" w:hAnsi="Arial" w:cs="Arial"/>
          <w:color w:val="000000"/>
          <w:szCs w:val="24"/>
          <w:lang w:val="de-DE"/>
        </w:rPr>
        <w:t xml:space="preserve"> d. Nr. T11-</w:t>
      </w:r>
    </w:p>
    <w:p w14:paraId="53D127BE" w14:textId="67B8A92B" w:rsidR="0063038A" w:rsidRPr="00381CB6" w:rsidRDefault="00D973B1" w:rsidP="00E75D10">
      <w:pPr>
        <w:spacing w:after="240" w:line="276" w:lineRule="auto"/>
        <w:jc w:val="center"/>
        <w:rPr>
          <w:rFonts w:ascii="Arial" w:hAnsi="Arial" w:cs="Arial"/>
          <w:szCs w:val="24"/>
        </w:rPr>
      </w:pPr>
      <w:r w:rsidRPr="00381CB6">
        <w:rPr>
          <w:rFonts w:ascii="Arial" w:hAnsi="Arial" w:cs="Arial"/>
          <w:color w:val="000000"/>
          <w:szCs w:val="24"/>
        </w:rPr>
        <w:t>Gargždai</w:t>
      </w:r>
    </w:p>
    <w:p w14:paraId="19EE8E80" w14:textId="23F59C06" w:rsidR="0063038A" w:rsidRPr="00381CB6" w:rsidRDefault="00D973B1" w:rsidP="00E75D10">
      <w:pPr>
        <w:spacing w:line="276" w:lineRule="auto"/>
        <w:ind w:firstLine="1134"/>
        <w:jc w:val="both"/>
        <w:rPr>
          <w:rFonts w:ascii="Arial" w:hAnsi="Arial" w:cs="Arial"/>
          <w:szCs w:val="24"/>
        </w:rPr>
      </w:pPr>
      <w:r w:rsidRPr="00381CB6">
        <w:rPr>
          <w:rFonts w:ascii="Arial" w:hAnsi="Arial" w:cs="Arial"/>
          <w:szCs w:val="24"/>
        </w:rPr>
        <w:t xml:space="preserve">Klaipėdos rajono savivaldybės taryba, vadovaudamasi </w:t>
      </w:r>
      <w:r w:rsidR="00070EA4" w:rsidRPr="00381CB6">
        <w:rPr>
          <w:rFonts w:ascii="Arial" w:hAnsi="Arial" w:cs="Arial"/>
          <w:bCs/>
          <w:szCs w:val="24"/>
        </w:rPr>
        <w:t>Lietuvos Respublikos vietos savivaldos įstatymo 6 straipsnio 15 punktu, 15 straipsnio 2 dalies 23 punktu,</w:t>
      </w:r>
      <w:r w:rsidR="00DE2255">
        <w:rPr>
          <w:rFonts w:ascii="Arial" w:hAnsi="Arial" w:cs="Arial"/>
          <w:bCs/>
          <w:szCs w:val="24"/>
        </w:rPr>
        <w:t xml:space="preserve"> </w:t>
      </w:r>
      <w:r w:rsidR="00DE2255">
        <w:rPr>
          <w:rFonts w:ascii="Arial" w:hAnsi="Arial" w:cs="Arial"/>
          <w:bCs/>
          <w:szCs w:val="24"/>
        </w:rPr>
        <w:t>Lietuvos Respublikos paramos būstui įsigyti ar išsinuomoti įstatymo 17 straipsnio 4 dalimi</w:t>
      </w:r>
      <w:r w:rsidR="00DE2255">
        <w:rPr>
          <w:rFonts w:ascii="Arial" w:hAnsi="Arial" w:cs="Arial"/>
          <w:bCs/>
          <w:szCs w:val="24"/>
        </w:rPr>
        <w:t>,</w:t>
      </w:r>
      <w:bookmarkStart w:id="0" w:name="_GoBack"/>
      <w:bookmarkEnd w:id="0"/>
      <w:r w:rsidR="00671F93">
        <w:rPr>
          <w:rFonts w:ascii="Arial" w:hAnsi="Arial" w:cs="Arial"/>
          <w:bCs/>
          <w:szCs w:val="24"/>
        </w:rPr>
        <w:t xml:space="preserve"> </w:t>
      </w:r>
      <w:r w:rsidR="00671F93" w:rsidRPr="00FC3357">
        <w:rPr>
          <w:rFonts w:ascii="Arial" w:hAnsi="Arial" w:cs="Arial"/>
          <w:bCs/>
          <w:spacing w:val="20"/>
          <w:szCs w:val="24"/>
        </w:rPr>
        <w:t>nusprendžia</w:t>
      </w:r>
      <w:r w:rsidRPr="00381CB6">
        <w:rPr>
          <w:rFonts w:ascii="Arial" w:hAnsi="Arial" w:cs="Arial"/>
          <w:szCs w:val="24"/>
        </w:rPr>
        <w:t>:</w:t>
      </w:r>
    </w:p>
    <w:p w14:paraId="1F7EE602" w14:textId="21CB91B2" w:rsidR="00DD76FB" w:rsidRPr="00DD76FB" w:rsidRDefault="000B27FC" w:rsidP="00E75D10">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w:t>
      </w:r>
      <w:bookmarkStart w:id="1" w:name="_Hlk104541880"/>
      <w:r w:rsidR="00DD76FB" w:rsidRPr="00DD76FB">
        <w:rPr>
          <w:rFonts w:ascii="Arial" w:eastAsia="SimSun" w:hAnsi="Arial" w:cs="Arial"/>
          <w:szCs w:val="24"/>
          <w:lang w:eastAsia="zh-CN"/>
        </w:rPr>
        <w:t xml:space="preserve"> Pakeisti B</w:t>
      </w:r>
      <w:r w:rsidR="00DD76FB" w:rsidRPr="00DD76FB">
        <w:rPr>
          <w:rFonts w:ascii="Arial" w:hAnsi="Arial" w:cs="Arial"/>
          <w:bCs/>
          <w:szCs w:val="24"/>
        </w:rPr>
        <w:t>ūsto nuomos ar išperkamosios būsto nuomos mokesčių dalies kompensacijų mokėjimo ir permokėtų kompensacijų grąžinimo tvarkos aprašą</w:t>
      </w:r>
      <w:r w:rsidR="00DD76FB" w:rsidRPr="00DD76FB">
        <w:rPr>
          <w:rFonts w:ascii="Arial" w:eastAsia="SimSun" w:hAnsi="Arial" w:cs="Arial"/>
          <w:szCs w:val="24"/>
          <w:lang w:eastAsia="zh-CN"/>
        </w:rPr>
        <w:t xml:space="preserve">, patvirtintą </w:t>
      </w:r>
      <w:r w:rsidR="00A27FC3">
        <w:rPr>
          <w:rFonts w:ascii="Arial" w:eastAsia="SimSun" w:hAnsi="Arial" w:cs="Arial"/>
          <w:szCs w:val="24"/>
          <w:lang w:eastAsia="zh-CN"/>
        </w:rPr>
        <w:t>Klaipėdos rajono</w:t>
      </w:r>
      <w:r w:rsidR="00DD76FB" w:rsidRPr="00DD76FB">
        <w:rPr>
          <w:rFonts w:ascii="Arial" w:eastAsia="SimSun" w:hAnsi="Arial" w:cs="Arial"/>
          <w:szCs w:val="24"/>
          <w:lang w:eastAsia="zh-CN"/>
        </w:rPr>
        <w:t xml:space="preserve"> savivaldybės tarybos 2019 m. </w:t>
      </w:r>
      <w:r w:rsidR="00A27FC3">
        <w:rPr>
          <w:rFonts w:ascii="Arial" w:eastAsia="SimSun" w:hAnsi="Arial" w:cs="Arial"/>
          <w:szCs w:val="24"/>
          <w:lang w:eastAsia="zh-CN"/>
        </w:rPr>
        <w:t>gruodžio</w:t>
      </w:r>
      <w:r w:rsidR="00DD76FB" w:rsidRPr="00DD76FB">
        <w:rPr>
          <w:rFonts w:ascii="Arial" w:eastAsia="SimSun" w:hAnsi="Arial" w:cs="Arial"/>
          <w:szCs w:val="24"/>
          <w:lang w:eastAsia="zh-CN"/>
        </w:rPr>
        <w:t xml:space="preserve"> </w:t>
      </w:r>
      <w:r w:rsidR="00A27FC3">
        <w:rPr>
          <w:rFonts w:ascii="Arial" w:eastAsia="SimSun" w:hAnsi="Arial" w:cs="Arial"/>
          <w:szCs w:val="24"/>
          <w:lang w:eastAsia="zh-CN"/>
        </w:rPr>
        <w:t>19</w:t>
      </w:r>
      <w:r w:rsidR="00DD76FB" w:rsidRPr="00DD76FB">
        <w:rPr>
          <w:rFonts w:ascii="Arial" w:eastAsia="SimSun" w:hAnsi="Arial" w:cs="Arial"/>
          <w:szCs w:val="24"/>
          <w:lang w:eastAsia="zh-CN"/>
        </w:rPr>
        <w:t xml:space="preserve"> d. sprendim</w:t>
      </w:r>
      <w:r w:rsidR="00A20AB7">
        <w:rPr>
          <w:rFonts w:ascii="Arial" w:eastAsia="SimSun" w:hAnsi="Arial" w:cs="Arial"/>
          <w:szCs w:val="24"/>
          <w:lang w:eastAsia="zh-CN"/>
        </w:rPr>
        <w:t>u</w:t>
      </w:r>
      <w:r w:rsidR="00DD76FB" w:rsidRPr="00DD76FB">
        <w:rPr>
          <w:rFonts w:ascii="Arial" w:eastAsia="SimSun" w:hAnsi="Arial" w:cs="Arial"/>
          <w:szCs w:val="24"/>
          <w:lang w:eastAsia="zh-CN"/>
        </w:rPr>
        <w:t xml:space="preserve"> Nr. </w:t>
      </w:r>
      <w:r w:rsidR="00A27FC3">
        <w:rPr>
          <w:rFonts w:ascii="Arial" w:eastAsia="SimSun" w:hAnsi="Arial" w:cs="Arial"/>
          <w:szCs w:val="24"/>
          <w:lang w:eastAsia="zh-CN"/>
        </w:rPr>
        <w:t>T11-400</w:t>
      </w:r>
      <w:r w:rsidR="00DD76FB" w:rsidRPr="00DD76FB">
        <w:rPr>
          <w:rFonts w:ascii="Arial" w:eastAsia="SimSun" w:hAnsi="Arial" w:cs="Arial"/>
          <w:szCs w:val="24"/>
          <w:lang w:eastAsia="zh-CN"/>
        </w:rPr>
        <w:t xml:space="preserve"> „Dėl </w:t>
      </w:r>
      <w:r w:rsidR="00DD76FB" w:rsidRPr="00DD76FB">
        <w:rPr>
          <w:rFonts w:ascii="Arial" w:hAnsi="Arial" w:cs="Arial"/>
          <w:bCs/>
          <w:szCs w:val="24"/>
        </w:rPr>
        <w:t>būsto nuomos ar išperkamosios būsto nuomos mokesčių dalies kompensacijų mokėjimo ir permokėtų kompensacijų grąžinimo tvarkos aprašo patvirtinimo</w:t>
      </w:r>
      <w:r w:rsidR="00DD76FB" w:rsidRPr="00DD76FB">
        <w:rPr>
          <w:rFonts w:ascii="Arial" w:eastAsia="SimSun" w:hAnsi="Arial" w:cs="Arial"/>
          <w:szCs w:val="24"/>
          <w:lang w:eastAsia="zh-CN"/>
        </w:rPr>
        <w:t>“:</w:t>
      </w:r>
    </w:p>
    <w:bookmarkEnd w:id="1"/>
    <w:p w14:paraId="624A9EE9" w14:textId="648AB9D2" w:rsidR="00DD76FB" w:rsidRPr="00DD76FB" w:rsidRDefault="000B27FC" w:rsidP="00E75D10">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 xml:space="preserve">.1. </w:t>
      </w:r>
      <w:bookmarkStart w:id="2" w:name="_Hlk104472034"/>
      <w:r w:rsidR="00DD76FB" w:rsidRPr="00DD76FB">
        <w:rPr>
          <w:rFonts w:ascii="Arial" w:eastAsia="SimSun" w:hAnsi="Arial" w:cs="Arial"/>
          <w:szCs w:val="24"/>
          <w:lang w:eastAsia="zh-CN"/>
        </w:rPr>
        <w:t>Pakeisti 2.2</w:t>
      </w:r>
      <w:r w:rsidR="006B0F4A">
        <w:rPr>
          <w:rFonts w:ascii="Arial" w:eastAsia="SimSun" w:hAnsi="Arial" w:cs="Arial"/>
          <w:szCs w:val="24"/>
          <w:lang w:eastAsia="zh-CN"/>
        </w:rPr>
        <w:t>.</w:t>
      </w:r>
      <w:r w:rsidR="00DD76FB" w:rsidRPr="00DD76FB">
        <w:rPr>
          <w:rFonts w:ascii="Arial" w:eastAsia="SimSun" w:hAnsi="Arial" w:cs="Arial"/>
          <w:szCs w:val="24"/>
          <w:lang w:eastAsia="zh-CN"/>
        </w:rPr>
        <w:t xml:space="preserve"> papunktį</w:t>
      </w:r>
      <w:bookmarkEnd w:id="2"/>
      <w:r w:rsidR="00DD76FB" w:rsidRPr="00DD76FB">
        <w:rPr>
          <w:rFonts w:ascii="Arial" w:eastAsia="SimSun" w:hAnsi="Arial" w:cs="Arial"/>
          <w:szCs w:val="24"/>
          <w:lang w:eastAsia="zh-CN"/>
        </w:rPr>
        <w:t xml:space="preserve"> ir jį išdėstyti taip:</w:t>
      </w:r>
    </w:p>
    <w:p w14:paraId="63BF35B9" w14:textId="14313DAA" w:rsidR="00DD76FB" w:rsidRPr="00DD76FB" w:rsidRDefault="00DD76FB" w:rsidP="00E75D10">
      <w:pPr>
        <w:spacing w:line="276" w:lineRule="auto"/>
        <w:ind w:firstLine="1134"/>
        <w:jc w:val="both"/>
        <w:rPr>
          <w:rFonts w:ascii="Arial" w:eastAsia="Calibri" w:hAnsi="Arial" w:cs="Arial"/>
          <w:szCs w:val="24"/>
        </w:rPr>
      </w:pPr>
      <w:r w:rsidRPr="00DD76FB">
        <w:rPr>
          <w:rFonts w:ascii="Arial" w:eastAsia="Calibri" w:hAnsi="Arial" w:cs="Arial"/>
          <w:szCs w:val="24"/>
        </w:rPr>
        <w:t>„</w:t>
      </w:r>
      <w:r w:rsidR="00E75D10" w:rsidRPr="00E75D10">
        <w:rPr>
          <w:rFonts w:ascii="Arial" w:hAnsi="Arial" w:cs="Arial"/>
          <w:szCs w:val="24"/>
        </w:rPr>
        <w:t xml:space="preserve">2.2. </w:t>
      </w:r>
      <w:r w:rsidR="00E75D10" w:rsidRPr="00640CB3">
        <w:rPr>
          <w:rFonts w:ascii="Arial" w:hAnsi="Arial" w:cs="Arial"/>
          <w:strike/>
          <w:szCs w:val="24"/>
        </w:rPr>
        <w:t>Savivaldybės būsto, socialinio būsto nuomos mokesčių ir būsto nuomos ar išperkamosios būsto nuomos mokesčių dalies kompensacijos dydžio apskaičiavimo metodika, patvirtinta Lietuvos Respublikos Vyriausybės 2001 m. balandžio 25 d. nutarimu Nr. 472 „Dėl s</w:t>
      </w:r>
      <w:r w:rsidR="00E75D10" w:rsidRPr="00640CB3">
        <w:rPr>
          <w:rFonts w:ascii="Arial" w:hAnsi="Arial" w:cs="Arial"/>
          <w:strike/>
          <w:color w:val="000000"/>
          <w:szCs w:val="24"/>
        </w:rPr>
        <w:t>avivaldybės būsto, socialinio būsto nuomos mokesčių ir būsto nuomos ar išperkamosios būsto nuomos mokesčių dalies kompensacijos dydžio apskaičiavimo metodikos ir bazinio būsto nuomos ar išperkamosios būsto nuomos mokesčių dalies kompensacijos dydžio perskaičiavimo koeficiento patvirtinimo</w:t>
      </w:r>
      <w:r w:rsidR="00E75D10" w:rsidRPr="00640CB3">
        <w:rPr>
          <w:rFonts w:ascii="Arial" w:hAnsi="Arial" w:cs="Arial"/>
          <w:strike/>
          <w:szCs w:val="24"/>
        </w:rPr>
        <w:t>“ (Lietuvos Respublikos Vyriausybės 2014 m. gruodžio 23 d. nutarimo Nr. 1487 redakcija) (toliau – Metodika).</w:t>
      </w:r>
      <w:r w:rsidR="00E75D10" w:rsidRPr="00640CB3">
        <w:rPr>
          <w:rFonts w:ascii="Arial" w:eastAsia="SimSun" w:hAnsi="Arial" w:cs="Arial"/>
          <w:b/>
          <w:bCs/>
          <w:szCs w:val="24"/>
          <w:lang w:eastAsia="lt-LT"/>
        </w:rPr>
        <w:t xml:space="preserve"> Prašymų suteikti paramą būstui įsigyti ar išsinuomoti nagrinėjimo tvarkos aprašu (toliau − </w:t>
      </w:r>
      <w:bookmarkStart w:id="3" w:name="_Hlk173765739"/>
      <w:r w:rsidR="00E75D10" w:rsidRPr="00640CB3">
        <w:rPr>
          <w:rFonts w:ascii="Arial" w:eastAsia="SimSun" w:hAnsi="Arial" w:cs="Arial"/>
          <w:b/>
          <w:bCs/>
          <w:szCs w:val="24"/>
          <w:lang w:eastAsia="lt-LT"/>
        </w:rPr>
        <w:t>Prašymų suteikti paramą būstui įsigyti ar išsinuomoti nagrinėjimo tvarkos aprašas</w:t>
      </w:r>
      <w:bookmarkEnd w:id="3"/>
      <w:r w:rsidR="00E75D10" w:rsidRPr="00640CB3">
        <w:rPr>
          <w:rFonts w:ascii="Arial" w:eastAsia="SimSun" w:hAnsi="Arial" w:cs="Arial"/>
          <w:b/>
          <w:bCs/>
          <w:szCs w:val="24"/>
          <w:lang w:eastAsia="lt-LT"/>
        </w:rPr>
        <w:t>), patvirtintu Lietuvos Respublikos socialinės apsaugos ir darbo ministro 2015 m. balandžio 10 d. įsakymu Nr. A1-195 (Socialinės apsaugos ir darbo ministro 2019 m.  rugsėjo 24 d. įsakymo Nr. A1-551 redakcija) „Dėl Prašymų suteikti paramą būstui įsigyti ar išsinuomoti nagrinėjimo tvarkos aprašo patvirtinimo“.</w:t>
      </w:r>
    </w:p>
    <w:p w14:paraId="397CD552" w14:textId="120F1687" w:rsidR="00DD76FB" w:rsidRPr="00DD76FB" w:rsidRDefault="000B27FC" w:rsidP="00E75D10">
      <w:pPr>
        <w:tabs>
          <w:tab w:val="left" w:pos="709"/>
        </w:tabs>
        <w:spacing w:line="276" w:lineRule="auto"/>
        <w:ind w:firstLine="1134"/>
        <w:jc w:val="both"/>
        <w:rPr>
          <w:rFonts w:ascii="Arial" w:eastAsia="SimSun" w:hAnsi="Arial" w:cs="Arial"/>
          <w:szCs w:val="24"/>
          <w:lang w:eastAsia="zh-CN"/>
        </w:rPr>
      </w:pPr>
      <w:bookmarkStart w:id="4" w:name="_Hlk45715739"/>
      <w:r>
        <w:rPr>
          <w:rFonts w:ascii="Arial" w:eastAsia="SimSun" w:hAnsi="Arial" w:cs="Arial"/>
          <w:szCs w:val="24"/>
          <w:lang w:eastAsia="zh-CN"/>
        </w:rPr>
        <w:t>1</w:t>
      </w:r>
      <w:r w:rsidR="00DD76FB" w:rsidRPr="00DD76FB">
        <w:rPr>
          <w:rFonts w:ascii="Arial" w:eastAsia="SimSun" w:hAnsi="Arial" w:cs="Arial"/>
          <w:szCs w:val="24"/>
          <w:lang w:eastAsia="zh-CN"/>
        </w:rPr>
        <w:t>.2. Pakeisti 5 punktą ir jį išdėstyti taip:</w:t>
      </w:r>
    </w:p>
    <w:p w14:paraId="05107FD6" w14:textId="1901D5EF" w:rsidR="00DD76FB" w:rsidRPr="00DD76FB" w:rsidRDefault="00DD76FB" w:rsidP="00E75D10">
      <w:pPr>
        <w:spacing w:line="276" w:lineRule="auto"/>
        <w:ind w:firstLine="1134"/>
        <w:jc w:val="both"/>
        <w:rPr>
          <w:rFonts w:ascii="Arial" w:eastAsia="Calibri" w:hAnsi="Arial" w:cs="Arial"/>
          <w:b/>
          <w:bCs/>
          <w:szCs w:val="24"/>
        </w:rPr>
      </w:pPr>
      <w:r w:rsidRPr="00DD76FB">
        <w:rPr>
          <w:rFonts w:ascii="Arial" w:eastAsia="Calibri" w:hAnsi="Arial" w:cs="Arial"/>
          <w:szCs w:val="24"/>
        </w:rPr>
        <w:t>„</w:t>
      </w:r>
      <w:r w:rsidRPr="00DD76FB">
        <w:rPr>
          <w:rFonts w:ascii="Arial" w:eastAsia="SimSun" w:hAnsi="Arial" w:cs="Arial"/>
          <w:szCs w:val="24"/>
          <w:lang w:eastAsia="zh-CN"/>
        </w:rPr>
        <w:t xml:space="preserve">5. </w:t>
      </w:r>
      <w:r w:rsidR="00E75D10" w:rsidRPr="00640CB3">
        <w:rPr>
          <w:rFonts w:ascii="Arial" w:hAnsi="Arial" w:cs="Arial"/>
          <w:szCs w:val="24"/>
        </w:rPr>
        <w:t xml:space="preserve">Kompensacijas skiria ir moka Klaipėdos rajono savivaldybės administracija (toliau – Savivaldybės administracija), vadovaudamasi Įstatymu, </w:t>
      </w:r>
      <w:r w:rsidR="00E75D10" w:rsidRPr="00640CB3">
        <w:rPr>
          <w:rFonts w:ascii="Arial" w:hAnsi="Arial" w:cs="Arial"/>
          <w:strike/>
          <w:szCs w:val="24"/>
        </w:rPr>
        <w:t>Metodika</w:t>
      </w:r>
      <w:r w:rsidR="00E75D10" w:rsidRPr="00640CB3">
        <w:rPr>
          <w:rFonts w:ascii="Arial" w:hAnsi="Arial" w:cs="Arial"/>
          <w:b/>
          <w:bCs/>
          <w:szCs w:val="24"/>
          <w:lang w:eastAsia="lt-LT"/>
        </w:rPr>
        <w:t xml:space="preserve"> Prašymų suteikti paramą būstui įsigyti ar išsinuomoti nagrinėjimo tvarkos aprašu</w:t>
      </w:r>
      <w:r w:rsidR="00E75D10" w:rsidRPr="00640CB3">
        <w:rPr>
          <w:rFonts w:ascii="Arial" w:hAnsi="Arial" w:cs="Arial"/>
          <w:strike/>
          <w:szCs w:val="24"/>
        </w:rPr>
        <w:t xml:space="preserve"> </w:t>
      </w:r>
      <w:r w:rsidR="00E75D10" w:rsidRPr="00640CB3">
        <w:rPr>
          <w:rFonts w:ascii="Arial" w:hAnsi="Arial" w:cs="Arial"/>
          <w:szCs w:val="24"/>
        </w:rPr>
        <w:t>ir šiuo Aprašu</w:t>
      </w:r>
      <w:r w:rsidRPr="00DD76FB">
        <w:rPr>
          <w:rFonts w:ascii="Arial" w:eastAsia="Calibri" w:hAnsi="Arial" w:cs="Arial"/>
          <w:szCs w:val="24"/>
        </w:rPr>
        <w:t>“;</w:t>
      </w:r>
    </w:p>
    <w:p w14:paraId="6504EE6F" w14:textId="24B3EFEF" w:rsidR="00DD76FB" w:rsidRPr="00DD76FB" w:rsidRDefault="000B27FC" w:rsidP="00E75D10">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.3. Pakeisti 7 punktą ir jį išdėstyti taip:</w:t>
      </w:r>
    </w:p>
    <w:p w14:paraId="093C1349" w14:textId="32D0AC2A" w:rsidR="00DD76FB" w:rsidRPr="00DD76FB" w:rsidRDefault="00DD76FB" w:rsidP="00E75D10">
      <w:pPr>
        <w:spacing w:line="276" w:lineRule="auto"/>
        <w:ind w:firstLine="1134"/>
        <w:jc w:val="both"/>
        <w:rPr>
          <w:rFonts w:ascii="Arial" w:eastAsia="Calibri" w:hAnsi="Arial" w:cs="Arial"/>
          <w:color w:val="000000" w:themeColor="text1"/>
          <w:szCs w:val="24"/>
        </w:rPr>
      </w:pPr>
      <w:r w:rsidRPr="00DD76FB">
        <w:rPr>
          <w:rFonts w:ascii="Arial" w:eastAsia="Calibri" w:hAnsi="Arial" w:cs="Arial"/>
          <w:color w:val="000000" w:themeColor="text1"/>
          <w:szCs w:val="24"/>
        </w:rPr>
        <w:t>„</w:t>
      </w:r>
      <w:r w:rsidRPr="00DD76FB">
        <w:rPr>
          <w:rFonts w:ascii="Arial" w:eastAsia="SimSun" w:hAnsi="Arial" w:cs="Arial"/>
          <w:szCs w:val="24"/>
          <w:lang w:eastAsia="zh-CN"/>
        </w:rPr>
        <w:t xml:space="preserve">7. </w:t>
      </w:r>
      <w:r w:rsidR="00E75D10" w:rsidRPr="00640CB3">
        <w:rPr>
          <w:rFonts w:ascii="Arial" w:eastAsia="SimSun" w:hAnsi="Arial" w:cs="Arial"/>
          <w:szCs w:val="24"/>
          <w:lang w:eastAsia="zh-CN"/>
        </w:rPr>
        <w:t xml:space="preserve">Aprašo 6 punkte nurodyti asmenys ir šeimos Savivaldybės administracijai pateikia prašymą suteikti paramą būstui išsinuomoti BP-4 forma (Prašymų suteikti paramą </w:t>
      </w:r>
      <w:r w:rsidR="00E75D10" w:rsidRPr="00640CB3">
        <w:rPr>
          <w:rFonts w:ascii="Arial" w:eastAsia="SimSun" w:hAnsi="Arial" w:cs="Arial"/>
          <w:szCs w:val="24"/>
          <w:lang w:eastAsia="zh-CN"/>
        </w:rPr>
        <w:lastRenderedPageBreak/>
        <w:t>būstui įsigyti ar išsinuomoti nagrinėjimo tvarkos aprašo</w:t>
      </w:r>
      <w:r w:rsidR="00E75D10" w:rsidRPr="00640CB3">
        <w:rPr>
          <w:rFonts w:ascii="Arial" w:eastAsia="SimSun" w:hAnsi="Arial" w:cs="Arial"/>
          <w:strike/>
          <w:szCs w:val="24"/>
          <w:lang w:eastAsia="zh-CN"/>
        </w:rPr>
        <w:t>, patvirtinto Lietuvos Respublikos socialinės apsaugos ir darbo ministro 2015 m. balandžio 10 d. įsakymu Nr. A1-195 „Dėl Prašymų suteikti paramą būstui įsigyti ar išsinuomoti nagrinėjimo tvarkos aprašo patvirtinimo“ (Lietuvos Respublikos socialinės apsaugos ir darbo ministro 2019 m. rugsėjo 24 d. įsakymo Nr. A1-551 redakcija),</w:t>
      </w:r>
      <w:r w:rsidR="00E75D10" w:rsidRPr="00640CB3">
        <w:rPr>
          <w:rFonts w:ascii="Arial" w:eastAsia="SimSun" w:hAnsi="Arial" w:cs="Arial"/>
          <w:szCs w:val="24"/>
          <w:lang w:eastAsia="zh-CN"/>
        </w:rPr>
        <w:t xml:space="preserve"> 4.4 papunktis) ir pagal Lietuvos Respublikos civiliniame kodekse nustatytas sąlygas ne trumpiau kaip vieniems metams sudarytą būsto nuomos sutartį, pagal kurią išsinuomoję fiziniams</w:t>
      </w:r>
      <w:r w:rsidR="00E75D10" w:rsidRPr="00640CB3">
        <w:rPr>
          <w:rFonts w:ascii="Arial" w:hAnsi="Arial" w:cs="Arial"/>
          <w:b/>
          <w:bCs/>
          <w:szCs w:val="24"/>
        </w:rPr>
        <w:t xml:space="preserve"> asmenims (išskyrus asmens ar šeimos narių artimuosius giminaičius) </w:t>
      </w:r>
      <w:r w:rsidR="00E75D10" w:rsidRPr="00640CB3">
        <w:rPr>
          <w:rFonts w:ascii="Arial" w:eastAsia="SimSun" w:hAnsi="Arial" w:cs="Arial"/>
          <w:szCs w:val="24"/>
          <w:lang w:eastAsia="zh-CN"/>
        </w:rPr>
        <w:t xml:space="preserve">ar juridiniams asmenims </w:t>
      </w:r>
      <w:r w:rsidR="00E75D10" w:rsidRPr="00640CB3">
        <w:rPr>
          <w:rFonts w:ascii="Arial" w:eastAsia="SimSun" w:hAnsi="Arial" w:cs="Arial"/>
          <w:strike/>
          <w:szCs w:val="24"/>
          <w:lang w:eastAsia="zh-CN"/>
        </w:rPr>
        <w:t xml:space="preserve">(išskyrus Savivaldybei) </w:t>
      </w:r>
      <w:r w:rsidR="00E75D10" w:rsidRPr="00640CB3">
        <w:rPr>
          <w:rFonts w:ascii="Arial" w:eastAsia="SimSun" w:hAnsi="Arial" w:cs="Arial"/>
          <w:szCs w:val="24"/>
          <w:lang w:eastAsia="zh-CN"/>
        </w:rPr>
        <w:t xml:space="preserve">priklausantį būstą </w:t>
      </w:r>
      <w:r w:rsidR="00E75D10" w:rsidRPr="00640CB3">
        <w:rPr>
          <w:rFonts w:ascii="Arial" w:hAnsi="Arial" w:cs="Arial"/>
          <w:b/>
          <w:bCs/>
          <w:szCs w:val="24"/>
        </w:rPr>
        <w:t>(išskyrus savivaldybei priklausantį būstą, švietimo įstaigų, mokslo ir studijų institucijų nuomojamus nuosavybės, patikėjimo, panaudos ar kita teise valdomus bendrabučius),</w:t>
      </w:r>
      <w:r w:rsidR="00E75D10" w:rsidRPr="00640CB3">
        <w:rPr>
          <w:rFonts w:ascii="Arial" w:eastAsia="SimSun" w:hAnsi="Arial" w:cs="Arial"/>
          <w:szCs w:val="24"/>
          <w:lang w:eastAsia="zh-CN"/>
        </w:rPr>
        <w:t xml:space="preserve"> esantį Klaipėdos rajono savivaldybės teritorijoje,</w:t>
      </w:r>
      <w:r w:rsidR="00E75D10" w:rsidRPr="00640CB3">
        <w:rPr>
          <w:rFonts w:ascii="Arial" w:hAnsi="Arial" w:cs="Arial"/>
          <w:b/>
          <w:bCs/>
          <w:szCs w:val="24"/>
        </w:rPr>
        <w:t xml:space="preserve"> jeigu būsto nuomos sutartyje nurodytas būsto nuomos mokesčio dydis per mėnesį neviršija vidutiniškai per mėnesį asmeniui ar šeimai tenkančių pajamų, netaikant Piniginės socialinės paramos nepasiturintiems gyventojams įstatymo 17 straipsnio 1 dalyje nurodytų išimčių dėl neįskaitomų pajamų ir Lietuvos Respublikos gyventojų registro tvarkytojos valstybės įmonės Registrų centro išduotą (-</w:t>
      </w:r>
      <w:proofErr w:type="spellStart"/>
      <w:r w:rsidR="00E75D10" w:rsidRPr="00640CB3">
        <w:rPr>
          <w:rFonts w:ascii="Arial" w:hAnsi="Arial" w:cs="Arial"/>
          <w:b/>
          <w:bCs/>
          <w:szCs w:val="24"/>
        </w:rPr>
        <w:t>as</w:t>
      </w:r>
      <w:proofErr w:type="spellEnd"/>
      <w:r w:rsidR="00E75D10" w:rsidRPr="00640CB3">
        <w:rPr>
          <w:rFonts w:ascii="Arial" w:hAnsi="Arial" w:cs="Arial"/>
          <w:b/>
          <w:bCs/>
          <w:szCs w:val="24"/>
        </w:rPr>
        <w:t>) pažymą (-</w:t>
      </w:r>
      <w:proofErr w:type="spellStart"/>
      <w:r w:rsidR="00E75D10" w:rsidRPr="00640CB3">
        <w:rPr>
          <w:rFonts w:ascii="Arial" w:hAnsi="Arial" w:cs="Arial"/>
          <w:b/>
          <w:bCs/>
          <w:szCs w:val="24"/>
        </w:rPr>
        <w:t>as</w:t>
      </w:r>
      <w:proofErr w:type="spellEnd"/>
      <w:r w:rsidR="00E75D10" w:rsidRPr="00640CB3">
        <w:rPr>
          <w:rFonts w:ascii="Arial" w:hAnsi="Arial" w:cs="Arial"/>
          <w:b/>
          <w:bCs/>
          <w:szCs w:val="24"/>
        </w:rPr>
        <w:t>), patvirtinančią (-</w:t>
      </w:r>
      <w:proofErr w:type="spellStart"/>
      <w:r w:rsidR="00E75D10" w:rsidRPr="00640CB3">
        <w:rPr>
          <w:rFonts w:ascii="Arial" w:hAnsi="Arial" w:cs="Arial"/>
          <w:b/>
          <w:bCs/>
          <w:szCs w:val="24"/>
        </w:rPr>
        <w:t>ias</w:t>
      </w:r>
      <w:proofErr w:type="spellEnd"/>
      <w:r w:rsidR="00E75D10" w:rsidRPr="00640CB3">
        <w:rPr>
          <w:rFonts w:ascii="Arial" w:hAnsi="Arial" w:cs="Arial"/>
          <w:b/>
          <w:bCs/>
          <w:szCs w:val="24"/>
        </w:rPr>
        <w:t>), kad būstą nuomojantys asmenys ir jų šeimos nariai nėra susiję artimos giminystės ryšiais su asmeniu, iš kurio nuomojamas būstas</w:t>
      </w:r>
      <w:r w:rsidR="00E75D10" w:rsidRPr="00640CB3">
        <w:rPr>
          <w:rFonts w:ascii="Arial" w:eastAsia="SimSun" w:hAnsi="Arial" w:cs="Arial"/>
          <w:szCs w:val="24"/>
          <w:lang w:eastAsia="zh-CN"/>
        </w:rPr>
        <w:t>. Būsto nuomos sutartis privalo būti įregistruota Lietuvos Respublikos nekilnojamojo turto registre</w:t>
      </w:r>
      <w:r w:rsidRPr="00DD76FB">
        <w:rPr>
          <w:rFonts w:ascii="Arial" w:eastAsia="Calibri" w:hAnsi="Arial" w:cs="Arial"/>
          <w:color w:val="000000" w:themeColor="text1"/>
          <w:szCs w:val="24"/>
        </w:rPr>
        <w:t xml:space="preserve">“; </w:t>
      </w:r>
    </w:p>
    <w:p w14:paraId="60BC8DC4" w14:textId="03DD806B" w:rsidR="00DD76FB" w:rsidRPr="00DD76FB" w:rsidRDefault="000B27FC" w:rsidP="00E75D10">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.4. Pakeisti 9 punktą ir jį išdėstyti taip:</w:t>
      </w:r>
    </w:p>
    <w:p w14:paraId="3C978586" w14:textId="68D91109" w:rsidR="00DD76FB" w:rsidRPr="00DD76FB" w:rsidRDefault="00DD76FB" w:rsidP="00E75D10">
      <w:pPr>
        <w:spacing w:line="276" w:lineRule="auto"/>
        <w:ind w:firstLine="1134"/>
        <w:jc w:val="both"/>
        <w:rPr>
          <w:rFonts w:ascii="Arial" w:eastAsia="Calibri" w:hAnsi="Arial" w:cs="Arial"/>
          <w:color w:val="000000" w:themeColor="text1"/>
          <w:szCs w:val="24"/>
        </w:rPr>
      </w:pPr>
      <w:bookmarkStart w:id="5" w:name="_Hlk104473202"/>
      <w:r w:rsidRPr="00DD76FB">
        <w:rPr>
          <w:rFonts w:ascii="Arial" w:eastAsia="Calibri" w:hAnsi="Arial" w:cs="Arial"/>
          <w:color w:val="000000" w:themeColor="text1"/>
          <w:szCs w:val="24"/>
        </w:rPr>
        <w:t>„</w:t>
      </w:r>
      <w:bookmarkEnd w:id="5"/>
      <w:r w:rsidRPr="00DD76FB">
        <w:rPr>
          <w:rFonts w:ascii="Arial" w:eastAsia="SimSun" w:hAnsi="Arial" w:cs="Arial"/>
          <w:bCs/>
          <w:szCs w:val="24"/>
          <w:lang w:eastAsia="zh-CN"/>
        </w:rPr>
        <w:t xml:space="preserve">9. </w:t>
      </w:r>
      <w:r w:rsidR="00E75D10" w:rsidRPr="00640CB3">
        <w:rPr>
          <w:rFonts w:ascii="Arial" w:eastAsia="SimSun" w:hAnsi="Arial" w:cs="Arial"/>
          <w:szCs w:val="24"/>
          <w:lang w:eastAsia="zh-CN"/>
        </w:rPr>
        <w:t>Aprašo 8 punkte nurodyti asmenys ir šeimos Savivaldybės administracijai pateikia prašymą suteikti paramą būstui įsigyti BP-2 forma (Prašymų suteikti paramą būstui įsigyti ar išsinuomoti nagrinėjimo tvarkos aprašo</w:t>
      </w:r>
      <w:r w:rsidR="00E75D10" w:rsidRPr="00640CB3">
        <w:rPr>
          <w:rFonts w:ascii="Arial" w:eastAsia="SimSun" w:hAnsi="Arial" w:cs="Arial"/>
          <w:strike/>
          <w:szCs w:val="24"/>
          <w:lang w:eastAsia="zh-CN"/>
        </w:rPr>
        <w:t xml:space="preserve">, patvirtinto Lietuvos Respublikos socialinės apsaugos ir darbo ministro 2015 m. balandžio 10 d. įsakymu Nr. A1-195 „Dėl Prašymų suteikti paramą būstui įsigyti ar išsinuomoti nagrinėjimo tvarkos aprašo patvirtinimo“ (Lietuvos Respublikos socialinės apsaugos ir darbo ministro 2019 m. rugsėjo 24 d. įsakymo Nr. A1-551 redakcija), </w:t>
      </w:r>
      <w:r w:rsidR="00E75D10" w:rsidRPr="00640CB3">
        <w:rPr>
          <w:rFonts w:ascii="Arial" w:eastAsia="SimSun" w:hAnsi="Arial" w:cs="Arial"/>
          <w:szCs w:val="24"/>
          <w:lang w:eastAsia="zh-CN"/>
        </w:rPr>
        <w:t>4.2 papunktis),</w:t>
      </w:r>
      <w:r w:rsidR="00E75D10" w:rsidRPr="00640CB3">
        <w:rPr>
          <w:rFonts w:ascii="Arial" w:eastAsia="SimSun" w:hAnsi="Arial" w:cs="Arial"/>
          <w:bCs/>
          <w:szCs w:val="24"/>
          <w:lang w:eastAsia="zh-CN"/>
        </w:rPr>
        <w:t xml:space="preserve"> ir pagal Lietuvos Respublikos civiliniame kodekse nustatytas sąlygas ne trumpiau kaip vieniems metams sudarytą išperkamosios būsto nuomos sutartį, pagal kurią išsinuomoja fiziniams </w:t>
      </w:r>
      <w:r w:rsidR="00E75D10" w:rsidRPr="00640CB3">
        <w:rPr>
          <w:rFonts w:ascii="Arial" w:hAnsi="Arial" w:cs="Arial"/>
          <w:b/>
          <w:szCs w:val="24"/>
        </w:rPr>
        <w:t xml:space="preserve">asmenims (išskyrus asmens ar šeimos narių artimuosius giminaičius) </w:t>
      </w:r>
      <w:r w:rsidR="00E75D10" w:rsidRPr="00640CB3">
        <w:rPr>
          <w:rFonts w:ascii="Arial" w:eastAsia="SimSun" w:hAnsi="Arial" w:cs="Arial"/>
          <w:bCs/>
          <w:szCs w:val="24"/>
          <w:lang w:eastAsia="zh-CN"/>
        </w:rPr>
        <w:t xml:space="preserve">ar juridiniams asmenims </w:t>
      </w:r>
      <w:r w:rsidR="00E75D10" w:rsidRPr="00640CB3">
        <w:rPr>
          <w:rFonts w:ascii="Arial" w:eastAsia="SimSun" w:hAnsi="Arial" w:cs="Arial"/>
          <w:bCs/>
          <w:strike/>
          <w:szCs w:val="24"/>
          <w:lang w:eastAsia="zh-CN"/>
        </w:rPr>
        <w:t>(išskyrus Savivaldybei)</w:t>
      </w:r>
      <w:r w:rsidR="00E75D10" w:rsidRPr="00640CB3">
        <w:rPr>
          <w:rFonts w:ascii="Arial" w:eastAsia="SimSun" w:hAnsi="Arial" w:cs="Arial"/>
          <w:bCs/>
          <w:szCs w:val="24"/>
          <w:lang w:eastAsia="zh-CN"/>
        </w:rPr>
        <w:t xml:space="preserve"> priklausantį būstą</w:t>
      </w:r>
      <w:r w:rsidR="00E75D10" w:rsidRPr="00640CB3">
        <w:rPr>
          <w:rFonts w:ascii="Arial" w:hAnsi="Arial" w:cs="Arial"/>
          <w:b/>
          <w:szCs w:val="24"/>
        </w:rPr>
        <w:t>(išskyrus savivaldybei priklausantį būstą, švietimo įstaigų, mokslo ir studijų institucijų nuomojamus nuosavybės, patikėjimo, panaudos ar kita teise valdomus bendrabučius)</w:t>
      </w:r>
      <w:r w:rsidR="00E75D10" w:rsidRPr="00640CB3">
        <w:rPr>
          <w:rFonts w:ascii="Arial" w:hAnsi="Arial" w:cs="Arial"/>
          <w:bCs/>
          <w:szCs w:val="24"/>
        </w:rPr>
        <w:t>,</w:t>
      </w:r>
      <w:r w:rsidR="00E75D10" w:rsidRPr="00640CB3">
        <w:rPr>
          <w:rFonts w:ascii="Arial" w:eastAsia="SimSun" w:hAnsi="Arial" w:cs="Arial"/>
          <w:bCs/>
          <w:szCs w:val="24"/>
          <w:lang w:eastAsia="zh-CN"/>
        </w:rPr>
        <w:t xml:space="preserve"> esantį Klaipėdos rajono savivaldybės teritorijoje</w:t>
      </w:r>
      <w:r w:rsidR="00E75D10" w:rsidRPr="00640CB3">
        <w:rPr>
          <w:rFonts w:ascii="Arial" w:hAnsi="Arial" w:cs="Arial"/>
          <w:b/>
          <w:szCs w:val="24"/>
        </w:rPr>
        <w:t xml:space="preserve"> ir Lietuvos Respublikos gyventojų registro tvarkytojos valstybės įmonės Registrų centro išduotą (-</w:t>
      </w:r>
      <w:proofErr w:type="spellStart"/>
      <w:r w:rsidR="00E75D10" w:rsidRPr="00640CB3">
        <w:rPr>
          <w:rFonts w:ascii="Arial" w:hAnsi="Arial" w:cs="Arial"/>
          <w:b/>
          <w:szCs w:val="24"/>
        </w:rPr>
        <w:t>as</w:t>
      </w:r>
      <w:proofErr w:type="spellEnd"/>
      <w:r w:rsidR="00E75D10" w:rsidRPr="00640CB3">
        <w:rPr>
          <w:rFonts w:ascii="Arial" w:hAnsi="Arial" w:cs="Arial"/>
          <w:b/>
          <w:szCs w:val="24"/>
        </w:rPr>
        <w:t>) pažymą (-</w:t>
      </w:r>
      <w:proofErr w:type="spellStart"/>
      <w:r w:rsidR="00E75D10" w:rsidRPr="00640CB3">
        <w:rPr>
          <w:rFonts w:ascii="Arial" w:hAnsi="Arial" w:cs="Arial"/>
          <w:b/>
          <w:szCs w:val="24"/>
        </w:rPr>
        <w:t>as</w:t>
      </w:r>
      <w:proofErr w:type="spellEnd"/>
      <w:r w:rsidR="00E75D10" w:rsidRPr="00640CB3">
        <w:rPr>
          <w:rFonts w:ascii="Arial" w:hAnsi="Arial" w:cs="Arial"/>
          <w:b/>
          <w:szCs w:val="24"/>
        </w:rPr>
        <w:t>), patvirtinančią (-</w:t>
      </w:r>
      <w:proofErr w:type="spellStart"/>
      <w:r w:rsidR="00E75D10" w:rsidRPr="00640CB3">
        <w:rPr>
          <w:rFonts w:ascii="Arial" w:hAnsi="Arial" w:cs="Arial"/>
          <w:b/>
          <w:szCs w:val="24"/>
        </w:rPr>
        <w:t>ias</w:t>
      </w:r>
      <w:proofErr w:type="spellEnd"/>
      <w:r w:rsidR="00E75D10" w:rsidRPr="00640CB3">
        <w:rPr>
          <w:rFonts w:ascii="Arial" w:hAnsi="Arial" w:cs="Arial"/>
          <w:b/>
          <w:szCs w:val="24"/>
        </w:rPr>
        <w:t>), kad būstą nuomojantys asmenys ir jų šeimos nariai nėra susiję artimos giminystės ryšiais su asmeniu, iš kurio nuomojamas būstas.</w:t>
      </w:r>
      <w:r w:rsidR="00E75D10" w:rsidRPr="00640CB3">
        <w:rPr>
          <w:rFonts w:ascii="Arial" w:eastAsia="SimSun" w:hAnsi="Arial" w:cs="Arial"/>
          <w:bCs/>
          <w:szCs w:val="24"/>
          <w:lang w:eastAsia="zh-CN"/>
        </w:rPr>
        <w:t xml:space="preserve"> Išperkamosios būsto nuomos sutartis privalo būti įregistruota Lietuvos Respublikos nekilnojamojo turto registre</w:t>
      </w:r>
      <w:r w:rsidRPr="00DD76FB">
        <w:rPr>
          <w:rFonts w:ascii="Arial" w:eastAsia="Calibri" w:hAnsi="Arial" w:cs="Arial"/>
          <w:color w:val="000000" w:themeColor="text1"/>
          <w:szCs w:val="24"/>
        </w:rPr>
        <w:t>“;</w:t>
      </w:r>
    </w:p>
    <w:p w14:paraId="1BEA400C" w14:textId="63944B2E" w:rsidR="00DD76FB" w:rsidRPr="00DD76FB" w:rsidRDefault="000B27FC" w:rsidP="00E75D10">
      <w:pPr>
        <w:spacing w:line="276" w:lineRule="auto"/>
        <w:ind w:firstLine="1134"/>
        <w:jc w:val="both"/>
        <w:rPr>
          <w:rFonts w:ascii="Arial" w:eastAsia="Calibri" w:hAnsi="Arial" w:cs="Arial"/>
          <w:color w:val="000000" w:themeColor="text1"/>
          <w:szCs w:val="24"/>
        </w:rPr>
      </w:pPr>
      <w:r>
        <w:rPr>
          <w:rFonts w:ascii="Arial" w:eastAsia="Calibri" w:hAnsi="Arial" w:cs="Arial"/>
          <w:color w:val="000000" w:themeColor="text1"/>
          <w:szCs w:val="24"/>
        </w:rPr>
        <w:t>1</w:t>
      </w:r>
      <w:r w:rsidR="00DD76FB" w:rsidRPr="00DD76FB">
        <w:rPr>
          <w:rFonts w:ascii="Arial" w:eastAsia="Calibri" w:hAnsi="Arial" w:cs="Arial"/>
          <w:color w:val="000000" w:themeColor="text1"/>
          <w:szCs w:val="24"/>
        </w:rPr>
        <w:t xml:space="preserve">.5. </w:t>
      </w:r>
      <w:r w:rsidR="00DD76FB" w:rsidRPr="00DD76FB">
        <w:rPr>
          <w:rFonts w:ascii="Arial" w:eastAsia="Calibri" w:hAnsi="Arial" w:cs="Arial"/>
          <w:szCs w:val="24"/>
        </w:rPr>
        <w:t>Pakeisti 14</w:t>
      </w:r>
      <w:r w:rsidR="00DD76FB" w:rsidRPr="00DD76FB">
        <w:rPr>
          <w:rFonts w:ascii="Arial" w:eastAsia="Calibri" w:hAnsi="Arial" w:cs="Arial"/>
          <w:color w:val="000000" w:themeColor="text1"/>
          <w:szCs w:val="24"/>
        </w:rPr>
        <w:t xml:space="preserve"> punktą ir jį išdėstyti taip:</w:t>
      </w:r>
    </w:p>
    <w:p w14:paraId="04A7C216" w14:textId="41F93D78" w:rsidR="00DD76FB" w:rsidRPr="00DD76FB" w:rsidRDefault="00DD76FB" w:rsidP="00E75D10">
      <w:pPr>
        <w:spacing w:line="276" w:lineRule="auto"/>
        <w:ind w:firstLine="1134"/>
        <w:jc w:val="both"/>
        <w:rPr>
          <w:rFonts w:ascii="Arial" w:eastAsia="SimSun" w:hAnsi="Arial" w:cs="Arial"/>
          <w:szCs w:val="24"/>
          <w:lang w:eastAsia="zh-CN"/>
        </w:rPr>
      </w:pPr>
      <w:r w:rsidRPr="00DD76FB">
        <w:rPr>
          <w:rFonts w:ascii="Arial" w:eastAsia="SimSun" w:hAnsi="Arial" w:cs="Arial"/>
          <w:color w:val="000000" w:themeColor="text1"/>
          <w:szCs w:val="24"/>
          <w:lang w:eastAsia="zh-CN"/>
        </w:rPr>
        <w:t>„</w:t>
      </w:r>
      <w:r w:rsidRPr="00DD76FB">
        <w:rPr>
          <w:rFonts w:ascii="Arial" w:eastAsia="SimSun" w:hAnsi="Arial" w:cs="Arial"/>
          <w:bCs/>
          <w:szCs w:val="24"/>
          <w:lang w:eastAsia="zh-CN"/>
        </w:rPr>
        <w:t xml:space="preserve">14. </w:t>
      </w:r>
      <w:r w:rsidR="00E75D10" w:rsidRPr="00640CB3">
        <w:rPr>
          <w:rFonts w:ascii="Arial" w:eastAsia="SimSun" w:hAnsi="Arial" w:cs="Arial"/>
          <w:bCs/>
          <w:szCs w:val="24"/>
          <w:lang w:eastAsia="zh-CN"/>
        </w:rPr>
        <w:t xml:space="preserve">Kitų kalendorinių metų pradžioje </w:t>
      </w:r>
      <w:r w:rsidR="00E75D10" w:rsidRPr="00640CB3">
        <w:rPr>
          <w:rFonts w:ascii="Arial" w:eastAsia="SimSun" w:hAnsi="Arial" w:cs="Arial"/>
          <w:bCs/>
          <w:strike/>
          <w:szCs w:val="24"/>
          <w:lang w:eastAsia="zh-CN"/>
        </w:rPr>
        <w:t>(jeigu keičiasi bazinis būsto nuomos ar išperkamosios būsto nuomos mokesčių dalies kompensacijos dydis arba perskaičiavimo koeficientas)</w:t>
      </w:r>
      <w:r w:rsidR="00E75D10" w:rsidRPr="00640CB3">
        <w:rPr>
          <w:rFonts w:ascii="Arial" w:eastAsia="SimSun" w:hAnsi="Arial" w:cs="Arial"/>
          <w:bCs/>
          <w:szCs w:val="24"/>
          <w:lang w:eastAsia="zh-CN"/>
        </w:rPr>
        <w:t xml:space="preserve"> Savivaldybės administracijos atsakingasis specialistas</w:t>
      </w:r>
      <w:r w:rsidR="00E75D10" w:rsidRPr="00640CB3">
        <w:rPr>
          <w:rFonts w:ascii="Arial" w:eastAsia="SimSun" w:hAnsi="Arial" w:cs="Arial"/>
          <w:b/>
          <w:bCs/>
          <w:szCs w:val="24"/>
          <w:lang w:eastAsia="zh-CN"/>
        </w:rPr>
        <w:t xml:space="preserve"> </w:t>
      </w:r>
      <w:r w:rsidR="00E75D10" w:rsidRPr="00640CB3">
        <w:rPr>
          <w:rFonts w:ascii="Arial" w:eastAsia="SimSun" w:hAnsi="Arial" w:cs="Arial"/>
          <w:bCs/>
          <w:szCs w:val="24"/>
          <w:lang w:eastAsia="zh-CN"/>
        </w:rPr>
        <w:t xml:space="preserve">perskaičiuoja būsto nuomos ar išperkamosios būsto nuomos mokesčių dalies kompensacijos dydį kalendoriniams metams. Jei asmuo ar šeima nepraranda teisės į būsto nuomos ar išperkamosios būsto nuomos mokesčių dalies kompensaciją (atitinka II ir III skyriuose išdėstytus reikalavimus), Savivaldybės administracijos direktoriaus įsakymu perskaičiuotos </w:t>
      </w:r>
      <w:r w:rsidR="00E75D10" w:rsidRPr="00640CB3">
        <w:rPr>
          <w:rFonts w:ascii="Arial" w:eastAsia="SimSun" w:hAnsi="Arial" w:cs="Arial"/>
          <w:bCs/>
          <w:szCs w:val="24"/>
          <w:lang w:eastAsia="zh-CN"/>
        </w:rPr>
        <w:lastRenderedPageBreak/>
        <w:t xml:space="preserve">būsto nuomos ar išperkamosios būsto nuomos mokesčių dalies kompensacijos mokėjimas pratęsiamas iki būsto nuomos sutarties termino pabaigos arba kalendorinių metų pabaigos. </w:t>
      </w:r>
      <w:r w:rsidR="00E75D10" w:rsidRPr="00640CB3">
        <w:rPr>
          <w:rFonts w:ascii="Arial" w:eastAsia="SimSun" w:hAnsi="Arial" w:cs="Arial"/>
          <w:bCs/>
          <w:strike/>
          <w:szCs w:val="24"/>
          <w:lang w:eastAsia="zh-CN"/>
        </w:rPr>
        <w:t>Pasibaigus būsto nuomos ar išperkamosios būsto nuomos sutarties terminui, būsto nuomos ar išperkamosios būsto nuomos mokesčių dalies kompensacijos mokėjimas atnaujinamas, asmeniui ar šeimai pateikus prašymą ir naują Nekilnojamojo turto registre įregistruotą būsto nuomos ar išperkamosios būsto nuomos sutartį.</w:t>
      </w:r>
      <w:r w:rsidR="00E75D10" w:rsidRPr="00640CB3">
        <w:rPr>
          <w:rFonts w:ascii="Arial" w:hAnsi="Arial" w:cs="Arial"/>
          <w:b/>
          <w:szCs w:val="24"/>
        </w:rPr>
        <w:t xml:space="preserve"> </w:t>
      </w:r>
      <w:r w:rsidR="00E75D10" w:rsidRPr="00E75D10">
        <w:rPr>
          <w:rFonts w:ascii="Arial" w:hAnsi="Arial" w:cs="Arial"/>
          <w:b/>
          <w:szCs w:val="24"/>
        </w:rPr>
        <w:t>Kai asmuo ar šeima nuomojasi tą patį būstą ir kreipiasi dėl būsto nuomos ar išperkamosios būsto nuomos mokesčio dalies kompensacijos mokėjimo pratęsimo, būsto nuomos ar išperkamosios būsto nuomos mokesčio dalies kompensacija mokama nuo teisės į būsto nuomos ar išperkamosios būsto nuomos mokesčio dalies kompensaciją nustatymo dienos ir kompensuojama už laikotarpį nuo einamųjų metų sausio 1 d. iki šios teisės nustatymo dienos</w:t>
      </w:r>
      <w:r w:rsidRPr="00DD76FB">
        <w:rPr>
          <w:rFonts w:ascii="Arial" w:eastAsia="SimSun" w:hAnsi="Arial" w:cs="Arial"/>
          <w:bCs/>
          <w:szCs w:val="24"/>
          <w:lang w:eastAsia="zh-CN"/>
        </w:rPr>
        <w:t>“.</w:t>
      </w:r>
      <w:bookmarkStart w:id="6" w:name="_Hlk23760554"/>
      <w:bookmarkEnd w:id="4"/>
    </w:p>
    <w:p w14:paraId="32CD8289" w14:textId="4B151A66" w:rsidR="00DD76FB" w:rsidRPr="00DD76FB" w:rsidRDefault="000B27FC" w:rsidP="00E75D10">
      <w:pPr>
        <w:spacing w:line="276" w:lineRule="auto"/>
        <w:ind w:firstLine="1134"/>
        <w:jc w:val="both"/>
        <w:rPr>
          <w:rFonts w:ascii="Arial" w:eastAsia="Calibri" w:hAnsi="Arial" w:cs="Arial"/>
          <w:bCs/>
          <w:color w:val="000000" w:themeColor="text1"/>
          <w:szCs w:val="24"/>
        </w:rPr>
      </w:pPr>
      <w:r>
        <w:rPr>
          <w:rFonts w:ascii="Arial" w:eastAsia="SimSun" w:hAnsi="Arial" w:cs="Arial"/>
          <w:bCs/>
          <w:color w:val="000000"/>
          <w:szCs w:val="24"/>
          <w:lang w:eastAsia="zh-CN"/>
        </w:rPr>
        <w:t>1</w:t>
      </w:r>
      <w:r w:rsidR="00DD76FB" w:rsidRPr="00DD76FB">
        <w:rPr>
          <w:rFonts w:ascii="Arial" w:eastAsia="SimSun" w:hAnsi="Arial" w:cs="Arial"/>
          <w:bCs/>
          <w:color w:val="000000"/>
          <w:szCs w:val="24"/>
          <w:lang w:eastAsia="zh-CN"/>
        </w:rPr>
        <w:t xml:space="preserve">.6. </w:t>
      </w:r>
      <w:r w:rsidR="00DD76FB" w:rsidRPr="00DD76FB">
        <w:rPr>
          <w:rFonts w:ascii="Arial" w:eastAsia="Calibri" w:hAnsi="Arial" w:cs="Arial"/>
          <w:bCs/>
          <w:szCs w:val="24"/>
        </w:rPr>
        <w:t>Pakeisti 18</w:t>
      </w:r>
      <w:r w:rsidR="00DD76FB" w:rsidRPr="00DD76FB">
        <w:rPr>
          <w:rFonts w:ascii="Arial" w:eastAsia="Calibri" w:hAnsi="Arial" w:cs="Arial"/>
          <w:bCs/>
          <w:color w:val="000000" w:themeColor="text1"/>
          <w:szCs w:val="24"/>
        </w:rPr>
        <w:t xml:space="preserve"> punktą ir jį išdėstyti taip:</w:t>
      </w:r>
    </w:p>
    <w:p w14:paraId="1BEE5826" w14:textId="77777777" w:rsidR="00E75D10" w:rsidRPr="00640CB3" w:rsidRDefault="00DD76FB" w:rsidP="00E75D10">
      <w:pPr>
        <w:spacing w:line="276" w:lineRule="auto"/>
        <w:ind w:firstLine="1134"/>
        <w:jc w:val="both"/>
        <w:rPr>
          <w:rFonts w:ascii="Arial" w:hAnsi="Arial" w:cs="Arial"/>
          <w:bCs/>
          <w:strike/>
          <w:szCs w:val="24"/>
        </w:rPr>
      </w:pPr>
      <w:r w:rsidRPr="00DD76FB">
        <w:rPr>
          <w:rFonts w:ascii="Arial" w:eastAsia="SimSun" w:hAnsi="Arial" w:cs="Arial"/>
          <w:bCs/>
          <w:color w:val="000000" w:themeColor="text1"/>
          <w:szCs w:val="24"/>
          <w:lang w:eastAsia="zh-CN"/>
        </w:rPr>
        <w:t>„</w:t>
      </w:r>
      <w:r w:rsidRPr="00DD76FB">
        <w:rPr>
          <w:rFonts w:ascii="Arial" w:eastAsia="SimSun" w:hAnsi="Arial" w:cs="Arial"/>
          <w:bCs/>
          <w:szCs w:val="24"/>
          <w:lang w:eastAsia="zh-CN"/>
        </w:rPr>
        <w:t xml:space="preserve">18. </w:t>
      </w:r>
      <w:r w:rsidR="00E75D10" w:rsidRPr="00640CB3">
        <w:rPr>
          <w:rFonts w:ascii="Arial" w:hAnsi="Arial" w:cs="Arial"/>
          <w:bCs/>
          <w:szCs w:val="24"/>
        </w:rPr>
        <w:t>Asmenims ir šeimoms, turintiems teisę į būsto nuomos mokesčio dalies kompensaciją pagal šio Aprašo 6</w:t>
      </w:r>
      <w:r w:rsidR="00E75D10" w:rsidRPr="00640CB3">
        <w:rPr>
          <w:rFonts w:ascii="Arial" w:hAnsi="Arial" w:cs="Arial"/>
          <w:color w:val="000000"/>
          <w:szCs w:val="24"/>
        </w:rPr>
        <w:t>–</w:t>
      </w:r>
      <w:r w:rsidR="00E75D10" w:rsidRPr="00640CB3">
        <w:rPr>
          <w:rFonts w:ascii="Arial" w:hAnsi="Arial" w:cs="Arial"/>
          <w:bCs/>
          <w:szCs w:val="24"/>
        </w:rPr>
        <w:t xml:space="preserve">7 punktus </w:t>
      </w:r>
      <w:r w:rsidR="00E75D10" w:rsidRPr="00640CB3">
        <w:rPr>
          <w:rFonts w:ascii="Arial" w:hAnsi="Arial" w:cs="Arial"/>
          <w:b/>
          <w:szCs w:val="24"/>
        </w:rPr>
        <w:t xml:space="preserve">ir Įstatymo 10 straipsnį </w:t>
      </w:r>
      <w:r w:rsidR="00E75D10" w:rsidRPr="00640CB3">
        <w:rPr>
          <w:rFonts w:ascii="Arial" w:hAnsi="Arial" w:cs="Arial"/>
          <w:bCs/>
          <w:szCs w:val="24"/>
        </w:rPr>
        <w:t>ar į išperkamosios būsto nuomos mokesčio dalies kompensaciją pagal šio Aprašo 8</w:t>
      </w:r>
      <w:r w:rsidR="00E75D10" w:rsidRPr="00640CB3">
        <w:rPr>
          <w:rFonts w:ascii="Arial" w:hAnsi="Arial" w:cs="Arial"/>
          <w:color w:val="000000"/>
          <w:szCs w:val="24"/>
        </w:rPr>
        <w:t>–9</w:t>
      </w:r>
      <w:r w:rsidR="00E75D10" w:rsidRPr="00640CB3">
        <w:rPr>
          <w:rFonts w:ascii="Arial" w:hAnsi="Arial" w:cs="Arial"/>
          <w:bCs/>
          <w:szCs w:val="24"/>
        </w:rPr>
        <w:t xml:space="preserve"> punktus</w:t>
      </w:r>
      <w:r w:rsidR="00E75D10" w:rsidRPr="00640CB3">
        <w:rPr>
          <w:rFonts w:ascii="Arial" w:hAnsi="Arial" w:cs="Arial"/>
          <w:b/>
          <w:szCs w:val="24"/>
        </w:rPr>
        <w:t xml:space="preserve"> ir Įstatymo 8 straipsnį</w:t>
      </w:r>
      <w:r w:rsidR="00E75D10" w:rsidRPr="00640CB3">
        <w:rPr>
          <w:rFonts w:ascii="Arial" w:hAnsi="Arial" w:cs="Arial"/>
          <w:bCs/>
          <w:szCs w:val="24"/>
        </w:rPr>
        <w:t xml:space="preserve">, </w:t>
      </w:r>
      <w:r w:rsidR="00E75D10" w:rsidRPr="00640CB3">
        <w:rPr>
          <w:rFonts w:ascii="Arial" w:eastAsia="SimSun" w:hAnsi="Arial" w:cs="Arial"/>
          <w:bCs/>
          <w:szCs w:val="24"/>
          <w:lang w:eastAsia="zh-CN"/>
        </w:rPr>
        <w:t xml:space="preserve">būsto nuomos ar išperkamosios būsto nuomos mokesčių dalies kompensacijos </w:t>
      </w:r>
      <w:r w:rsidR="00E75D10" w:rsidRPr="00640CB3">
        <w:rPr>
          <w:rFonts w:ascii="Arial" w:hAnsi="Arial" w:cs="Arial"/>
          <w:bCs/>
          <w:szCs w:val="24"/>
        </w:rPr>
        <w:t xml:space="preserve">dydis </w:t>
      </w:r>
      <w:r w:rsidR="00E75D10" w:rsidRPr="00640CB3">
        <w:rPr>
          <w:rFonts w:ascii="Arial" w:hAnsi="Arial" w:cs="Arial"/>
          <w:b/>
          <w:szCs w:val="24"/>
        </w:rPr>
        <w:t xml:space="preserve">nustatomas </w:t>
      </w:r>
      <w:r w:rsidR="00E75D10" w:rsidRPr="00640CB3">
        <w:rPr>
          <w:rFonts w:ascii="Arial" w:hAnsi="Arial" w:cs="Arial"/>
          <w:b/>
          <w:color w:val="000000" w:themeColor="text1"/>
          <w:szCs w:val="24"/>
        </w:rPr>
        <w:t>pagal būsto nuomos ar išperkamosios būsto nuomos sutartyje nurodytą būsto nuomos ar išperkamosios būsto nuomos mokesčio dydį ir asmens ar šeimos skiriamą lėšų dalį būsto nuomos ar išperkamosios būsto nuomos mokesčio daliai apmokėti.</w:t>
      </w:r>
      <w:r w:rsidR="00E75D10" w:rsidRPr="00640CB3">
        <w:rPr>
          <w:rFonts w:ascii="Arial" w:hAnsi="Arial" w:cs="Arial"/>
          <w:bCs/>
          <w:szCs w:val="24"/>
        </w:rPr>
        <w:t xml:space="preserve"> </w:t>
      </w:r>
      <w:r w:rsidR="00E75D10" w:rsidRPr="00640CB3">
        <w:rPr>
          <w:rFonts w:ascii="Arial" w:hAnsi="Arial" w:cs="Arial"/>
          <w:bCs/>
          <w:strike/>
          <w:szCs w:val="24"/>
        </w:rPr>
        <w:t>vienam asmeniui ar šeimos nariui apskaičiuojamas vadovaujantis Metodika pagal formulę:</w:t>
      </w:r>
    </w:p>
    <w:p w14:paraId="21B85D95" w14:textId="77777777" w:rsidR="00E75D10" w:rsidRPr="00640CB3" w:rsidRDefault="00E75D10" w:rsidP="00E75D10">
      <w:pPr>
        <w:spacing w:line="276" w:lineRule="auto"/>
        <w:ind w:firstLine="1134"/>
        <w:jc w:val="both"/>
        <w:rPr>
          <w:rFonts w:ascii="Arial" w:hAnsi="Arial" w:cs="Arial"/>
          <w:strike/>
          <w:color w:val="000000"/>
          <w:szCs w:val="24"/>
          <w:lang w:eastAsia="lt-LT"/>
        </w:rPr>
      </w:pPr>
      <w:proofErr w:type="spellStart"/>
      <w:r w:rsidRPr="00640CB3">
        <w:rPr>
          <w:rFonts w:ascii="Arial" w:hAnsi="Arial" w:cs="Arial"/>
          <w:strike/>
          <w:color w:val="000000"/>
          <w:szCs w:val="24"/>
          <w:lang w:eastAsia="lt-LT"/>
        </w:rPr>
        <w:t>N</w:t>
      </w:r>
      <w:r w:rsidRPr="00640CB3">
        <w:rPr>
          <w:rFonts w:ascii="Arial" w:hAnsi="Arial" w:cs="Arial"/>
          <w:strike/>
          <w:color w:val="000000"/>
          <w:szCs w:val="24"/>
          <w:vertAlign w:val="subscript"/>
          <w:lang w:eastAsia="lt-LT"/>
        </w:rPr>
        <w:t>k</w:t>
      </w:r>
      <w:proofErr w:type="spellEnd"/>
      <w:r w:rsidRPr="00640CB3">
        <w:rPr>
          <w:rFonts w:ascii="Arial" w:hAnsi="Arial" w:cs="Arial"/>
          <w:strike/>
          <w:color w:val="000000"/>
          <w:szCs w:val="24"/>
          <w:lang w:eastAsia="lt-LT"/>
        </w:rPr>
        <w:t xml:space="preserve"> = </w:t>
      </w:r>
      <w:proofErr w:type="spellStart"/>
      <w:r w:rsidRPr="00640CB3">
        <w:rPr>
          <w:rFonts w:ascii="Arial" w:hAnsi="Arial" w:cs="Arial"/>
          <w:strike/>
          <w:color w:val="000000"/>
          <w:szCs w:val="24"/>
          <w:lang w:eastAsia="lt-LT"/>
        </w:rPr>
        <w:t>N</w:t>
      </w:r>
      <w:r w:rsidRPr="00640CB3">
        <w:rPr>
          <w:rFonts w:ascii="Arial" w:hAnsi="Arial" w:cs="Arial"/>
          <w:strike/>
          <w:color w:val="000000"/>
          <w:szCs w:val="24"/>
          <w:vertAlign w:val="subscript"/>
          <w:lang w:eastAsia="lt-LT"/>
        </w:rPr>
        <w:t>b</w:t>
      </w:r>
      <w:proofErr w:type="spellEnd"/>
      <w:r w:rsidRPr="00640CB3">
        <w:rPr>
          <w:rFonts w:ascii="Arial" w:hAnsi="Arial" w:cs="Arial"/>
          <w:strike/>
          <w:color w:val="000000"/>
          <w:szCs w:val="24"/>
          <w:lang w:eastAsia="lt-LT"/>
        </w:rPr>
        <w:t xml:space="preserve"> x </w:t>
      </w:r>
      <w:proofErr w:type="spellStart"/>
      <w:r w:rsidRPr="00640CB3">
        <w:rPr>
          <w:rFonts w:ascii="Arial" w:hAnsi="Arial" w:cs="Arial"/>
          <w:strike/>
          <w:color w:val="000000"/>
          <w:szCs w:val="24"/>
          <w:lang w:eastAsia="lt-LT"/>
        </w:rPr>
        <w:t>K</w:t>
      </w:r>
      <w:r w:rsidRPr="00640CB3">
        <w:rPr>
          <w:rFonts w:ascii="Arial" w:hAnsi="Arial" w:cs="Arial"/>
          <w:strike/>
          <w:color w:val="000000"/>
          <w:szCs w:val="24"/>
          <w:vertAlign w:val="subscript"/>
          <w:lang w:eastAsia="lt-LT"/>
        </w:rPr>
        <w:t>lrv</w:t>
      </w:r>
      <w:proofErr w:type="spellEnd"/>
      <w:r w:rsidRPr="00640CB3">
        <w:rPr>
          <w:rFonts w:ascii="Arial" w:hAnsi="Arial" w:cs="Arial"/>
          <w:strike/>
          <w:color w:val="000000"/>
          <w:szCs w:val="24"/>
          <w:lang w:eastAsia="lt-LT"/>
        </w:rPr>
        <w:t xml:space="preserve"> x</w:t>
      </w:r>
      <w:r w:rsidRPr="00640CB3">
        <w:rPr>
          <w:rFonts w:ascii="Arial" w:hAnsi="Arial" w:cs="Arial"/>
          <w:strike/>
          <w:color w:val="000000"/>
          <w:szCs w:val="24"/>
          <w:vertAlign w:val="subscript"/>
          <w:lang w:eastAsia="lt-LT"/>
        </w:rPr>
        <w:t xml:space="preserve"> </w:t>
      </w:r>
      <w:proofErr w:type="spellStart"/>
      <w:r w:rsidRPr="00640CB3">
        <w:rPr>
          <w:rFonts w:ascii="Arial" w:hAnsi="Arial" w:cs="Arial"/>
          <w:strike/>
          <w:color w:val="000000"/>
          <w:szCs w:val="24"/>
          <w:lang w:eastAsia="lt-LT"/>
        </w:rPr>
        <w:t>P</w:t>
      </w:r>
      <w:r w:rsidRPr="00640CB3">
        <w:rPr>
          <w:rFonts w:ascii="Arial" w:hAnsi="Arial" w:cs="Arial"/>
          <w:strike/>
          <w:color w:val="000000"/>
          <w:szCs w:val="24"/>
          <w:vertAlign w:val="subscript"/>
          <w:lang w:eastAsia="lt-LT"/>
        </w:rPr>
        <w:t>k</w:t>
      </w:r>
      <w:proofErr w:type="spellEnd"/>
      <w:r w:rsidRPr="00640CB3">
        <w:rPr>
          <w:rFonts w:ascii="Arial" w:hAnsi="Arial" w:cs="Arial"/>
          <w:strike/>
          <w:color w:val="000000"/>
          <w:szCs w:val="24"/>
          <w:lang w:eastAsia="lt-LT"/>
        </w:rPr>
        <w:t>, kur:</w:t>
      </w:r>
    </w:p>
    <w:p w14:paraId="38EAE450" w14:textId="77777777" w:rsidR="00E75D10" w:rsidRPr="00640CB3" w:rsidRDefault="00E75D10" w:rsidP="00E75D10">
      <w:pPr>
        <w:spacing w:line="276" w:lineRule="auto"/>
        <w:ind w:firstLine="1134"/>
        <w:jc w:val="both"/>
        <w:rPr>
          <w:rFonts w:ascii="Arial" w:hAnsi="Arial" w:cs="Arial"/>
          <w:strike/>
          <w:color w:val="000000"/>
          <w:szCs w:val="24"/>
          <w:lang w:eastAsia="lt-LT"/>
        </w:rPr>
      </w:pPr>
      <w:proofErr w:type="spellStart"/>
      <w:r w:rsidRPr="00640CB3">
        <w:rPr>
          <w:rFonts w:ascii="Arial" w:hAnsi="Arial" w:cs="Arial"/>
          <w:strike/>
          <w:color w:val="000000"/>
          <w:szCs w:val="24"/>
          <w:lang w:eastAsia="lt-LT"/>
        </w:rPr>
        <w:t>N</w:t>
      </w:r>
      <w:r w:rsidRPr="00640CB3">
        <w:rPr>
          <w:rFonts w:ascii="Arial" w:hAnsi="Arial" w:cs="Arial"/>
          <w:strike/>
          <w:color w:val="000000"/>
          <w:szCs w:val="24"/>
          <w:vertAlign w:val="subscript"/>
          <w:lang w:eastAsia="lt-LT"/>
        </w:rPr>
        <w:t>k</w:t>
      </w:r>
      <w:proofErr w:type="spellEnd"/>
      <w:r w:rsidRPr="00640CB3">
        <w:rPr>
          <w:rFonts w:ascii="Arial" w:hAnsi="Arial" w:cs="Arial"/>
          <w:strike/>
          <w:color w:val="000000"/>
          <w:szCs w:val="24"/>
          <w:vertAlign w:val="subscript"/>
          <w:lang w:eastAsia="lt-LT"/>
        </w:rPr>
        <w:t xml:space="preserve"> </w:t>
      </w:r>
      <w:r w:rsidRPr="00640CB3">
        <w:rPr>
          <w:rFonts w:ascii="Arial" w:hAnsi="Arial" w:cs="Arial"/>
          <w:strike/>
          <w:color w:val="000000"/>
          <w:szCs w:val="24"/>
          <w:lang w:eastAsia="lt-LT"/>
        </w:rPr>
        <w:t>–</w:t>
      </w:r>
      <w:r w:rsidRPr="00640CB3">
        <w:rPr>
          <w:rFonts w:ascii="Arial" w:hAnsi="Arial" w:cs="Arial"/>
          <w:strike/>
          <w:color w:val="000000"/>
          <w:szCs w:val="24"/>
          <w:vertAlign w:val="subscript"/>
          <w:lang w:eastAsia="lt-LT"/>
        </w:rPr>
        <w:t xml:space="preserve"> </w:t>
      </w:r>
      <w:r w:rsidRPr="00640CB3">
        <w:rPr>
          <w:rFonts w:ascii="Arial" w:hAnsi="Arial" w:cs="Arial"/>
          <w:strike/>
          <w:color w:val="000000"/>
          <w:szCs w:val="24"/>
          <w:lang w:eastAsia="lt-LT"/>
        </w:rPr>
        <w:t>būsto nuomos ar išperkamosios būsto nuomos mokesčio dalies kompensacijos dydis vienam asmeniui ar šeimos nariui (eurais per mėnesį);</w:t>
      </w:r>
    </w:p>
    <w:p w14:paraId="264599F8" w14:textId="77777777" w:rsidR="00E75D10" w:rsidRPr="00640CB3" w:rsidRDefault="00E75D10" w:rsidP="00E75D10">
      <w:pPr>
        <w:spacing w:line="276" w:lineRule="auto"/>
        <w:ind w:firstLine="1134"/>
        <w:jc w:val="both"/>
        <w:rPr>
          <w:rFonts w:ascii="Arial" w:hAnsi="Arial" w:cs="Arial"/>
          <w:strike/>
          <w:color w:val="000000"/>
          <w:szCs w:val="24"/>
          <w:lang w:eastAsia="lt-LT"/>
        </w:rPr>
      </w:pPr>
      <w:proofErr w:type="spellStart"/>
      <w:r w:rsidRPr="00640CB3">
        <w:rPr>
          <w:rFonts w:ascii="Arial" w:hAnsi="Arial" w:cs="Arial"/>
          <w:strike/>
          <w:color w:val="000000"/>
          <w:szCs w:val="24"/>
          <w:lang w:eastAsia="lt-LT"/>
        </w:rPr>
        <w:t>N</w:t>
      </w:r>
      <w:r w:rsidRPr="00640CB3">
        <w:rPr>
          <w:rFonts w:ascii="Arial" w:hAnsi="Arial" w:cs="Arial"/>
          <w:strike/>
          <w:color w:val="000000"/>
          <w:szCs w:val="24"/>
          <w:vertAlign w:val="subscript"/>
          <w:lang w:eastAsia="lt-LT"/>
        </w:rPr>
        <w:t>b</w:t>
      </w:r>
      <w:proofErr w:type="spellEnd"/>
      <w:r w:rsidRPr="00640CB3">
        <w:rPr>
          <w:rFonts w:ascii="Arial" w:hAnsi="Arial" w:cs="Arial"/>
          <w:strike/>
          <w:color w:val="000000"/>
          <w:szCs w:val="24"/>
          <w:lang w:eastAsia="lt-LT"/>
        </w:rPr>
        <w:t xml:space="preserve"> – bazinis būsto nuomos ar išperkamosios būsto nuomos mokesčio dalies kompensacijos dydis (eurais už 1 kv. metrą būsto naudingojo ploto per mėnesį), kurį nustato socialinės apsaugos ir darbo ministras ir kuris negali būti mažesnis negu Lietuvos Respublikos Vyriausybės patvirtintas minimalus bazinis būsto nuomos ar išperkamosios būsto nuomos mokesčio dalies kompensacijos dydis (</w:t>
      </w:r>
      <w:proofErr w:type="spellStart"/>
      <w:r w:rsidRPr="00640CB3">
        <w:rPr>
          <w:rFonts w:ascii="Arial" w:hAnsi="Arial" w:cs="Arial"/>
          <w:strike/>
          <w:color w:val="000000"/>
          <w:szCs w:val="24"/>
          <w:lang w:eastAsia="lt-LT"/>
        </w:rPr>
        <w:t>N</w:t>
      </w:r>
      <w:r w:rsidRPr="00640CB3">
        <w:rPr>
          <w:rFonts w:ascii="Arial" w:hAnsi="Arial" w:cs="Arial"/>
          <w:strike/>
          <w:color w:val="000000"/>
          <w:szCs w:val="24"/>
          <w:vertAlign w:val="subscript"/>
          <w:lang w:eastAsia="lt-LT"/>
        </w:rPr>
        <w:t>b</w:t>
      </w:r>
      <w:proofErr w:type="spellEnd"/>
      <w:r w:rsidRPr="00640CB3">
        <w:rPr>
          <w:rFonts w:ascii="Arial" w:hAnsi="Arial" w:cs="Arial"/>
          <w:strike/>
          <w:color w:val="000000"/>
          <w:szCs w:val="24"/>
          <w:vertAlign w:val="subscript"/>
          <w:lang w:eastAsia="lt-LT"/>
        </w:rPr>
        <w:t xml:space="preserve"> min</w:t>
      </w:r>
      <w:r w:rsidRPr="00640CB3">
        <w:rPr>
          <w:rFonts w:ascii="Arial" w:hAnsi="Arial" w:cs="Arial"/>
          <w:strike/>
          <w:color w:val="000000"/>
          <w:szCs w:val="24"/>
          <w:lang w:eastAsia="lt-LT"/>
        </w:rPr>
        <w:t xml:space="preserve">.); </w:t>
      </w:r>
    </w:p>
    <w:p w14:paraId="57308ED1" w14:textId="77777777" w:rsidR="00E75D10" w:rsidRPr="00640CB3" w:rsidRDefault="00E75D10" w:rsidP="00E75D10">
      <w:pPr>
        <w:spacing w:line="276" w:lineRule="auto"/>
        <w:ind w:firstLine="1134"/>
        <w:jc w:val="both"/>
        <w:rPr>
          <w:rFonts w:ascii="Arial" w:hAnsi="Arial" w:cs="Arial"/>
          <w:strike/>
          <w:color w:val="000000"/>
          <w:szCs w:val="24"/>
          <w:lang w:eastAsia="lt-LT"/>
        </w:rPr>
      </w:pPr>
      <w:proofErr w:type="spellStart"/>
      <w:r w:rsidRPr="00640CB3">
        <w:rPr>
          <w:rFonts w:ascii="Arial" w:hAnsi="Arial" w:cs="Arial"/>
          <w:strike/>
          <w:color w:val="000000"/>
          <w:szCs w:val="24"/>
          <w:lang w:eastAsia="lt-LT"/>
        </w:rPr>
        <w:t>K</w:t>
      </w:r>
      <w:r w:rsidRPr="00640CB3">
        <w:rPr>
          <w:rFonts w:ascii="Arial" w:hAnsi="Arial" w:cs="Arial"/>
          <w:strike/>
          <w:color w:val="000000"/>
          <w:szCs w:val="24"/>
          <w:vertAlign w:val="subscript"/>
          <w:lang w:eastAsia="lt-LT"/>
        </w:rPr>
        <w:t>lrv</w:t>
      </w:r>
      <w:proofErr w:type="spellEnd"/>
      <w:r w:rsidRPr="00640CB3">
        <w:rPr>
          <w:rFonts w:ascii="Arial" w:hAnsi="Arial" w:cs="Arial"/>
          <w:strike/>
          <w:szCs w:val="24"/>
          <w:lang w:eastAsia="lt-LT"/>
        </w:rPr>
        <w:t xml:space="preserve"> </w:t>
      </w:r>
      <w:r w:rsidRPr="00640CB3">
        <w:rPr>
          <w:rFonts w:ascii="Arial" w:hAnsi="Arial" w:cs="Arial"/>
          <w:strike/>
          <w:color w:val="000000"/>
          <w:szCs w:val="24"/>
          <w:lang w:eastAsia="lt-LT"/>
        </w:rPr>
        <w:t>– Lietuvos Respublikos Vyriausybės patvirtintas bazinio būsto nuomos ar išperkamosios būsto nuomos mokesčio dalies kompensacijos dydžio perskaičiavimo koeficientas;</w:t>
      </w:r>
    </w:p>
    <w:p w14:paraId="1115929F" w14:textId="7CE3CBF4" w:rsidR="00DD76FB" w:rsidRPr="00DD76FB" w:rsidRDefault="00E75D10" w:rsidP="00E75D10">
      <w:pPr>
        <w:spacing w:line="276" w:lineRule="auto"/>
        <w:ind w:firstLine="1134"/>
        <w:jc w:val="both"/>
        <w:rPr>
          <w:rFonts w:ascii="Arial" w:eastAsia="SimSun" w:hAnsi="Arial" w:cs="Arial"/>
          <w:bCs/>
          <w:color w:val="000000"/>
          <w:szCs w:val="24"/>
          <w:lang w:eastAsia="zh-CN"/>
        </w:rPr>
      </w:pPr>
      <w:proofErr w:type="spellStart"/>
      <w:r w:rsidRPr="00640CB3">
        <w:rPr>
          <w:rFonts w:ascii="Arial" w:hAnsi="Arial" w:cs="Arial"/>
          <w:strike/>
          <w:color w:val="000000"/>
          <w:szCs w:val="24"/>
          <w:lang w:eastAsia="lt-LT"/>
        </w:rPr>
        <w:t>P</w:t>
      </w:r>
      <w:r w:rsidRPr="00640CB3">
        <w:rPr>
          <w:rFonts w:ascii="Arial" w:hAnsi="Arial" w:cs="Arial"/>
          <w:strike/>
          <w:color w:val="000000"/>
          <w:szCs w:val="24"/>
          <w:vertAlign w:val="subscript"/>
          <w:lang w:eastAsia="lt-LT"/>
        </w:rPr>
        <w:t>k</w:t>
      </w:r>
      <w:proofErr w:type="spellEnd"/>
      <w:r w:rsidRPr="00640CB3">
        <w:rPr>
          <w:rFonts w:ascii="Arial" w:hAnsi="Arial" w:cs="Arial"/>
          <w:strike/>
          <w:color w:val="000000"/>
          <w:szCs w:val="24"/>
          <w:vertAlign w:val="subscript"/>
          <w:lang w:eastAsia="lt-LT"/>
        </w:rPr>
        <w:t xml:space="preserve"> </w:t>
      </w:r>
      <w:r w:rsidRPr="00640CB3">
        <w:rPr>
          <w:rFonts w:ascii="Arial" w:hAnsi="Arial" w:cs="Arial"/>
          <w:strike/>
          <w:color w:val="000000"/>
          <w:szCs w:val="24"/>
          <w:lang w:eastAsia="lt-LT"/>
        </w:rPr>
        <w:t>= nuomojamo būsto naudingasis plotas, faktiškai tenkantis vienam asmeniui ar šeimos nariui (kv. metrais), kuris negali būti mažesnis kaip 10 kv. metrų ir didesnis kaip 14 kv. metrų (apvalinant iki 2 skaičių po kablelio)</w:t>
      </w:r>
      <w:r w:rsidRPr="00640CB3">
        <w:rPr>
          <w:rFonts w:ascii="Arial" w:hAnsi="Arial" w:cs="Arial"/>
          <w:strike/>
          <w:szCs w:val="24"/>
        </w:rPr>
        <w:t>.</w:t>
      </w:r>
      <w:r w:rsidR="00DD76FB" w:rsidRPr="00DD76FB">
        <w:rPr>
          <w:rFonts w:ascii="Arial" w:eastAsia="SimSun" w:hAnsi="Arial" w:cs="Arial"/>
          <w:bCs/>
          <w:color w:val="000000"/>
          <w:szCs w:val="24"/>
          <w:lang w:eastAsia="zh-CN"/>
        </w:rPr>
        <w:t>“.</w:t>
      </w:r>
    </w:p>
    <w:p w14:paraId="03A690DE" w14:textId="03A28A1C" w:rsidR="00DD76FB" w:rsidRPr="00DD76FB" w:rsidRDefault="000B27FC" w:rsidP="00E75D10">
      <w:pPr>
        <w:spacing w:line="276" w:lineRule="auto"/>
        <w:ind w:firstLine="1134"/>
        <w:jc w:val="both"/>
        <w:rPr>
          <w:rFonts w:ascii="Arial" w:eastAsia="Calibri" w:hAnsi="Arial" w:cs="Arial"/>
          <w:color w:val="000000" w:themeColor="text1"/>
          <w:szCs w:val="24"/>
        </w:rPr>
      </w:pPr>
      <w:r>
        <w:rPr>
          <w:rFonts w:ascii="Arial" w:eastAsia="SimSun" w:hAnsi="Arial" w:cs="Arial"/>
          <w:bCs/>
          <w:color w:val="000000"/>
          <w:szCs w:val="24"/>
          <w:lang w:eastAsia="zh-CN"/>
        </w:rPr>
        <w:t>1</w:t>
      </w:r>
      <w:r w:rsidR="00DD76FB" w:rsidRPr="00DD76FB">
        <w:rPr>
          <w:rFonts w:ascii="Arial" w:eastAsia="SimSun" w:hAnsi="Arial" w:cs="Arial"/>
          <w:bCs/>
          <w:color w:val="000000"/>
          <w:szCs w:val="24"/>
          <w:lang w:eastAsia="zh-CN"/>
        </w:rPr>
        <w:t xml:space="preserve">.7. </w:t>
      </w:r>
      <w:r w:rsidR="00DD76FB" w:rsidRPr="00DD76FB">
        <w:rPr>
          <w:rFonts w:ascii="Arial" w:eastAsia="Calibri" w:hAnsi="Arial" w:cs="Arial"/>
          <w:szCs w:val="24"/>
        </w:rPr>
        <w:t>Pakeisti 19</w:t>
      </w:r>
      <w:r w:rsidR="00DD76FB" w:rsidRPr="00DD76FB">
        <w:rPr>
          <w:rFonts w:ascii="Arial" w:eastAsia="Calibri" w:hAnsi="Arial" w:cs="Arial"/>
          <w:color w:val="000000" w:themeColor="text1"/>
          <w:szCs w:val="24"/>
        </w:rPr>
        <w:t xml:space="preserve"> punktą ir jį išdėstyti taip:</w:t>
      </w:r>
    </w:p>
    <w:bookmarkEnd w:id="6"/>
    <w:p w14:paraId="2810437B" w14:textId="7C92942B" w:rsidR="00DD76FB" w:rsidRPr="00DD76FB" w:rsidRDefault="00DD76FB" w:rsidP="00E75D10">
      <w:pPr>
        <w:tabs>
          <w:tab w:val="left" w:pos="0"/>
          <w:tab w:val="left" w:pos="1134"/>
        </w:tabs>
        <w:spacing w:line="276" w:lineRule="auto"/>
        <w:ind w:firstLine="1134"/>
        <w:jc w:val="both"/>
        <w:rPr>
          <w:rFonts w:ascii="Arial" w:eastAsia="SimSun" w:hAnsi="Arial" w:cs="Arial"/>
          <w:bCs/>
          <w:color w:val="000000"/>
          <w:szCs w:val="24"/>
          <w:lang w:eastAsia="zh-CN"/>
        </w:rPr>
      </w:pPr>
      <w:r w:rsidRPr="00DD76FB">
        <w:rPr>
          <w:rFonts w:ascii="Arial" w:eastAsia="SimSun" w:hAnsi="Arial" w:cs="Arial"/>
          <w:bCs/>
          <w:color w:val="000000"/>
          <w:szCs w:val="24"/>
          <w:lang w:eastAsia="zh-CN"/>
        </w:rPr>
        <w:t xml:space="preserve">„19. </w:t>
      </w:r>
      <w:r w:rsidR="00E75D10" w:rsidRPr="00640CB3">
        <w:rPr>
          <w:rFonts w:ascii="Arial" w:hAnsi="Arial" w:cs="Arial"/>
          <w:bCs/>
          <w:szCs w:val="24"/>
        </w:rPr>
        <w:t>B</w:t>
      </w:r>
      <w:r w:rsidR="00E75D10" w:rsidRPr="00640CB3">
        <w:rPr>
          <w:rFonts w:ascii="Arial" w:hAnsi="Arial" w:cs="Arial"/>
          <w:color w:val="000000"/>
          <w:szCs w:val="24"/>
          <w:lang w:eastAsia="lt-LT"/>
        </w:rPr>
        <w:t xml:space="preserve">ūsto nuomos ar išperkamosios būsto nuomos </w:t>
      </w:r>
      <w:proofErr w:type="spellStart"/>
      <w:r w:rsidR="00E75D10" w:rsidRPr="00640CB3">
        <w:rPr>
          <w:rFonts w:ascii="Arial" w:hAnsi="Arial" w:cs="Arial"/>
          <w:color w:val="000000"/>
          <w:szCs w:val="24"/>
          <w:lang w:eastAsia="lt-LT"/>
        </w:rPr>
        <w:t>mokesčio</w:t>
      </w:r>
      <w:r w:rsidR="00E75D10" w:rsidRPr="00640CB3">
        <w:rPr>
          <w:rFonts w:ascii="Arial" w:hAnsi="Arial" w:cs="Arial"/>
          <w:strike/>
          <w:color w:val="000000"/>
          <w:szCs w:val="24"/>
          <w:lang w:eastAsia="lt-LT"/>
        </w:rPr>
        <w:t>ų</w:t>
      </w:r>
      <w:proofErr w:type="spellEnd"/>
      <w:r w:rsidR="00E75D10" w:rsidRPr="00640CB3">
        <w:rPr>
          <w:rFonts w:ascii="Arial" w:hAnsi="Arial" w:cs="Arial"/>
          <w:color w:val="000000"/>
          <w:szCs w:val="24"/>
          <w:lang w:eastAsia="lt-LT"/>
        </w:rPr>
        <w:t xml:space="preserve"> dalies </w:t>
      </w:r>
      <w:r w:rsidR="00E75D10" w:rsidRPr="00640CB3">
        <w:rPr>
          <w:rFonts w:ascii="Arial" w:hAnsi="Arial" w:cs="Arial"/>
          <w:strike/>
          <w:color w:val="000000"/>
          <w:szCs w:val="24"/>
          <w:lang w:eastAsia="lt-LT"/>
        </w:rPr>
        <w:t>kompensacija negali viršyti būsto nuomos ar išperkamosios būsto nuomos mokesčio dydžio.</w:t>
      </w:r>
      <w:r w:rsidR="00E75D10" w:rsidRPr="00640CB3">
        <w:rPr>
          <w:rFonts w:ascii="Arial" w:eastAsia="SimSun" w:hAnsi="Arial" w:cs="Arial"/>
          <w:b/>
          <w:bCs/>
          <w:color w:val="000000"/>
          <w:szCs w:val="24"/>
          <w:lang w:eastAsia="lt-LT"/>
        </w:rPr>
        <w:t xml:space="preserve"> kompensacijos dydis apskaičiuojamas iš būsto nuomos ar išperkamosios būsto nuomos sutartyje nurodyto būsto nuomos ar išperkamosios būsto nuomos mokesčio dydžio atimant 30 procentų būsto nuomos ar išperkamosios būsto nuomos sutartyje nurodyto būsto nuomos ar išperkamosios būsto nuomos mokesčio dalį, kurią apmoka asmuo ar šeima savo lėšomis, ir negali viršyti 1 valstybės remiamo pajamų (toliau – VRP) dydžio vienam asmeniui ir 1 VRP x (1 + 0,2 x n) (kur n – šeimos narių skaičius) dydžio šeimai. Asmenims, nurodytiems Įstatymo 17 straipsnio 1 dalies 3 punkte, būsto nuomos mokesčio dalies kompensacijos dydis apskaičiuojamas iš </w:t>
      </w:r>
      <w:r w:rsidR="00E75D10" w:rsidRPr="00640CB3">
        <w:rPr>
          <w:rFonts w:ascii="Arial" w:eastAsia="SimSun" w:hAnsi="Arial" w:cs="Arial"/>
          <w:b/>
          <w:bCs/>
          <w:color w:val="000000"/>
          <w:szCs w:val="24"/>
          <w:lang w:eastAsia="lt-LT"/>
        </w:rPr>
        <w:lastRenderedPageBreak/>
        <w:t>būsto nuomos sutartyje nurodyto būsto nuomos mokesčio dydžio atimant mokslo ar studijų institucijos išduotoje pažymoje nurodytą vidutinio apgyvendinimo mokslo ar studijų institucijos bendrabutyje mokesčio asmeniui per mėnesį dydį. Šiems asmenims būsto nuomos mokesčio dalies kompensacija negali viršyti 0,5 VRP dydžio</w:t>
      </w:r>
      <w:r w:rsidRPr="00DD76FB">
        <w:rPr>
          <w:rFonts w:ascii="Arial" w:eastAsia="SimSun" w:hAnsi="Arial" w:cs="Arial"/>
          <w:bCs/>
          <w:szCs w:val="24"/>
          <w:lang w:eastAsia="zh-CN"/>
        </w:rPr>
        <w:t>“.</w:t>
      </w:r>
    </w:p>
    <w:p w14:paraId="12F98D51" w14:textId="3AFA8C5E" w:rsidR="00DD76FB" w:rsidRPr="00DD76FB" w:rsidRDefault="000B27FC" w:rsidP="00E75D10">
      <w:pPr>
        <w:spacing w:line="276" w:lineRule="auto"/>
        <w:ind w:firstLine="1134"/>
        <w:jc w:val="both"/>
        <w:rPr>
          <w:rFonts w:ascii="Arial" w:eastAsia="SimSun" w:hAnsi="Arial" w:cs="Arial"/>
          <w:bCs/>
          <w:color w:val="000000"/>
          <w:szCs w:val="24"/>
          <w:lang w:eastAsia="zh-CN"/>
        </w:rPr>
      </w:pPr>
      <w:r>
        <w:rPr>
          <w:rFonts w:ascii="Arial" w:eastAsia="SimSun" w:hAnsi="Arial" w:cs="Arial"/>
          <w:bCs/>
          <w:color w:val="000000"/>
          <w:szCs w:val="24"/>
          <w:lang w:eastAsia="zh-CN"/>
        </w:rPr>
        <w:t>1</w:t>
      </w:r>
      <w:r w:rsidR="00671F93">
        <w:rPr>
          <w:rFonts w:ascii="Arial" w:eastAsia="SimSun" w:hAnsi="Arial" w:cs="Arial"/>
          <w:bCs/>
          <w:color w:val="000000"/>
          <w:szCs w:val="24"/>
          <w:lang w:eastAsia="zh-CN"/>
        </w:rPr>
        <w:t>.8</w:t>
      </w:r>
      <w:r w:rsidR="00DD76FB" w:rsidRPr="00DD76FB">
        <w:rPr>
          <w:rFonts w:ascii="Arial" w:eastAsia="SimSun" w:hAnsi="Arial" w:cs="Arial"/>
          <w:bCs/>
          <w:color w:val="000000"/>
          <w:szCs w:val="24"/>
          <w:lang w:eastAsia="zh-CN"/>
        </w:rPr>
        <w:t xml:space="preserve">. </w:t>
      </w:r>
      <w:r w:rsidR="00DD76FB" w:rsidRPr="00DD76FB">
        <w:rPr>
          <w:rFonts w:ascii="Arial" w:eastAsia="Calibri" w:hAnsi="Arial" w:cs="Arial"/>
          <w:szCs w:val="24"/>
        </w:rPr>
        <w:t>Papildyti 20.8</w:t>
      </w:r>
      <w:r w:rsidR="006B0F4A">
        <w:rPr>
          <w:rFonts w:ascii="Arial" w:eastAsia="Calibri" w:hAnsi="Arial" w:cs="Arial"/>
          <w:szCs w:val="24"/>
        </w:rPr>
        <w:t>.</w:t>
      </w:r>
      <w:r w:rsidR="00DD76FB" w:rsidRPr="00DD76FB">
        <w:rPr>
          <w:rFonts w:ascii="Arial" w:eastAsia="Calibri" w:hAnsi="Arial" w:cs="Arial"/>
          <w:szCs w:val="24"/>
        </w:rPr>
        <w:t xml:space="preserve"> papunkčiu</w:t>
      </w:r>
      <w:r w:rsidR="00DD76FB" w:rsidRPr="00DD76FB">
        <w:rPr>
          <w:rFonts w:ascii="Arial" w:eastAsia="Calibri" w:hAnsi="Arial" w:cs="Arial"/>
          <w:color w:val="000000" w:themeColor="text1"/>
          <w:szCs w:val="24"/>
        </w:rPr>
        <w:t xml:space="preserve"> ir jį išdėstyti taip:</w:t>
      </w:r>
    </w:p>
    <w:p w14:paraId="0AAF28C8" w14:textId="77777777" w:rsidR="00DD76FB" w:rsidRPr="00DD76FB" w:rsidRDefault="00DD76FB" w:rsidP="00E75D10">
      <w:pPr>
        <w:spacing w:line="276" w:lineRule="auto"/>
        <w:ind w:firstLine="1134"/>
        <w:jc w:val="both"/>
        <w:rPr>
          <w:rFonts w:ascii="Arial" w:eastAsia="SimSun" w:hAnsi="Arial" w:cs="Arial"/>
          <w:szCs w:val="24"/>
          <w:lang w:eastAsia="zh-CN"/>
        </w:rPr>
      </w:pPr>
      <w:r w:rsidRPr="00DD76FB">
        <w:rPr>
          <w:rFonts w:ascii="Arial" w:eastAsia="SimSun" w:hAnsi="Arial" w:cs="Arial"/>
          <w:bCs/>
          <w:color w:val="000000"/>
          <w:szCs w:val="24"/>
          <w:lang w:eastAsia="zh-CN"/>
        </w:rPr>
        <w:t>„</w:t>
      </w:r>
      <w:r w:rsidRPr="00E75D10">
        <w:rPr>
          <w:rFonts w:ascii="Arial" w:eastAsia="SimSun" w:hAnsi="Arial" w:cs="Arial"/>
          <w:b/>
          <w:szCs w:val="24"/>
          <w:lang w:eastAsia="zh-CN"/>
        </w:rPr>
        <w:t>20.8. paaiškėja, kad būstas nuomojamas iš asmens ar šeimos narių artimųjų giminaičių, ar paaiškėja, kad gyvenamosios patalpos nuomojamos nuosavybės, patikėjimo, panaudos ar kita teise valdomame bendrabutyje iš švietimo įstaigų, mokslo ir institucijų.</w:t>
      </w:r>
      <w:r w:rsidRPr="00DD76FB">
        <w:rPr>
          <w:rFonts w:ascii="Arial" w:eastAsia="SimSun" w:hAnsi="Arial" w:cs="Arial"/>
          <w:szCs w:val="24"/>
          <w:lang w:eastAsia="zh-CN"/>
        </w:rPr>
        <w:t>“.</w:t>
      </w:r>
    </w:p>
    <w:p w14:paraId="11ACBE11" w14:textId="17D24B15" w:rsidR="0063038A" w:rsidRPr="00381CB6" w:rsidRDefault="000B27FC" w:rsidP="00E75D10">
      <w:pPr>
        <w:spacing w:after="480" w:line="276" w:lineRule="auto"/>
        <w:ind w:firstLine="1134"/>
        <w:jc w:val="both"/>
        <w:rPr>
          <w:rFonts w:ascii="Arial" w:hAnsi="Arial" w:cs="Arial"/>
          <w:szCs w:val="24"/>
        </w:rPr>
      </w:pPr>
      <w:r>
        <w:rPr>
          <w:rFonts w:ascii="Arial" w:hAnsi="Arial" w:cs="Arial"/>
          <w:szCs w:val="24"/>
          <w:shd w:val="clear" w:color="auto" w:fill="FFFFFF"/>
        </w:rPr>
        <w:t>2</w:t>
      </w:r>
      <w:r w:rsidR="00D973B1" w:rsidRPr="00381CB6">
        <w:rPr>
          <w:rFonts w:ascii="Arial" w:hAnsi="Arial" w:cs="Arial"/>
          <w:szCs w:val="24"/>
          <w:shd w:val="clear" w:color="auto" w:fill="FFFFFF"/>
        </w:rPr>
        <w:t>. Skelbti šį sprendimą Teisės aktų registre.</w:t>
      </w:r>
    </w:p>
    <w:p w14:paraId="0185DBB3" w14:textId="04C77A9B" w:rsidR="004E6B89" w:rsidRPr="004E6B89" w:rsidRDefault="00D973B1" w:rsidP="00E75D10">
      <w:pPr>
        <w:tabs>
          <w:tab w:val="right" w:pos="9639"/>
        </w:tabs>
        <w:spacing w:after="480" w:line="276" w:lineRule="auto"/>
        <w:rPr>
          <w:rFonts w:ascii="Arial" w:hAnsi="Arial" w:cs="Arial"/>
          <w:szCs w:val="24"/>
        </w:rPr>
      </w:pPr>
      <w:r w:rsidRPr="00381CB6">
        <w:rPr>
          <w:rFonts w:ascii="Arial" w:hAnsi="Arial" w:cs="Arial"/>
          <w:caps/>
          <w:szCs w:val="24"/>
        </w:rPr>
        <w:t>S</w:t>
      </w:r>
      <w:r w:rsidRPr="00381CB6">
        <w:rPr>
          <w:rFonts w:ascii="Arial" w:hAnsi="Arial" w:cs="Arial"/>
          <w:szCs w:val="24"/>
        </w:rPr>
        <w:t>avivaldybės meras</w:t>
      </w:r>
    </w:p>
    <w:sectPr w:rsidR="004E6B89" w:rsidRPr="004E6B89" w:rsidSect="00487C78">
      <w:headerReference w:type="even" r:id="rId8"/>
      <w:headerReference w:type="default" r:id="rId9"/>
      <w:footerReference w:type="default" r:id="rId10"/>
      <w:headerReference w:type="first" r:id="rId11"/>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4A7BD" w14:textId="77777777" w:rsidR="00E06A80" w:rsidRDefault="00E06A80">
      <w:pPr>
        <w:rPr>
          <w:szCs w:val="24"/>
        </w:rPr>
      </w:pPr>
      <w:r>
        <w:rPr>
          <w:szCs w:val="24"/>
        </w:rPr>
        <w:separator/>
      </w:r>
    </w:p>
  </w:endnote>
  <w:endnote w:type="continuationSeparator" w:id="0">
    <w:p w14:paraId="013B428C" w14:textId="77777777" w:rsidR="00E06A80" w:rsidRDefault="00E06A80">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3179" w14:textId="77777777" w:rsidR="00317A14" w:rsidRDefault="00317A14">
    <w:pPr>
      <w:pStyle w:val="Porat"/>
      <w:framePr w:wrap="auto" w:vAnchor="text" w:hAnchor="margin" w:xAlign="center" w:y="1"/>
      <w:rPr>
        <w:rStyle w:val="Puslapionumeris"/>
      </w:rPr>
    </w:pPr>
  </w:p>
  <w:p w14:paraId="7685DD2C" w14:textId="77777777" w:rsidR="00317A14" w:rsidRDefault="00317A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21846" w14:textId="77777777" w:rsidR="00E06A80" w:rsidRDefault="00E06A80">
      <w:pPr>
        <w:rPr>
          <w:szCs w:val="24"/>
        </w:rPr>
      </w:pPr>
      <w:r>
        <w:rPr>
          <w:szCs w:val="24"/>
        </w:rPr>
        <w:separator/>
      </w:r>
    </w:p>
  </w:footnote>
  <w:footnote w:type="continuationSeparator" w:id="0">
    <w:p w14:paraId="645E95B7" w14:textId="77777777" w:rsidR="00E06A80" w:rsidRDefault="00E06A80">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AA4A8" w14:textId="03CD8661" w:rsidR="00317A14" w:rsidRDefault="00FA5AA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75D10">
      <w:rPr>
        <w:rStyle w:val="Puslapionumeris"/>
        <w:noProof/>
      </w:rPr>
      <w:t>1</w:t>
    </w:r>
    <w:r>
      <w:rPr>
        <w:rStyle w:val="Puslapionumeris"/>
      </w:rPr>
      <w:fldChar w:fldCharType="end"/>
    </w:r>
  </w:p>
  <w:p w14:paraId="03CB83DF" w14:textId="77777777" w:rsidR="00317A14" w:rsidRDefault="00317A1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CC88" w14:textId="77777777" w:rsidR="00317A14" w:rsidRDefault="00317A14">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F0C46" w14:textId="77777777" w:rsidR="00E75D10" w:rsidRDefault="00E75D10" w:rsidP="00E75D10">
    <w:pPr>
      <w:pStyle w:val="Antrats"/>
      <w:tabs>
        <w:tab w:val="clear" w:pos="9638"/>
        <w:tab w:val="right" w:pos="9639"/>
      </w:tabs>
      <w:ind w:left="6946"/>
      <w:rPr>
        <w:rFonts w:ascii="Arial" w:hAnsi="Arial" w:cs="Arial"/>
        <w:b/>
      </w:rPr>
    </w:pPr>
    <w:r w:rsidRPr="005F34AB">
      <w:rPr>
        <w:rFonts w:ascii="Arial" w:hAnsi="Arial" w:cs="Arial"/>
        <w:b/>
      </w:rPr>
      <w:t>Projekt</w:t>
    </w:r>
    <w:r>
      <w:rPr>
        <w:rFonts w:ascii="Arial" w:hAnsi="Arial" w:cs="Arial"/>
        <w:b/>
      </w:rPr>
      <w:t>o</w:t>
    </w:r>
  </w:p>
  <w:p w14:paraId="21225375" w14:textId="1CC80120" w:rsidR="00317A14" w:rsidRPr="005F34AB" w:rsidRDefault="00E75D10" w:rsidP="00D9225D">
    <w:pPr>
      <w:pStyle w:val="Antrats"/>
      <w:ind w:left="6946"/>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 w15:restartNumberingAfterBreak="0">
    <w:nsid w:val="5F1D3794"/>
    <w:multiLevelType w:val="hybridMultilevel"/>
    <w:tmpl w:val="BA1A0962"/>
    <w:lvl w:ilvl="0" w:tplc="237A700A">
      <w:start w:val="2024"/>
      <w:numFmt w:val="decimal"/>
      <w:lvlText w:val="%1"/>
      <w:lvlJc w:val="left"/>
      <w:pPr>
        <w:ind w:left="3801" w:hanging="540"/>
      </w:pPr>
      <w:rPr>
        <w:rFonts w:hint="default"/>
      </w:rPr>
    </w:lvl>
    <w:lvl w:ilvl="1" w:tplc="04270019" w:tentative="1">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92"/>
    <w:rsid w:val="00015439"/>
    <w:rsid w:val="0003674C"/>
    <w:rsid w:val="00062629"/>
    <w:rsid w:val="0006722D"/>
    <w:rsid w:val="00070EA4"/>
    <w:rsid w:val="000917AF"/>
    <w:rsid w:val="000B27FC"/>
    <w:rsid w:val="00113ABC"/>
    <w:rsid w:val="0016458A"/>
    <w:rsid w:val="00177A87"/>
    <w:rsid w:val="00177F4A"/>
    <w:rsid w:val="00193CCC"/>
    <w:rsid w:val="001F42C4"/>
    <w:rsid w:val="001F5C88"/>
    <w:rsid w:val="00270C44"/>
    <w:rsid w:val="00274B7D"/>
    <w:rsid w:val="00291DA4"/>
    <w:rsid w:val="002A1D77"/>
    <w:rsid w:val="002D2360"/>
    <w:rsid w:val="003065C3"/>
    <w:rsid w:val="00317A14"/>
    <w:rsid w:val="00334EC9"/>
    <w:rsid w:val="003455A6"/>
    <w:rsid w:val="0034678F"/>
    <w:rsid w:val="003631BD"/>
    <w:rsid w:val="00366B98"/>
    <w:rsid w:val="00370072"/>
    <w:rsid w:val="00381CB6"/>
    <w:rsid w:val="00390D9F"/>
    <w:rsid w:val="00390FEE"/>
    <w:rsid w:val="003D3E92"/>
    <w:rsid w:val="00480825"/>
    <w:rsid w:val="004834B2"/>
    <w:rsid w:val="00487C78"/>
    <w:rsid w:val="004A122D"/>
    <w:rsid w:val="004D73F5"/>
    <w:rsid w:val="004E6B89"/>
    <w:rsid w:val="004F19F2"/>
    <w:rsid w:val="00512C82"/>
    <w:rsid w:val="0054121B"/>
    <w:rsid w:val="005962B6"/>
    <w:rsid w:val="00597405"/>
    <w:rsid w:val="005B6016"/>
    <w:rsid w:val="005C277C"/>
    <w:rsid w:val="006255D5"/>
    <w:rsid w:val="0063038A"/>
    <w:rsid w:val="00640CB3"/>
    <w:rsid w:val="00671F93"/>
    <w:rsid w:val="006B0F4A"/>
    <w:rsid w:val="007925BE"/>
    <w:rsid w:val="00794C3D"/>
    <w:rsid w:val="008725EA"/>
    <w:rsid w:val="008E6D7E"/>
    <w:rsid w:val="009047F9"/>
    <w:rsid w:val="00967880"/>
    <w:rsid w:val="009B0D2A"/>
    <w:rsid w:val="009F1329"/>
    <w:rsid w:val="00A20AB7"/>
    <w:rsid w:val="00A2610E"/>
    <w:rsid w:val="00A27FC3"/>
    <w:rsid w:val="00A41B09"/>
    <w:rsid w:val="00AA389D"/>
    <w:rsid w:val="00AC120F"/>
    <w:rsid w:val="00AC7AA9"/>
    <w:rsid w:val="00AE3FFF"/>
    <w:rsid w:val="00AF121F"/>
    <w:rsid w:val="00B149AD"/>
    <w:rsid w:val="00BA4965"/>
    <w:rsid w:val="00BD75EA"/>
    <w:rsid w:val="00BE22BB"/>
    <w:rsid w:val="00BF5207"/>
    <w:rsid w:val="00C37C33"/>
    <w:rsid w:val="00C91038"/>
    <w:rsid w:val="00CF7A39"/>
    <w:rsid w:val="00D06FD4"/>
    <w:rsid w:val="00D15BC5"/>
    <w:rsid w:val="00D229BF"/>
    <w:rsid w:val="00D639BD"/>
    <w:rsid w:val="00D67C08"/>
    <w:rsid w:val="00D9225D"/>
    <w:rsid w:val="00D973B1"/>
    <w:rsid w:val="00DD76FB"/>
    <w:rsid w:val="00DE2255"/>
    <w:rsid w:val="00E02FC4"/>
    <w:rsid w:val="00E06A80"/>
    <w:rsid w:val="00E1093A"/>
    <w:rsid w:val="00E165B7"/>
    <w:rsid w:val="00E75D10"/>
    <w:rsid w:val="00E844BC"/>
    <w:rsid w:val="00EA3719"/>
    <w:rsid w:val="00EA7004"/>
    <w:rsid w:val="00F07677"/>
    <w:rsid w:val="00FA12FB"/>
    <w:rsid w:val="00FA5AA0"/>
    <w:rsid w:val="00FB2B0A"/>
    <w:rsid w:val="00FB2FC1"/>
    <w:rsid w:val="00FC33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33CEB"/>
  <w15:docId w15:val="{BC29081D-2105-4D4E-88FA-BC44651CA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671F93"/>
    <w:pPr>
      <w:keepNext/>
      <w:keepLines/>
      <w:spacing w:before="240" w:line="276" w:lineRule="auto"/>
      <w:jc w:val="center"/>
      <w:outlineLvl w:val="0"/>
    </w:pPr>
    <w:rPr>
      <w:rFonts w:ascii="Arial" w:eastAsiaTheme="majorEastAsia" w:hAnsi="Arial" w:cs="Arial"/>
      <w:b/>
      <w:bCs/>
      <w:sz w:val="28"/>
      <w:szCs w:val="28"/>
    </w:rPr>
  </w:style>
  <w:style w:type="paragraph" w:styleId="Antrat2">
    <w:name w:val="heading 2"/>
    <w:basedOn w:val="prastasis"/>
    <w:next w:val="prastasis"/>
    <w:link w:val="Antrat2Diagrama"/>
    <w:rsid w:val="00671F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rsid w:val="00487C78"/>
    <w:pPr>
      <w:tabs>
        <w:tab w:val="center" w:pos="4320"/>
        <w:tab w:val="right" w:pos="8640"/>
      </w:tabs>
      <w:spacing w:line="360" w:lineRule="auto"/>
      <w:ind w:firstLine="720"/>
      <w:jc w:val="both"/>
    </w:pPr>
    <w:rPr>
      <w:rFonts w:ascii="TimesLT" w:hAnsi="TimesLT"/>
    </w:rPr>
  </w:style>
  <w:style w:type="character" w:customStyle="1" w:styleId="PoratDiagrama">
    <w:name w:val="Poraštė Diagrama"/>
    <w:basedOn w:val="Numatytasispastraiposriftas"/>
    <w:link w:val="Porat"/>
    <w:rsid w:val="00487C78"/>
    <w:rPr>
      <w:rFonts w:ascii="TimesLT" w:hAnsi="TimesLT"/>
    </w:rPr>
  </w:style>
  <w:style w:type="character" w:styleId="Puslapionumeris">
    <w:name w:val="page number"/>
    <w:basedOn w:val="Numatytasispastraiposriftas"/>
    <w:rsid w:val="00487C78"/>
  </w:style>
  <w:style w:type="paragraph" w:styleId="Antrats">
    <w:name w:val="header"/>
    <w:basedOn w:val="prastasis"/>
    <w:link w:val="AntratsDiagrama"/>
    <w:rsid w:val="00487C78"/>
    <w:pPr>
      <w:tabs>
        <w:tab w:val="center" w:pos="4819"/>
        <w:tab w:val="right" w:pos="9638"/>
      </w:tabs>
    </w:pPr>
    <w:rPr>
      <w:szCs w:val="24"/>
    </w:rPr>
  </w:style>
  <w:style w:type="character" w:customStyle="1" w:styleId="AntratsDiagrama">
    <w:name w:val="Antraštės Diagrama"/>
    <w:basedOn w:val="Numatytasispastraiposriftas"/>
    <w:link w:val="Antrats"/>
    <w:rsid w:val="00487C78"/>
    <w:rPr>
      <w:szCs w:val="24"/>
    </w:rPr>
  </w:style>
  <w:style w:type="paragraph" w:styleId="Sraopastraipa">
    <w:name w:val="List Paragraph"/>
    <w:basedOn w:val="prastasis"/>
    <w:qFormat/>
    <w:rsid w:val="00487C78"/>
    <w:pPr>
      <w:ind w:left="720"/>
      <w:contextualSpacing/>
    </w:pPr>
    <w:rPr>
      <w:szCs w:val="24"/>
    </w:rPr>
  </w:style>
  <w:style w:type="character" w:customStyle="1" w:styleId="FontStyle150">
    <w:name w:val="Font Style150"/>
    <w:rsid w:val="00487C78"/>
    <w:rPr>
      <w:rFonts w:ascii="Times New Roman" w:hAnsi="Times New Roman" w:cs="Times New Roman" w:hint="default"/>
      <w:sz w:val="18"/>
      <w:szCs w:val="18"/>
    </w:rPr>
  </w:style>
  <w:style w:type="character" w:customStyle="1" w:styleId="Antrat1Diagrama">
    <w:name w:val="Antraštė 1 Diagrama"/>
    <w:basedOn w:val="Numatytasispastraiposriftas"/>
    <w:link w:val="Antrat1"/>
    <w:rsid w:val="00671F93"/>
    <w:rPr>
      <w:rFonts w:ascii="Arial" w:eastAsiaTheme="majorEastAsia" w:hAnsi="Arial" w:cs="Arial"/>
      <w:b/>
      <w:bCs/>
      <w:sz w:val="28"/>
      <w:szCs w:val="28"/>
    </w:rPr>
  </w:style>
  <w:style w:type="paragraph" w:styleId="Pataisymai">
    <w:name w:val="Revision"/>
    <w:hidden/>
    <w:semiHidden/>
    <w:rsid w:val="00671F93"/>
  </w:style>
  <w:style w:type="character" w:customStyle="1" w:styleId="Antrat2Diagrama">
    <w:name w:val="Antraštė 2 Diagrama"/>
    <w:basedOn w:val="Numatytasispastraiposriftas"/>
    <w:link w:val="Antrat2"/>
    <w:rsid w:val="00671F9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469096">
      <w:bodyDiv w:val="1"/>
      <w:marLeft w:val="0"/>
      <w:marRight w:val="0"/>
      <w:marTop w:val="0"/>
      <w:marBottom w:val="0"/>
      <w:divBdr>
        <w:top w:val="none" w:sz="0" w:space="0" w:color="auto"/>
        <w:left w:val="none" w:sz="0" w:space="0" w:color="auto"/>
        <w:bottom w:val="none" w:sz="0" w:space="0" w:color="auto"/>
        <w:right w:val="none" w:sz="0" w:space="0" w:color="auto"/>
      </w:divBdr>
    </w:div>
    <w:div w:id="52279088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DD9AF-447B-4265-99A0-336CBEEE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6694</Words>
  <Characters>3816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10490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Verslo skyrius</dc:creator>
  <cp:lastModifiedBy>Inesa Vytienė</cp:lastModifiedBy>
  <cp:revision>8</cp:revision>
  <cp:lastPrinted>2018-06-08T07:10:00Z</cp:lastPrinted>
  <dcterms:created xsi:type="dcterms:W3CDTF">2024-10-09T10:31:00Z</dcterms:created>
  <dcterms:modified xsi:type="dcterms:W3CDTF">2024-10-09T13:29:00Z</dcterms:modified>
</cp:coreProperties>
</file>