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43FBD" w14:textId="77777777" w:rsidR="00827960" w:rsidRPr="00723B90" w:rsidRDefault="00827960" w:rsidP="00827960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3EAD8FB2" wp14:editId="236E7190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8E00E3" w14:textId="77777777" w:rsidR="00827960" w:rsidRPr="00827960" w:rsidRDefault="00827960" w:rsidP="00827960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827960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15C4EC65" w14:textId="77777777" w:rsidR="00827960" w:rsidRPr="00827960" w:rsidRDefault="00827960" w:rsidP="00827960">
      <w:pPr>
        <w:pStyle w:val="Antrat1"/>
        <w:spacing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827960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2A43E67E" w14:textId="162CFBFB" w:rsidR="0048414B" w:rsidRPr="006A5FE6" w:rsidRDefault="00C64865" w:rsidP="006A5FE6">
      <w:pPr>
        <w:pStyle w:val="statymopavad"/>
        <w:spacing w:after="240" w:line="276" w:lineRule="auto"/>
        <w:ind w:firstLine="0"/>
        <w:rPr>
          <w:rFonts w:ascii="Arial" w:hAnsi="Arial" w:cs="Arial"/>
          <w:b/>
          <w:bCs/>
          <w:color w:val="000000"/>
          <w:sz w:val="28"/>
          <w:szCs w:val="28"/>
        </w:rPr>
      </w:pPr>
      <w:r w:rsidRPr="00FF7885">
        <w:rPr>
          <w:rFonts w:ascii="Arial" w:hAnsi="Arial" w:cs="Arial"/>
          <w:b/>
          <w:bCs/>
          <w:color w:val="000000"/>
          <w:sz w:val="28"/>
          <w:szCs w:val="28"/>
        </w:rPr>
        <w:t>dėl klaipėdos rajono savivaldybės tarybos 202</w:t>
      </w:r>
      <w:r>
        <w:rPr>
          <w:rFonts w:ascii="Arial" w:hAnsi="Arial" w:cs="Arial"/>
          <w:b/>
          <w:bCs/>
          <w:color w:val="000000"/>
          <w:sz w:val="28"/>
          <w:szCs w:val="28"/>
        </w:rPr>
        <w:t>1</w:t>
      </w:r>
      <w:r w:rsidRPr="00FF7885">
        <w:rPr>
          <w:rFonts w:ascii="Arial" w:hAnsi="Arial" w:cs="Arial"/>
          <w:b/>
          <w:bCs/>
          <w:color w:val="000000"/>
          <w:sz w:val="28"/>
          <w:szCs w:val="28"/>
        </w:rPr>
        <w:t xml:space="preserve"> m.</w:t>
      </w:r>
      <w:r w:rsidR="00827960">
        <w:rPr>
          <w:rFonts w:ascii="Arial" w:hAnsi="Arial" w:cs="Arial"/>
          <w:b/>
          <w:bCs/>
          <w:color w:val="000000"/>
          <w:sz w:val="28"/>
          <w:szCs w:val="28"/>
        </w:rPr>
        <w:br/>
      </w:r>
      <w:r>
        <w:rPr>
          <w:rFonts w:ascii="Arial" w:hAnsi="Arial" w:cs="Arial"/>
          <w:b/>
          <w:bCs/>
          <w:color w:val="000000"/>
          <w:sz w:val="28"/>
          <w:szCs w:val="28"/>
        </w:rPr>
        <w:t>lapkričio</w:t>
      </w:r>
      <w:r w:rsidRPr="00FF7885">
        <w:rPr>
          <w:rFonts w:ascii="Arial" w:hAnsi="Arial" w:cs="Arial"/>
          <w:b/>
          <w:bCs/>
          <w:color w:val="000000"/>
          <w:sz w:val="28"/>
          <w:szCs w:val="28"/>
        </w:rPr>
        <w:t xml:space="preserve"> 2</w:t>
      </w:r>
      <w:r>
        <w:rPr>
          <w:rFonts w:ascii="Arial" w:hAnsi="Arial" w:cs="Arial"/>
          <w:b/>
          <w:bCs/>
          <w:color w:val="000000"/>
          <w:sz w:val="28"/>
          <w:szCs w:val="28"/>
        </w:rPr>
        <w:t>5</w:t>
      </w:r>
      <w:r w:rsidRPr="00FF7885">
        <w:rPr>
          <w:rFonts w:ascii="Arial" w:hAnsi="Arial" w:cs="Arial"/>
          <w:b/>
          <w:bCs/>
          <w:color w:val="000000"/>
          <w:sz w:val="28"/>
          <w:szCs w:val="28"/>
        </w:rPr>
        <w:t xml:space="preserve"> d. sprendimo 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nr. t11-325 </w:t>
      </w:r>
      <w:r w:rsidRPr="00FF7885">
        <w:rPr>
          <w:rFonts w:ascii="Arial" w:hAnsi="Arial" w:cs="Arial"/>
          <w:b/>
          <w:bCs/>
          <w:color w:val="000000"/>
          <w:sz w:val="28"/>
          <w:szCs w:val="28"/>
        </w:rPr>
        <w:t xml:space="preserve">„dėl </w:t>
      </w:r>
      <w:r>
        <w:rPr>
          <w:rFonts w:ascii="Arial" w:hAnsi="Arial" w:cs="Arial"/>
          <w:b/>
          <w:bCs/>
          <w:color w:val="000000"/>
          <w:sz w:val="28"/>
          <w:szCs w:val="28"/>
        </w:rPr>
        <w:t>klaipėdos rajono</w:t>
      </w:r>
      <w:r w:rsidR="00827960">
        <w:rPr>
          <w:rFonts w:ascii="Arial" w:hAnsi="Arial" w:cs="Arial"/>
          <w:b/>
          <w:bCs/>
          <w:color w:val="000000"/>
          <w:sz w:val="28"/>
          <w:szCs w:val="28"/>
        </w:rPr>
        <w:br/>
      </w:r>
      <w:r>
        <w:rPr>
          <w:rFonts w:ascii="Arial" w:hAnsi="Arial" w:cs="Arial"/>
          <w:b/>
          <w:bCs/>
          <w:color w:val="000000"/>
          <w:sz w:val="28"/>
          <w:szCs w:val="28"/>
        </w:rPr>
        <w:t>savivaldybės etninės kultūros plėtros priemonių rėmimo</w:t>
      </w:r>
      <w:r w:rsidR="00827960">
        <w:rPr>
          <w:rFonts w:ascii="Arial" w:hAnsi="Arial" w:cs="Arial"/>
          <w:b/>
          <w:bCs/>
          <w:color w:val="000000"/>
          <w:sz w:val="28"/>
          <w:szCs w:val="28"/>
        </w:rPr>
        <w:br/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tvarkos aprašo </w:t>
      </w:r>
      <w:r w:rsidRPr="00FF7885">
        <w:rPr>
          <w:rFonts w:ascii="Arial" w:hAnsi="Arial" w:cs="Arial"/>
          <w:b/>
          <w:bCs/>
          <w:color w:val="000000"/>
          <w:sz w:val="28"/>
          <w:szCs w:val="28"/>
        </w:rPr>
        <w:t>tvirtinimo“ pakeitimo</w:t>
      </w:r>
    </w:p>
    <w:p w14:paraId="20E5C021" w14:textId="377E1062" w:rsidR="00C64865" w:rsidRPr="00FF7885" w:rsidRDefault="00C64865" w:rsidP="00C64865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caps/>
          <w:sz w:val="24"/>
          <w:szCs w:val="24"/>
          <w:lang w:eastAsia="en-US"/>
        </w:rPr>
        <w:t xml:space="preserve">2024 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m. </w:t>
      </w:r>
      <w:r>
        <w:rPr>
          <w:rFonts w:ascii="Arial" w:hAnsi="Arial" w:cs="Arial"/>
          <w:sz w:val="24"/>
          <w:szCs w:val="24"/>
          <w:lang w:eastAsia="en-US"/>
        </w:rPr>
        <w:t>spalio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 </w:t>
      </w:r>
      <w:r w:rsidR="00827960">
        <w:rPr>
          <w:rFonts w:ascii="Arial" w:hAnsi="Arial" w:cs="Arial"/>
          <w:sz w:val="24"/>
          <w:szCs w:val="24"/>
          <w:lang w:eastAsia="en-US"/>
        </w:rPr>
        <w:t>31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 d. Nr. T11-</w:t>
      </w:r>
      <w:r w:rsidR="0087305C">
        <w:rPr>
          <w:rFonts w:ascii="Arial" w:hAnsi="Arial" w:cs="Arial"/>
          <w:sz w:val="24"/>
          <w:szCs w:val="24"/>
          <w:lang w:eastAsia="en-US"/>
        </w:rPr>
        <w:t>463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br/>
        <w:t>G</w:t>
      </w:r>
      <w:r w:rsidRPr="00FF7885">
        <w:rPr>
          <w:rFonts w:ascii="Arial" w:hAnsi="Arial" w:cs="Arial"/>
          <w:sz w:val="24"/>
          <w:szCs w:val="24"/>
          <w:lang w:eastAsia="en-US"/>
        </w:rPr>
        <w:t>argždai</w:t>
      </w:r>
    </w:p>
    <w:p w14:paraId="7470DB2D" w14:textId="1D9882EE" w:rsidR="00094323" w:rsidRPr="0091627D" w:rsidRDefault="00094323" w:rsidP="00F7562D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 w:rsidRPr="0091627D">
        <w:rPr>
          <w:rFonts w:ascii="Arial" w:hAnsi="Arial" w:cs="Arial"/>
          <w:color w:val="000000"/>
          <w:sz w:val="24"/>
          <w:szCs w:val="24"/>
        </w:rPr>
        <w:t>Klaipėdos rajono savivaldybės taryba, vadovaudamasi Lietuvos Respublikos vietos savivaldos įstatymo 6 straipsnio 13 punktu, 15 straipsnio 4 dalimi</w:t>
      </w:r>
      <w:r w:rsidR="00B247F4">
        <w:rPr>
          <w:rFonts w:ascii="Arial" w:hAnsi="Arial" w:cs="Arial"/>
          <w:color w:val="000000"/>
          <w:sz w:val="24"/>
          <w:szCs w:val="24"/>
        </w:rPr>
        <w:t xml:space="preserve"> bei Klaipėdos rajono savivaldybės etninės kultūros plėtros priemonių rėmimo tvarkos aprašo, patvirtint</w:t>
      </w:r>
      <w:r w:rsidR="00B72C3D">
        <w:rPr>
          <w:rFonts w:ascii="Arial" w:hAnsi="Arial" w:cs="Arial"/>
          <w:color w:val="000000"/>
          <w:sz w:val="24"/>
          <w:szCs w:val="24"/>
        </w:rPr>
        <w:t>o</w:t>
      </w:r>
      <w:r w:rsidR="00B247F4">
        <w:rPr>
          <w:rFonts w:ascii="Arial" w:hAnsi="Arial" w:cs="Arial"/>
          <w:color w:val="000000"/>
          <w:sz w:val="24"/>
          <w:szCs w:val="24"/>
        </w:rPr>
        <w:t xml:space="preserve"> 2021 m. lapkričio </w:t>
      </w:r>
      <w:r w:rsidR="00B247F4" w:rsidRPr="00FF7885">
        <w:rPr>
          <w:rFonts w:ascii="Arial" w:hAnsi="Arial" w:cs="Arial"/>
          <w:color w:val="000000"/>
          <w:sz w:val="24"/>
          <w:szCs w:val="24"/>
        </w:rPr>
        <w:t>25 d. Klaipėdos rajono savivaldybės tarybos sprendim</w:t>
      </w:r>
      <w:r w:rsidR="00E31EBD">
        <w:rPr>
          <w:rFonts w:ascii="Arial" w:hAnsi="Arial" w:cs="Arial"/>
          <w:color w:val="000000"/>
          <w:sz w:val="24"/>
          <w:szCs w:val="24"/>
        </w:rPr>
        <w:t>u</w:t>
      </w:r>
      <w:r w:rsidR="00B247F4" w:rsidRPr="00FF7885">
        <w:rPr>
          <w:rFonts w:ascii="Arial" w:hAnsi="Arial" w:cs="Arial"/>
          <w:color w:val="000000"/>
          <w:sz w:val="24"/>
          <w:szCs w:val="24"/>
        </w:rPr>
        <w:t xml:space="preserve"> Nr. T11-</w:t>
      </w:r>
      <w:r w:rsidR="00B247F4">
        <w:rPr>
          <w:rFonts w:ascii="Arial" w:hAnsi="Arial" w:cs="Arial"/>
          <w:color w:val="000000"/>
          <w:sz w:val="24"/>
          <w:szCs w:val="24"/>
        </w:rPr>
        <w:t>325</w:t>
      </w:r>
      <w:r w:rsidR="00B247F4" w:rsidRPr="00FF7885">
        <w:rPr>
          <w:rFonts w:ascii="Arial" w:hAnsi="Arial" w:cs="Arial"/>
          <w:color w:val="000000"/>
          <w:sz w:val="24"/>
          <w:szCs w:val="24"/>
        </w:rPr>
        <w:t xml:space="preserve"> „Dėl</w:t>
      </w:r>
      <w:r w:rsidR="00B247F4">
        <w:rPr>
          <w:rFonts w:ascii="Arial" w:hAnsi="Arial" w:cs="Arial"/>
          <w:color w:val="000000"/>
          <w:sz w:val="24"/>
          <w:szCs w:val="24"/>
        </w:rPr>
        <w:t xml:space="preserve"> Klaipėdos rajono savivaldybės etninės kultūros</w:t>
      </w:r>
      <w:r w:rsidR="00E31EBD">
        <w:rPr>
          <w:rFonts w:ascii="Arial" w:hAnsi="Arial" w:cs="Arial"/>
          <w:color w:val="000000"/>
          <w:sz w:val="24"/>
          <w:szCs w:val="24"/>
        </w:rPr>
        <w:t xml:space="preserve"> plėtros priemonių rėmimo tvarkos aprašo tvirtinimo“</w:t>
      </w:r>
      <w:r w:rsidR="0042458C">
        <w:rPr>
          <w:rFonts w:ascii="Arial" w:hAnsi="Arial" w:cs="Arial"/>
          <w:color w:val="000000"/>
          <w:sz w:val="24"/>
          <w:szCs w:val="24"/>
        </w:rPr>
        <w:t>,</w:t>
      </w:r>
      <w:r w:rsidR="00E31EBD">
        <w:rPr>
          <w:rFonts w:ascii="Arial" w:hAnsi="Arial" w:cs="Arial"/>
          <w:color w:val="000000"/>
          <w:sz w:val="24"/>
          <w:szCs w:val="24"/>
        </w:rPr>
        <w:t xml:space="preserve"> </w:t>
      </w:r>
      <w:r w:rsidR="00B247F4" w:rsidRPr="00FF7885">
        <w:rPr>
          <w:rFonts w:ascii="Arial" w:hAnsi="Arial" w:cs="Arial"/>
          <w:color w:val="000000"/>
          <w:sz w:val="24"/>
          <w:szCs w:val="24"/>
        </w:rPr>
        <w:t>1</w:t>
      </w:r>
      <w:r w:rsidR="00E31EBD">
        <w:rPr>
          <w:rFonts w:ascii="Arial" w:hAnsi="Arial" w:cs="Arial"/>
          <w:color w:val="000000"/>
          <w:sz w:val="24"/>
          <w:szCs w:val="24"/>
        </w:rPr>
        <w:t>8</w:t>
      </w:r>
      <w:r w:rsidR="00B247F4" w:rsidRPr="00FF7885">
        <w:rPr>
          <w:rFonts w:ascii="Arial" w:hAnsi="Arial" w:cs="Arial"/>
          <w:color w:val="000000"/>
          <w:sz w:val="24"/>
          <w:szCs w:val="24"/>
        </w:rPr>
        <w:t xml:space="preserve"> punktu</w:t>
      </w:r>
      <w:r w:rsidR="003303A3">
        <w:rPr>
          <w:rFonts w:ascii="Arial" w:hAnsi="Arial" w:cs="Arial"/>
          <w:color w:val="000000"/>
          <w:sz w:val="24"/>
          <w:szCs w:val="24"/>
        </w:rPr>
        <w:t>,</w:t>
      </w:r>
      <w:r w:rsidRPr="0091627D">
        <w:rPr>
          <w:rFonts w:ascii="Arial" w:hAnsi="Arial" w:cs="Arial"/>
          <w:color w:val="000000"/>
          <w:sz w:val="24"/>
          <w:szCs w:val="24"/>
        </w:rPr>
        <w:t xml:space="preserve"> </w:t>
      </w:r>
      <w:r w:rsidR="00827960" w:rsidRPr="00827960">
        <w:rPr>
          <w:rFonts w:ascii="Arial" w:hAnsi="Arial" w:cs="Arial"/>
          <w:iCs/>
          <w:color w:val="000000" w:themeColor="text1"/>
          <w:spacing w:val="60"/>
          <w:sz w:val="24"/>
          <w:szCs w:val="24"/>
        </w:rPr>
        <w:t>n</w:t>
      </w:r>
      <w:r w:rsidR="00827960" w:rsidRPr="00827960">
        <w:rPr>
          <w:rFonts w:ascii="Arial" w:hAnsi="Arial" w:cs="Arial"/>
          <w:iCs/>
          <w:spacing w:val="60"/>
          <w:sz w:val="24"/>
          <w:szCs w:val="24"/>
        </w:rPr>
        <w:t>usprendži</w:t>
      </w:r>
      <w:r w:rsidR="00827960" w:rsidRPr="00827960">
        <w:rPr>
          <w:rFonts w:ascii="Arial" w:hAnsi="Arial" w:cs="Arial"/>
          <w:iCs/>
          <w:sz w:val="24"/>
          <w:szCs w:val="24"/>
        </w:rPr>
        <w:t>a:</w:t>
      </w:r>
    </w:p>
    <w:p w14:paraId="28954A41" w14:textId="065CF0A2" w:rsidR="00094323" w:rsidRPr="0091627D" w:rsidRDefault="00094323" w:rsidP="00F7562D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 w:rsidRPr="0091627D">
        <w:rPr>
          <w:rFonts w:ascii="Arial" w:hAnsi="Arial" w:cs="Arial"/>
          <w:color w:val="000000"/>
          <w:sz w:val="24"/>
          <w:szCs w:val="24"/>
        </w:rPr>
        <w:t>1. Pakeisti Klaipėdos rajono savivaldybės etninės kultūros plėtros priemonių rėmimo tvarkos apraš</w:t>
      </w:r>
      <w:r w:rsidR="008200D1">
        <w:rPr>
          <w:rFonts w:ascii="Arial" w:hAnsi="Arial" w:cs="Arial"/>
          <w:color w:val="000000"/>
          <w:sz w:val="24"/>
          <w:szCs w:val="24"/>
        </w:rPr>
        <w:t>ą</w:t>
      </w:r>
      <w:r w:rsidRPr="0091627D">
        <w:rPr>
          <w:rFonts w:ascii="Arial" w:hAnsi="Arial" w:cs="Arial"/>
          <w:color w:val="000000"/>
          <w:sz w:val="24"/>
          <w:szCs w:val="24"/>
        </w:rPr>
        <w:t>, patvirtint</w:t>
      </w:r>
      <w:r w:rsidR="008200D1">
        <w:rPr>
          <w:rFonts w:ascii="Arial" w:hAnsi="Arial" w:cs="Arial"/>
          <w:color w:val="000000"/>
          <w:sz w:val="24"/>
          <w:szCs w:val="24"/>
        </w:rPr>
        <w:t>ą</w:t>
      </w:r>
      <w:r w:rsidRPr="0091627D">
        <w:rPr>
          <w:rFonts w:ascii="Arial" w:hAnsi="Arial" w:cs="Arial"/>
          <w:color w:val="000000"/>
          <w:sz w:val="24"/>
          <w:szCs w:val="24"/>
        </w:rPr>
        <w:t xml:space="preserve"> Klaipėdos rajono savivaldybės tarybos 2021 m. lapkričio 25 d. sprendimu Nr. T11-325 „Dėl Klaipėdos rajono savivaldybės etninės kultūros plėtros priemonių rėmimo tvarkos aprašo tvirtinimo“:</w:t>
      </w:r>
    </w:p>
    <w:p w14:paraId="024E71AA" w14:textId="77777777" w:rsidR="00094323" w:rsidRPr="00FB7247" w:rsidRDefault="00094323" w:rsidP="00F7562D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 w:rsidRPr="00FB7247">
        <w:rPr>
          <w:rFonts w:ascii="Arial" w:hAnsi="Arial" w:cs="Arial"/>
          <w:color w:val="000000"/>
          <w:sz w:val="24"/>
          <w:szCs w:val="24"/>
        </w:rPr>
        <w:t>1.1. Pakeisti 5.2. papunktį ir jį išdėstyti taip:</w:t>
      </w:r>
    </w:p>
    <w:p w14:paraId="166B3644" w14:textId="7A371152" w:rsidR="00094323" w:rsidRPr="00FB7247" w:rsidRDefault="00094323" w:rsidP="00F7562D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 w:rsidRPr="00FB7247">
        <w:rPr>
          <w:rFonts w:ascii="Arial" w:hAnsi="Arial" w:cs="Arial"/>
          <w:color w:val="000000"/>
          <w:sz w:val="24"/>
          <w:szCs w:val="24"/>
        </w:rPr>
        <w:t>„</w:t>
      </w:r>
      <w:r w:rsidRPr="00FB7247">
        <w:rPr>
          <w:rFonts w:ascii="Arial" w:hAnsi="Arial" w:cs="Arial"/>
          <w:sz w:val="24"/>
          <w:szCs w:val="24"/>
        </w:rPr>
        <w:t xml:space="preserve">5.2. tikslinių asignavimų dydis nustatomas Klaipėdos rajono savivaldybės tarybos sprendimu tvirtinant Klaipėdos rajono etninės kultūros plėtros </w:t>
      </w:r>
      <w:r w:rsidRPr="00FB2A19">
        <w:rPr>
          <w:rFonts w:ascii="Arial" w:hAnsi="Arial" w:cs="Arial"/>
          <w:sz w:val="24"/>
          <w:szCs w:val="24"/>
        </w:rPr>
        <w:t>trimetį</w:t>
      </w:r>
      <w:r w:rsidRPr="00FB7247">
        <w:rPr>
          <w:rFonts w:ascii="Arial" w:hAnsi="Arial" w:cs="Arial"/>
          <w:sz w:val="24"/>
          <w:szCs w:val="24"/>
        </w:rPr>
        <w:t xml:space="preserve"> priemonių planą (toliau – etninės kultūros plėtros </w:t>
      </w:r>
      <w:r w:rsidRPr="003071D6">
        <w:rPr>
          <w:rFonts w:ascii="Arial" w:hAnsi="Arial" w:cs="Arial"/>
          <w:sz w:val="24"/>
          <w:szCs w:val="24"/>
        </w:rPr>
        <w:t>trimetis</w:t>
      </w:r>
      <w:r w:rsidRPr="00FB7247">
        <w:rPr>
          <w:rFonts w:ascii="Arial" w:hAnsi="Arial" w:cs="Arial"/>
          <w:sz w:val="24"/>
          <w:szCs w:val="24"/>
        </w:rPr>
        <w:t xml:space="preserve"> priemonių planas).“</w:t>
      </w:r>
    </w:p>
    <w:p w14:paraId="2A0D8854" w14:textId="77777777" w:rsidR="00094323" w:rsidRPr="00FB7247" w:rsidRDefault="00094323" w:rsidP="00F7562D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 w:rsidRPr="00FB7247">
        <w:rPr>
          <w:rFonts w:ascii="Arial" w:hAnsi="Arial" w:cs="Arial"/>
          <w:color w:val="000000"/>
          <w:sz w:val="24"/>
          <w:szCs w:val="24"/>
        </w:rPr>
        <w:t>1.2. Pakeisti 9 punktą ir jį išdėstyti taip:</w:t>
      </w:r>
    </w:p>
    <w:p w14:paraId="6433BCC7" w14:textId="48E7EBC8" w:rsidR="00094323" w:rsidRDefault="00094323" w:rsidP="00F7562D">
      <w:pPr>
        <w:widowControl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FB7247">
        <w:rPr>
          <w:rFonts w:ascii="Arial" w:hAnsi="Arial" w:cs="Arial"/>
          <w:color w:val="000000"/>
          <w:sz w:val="24"/>
          <w:szCs w:val="24"/>
        </w:rPr>
        <w:t>„</w:t>
      </w:r>
      <w:r w:rsidRPr="00FB7247">
        <w:rPr>
          <w:rFonts w:ascii="Arial" w:hAnsi="Arial" w:cs="Arial"/>
          <w:sz w:val="24"/>
          <w:szCs w:val="24"/>
        </w:rPr>
        <w:t xml:space="preserve">9. Etninės kultūros plėtros </w:t>
      </w:r>
      <w:r w:rsidRPr="00FB2A19">
        <w:rPr>
          <w:rFonts w:ascii="Arial" w:hAnsi="Arial" w:cs="Arial"/>
          <w:sz w:val="24"/>
          <w:szCs w:val="24"/>
        </w:rPr>
        <w:t>trimetį</w:t>
      </w:r>
      <w:r w:rsidRPr="00FB7247">
        <w:rPr>
          <w:rFonts w:ascii="Arial" w:hAnsi="Arial" w:cs="Arial"/>
          <w:sz w:val="24"/>
          <w:szCs w:val="24"/>
        </w:rPr>
        <w:t xml:space="preserve"> priemonių planą tiksliniams asignavimams parengia </w:t>
      </w:r>
      <w:r w:rsidRPr="00FB7247">
        <w:rPr>
          <w:rFonts w:ascii="Arial" w:hAnsi="Arial" w:cs="Arial"/>
          <w:bCs/>
          <w:sz w:val="24"/>
          <w:szCs w:val="24"/>
        </w:rPr>
        <w:t xml:space="preserve">Atsakingas skyrius vadovaudamasis Klaipėdos rajono savivaldybės strateginiais dokumentais bei pritarus </w:t>
      </w:r>
      <w:r w:rsidRPr="00FB7247">
        <w:rPr>
          <w:rFonts w:ascii="Arial" w:hAnsi="Arial" w:cs="Arial"/>
          <w:sz w:val="24"/>
          <w:szCs w:val="24"/>
        </w:rPr>
        <w:t xml:space="preserve">Kultūros </w:t>
      </w:r>
      <w:r w:rsidRPr="00FB7247">
        <w:rPr>
          <w:rFonts w:ascii="Arial" w:hAnsi="Arial" w:cs="Arial"/>
          <w:bCs/>
          <w:sz w:val="24"/>
          <w:szCs w:val="24"/>
        </w:rPr>
        <w:t>tarybai teikia jį tvirtinti Savivaldybės tarybai</w:t>
      </w:r>
      <w:r w:rsidRPr="00FB724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“</w:t>
      </w:r>
    </w:p>
    <w:p w14:paraId="2FDE1C53" w14:textId="77777777" w:rsidR="00094323" w:rsidRPr="00A316A8" w:rsidRDefault="00094323" w:rsidP="00F7562D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 w:rsidRPr="00A316A8">
        <w:rPr>
          <w:rFonts w:ascii="Arial" w:hAnsi="Arial" w:cs="Arial"/>
          <w:sz w:val="24"/>
          <w:szCs w:val="24"/>
        </w:rPr>
        <w:t xml:space="preserve">1.3. </w:t>
      </w:r>
      <w:r w:rsidRPr="00A316A8">
        <w:rPr>
          <w:rFonts w:ascii="Arial" w:hAnsi="Arial" w:cs="Arial"/>
          <w:color w:val="000000"/>
          <w:sz w:val="24"/>
          <w:szCs w:val="24"/>
        </w:rPr>
        <w:t>Pakeisti 10 punktą ir jį išdėstyti taip:</w:t>
      </w:r>
    </w:p>
    <w:p w14:paraId="76F1638E" w14:textId="32201BAC" w:rsidR="00094323" w:rsidRDefault="00094323" w:rsidP="00F7562D">
      <w:pPr>
        <w:widowControl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A316A8">
        <w:rPr>
          <w:rFonts w:ascii="Arial" w:hAnsi="Arial" w:cs="Arial"/>
          <w:color w:val="000000"/>
          <w:sz w:val="24"/>
          <w:szCs w:val="24"/>
        </w:rPr>
        <w:t>„</w:t>
      </w:r>
      <w:r w:rsidRPr="00A316A8">
        <w:rPr>
          <w:rFonts w:ascii="Arial" w:hAnsi="Arial" w:cs="Arial"/>
          <w:bCs/>
          <w:sz w:val="24"/>
          <w:szCs w:val="24"/>
        </w:rPr>
        <w:t>10. Savivaldybės tarybai patvirtinus E</w:t>
      </w:r>
      <w:r w:rsidRPr="00A316A8">
        <w:rPr>
          <w:rFonts w:ascii="Arial" w:hAnsi="Arial" w:cs="Arial"/>
          <w:sz w:val="24"/>
          <w:szCs w:val="24"/>
        </w:rPr>
        <w:t xml:space="preserve">tninės kultūros plėtros </w:t>
      </w:r>
      <w:r w:rsidRPr="00814390">
        <w:rPr>
          <w:rFonts w:ascii="Arial" w:hAnsi="Arial" w:cs="Arial"/>
          <w:sz w:val="24"/>
          <w:szCs w:val="24"/>
        </w:rPr>
        <w:t>trimetį</w:t>
      </w:r>
      <w:r w:rsidRPr="00A316A8">
        <w:rPr>
          <w:rFonts w:ascii="Arial" w:hAnsi="Arial" w:cs="Arial"/>
          <w:sz w:val="24"/>
          <w:szCs w:val="24"/>
        </w:rPr>
        <w:t xml:space="preserve"> priemonių planą su priemonių vykdytojais sudaromos sutartys. Jei sutartis sudaroma ilgesniam nei vienų metų laikotarpiui</w:t>
      </w:r>
      <w:r w:rsidR="002E5316">
        <w:rPr>
          <w:rFonts w:ascii="Arial" w:hAnsi="Arial" w:cs="Arial"/>
          <w:sz w:val="24"/>
          <w:szCs w:val="24"/>
        </w:rPr>
        <w:t>,</w:t>
      </w:r>
      <w:r w:rsidRPr="00A316A8">
        <w:rPr>
          <w:rFonts w:ascii="Arial" w:hAnsi="Arial" w:cs="Arial"/>
          <w:sz w:val="24"/>
          <w:szCs w:val="24"/>
        </w:rPr>
        <w:t xml:space="preserve"> tų metų suplanuotos lėšos turi būti panaudotos einamaisiais biudžetiniais metais.</w:t>
      </w:r>
      <w:r>
        <w:rPr>
          <w:rFonts w:ascii="Arial" w:hAnsi="Arial" w:cs="Arial"/>
          <w:sz w:val="24"/>
          <w:szCs w:val="24"/>
        </w:rPr>
        <w:t>“</w:t>
      </w:r>
    </w:p>
    <w:p w14:paraId="258542C3" w14:textId="77777777" w:rsidR="00094323" w:rsidRPr="006804D4" w:rsidRDefault="00094323" w:rsidP="00F7562D">
      <w:pPr>
        <w:widowControl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6804D4">
        <w:rPr>
          <w:rFonts w:ascii="Arial" w:hAnsi="Arial" w:cs="Arial"/>
          <w:sz w:val="24"/>
          <w:szCs w:val="24"/>
        </w:rPr>
        <w:t xml:space="preserve">1.4. </w:t>
      </w:r>
      <w:r w:rsidRPr="006804D4">
        <w:rPr>
          <w:rFonts w:ascii="Arial" w:hAnsi="Arial" w:cs="Arial"/>
          <w:color w:val="000000"/>
          <w:sz w:val="24"/>
          <w:szCs w:val="24"/>
        </w:rPr>
        <w:t>Pakeisti 11 punktą ir jį išdėstyti taip:</w:t>
      </w:r>
    </w:p>
    <w:p w14:paraId="045EF634" w14:textId="3E1CE896" w:rsidR="00094323" w:rsidRPr="006804D4" w:rsidRDefault="00094323" w:rsidP="00F7562D">
      <w:pPr>
        <w:widowControl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6804D4">
        <w:rPr>
          <w:rFonts w:ascii="Arial" w:hAnsi="Arial" w:cs="Arial"/>
          <w:sz w:val="24"/>
          <w:szCs w:val="24"/>
        </w:rPr>
        <w:t>„</w:t>
      </w:r>
      <w:r w:rsidRPr="006804D4">
        <w:rPr>
          <w:rFonts w:ascii="Arial" w:hAnsi="Arial" w:cs="Arial"/>
          <w:bCs/>
          <w:sz w:val="24"/>
          <w:szCs w:val="24"/>
        </w:rPr>
        <w:t>11. E</w:t>
      </w:r>
      <w:r w:rsidRPr="006804D4">
        <w:rPr>
          <w:rFonts w:ascii="Arial" w:hAnsi="Arial" w:cs="Arial"/>
          <w:sz w:val="24"/>
          <w:szCs w:val="24"/>
        </w:rPr>
        <w:t xml:space="preserve">tninės kultūros plėtros </w:t>
      </w:r>
      <w:r w:rsidRPr="00814390">
        <w:rPr>
          <w:rFonts w:ascii="Arial" w:hAnsi="Arial" w:cs="Arial"/>
          <w:sz w:val="24"/>
          <w:szCs w:val="24"/>
        </w:rPr>
        <w:t>trimečio plano</w:t>
      </w:r>
      <w:r w:rsidRPr="006804D4">
        <w:rPr>
          <w:rFonts w:ascii="Arial" w:hAnsi="Arial" w:cs="Arial"/>
          <w:sz w:val="24"/>
          <w:szCs w:val="24"/>
        </w:rPr>
        <w:t xml:space="preserve"> priemonių įgyvendinimo tinkamomis išlaidomis laikomos:</w:t>
      </w:r>
    </w:p>
    <w:p w14:paraId="4A17E7AE" w14:textId="77777777" w:rsidR="00094323" w:rsidRPr="006804D4" w:rsidRDefault="00094323" w:rsidP="00F7562D">
      <w:pPr>
        <w:widowControl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6804D4">
        <w:rPr>
          <w:rFonts w:ascii="Arial" w:hAnsi="Arial" w:cs="Arial"/>
          <w:sz w:val="24"/>
          <w:szCs w:val="24"/>
        </w:rPr>
        <w:t>11.1. išlaidos priemonei įgyvendinti reikalingoms paslaugoms, teikiamoms pagal atlygintinų paslaugų sutartis ar autorines sutartis, jei šias paslaugas teikia asmenys, įgiję atitinkamos srities išsilavinimą ar darbo patirtį, įsigyti;</w:t>
      </w:r>
    </w:p>
    <w:p w14:paraId="121FE04C" w14:textId="77777777" w:rsidR="00094323" w:rsidRPr="006804D4" w:rsidRDefault="00094323" w:rsidP="00F7562D">
      <w:pPr>
        <w:widowControl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6804D4">
        <w:rPr>
          <w:rFonts w:ascii="Arial" w:hAnsi="Arial" w:cs="Arial"/>
          <w:sz w:val="24"/>
          <w:szCs w:val="24"/>
        </w:rPr>
        <w:lastRenderedPageBreak/>
        <w:t>11.2. tiesiogiai susijusioms su suplanuota veikla reikalingoms prekėms, priemonėms ir (ar) inventoriui įsigyti (taip pat ir ilgalaikiam turtui, kurio vertė 500 eurų ir didesnė);</w:t>
      </w:r>
    </w:p>
    <w:p w14:paraId="6BEC6E2B" w14:textId="77777777" w:rsidR="00094323" w:rsidRPr="006804D4" w:rsidRDefault="00094323" w:rsidP="00F7562D">
      <w:pPr>
        <w:widowControl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6804D4">
        <w:rPr>
          <w:rFonts w:ascii="Arial" w:hAnsi="Arial" w:cs="Arial"/>
          <w:sz w:val="24"/>
          <w:szCs w:val="24"/>
        </w:rPr>
        <w:t>11.3. išlaidos maketavimo, sklaidos ir viešinimo priemonėms ir paslaugoms įsigyti;</w:t>
      </w:r>
    </w:p>
    <w:p w14:paraId="684B480D" w14:textId="77777777" w:rsidR="00094323" w:rsidRDefault="00094323" w:rsidP="00F7562D">
      <w:pPr>
        <w:widowControl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6804D4">
        <w:rPr>
          <w:rFonts w:ascii="Arial" w:hAnsi="Arial" w:cs="Arial"/>
          <w:sz w:val="24"/>
          <w:szCs w:val="24"/>
        </w:rPr>
        <w:t>11.4. transporto paslaugoms (degalai, transporto nuoma).“</w:t>
      </w:r>
    </w:p>
    <w:p w14:paraId="2B18123C" w14:textId="77777777" w:rsidR="00094323" w:rsidRPr="00967EBA" w:rsidRDefault="00094323" w:rsidP="00F7562D">
      <w:pPr>
        <w:widowControl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967EBA">
        <w:rPr>
          <w:rFonts w:ascii="Arial" w:hAnsi="Arial" w:cs="Arial"/>
          <w:sz w:val="24"/>
          <w:szCs w:val="24"/>
        </w:rPr>
        <w:t>1.5. Pakeisti 15 punktą ir jį išdėstyti taip:</w:t>
      </w:r>
    </w:p>
    <w:p w14:paraId="558056C5" w14:textId="12CEE776" w:rsidR="00094323" w:rsidRDefault="00094323" w:rsidP="00F7562D">
      <w:pPr>
        <w:widowControl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967EBA">
        <w:rPr>
          <w:rFonts w:ascii="Arial" w:hAnsi="Arial" w:cs="Arial"/>
          <w:sz w:val="24"/>
          <w:szCs w:val="24"/>
        </w:rPr>
        <w:t xml:space="preserve">„15. Etninės kultūros plėtros </w:t>
      </w:r>
      <w:r w:rsidRPr="00814390">
        <w:rPr>
          <w:rFonts w:ascii="Arial" w:hAnsi="Arial" w:cs="Arial"/>
          <w:sz w:val="24"/>
          <w:szCs w:val="24"/>
        </w:rPr>
        <w:t>trimečio plano</w:t>
      </w:r>
      <w:r w:rsidRPr="00967EBA">
        <w:rPr>
          <w:rFonts w:ascii="Arial" w:hAnsi="Arial" w:cs="Arial"/>
          <w:sz w:val="24"/>
          <w:szCs w:val="24"/>
        </w:rPr>
        <w:t xml:space="preserve"> priemonių vykdytojai privalo nedelsdami informuoti Atsakingą skyrių apie aplinkybes, keliančias grėsmę suplanuotų priemonių kokybiškam įgyvendinimui</w:t>
      </w:r>
      <w:r w:rsidR="00213957">
        <w:rPr>
          <w:rFonts w:ascii="Arial" w:hAnsi="Arial" w:cs="Arial"/>
          <w:sz w:val="24"/>
          <w:szCs w:val="24"/>
        </w:rPr>
        <w:t xml:space="preserve"> laiku</w:t>
      </w:r>
      <w:r w:rsidRPr="00967EBA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“</w:t>
      </w:r>
    </w:p>
    <w:p w14:paraId="378DAEA4" w14:textId="77777777" w:rsidR="00094323" w:rsidRPr="00DC0C7D" w:rsidRDefault="00094323" w:rsidP="00F7562D">
      <w:pPr>
        <w:widowControl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DC0C7D">
        <w:rPr>
          <w:rFonts w:ascii="Arial" w:hAnsi="Arial" w:cs="Arial"/>
          <w:sz w:val="24"/>
          <w:szCs w:val="24"/>
        </w:rPr>
        <w:t>1.6. Pakeisti 16 punktą ir jį išdėstyti taip:</w:t>
      </w:r>
    </w:p>
    <w:p w14:paraId="517192B5" w14:textId="605AD7BD" w:rsidR="00094323" w:rsidRDefault="00094323" w:rsidP="00F7562D">
      <w:pPr>
        <w:widowControl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DC0C7D">
        <w:rPr>
          <w:rFonts w:ascii="Arial" w:hAnsi="Arial" w:cs="Arial"/>
          <w:sz w:val="24"/>
          <w:szCs w:val="24"/>
        </w:rPr>
        <w:t>„16. Paaiškėjus aplinkybėms, kad suplanuota priemonė nebus įgyvendinama arba jos įgyvendinimui pritrauktas išorės finansavimas</w:t>
      </w:r>
      <w:r w:rsidR="009761DE">
        <w:rPr>
          <w:rFonts w:ascii="Arial" w:hAnsi="Arial" w:cs="Arial"/>
          <w:sz w:val="24"/>
          <w:szCs w:val="24"/>
        </w:rPr>
        <w:t>,</w:t>
      </w:r>
      <w:r w:rsidRPr="00DC0C7D">
        <w:rPr>
          <w:rFonts w:ascii="Arial" w:hAnsi="Arial" w:cs="Arial"/>
          <w:sz w:val="24"/>
          <w:szCs w:val="24"/>
        </w:rPr>
        <w:t xml:space="preserve"> remiantis motyvuotu pareiškėjo prašymu bei pritarus Kultūros tarybai lėšos gali būti paskirtos kitai etninės kultūros plėtros </w:t>
      </w:r>
      <w:r w:rsidRPr="00B7641D">
        <w:rPr>
          <w:rFonts w:ascii="Arial" w:hAnsi="Arial" w:cs="Arial"/>
          <w:sz w:val="24"/>
          <w:szCs w:val="24"/>
        </w:rPr>
        <w:t>trimečiame</w:t>
      </w:r>
      <w:r w:rsidRPr="00DC0C7D">
        <w:rPr>
          <w:rFonts w:ascii="Arial" w:hAnsi="Arial" w:cs="Arial"/>
          <w:sz w:val="24"/>
          <w:szCs w:val="24"/>
        </w:rPr>
        <w:t xml:space="preserve"> priemonių plane suplanuotai etninės kultūros priemonei.</w:t>
      </w:r>
      <w:r>
        <w:rPr>
          <w:rFonts w:ascii="Arial" w:hAnsi="Arial" w:cs="Arial"/>
          <w:sz w:val="24"/>
          <w:szCs w:val="24"/>
        </w:rPr>
        <w:t>“</w:t>
      </w:r>
    </w:p>
    <w:p w14:paraId="0D160E63" w14:textId="77777777" w:rsidR="00094323" w:rsidRPr="00BB789D" w:rsidRDefault="00094323" w:rsidP="00F7562D">
      <w:pPr>
        <w:widowControl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B789D">
        <w:rPr>
          <w:rFonts w:ascii="Arial" w:hAnsi="Arial" w:cs="Arial"/>
          <w:sz w:val="24"/>
          <w:szCs w:val="24"/>
        </w:rPr>
        <w:t>1.7. Pakeisti 20 punktą ir jį išdėstyti taip:</w:t>
      </w:r>
    </w:p>
    <w:p w14:paraId="22329D45" w14:textId="76764B81" w:rsidR="00094323" w:rsidRPr="00BB789D" w:rsidRDefault="00094323" w:rsidP="00F7562D">
      <w:pPr>
        <w:widowControl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B789D">
        <w:rPr>
          <w:rFonts w:ascii="Arial" w:hAnsi="Arial" w:cs="Arial"/>
          <w:sz w:val="24"/>
          <w:szCs w:val="24"/>
        </w:rPr>
        <w:t xml:space="preserve">„20. Etninės kultūros plėtros </w:t>
      </w:r>
      <w:r w:rsidRPr="00B7641D">
        <w:rPr>
          <w:rFonts w:ascii="Arial" w:hAnsi="Arial" w:cs="Arial"/>
          <w:sz w:val="24"/>
          <w:szCs w:val="24"/>
        </w:rPr>
        <w:t>trimečiame</w:t>
      </w:r>
      <w:r w:rsidRPr="00BB789D">
        <w:rPr>
          <w:rFonts w:ascii="Arial" w:hAnsi="Arial" w:cs="Arial"/>
          <w:sz w:val="24"/>
          <w:szCs w:val="24"/>
        </w:rPr>
        <w:t xml:space="preserve"> priemonių plane suplanuotų priemonių bei etninės kultūros plėtros ir puoselėjimo projektų įgyvendinimo stebėseną ir Tvarkos aprašo kontrolę vykdo </w:t>
      </w:r>
      <w:r w:rsidRPr="00BB789D">
        <w:rPr>
          <w:rFonts w:ascii="Arial" w:hAnsi="Arial" w:cs="Arial"/>
          <w:bCs/>
          <w:sz w:val="24"/>
          <w:szCs w:val="24"/>
        </w:rPr>
        <w:t>Atsakingas skyrius</w:t>
      </w:r>
      <w:r w:rsidRPr="00BB789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“</w:t>
      </w:r>
    </w:p>
    <w:p w14:paraId="0AC8277A" w14:textId="77777777" w:rsidR="00094323" w:rsidRPr="00FF7885" w:rsidRDefault="00094323" w:rsidP="00F7562D">
      <w:pPr>
        <w:spacing w:after="48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FF7885">
        <w:rPr>
          <w:rFonts w:ascii="Arial" w:hAnsi="Arial" w:cs="Arial"/>
          <w:sz w:val="24"/>
          <w:szCs w:val="24"/>
        </w:rPr>
        <w:t>. Skelbti šį sprendimą Teisės aktų registre.</w:t>
      </w:r>
    </w:p>
    <w:p w14:paraId="7550654E" w14:textId="0BD4ABE3" w:rsidR="004E7935" w:rsidRPr="00F7562D" w:rsidRDefault="00F7562D" w:rsidP="00F7562D">
      <w:pPr>
        <w:spacing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F7562D">
        <w:rPr>
          <w:rFonts w:ascii="Arial" w:hAnsi="Arial" w:cs="Arial"/>
          <w:sz w:val="24"/>
          <w:szCs w:val="24"/>
        </w:rPr>
        <w:t>Savivaldybės meras</w:t>
      </w:r>
      <w:r w:rsidRPr="00F7562D">
        <w:rPr>
          <w:rFonts w:ascii="Arial" w:hAnsi="Arial" w:cs="Arial"/>
          <w:sz w:val="24"/>
          <w:szCs w:val="24"/>
        </w:rPr>
        <w:tab/>
        <w:t>Bronius Markauskas</w:t>
      </w:r>
    </w:p>
    <w:sectPr w:rsidR="004E7935" w:rsidRPr="00F7562D" w:rsidSect="00827960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700733" w14:textId="77777777" w:rsidR="004D5EB9" w:rsidRDefault="004D5EB9" w:rsidP="00233DE3">
      <w:r>
        <w:separator/>
      </w:r>
    </w:p>
  </w:endnote>
  <w:endnote w:type="continuationSeparator" w:id="0">
    <w:p w14:paraId="46EB269D" w14:textId="77777777" w:rsidR="004D5EB9" w:rsidRDefault="004D5EB9" w:rsidP="0023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24D2F3" w14:textId="77777777" w:rsidR="004D5EB9" w:rsidRDefault="004D5EB9" w:rsidP="00233DE3">
      <w:r>
        <w:separator/>
      </w:r>
    </w:p>
  </w:footnote>
  <w:footnote w:type="continuationSeparator" w:id="0">
    <w:p w14:paraId="04A081FE" w14:textId="77777777" w:rsidR="004D5EB9" w:rsidRDefault="004D5EB9" w:rsidP="0023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82234846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2E150A35" w14:textId="31234BDF" w:rsidR="00827960" w:rsidRPr="00827960" w:rsidRDefault="00827960">
        <w:pPr>
          <w:pStyle w:val="Antrats"/>
          <w:jc w:val="center"/>
          <w:rPr>
            <w:rFonts w:ascii="Arial" w:hAnsi="Arial" w:cs="Arial"/>
            <w:sz w:val="24"/>
            <w:szCs w:val="24"/>
          </w:rPr>
        </w:pPr>
        <w:r w:rsidRPr="00827960">
          <w:rPr>
            <w:rFonts w:ascii="Arial" w:hAnsi="Arial" w:cs="Arial"/>
            <w:sz w:val="24"/>
            <w:szCs w:val="24"/>
          </w:rPr>
          <w:fldChar w:fldCharType="begin"/>
        </w:r>
        <w:r w:rsidRPr="00827960">
          <w:rPr>
            <w:rFonts w:ascii="Arial" w:hAnsi="Arial" w:cs="Arial"/>
            <w:sz w:val="24"/>
            <w:szCs w:val="24"/>
          </w:rPr>
          <w:instrText>PAGE   \* MERGEFORMAT</w:instrText>
        </w:r>
        <w:r w:rsidRPr="00827960">
          <w:rPr>
            <w:rFonts w:ascii="Arial" w:hAnsi="Arial" w:cs="Arial"/>
            <w:sz w:val="24"/>
            <w:szCs w:val="24"/>
          </w:rPr>
          <w:fldChar w:fldCharType="separate"/>
        </w:r>
        <w:r w:rsidRPr="00827960">
          <w:rPr>
            <w:rFonts w:ascii="Arial" w:hAnsi="Arial" w:cs="Arial"/>
            <w:sz w:val="24"/>
            <w:szCs w:val="24"/>
          </w:rPr>
          <w:t>2</w:t>
        </w:r>
        <w:r w:rsidRPr="00827960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1AC3492B" w14:textId="77777777" w:rsidR="00827960" w:rsidRDefault="0082796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2EF"/>
    <w:rsid w:val="000202FA"/>
    <w:rsid w:val="0003511C"/>
    <w:rsid w:val="00042C3F"/>
    <w:rsid w:val="00050407"/>
    <w:rsid w:val="00064087"/>
    <w:rsid w:val="00083950"/>
    <w:rsid w:val="00085468"/>
    <w:rsid w:val="00086F68"/>
    <w:rsid w:val="00093E02"/>
    <w:rsid w:val="00094323"/>
    <w:rsid w:val="000A37B0"/>
    <w:rsid w:val="000B1A11"/>
    <w:rsid w:val="000B4220"/>
    <w:rsid w:val="000C42BB"/>
    <w:rsid w:val="000C6DD9"/>
    <w:rsid w:val="000C7CC9"/>
    <w:rsid w:val="000D182B"/>
    <w:rsid w:val="000D43C3"/>
    <w:rsid w:val="000F1DA0"/>
    <w:rsid w:val="00112433"/>
    <w:rsid w:val="00127DA6"/>
    <w:rsid w:val="00135129"/>
    <w:rsid w:val="0015442F"/>
    <w:rsid w:val="00171140"/>
    <w:rsid w:val="00172D5C"/>
    <w:rsid w:val="001A252F"/>
    <w:rsid w:val="001E01FF"/>
    <w:rsid w:val="00213957"/>
    <w:rsid w:val="00217FFB"/>
    <w:rsid w:val="00220DAC"/>
    <w:rsid w:val="002215E9"/>
    <w:rsid w:val="00233DE3"/>
    <w:rsid w:val="00242872"/>
    <w:rsid w:val="002442EF"/>
    <w:rsid w:val="00250616"/>
    <w:rsid w:val="002636A1"/>
    <w:rsid w:val="002A3834"/>
    <w:rsid w:val="002B108D"/>
    <w:rsid w:val="002B62CD"/>
    <w:rsid w:val="002D050A"/>
    <w:rsid w:val="002E5316"/>
    <w:rsid w:val="002E6B5C"/>
    <w:rsid w:val="002E6DE4"/>
    <w:rsid w:val="002F15E9"/>
    <w:rsid w:val="003071D6"/>
    <w:rsid w:val="00324E34"/>
    <w:rsid w:val="003303A3"/>
    <w:rsid w:val="00346E8A"/>
    <w:rsid w:val="00351624"/>
    <w:rsid w:val="00353B94"/>
    <w:rsid w:val="00374557"/>
    <w:rsid w:val="00377B6B"/>
    <w:rsid w:val="0038051C"/>
    <w:rsid w:val="00395532"/>
    <w:rsid w:val="003B7CEB"/>
    <w:rsid w:val="003E6141"/>
    <w:rsid w:val="003E75F8"/>
    <w:rsid w:val="0042458C"/>
    <w:rsid w:val="0043655E"/>
    <w:rsid w:val="00442F4C"/>
    <w:rsid w:val="00476F54"/>
    <w:rsid w:val="0048414B"/>
    <w:rsid w:val="004A0D28"/>
    <w:rsid w:val="004B6B0A"/>
    <w:rsid w:val="004D2F2F"/>
    <w:rsid w:val="004D5EB9"/>
    <w:rsid w:val="004D71F0"/>
    <w:rsid w:val="004E1ED7"/>
    <w:rsid w:val="004E7935"/>
    <w:rsid w:val="00527AEF"/>
    <w:rsid w:val="005950F4"/>
    <w:rsid w:val="005C6C69"/>
    <w:rsid w:val="005D5DBE"/>
    <w:rsid w:val="005E1EA6"/>
    <w:rsid w:val="005E590D"/>
    <w:rsid w:val="005F374D"/>
    <w:rsid w:val="00663368"/>
    <w:rsid w:val="00670A3C"/>
    <w:rsid w:val="006749E7"/>
    <w:rsid w:val="00674FD8"/>
    <w:rsid w:val="006859C8"/>
    <w:rsid w:val="00685AD6"/>
    <w:rsid w:val="006A5FE6"/>
    <w:rsid w:val="006B7982"/>
    <w:rsid w:val="006E3200"/>
    <w:rsid w:val="006F0817"/>
    <w:rsid w:val="006F79E1"/>
    <w:rsid w:val="007062F0"/>
    <w:rsid w:val="007140B8"/>
    <w:rsid w:val="0075120E"/>
    <w:rsid w:val="00755AC7"/>
    <w:rsid w:val="00772B82"/>
    <w:rsid w:val="007926F1"/>
    <w:rsid w:val="00796186"/>
    <w:rsid w:val="007A29E5"/>
    <w:rsid w:val="007B55B4"/>
    <w:rsid w:val="00814390"/>
    <w:rsid w:val="008200D1"/>
    <w:rsid w:val="00827960"/>
    <w:rsid w:val="00834E9D"/>
    <w:rsid w:val="008479C1"/>
    <w:rsid w:val="00866072"/>
    <w:rsid w:val="0087305C"/>
    <w:rsid w:val="00874220"/>
    <w:rsid w:val="00895129"/>
    <w:rsid w:val="008A0143"/>
    <w:rsid w:val="008A4B4B"/>
    <w:rsid w:val="008B582F"/>
    <w:rsid w:val="008B620C"/>
    <w:rsid w:val="008C2569"/>
    <w:rsid w:val="008C7316"/>
    <w:rsid w:val="008C7EA9"/>
    <w:rsid w:val="008C7F2D"/>
    <w:rsid w:val="008D3B2A"/>
    <w:rsid w:val="008E5D96"/>
    <w:rsid w:val="008F35CD"/>
    <w:rsid w:val="009024FE"/>
    <w:rsid w:val="00920BD8"/>
    <w:rsid w:val="00965C08"/>
    <w:rsid w:val="009761DE"/>
    <w:rsid w:val="009A009F"/>
    <w:rsid w:val="009A682D"/>
    <w:rsid w:val="009B0276"/>
    <w:rsid w:val="009B4796"/>
    <w:rsid w:val="009B5037"/>
    <w:rsid w:val="009C02C7"/>
    <w:rsid w:val="009C39CA"/>
    <w:rsid w:val="009C503D"/>
    <w:rsid w:val="009D08D0"/>
    <w:rsid w:val="009F23C3"/>
    <w:rsid w:val="00A355D0"/>
    <w:rsid w:val="00A64872"/>
    <w:rsid w:val="00A67C4A"/>
    <w:rsid w:val="00AB34A4"/>
    <w:rsid w:val="00AD5E37"/>
    <w:rsid w:val="00AF2FB7"/>
    <w:rsid w:val="00B0577B"/>
    <w:rsid w:val="00B22D1F"/>
    <w:rsid w:val="00B23A82"/>
    <w:rsid w:val="00B247F4"/>
    <w:rsid w:val="00B35E16"/>
    <w:rsid w:val="00B418A0"/>
    <w:rsid w:val="00B4382A"/>
    <w:rsid w:val="00B440E6"/>
    <w:rsid w:val="00B50A6D"/>
    <w:rsid w:val="00B71C9F"/>
    <w:rsid w:val="00B71E37"/>
    <w:rsid w:val="00B72C3D"/>
    <w:rsid w:val="00B7641D"/>
    <w:rsid w:val="00B9121F"/>
    <w:rsid w:val="00B92280"/>
    <w:rsid w:val="00B92A69"/>
    <w:rsid w:val="00B95B75"/>
    <w:rsid w:val="00BA1E55"/>
    <w:rsid w:val="00BA593F"/>
    <w:rsid w:val="00BB474B"/>
    <w:rsid w:val="00BB7107"/>
    <w:rsid w:val="00BD10E5"/>
    <w:rsid w:val="00BD70F7"/>
    <w:rsid w:val="00BD73FB"/>
    <w:rsid w:val="00C33726"/>
    <w:rsid w:val="00C35C8A"/>
    <w:rsid w:val="00C40F58"/>
    <w:rsid w:val="00C447FD"/>
    <w:rsid w:val="00C64865"/>
    <w:rsid w:val="00C77CEA"/>
    <w:rsid w:val="00C77E86"/>
    <w:rsid w:val="00C95C80"/>
    <w:rsid w:val="00CA517C"/>
    <w:rsid w:val="00CB6A08"/>
    <w:rsid w:val="00CE5D0A"/>
    <w:rsid w:val="00CE5D0D"/>
    <w:rsid w:val="00CF1AFE"/>
    <w:rsid w:val="00CF384E"/>
    <w:rsid w:val="00D34BBE"/>
    <w:rsid w:val="00D4085F"/>
    <w:rsid w:val="00D41095"/>
    <w:rsid w:val="00D6716E"/>
    <w:rsid w:val="00D75AF2"/>
    <w:rsid w:val="00DD5FEE"/>
    <w:rsid w:val="00DF236A"/>
    <w:rsid w:val="00DF757C"/>
    <w:rsid w:val="00DF779E"/>
    <w:rsid w:val="00E147D9"/>
    <w:rsid w:val="00E24991"/>
    <w:rsid w:val="00E3071E"/>
    <w:rsid w:val="00E31EBD"/>
    <w:rsid w:val="00E56ED8"/>
    <w:rsid w:val="00E63AFF"/>
    <w:rsid w:val="00E6712D"/>
    <w:rsid w:val="00E675F7"/>
    <w:rsid w:val="00E710DA"/>
    <w:rsid w:val="00E72A09"/>
    <w:rsid w:val="00E85291"/>
    <w:rsid w:val="00EA64E3"/>
    <w:rsid w:val="00EA78F4"/>
    <w:rsid w:val="00ED0F2E"/>
    <w:rsid w:val="00ED1F4B"/>
    <w:rsid w:val="00ED4419"/>
    <w:rsid w:val="00F336E1"/>
    <w:rsid w:val="00F3751A"/>
    <w:rsid w:val="00F57F01"/>
    <w:rsid w:val="00F7562D"/>
    <w:rsid w:val="00F943D6"/>
    <w:rsid w:val="00FB2A19"/>
    <w:rsid w:val="00FB48DB"/>
    <w:rsid w:val="00FC5B60"/>
    <w:rsid w:val="00FD04C5"/>
    <w:rsid w:val="00FD5DA0"/>
    <w:rsid w:val="00FE7980"/>
    <w:rsid w:val="00FF09AC"/>
    <w:rsid w:val="00FF4F35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AFCD"/>
  <w15:chartTrackingRefBased/>
  <w15:docId w15:val="{F0A8A031-8B0B-45E4-96EC-75A05887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33D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2442EF"/>
    <w:pPr>
      <w:widowControl/>
      <w:autoSpaceDE/>
      <w:autoSpaceDN/>
      <w:adjustRightInd/>
      <w:spacing w:line="360" w:lineRule="auto"/>
      <w:ind w:firstLine="1298"/>
    </w:pPr>
    <w:rPr>
      <w:sz w:val="24"/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442EF"/>
    <w:rPr>
      <w:rFonts w:ascii="Times New Roman" w:eastAsia="Times New Roman" w:hAnsi="Times New Roman" w:cs="Times New Roman"/>
      <w:sz w:val="24"/>
      <w:szCs w:val="20"/>
      <w:lang w:bidi="he-IL"/>
    </w:rPr>
  </w:style>
  <w:style w:type="character" w:styleId="Komentaronuoroda">
    <w:name w:val="annotation reference"/>
    <w:rsid w:val="002442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442EF"/>
  </w:style>
  <w:style w:type="character" w:customStyle="1" w:styleId="KomentarotekstasDiagrama">
    <w:name w:val="Komentaro tekstas Diagrama"/>
    <w:basedOn w:val="Numatytasispastraiposriftas"/>
    <w:link w:val="Komentarotekstas"/>
    <w:rsid w:val="002442E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2442EF"/>
    <w:pPr>
      <w:widowControl/>
      <w:autoSpaceDE/>
      <w:autoSpaceDN/>
      <w:adjustRightInd/>
      <w:spacing w:after="120"/>
      <w:ind w:left="283"/>
    </w:pPr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2442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2442E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2442E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2442EF"/>
    <w:rPr>
      <w:rFonts w:ascii="Times New Roman" w:hAnsi="Times New Roman" w:cs="Times New Roman" w:hint="default"/>
      <w:sz w:val="18"/>
      <w:szCs w:val="18"/>
    </w:rPr>
  </w:style>
  <w:style w:type="character" w:customStyle="1" w:styleId="statymoNr">
    <w:name w:val="?statymo Nr."/>
    <w:rsid w:val="002442EF"/>
    <w:rPr>
      <w:rFonts w:ascii="HelveticaLT" w:hAnsi="Helvetica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39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39C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E3071E"/>
    <w:pPr>
      <w:ind w:left="720"/>
      <w:contextualSpacing/>
    </w:pPr>
  </w:style>
  <w:style w:type="paragraph" w:customStyle="1" w:styleId="statymopavad">
    <w:name w:val="?statymo pavad."/>
    <w:basedOn w:val="prastasis"/>
    <w:rsid w:val="0048414B"/>
    <w:pPr>
      <w:spacing w:line="360" w:lineRule="auto"/>
      <w:ind w:firstLine="720"/>
      <w:jc w:val="center"/>
    </w:pPr>
    <w:rPr>
      <w:rFonts w:ascii="TimesLT" w:eastAsia="Calibri" w:hAnsi="TimesLT"/>
      <w:caps/>
    </w:rPr>
  </w:style>
  <w:style w:type="paragraph" w:styleId="Antrats">
    <w:name w:val="header"/>
    <w:basedOn w:val="prastasis"/>
    <w:link w:val="Antrats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33D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0FB2D-B31D-43D8-8FDD-8B5E844AC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2</Pages>
  <Words>2300</Words>
  <Characters>1311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Emilija Baranauskaitė</cp:lastModifiedBy>
  <cp:revision>52</cp:revision>
  <dcterms:created xsi:type="dcterms:W3CDTF">2024-10-16T13:35:00Z</dcterms:created>
  <dcterms:modified xsi:type="dcterms:W3CDTF">2024-10-31T12:22:00Z</dcterms:modified>
</cp:coreProperties>
</file>