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52B0FD3A" w14:textId="77777777" w:rsidR="00944DD6" w:rsidRPr="0034019C" w:rsidRDefault="00944DD6" w:rsidP="00944DD6">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51E9795F"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C8312E" w:rsidRPr="00C8312E">
        <w:rPr>
          <w:rFonts w:ascii="Arial" w:eastAsiaTheme="minorHAnsi" w:hAnsi="Arial" w:cs="Arial"/>
        </w:rPr>
        <w:t xml:space="preserve"> </w:t>
      </w:r>
      <w:proofErr w:type="spellStart"/>
      <w:r w:rsidR="004F37A4" w:rsidRPr="00FA4AC2">
        <w:rPr>
          <w:rFonts w:ascii="Arial" w:eastAsiaTheme="minorHAnsi" w:hAnsi="Arial" w:cs="Arial"/>
        </w:rPr>
        <w:t>Kuršlaukio</w:t>
      </w:r>
      <w:proofErr w:type="spellEnd"/>
      <w:r w:rsidR="004F37A4" w:rsidRPr="00FA4AC2">
        <w:rPr>
          <w:rFonts w:ascii="Arial" w:eastAsiaTheme="minorHAnsi" w:hAnsi="Arial" w:cs="Arial"/>
        </w:rPr>
        <w:t xml:space="preserve"> g. atšak</w:t>
      </w:r>
      <w:r w:rsidR="004F37A4">
        <w:rPr>
          <w:rFonts w:ascii="Arial" w:eastAsiaTheme="minorHAnsi" w:hAnsi="Arial" w:cs="Arial"/>
        </w:rPr>
        <w:t>ą</w:t>
      </w:r>
      <w:r w:rsidR="004F37A4" w:rsidRPr="00FA4AC2">
        <w:rPr>
          <w:rFonts w:ascii="Arial" w:eastAsiaTheme="minorHAnsi" w:hAnsi="Arial" w:cs="Arial"/>
        </w:rPr>
        <w:t xml:space="preserve"> (KL7078), Gargždų m., Klaipėdos   r. sav.</w:t>
      </w:r>
      <w:r w:rsidR="004F37A4">
        <w:rPr>
          <w:rFonts w:ascii="Arial" w:eastAsiaTheme="minorHAnsi" w:hAnsi="Arial" w:cs="Arial"/>
        </w:rPr>
        <w:t xml:space="preserve">, </w:t>
      </w:r>
      <w:r w:rsidR="004F37A4" w:rsidRPr="00FA4AC2">
        <w:rPr>
          <w:rFonts w:ascii="Arial" w:eastAsiaTheme="minorHAnsi" w:hAnsi="Arial" w:cs="Arial"/>
        </w:rPr>
        <w:t>Geležinkelio Pylimo g. atšak</w:t>
      </w:r>
      <w:r w:rsidR="004F37A4">
        <w:rPr>
          <w:rFonts w:ascii="Arial" w:eastAsiaTheme="minorHAnsi" w:hAnsi="Arial" w:cs="Arial"/>
        </w:rPr>
        <w:t>ą</w:t>
      </w:r>
      <w:r w:rsidR="004F37A4" w:rsidRPr="00FA4AC2">
        <w:rPr>
          <w:rFonts w:ascii="Arial" w:eastAsiaTheme="minorHAnsi" w:hAnsi="Arial" w:cs="Arial"/>
        </w:rPr>
        <w:t xml:space="preserve"> (KL7073), Gargždų m., Klaipėdos r. sav.</w:t>
      </w:r>
      <w:r w:rsidR="004F37A4">
        <w:rPr>
          <w:rFonts w:ascii="Arial" w:eastAsiaTheme="minorHAnsi" w:hAnsi="Arial" w:cs="Arial"/>
        </w:rPr>
        <w:t xml:space="preserve">, </w:t>
      </w:r>
      <w:r w:rsidR="004F37A4" w:rsidRPr="008A698E">
        <w:rPr>
          <w:rFonts w:ascii="Arial" w:eastAsiaTheme="minorHAnsi" w:hAnsi="Arial" w:cs="Arial"/>
        </w:rPr>
        <w:t>Žiedo gatv</w:t>
      </w:r>
      <w:r w:rsidR="004F37A4">
        <w:rPr>
          <w:rFonts w:ascii="Arial" w:eastAsiaTheme="minorHAnsi" w:hAnsi="Arial" w:cs="Arial"/>
        </w:rPr>
        <w:t>ę</w:t>
      </w:r>
      <w:r w:rsidR="004F37A4" w:rsidRPr="008A698E">
        <w:rPr>
          <w:rFonts w:ascii="Arial" w:eastAsiaTheme="minorHAnsi" w:hAnsi="Arial" w:cs="Arial"/>
        </w:rPr>
        <w:t xml:space="preserve">, </w:t>
      </w:r>
      <w:proofErr w:type="spellStart"/>
      <w:r w:rsidR="004F37A4" w:rsidRPr="008A698E">
        <w:rPr>
          <w:rFonts w:ascii="Arial" w:eastAsiaTheme="minorHAnsi" w:hAnsi="Arial" w:cs="Arial"/>
        </w:rPr>
        <w:t>Sudmantų</w:t>
      </w:r>
      <w:proofErr w:type="spellEnd"/>
      <w:r w:rsidR="004F37A4" w:rsidRPr="008A698E">
        <w:rPr>
          <w:rFonts w:ascii="Arial" w:eastAsiaTheme="minorHAnsi" w:hAnsi="Arial" w:cs="Arial"/>
        </w:rPr>
        <w:t xml:space="preserve"> k., Klaipėdos r. sav. (KL8753)</w:t>
      </w:r>
      <w:r w:rsidR="004F37A4">
        <w:rPr>
          <w:rFonts w:ascii="Arial" w:eastAsiaTheme="minorHAnsi" w:hAnsi="Arial" w:cs="Arial"/>
        </w:rPr>
        <w:t xml:space="preserve">, </w:t>
      </w:r>
      <w:r w:rsidR="004F37A4">
        <w:rPr>
          <w:rFonts w:ascii="Arial" w:eastAsiaTheme="minorHAnsi" w:hAnsi="Arial" w:cs="Arial"/>
          <w:color w:val="000000" w:themeColor="text1"/>
        </w:rPr>
        <w:t>Sodų gatvę, Priekulės m., Klaipėdos r. sav. (KL8439),</w:t>
      </w:r>
      <w:r w:rsidR="004F37A4" w:rsidRPr="004F37A4">
        <w:rPr>
          <w:rFonts w:ascii="Arial" w:eastAsiaTheme="minorHAnsi" w:hAnsi="Arial" w:cs="Arial"/>
        </w:rPr>
        <w:t xml:space="preserve"> </w:t>
      </w:r>
      <w:r w:rsidR="004F37A4">
        <w:rPr>
          <w:rFonts w:ascii="Arial" w:eastAsiaTheme="minorHAnsi" w:hAnsi="Arial" w:cs="Arial"/>
        </w:rPr>
        <w:t xml:space="preserve">vietinės reikšmės kelią Būrų gatvę, </w:t>
      </w:r>
      <w:proofErr w:type="spellStart"/>
      <w:r w:rsidR="004F37A4">
        <w:rPr>
          <w:rFonts w:ascii="Arial" w:eastAsiaTheme="minorHAnsi" w:hAnsi="Arial" w:cs="Arial"/>
        </w:rPr>
        <w:t>Smilgynų</w:t>
      </w:r>
      <w:proofErr w:type="spellEnd"/>
      <w:r w:rsidR="004F37A4">
        <w:rPr>
          <w:rFonts w:ascii="Arial" w:eastAsiaTheme="minorHAnsi" w:hAnsi="Arial" w:cs="Arial"/>
        </w:rPr>
        <w:t xml:space="preserve"> k., Klaipėdos r. sav. (KL0259)</w:t>
      </w:r>
      <w:r w:rsidR="004F37A4">
        <w:rPr>
          <w:rFonts w:ascii="Arial" w:eastAsiaTheme="minorHAnsi" w:hAnsi="Arial" w:cs="Arial"/>
          <w:color w:val="000000" w:themeColor="text1"/>
        </w:rPr>
        <w:t>,</w:t>
      </w:r>
      <w:r w:rsidR="004F37A4" w:rsidRPr="004F37A4">
        <w:rPr>
          <w:rFonts w:ascii="Arial" w:eastAsiaTheme="minorHAnsi" w:hAnsi="Arial" w:cs="Arial"/>
        </w:rPr>
        <w:t xml:space="preserve"> </w:t>
      </w:r>
      <w:r w:rsidR="004F37A4">
        <w:rPr>
          <w:rFonts w:ascii="Arial" w:eastAsiaTheme="minorHAnsi" w:hAnsi="Arial" w:cs="Arial"/>
        </w:rPr>
        <w:t>vietinės reikšmės kelią Spygliuočių gatvę, Šakinių k., Klaipėdos r. sav., privažiuojamąjį kelią prie Laugalių pensionato nuo Klaipėdos g. (KL7110), Gargždų m., Klaipėdos r. sav., privažiuojamąjį kelią prie Laugalių pensionato nuo Klaipėdos g. (KL7110), Gargždų m., Klaipėdos r. sav.</w:t>
      </w:r>
      <w:r w:rsidR="006C5CC5">
        <w:rPr>
          <w:rFonts w:ascii="Arial" w:eastAsiaTheme="minorHAnsi" w:hAnsi="Arial" w:cs="Arial"/>
        </w:rPr>
        <w:t xml:space="preserve">, privažiuojamąjį kelią prie Laugalių pensionato nuo Klaipėdos g. (KL7110), Gargždų m., Klaipėdos r. sav.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lastRenderedPageBreak/>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6FE7E" w14:textId="77777777" w:rsidR="005567DA" w:rsidRDefault="005567DA">
      <w:r>
        <w:separator/>
      </w:r>
    </w:p>
  </w:endnote>
  <w:endnote w:type="continuationSeparator" w:id="0">
    <w:p w14:paraId="2FC146F8" w14:textId="77777777" w:rsidR="005567DA" w:rsidRDefault="0055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6A70" w14:textId="77777777" w:rsidR="005567DA" w:rsidRDefault="005567DA">
      <w:r>
        <w:separator/>
      </w:r>
    </w:p>
  </w:footnote>
  <w:footnote w:type="continuationSeparator" w:id="0">
    <w:p w14:paraId="628A7DFF" w14:textId="77777777" w:rsidR="005567DA" w:rsidRDefault="0055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5CC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1729F"/>
    <w:rsid w:val="00921B01"/>
    <w:rsid w:val="00922AE0"/>
    <w:rsid w:val="00924722"/>
    <w:rsid w:val="009278C7"/>
    <w:rsid w:val="00933460"/>
    <w:rsid w:val="009347EA"/>
    <w:rsid w:val="0093612D"/>
    <w:rsid w:val="009378E7"/>
    <w:rsid w:val="00937E6E"/>
    <w:rsid w:val="009406A4"/>
    <w:rsid w:val="00944DD6"/>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4321</Words>
  <Characters>2464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6772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50</cp:revision>
  <cp:lastPrinted>2024-02-26T07:21:00Z</cp:lastPrinted>
  <dcterms:created xsi:type="dcterms:W3CDTF">2024-04-25T10:58:00Z</dcterms:created>
  <dcterms:modified xsi:type="dcterms:W3CDTF">2024-10-21T12:35:00Z</dcterms:modified>
</cp:coreProperties>
</file>