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55275" w14:textId="77777777" w:rsidR="002A06E5" w:rsidRPr="00723B90" w:rsidRDefault="002A06E5" w:rsidP="003F6E84">
      <w:pPr>
        <w:spacing w:after="120" w:line="276" w:lineRule="auto"/>
        <w:jc w:val="center"/>
        <w:rPr>
          <w:rFonts w:ascii="Arial" w:hAnsi="Arial" w:cs="Arial"/>
          <w:sz w:val="16"/>
          <w:szCs w:val="16"/>
        </w:rPr>
      </w:pPr>
      <w:bookmarkStart w:id="0" w:name="_Hlk184373236"/>
      <w:bookmarkStart w:id="1" w:name="data_metai"/>
      <w:r w:rsidRPr="00170437">
        <w:rPr>
          <w:noProof/>
        </w:rPr>
        <w:drawing>
          <wp:inline distT="0" distB="0" distL="0" distR="0" wp14:anchorId="2FC91B56" wp14:editId="512A7AFF">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bookmarkEnd w:id="0"/>
    <w:p w14:paraId="35208862" w14:textId="77777777" w:rsidR="00B717E3" w:rsidRPr="00EB7B28" w:rsidRDefault="00B717E3" w:rsidP="003F6E84">
      <w:pPr>
        <w:pStyle w:val="Antrat1"/>
        <w:spacing w:before="0" w:after="240" w:line="276" w:lineRule="auto"/>
        <w:jc w:val="center"/>
        <w:rPr>
          <w:rFonts w:ascii="Arial" w:hAnsi="Arial" w:cs="Arial"/>
          <w:b/>
          <w:color w:val="auto"/>
          <w:sz w:val="28"/>
          <w:szCs w:val="28"/>
        </w:rPr>
      </w:pPr>
      <w:r w:rsidRPr="00EB7B28">
        <w:rPr>
          <w:rFonts w:ascii="Arial" w:hAnsi="Arial" w:cs="Arial"/>
          <w:b/>
          <w:color w:val="auto"/>
          <w:sz w:val="28"/>
          <w:szCs w:val="28"/>
        </w:rPr>
        <w:t>KLAIPĖDOS RAJONO SAVIVALDYBĖS TARYBA</w:t>
      </w:r>
    </w:p>
    <w:p w14:paraId="3C1CDA10" w14:textId="77777777" w:rsidR="00B717E3" w:rsidRPr="002A5E28" w:rsidRDefault="00B717E3" w:rsidP="003F6E84">
      <w:pPr>
        <w:pStyle w:val="Antrat1"/>
        <w:spacing w:line="276" w:lineRule="auto"/>
        <w:jc w:val="center"/>
        <w:rPr>
          <w:rFonts w:ascii="Arial" w:hAnsi="Arial" w:cs="Arial"/>
          <w:b/>
          <w:bCs/>
          <w:color w:val="auto"/>
          <w:sz w:val="28"/>
          <w:szCs w:val="28"/>
        </w:rPr>
      </w:pPr>
      <w:r w:rsidRPr="002A5E28">
        <w:rPr>
          <w:rFonts w:ascii="Arial" w:hAnsi="Arial" w:cs="Arial"/>
          <w:b/>
          <w:bCs/>
          <w:color w:val="auto"/>
          <w:sz w:val="28"/>
          <w:szCs w:val="28"/>
        </w:rPr>
        <w:t>SPRENDIMAS</w:t>
      </w:r>
    </w:p>
    <w:p w14:paraId="39E67613" w14:textId="77777777" w:rsidR="00B717E3" w:rsidRPr="00EB7B28" w:rsidRDefault="00B717E3" w:rsidP="003F6E84">
      <w:pPr>
        <w:tabs>
          <w:tab w:val="left" w:pos="3450"/>
        </w:tabs>
        <w:spacing w:after="240" w:line="276" w:lineRule="auto"/>
        <w:jc w:val="center"/>
        <w:rPr>
          <w:rFonts w:ascii="Arial" w:hAnsi="Arial" w:cs="Arial"/>
          <w:b/>
          <w:sz w:val="24"/>
          <w:szCs w:val="24"/>
        </w:rPr>
      </w:pPr>
      <w:bookmarkStart w:id="2" w:name="_Hlk158810921"/>
      <w:r w:rsidRPr="00EB7B28">
        <w:rPr>
          <w:rFonts w:ascii="Arial" w:hAnsi="Arial" w:cs="Arial"/>
          <w:b/>
          <w:sz w:val="28"/>
          <w:szCs w:val="28"/>
        </w:rPr>
        <w:t xml:space="preserve">DĖL </w:t>
      </w:r>
      <w:bookmarkEnd w:id="2"/>
      <w:r w:rsidRPr="00EB7B28">
        <w:rPr>
          <w:rFonts w:ascii="Arial" w:hAnsi="Arial" w:cs="Arial"/>
          <w:b/>
          <w:sz w:val="28"/>
          <w:szCs w:val="28"/>
        </w:rPr>
        <w:t>KLAIPĖDOS RAJONO SAVIVADYBĖS TARYBOS 2015 M. GEGUŽĖS</w:t>
      </w:r>
      <w:r>
        <w:rPr>
          <w:rFonts w:ascii="Arial" w:hAnsi="Arial" w:cs="Arial"/>
          <w:b/>
          <w:sz w:val="28"/>
          <w:szCs w:val="28"/>
        </w:rPr>
        <w:br/>
      </w:r>
      <w:r w:rsidRPr="00EB7B28">
        <w:rPr>
          <w:rFonts w:ascii="Arial" w:hAnsi="Arial" w:cs="Arial"/>
          <w:b/>
          <w:sz w:val="28"/>
          <w:szCs w:val="28"/>
        </w:rPr>
        <w:t>28 D. SPRENDIMO NR. T11-138 „DĖL MOKĖJIMO UŽ SOCIALINES</w:t>
      </w:r>
      <w:r>
        <w:rPr>
          <w:rFonts w:ascii="Arial" w:hAnsi="Arial" w:cs="Arial"/>
          <w:b/>
          <w:sz w:val="28"/>
          <w:szCs w:val="28"/>
        </w:rPr>
        <w:br/>
      </w:r>
      <w:r w:rsidRPr="00EB7B28">
        <w:rPr>
          <w:rFonts w:ascii="Arial" w:hAnsi="Arial" w:cs="Arial"/>
          <w:b/>
          <w:sz w:val="28"/>
          <w:szCs w:val="28"/>
        </w:rPr>
        <w:t>PASLAUGAS TVARKOS APRAŠO PATVIRTINIMO“ PAKEITIMO</w:t>
      </w:r>
    </w:p>
    <w:p w14:paraId="594C7DB5" w14:textId="59ADE47B" w:rsidR="00B717E3" w:rsidRPr="00F9201F" w:rsidRDefault="00B717E3" w:rsidP="003F6E84">
      <w:pPr>
        <w:pStyle w:val="statymopavad"/>
        <w:spacing w:after="240" w:line="276" w:lineRule="auto"/>
        <w:ind w:firstLine="0"/>
        <w:rPr>
          <w:rFonts w:ascii="Arial" w:hAnsi="Arial" w:cs="Arial"/>
          <w:caps w:val="0"/>
          <w:sz w:val="24"/>
          <w:szCs w:val="24"/>
        </w:rPr>
      </w:pPr>
      <w:r w:rsidRPr="00F9201F">
        <w:rPr>
          <w:rFonts w:ascii="Arial" w:hAnsi="Arial" w:cs="Arial"/>
          <w:sz w:val="24"/>
          <w:szCs w:val="24"/>
        </w:rPr>
        <w:t xml:space="preserve">2024 </w:t>
      </w:r>
      <w:r w:rsidRPr="00F9201F">
        <w:rPr>
          <w:rFonts w:ascii="Arial" w:hAnsi="Arial" w:cs="Arial"/>
          <w:caps w:val="0"/>
          <w:sz w:val="24"/>
          <w:szCs w:val="24"/>
        </w:rPr>
        <w:t xml:space="preserve">m. </w:t>
      </w:r>
      <w:r>
        <w:rPr>
          <w:rFonts w:ascii="Arial" w:hAnsi="Arial" w:cs="Arial"/>
          <w:caps w:val="0"/>
          <w:sz w:val="24"/>
          <w:szCs w:val="24"/>
        </w:rPr>
        <w:t>gruodžio</w:t>
      </w:r>
      <w:r w:rsidRPr="00F9201F">
        <w:rPr>
          <w:rFonts w:ascii="Arial" w:hAnsi="Arial" w:cs="Arial"/>
          <w:caps w:val="0"/>
          <w:sz w:val="24"/>
          <w:szCs w:val="24"/>
        </w:rPr>
        <w:t xml:space="preserve"> </w:t>
      </w:r>
      <w:r>
        <w:rPr>
          <w:rFonts w:ascii="Arial" w:hAnsi="Arial" w:cs="Arial"/>
          <w:caps w:val="0"/>
          <w:sz w:val="24"/>
          <w:szCs w:val="24"/>
        </w:rPr>
        <w:t>19</w:t>
      </w:r>
      <w:r w:rsidRPr="00F9201F">
        <w:rPr>
          <w:rFonts w:ascii="Arial" w:hAnsi="Arial" w:cs="Arial"/>
          <w:caps w:val="0"/>
          <w:sz w:val="24"/>
          <w:szCs w:val="24"/>
        </w:rPr>
        <w:t xml:space="preserve"> d. Nr. T11-</w:t>
      </w:r>
      <w:r w:rsidR="000575F6">
        <w:rPr>
          <w:rFonts w:ascii="Arial" w:hAnsi="Arial" w:cs="Arial"/>
          <w:caps w:val="0"/>
          <w:sz w:val="24"/>
          <w:szCs w:val="24"/>
        </w:rPr>
        <w:t>563</w:t>
      </w:r>
      <w:r w:rsidRPr="00F9201F">
        <w:rPr>
          <w:rFonts w:ascii="Arial" w:hAnsi="Arial" w:cs="Arial"/>
          <w:sz w:val="24"/>
          <w:szCs w:val="24"/>
        </w:rPr>
        <w:br/>
        <w:t>G</w:t>
      </w:r>
      <w:r w:rsidRPr="00F9201F">
        <w:rPr>
          <w:rFonts w:ascii="Arial" w:hAnsi="Arial" w:cs="Arial"/>
          <w:caps w:val="0"/>
          <w:sz w:val="24"/>
          <w:szCs w:val="24"/>
        </w:rPr>
        <w:t>argždai</w:t>
      </w:r>
    </w:p>
    <w:bookmarkEnd w:id="1"/>
    <w:p w14:paraId="667F7B8B" w14:textId="3CBAD7A6" w:rsidR="00B717E3" w:rsidRPr="004855E7" w:rsidRDefault="00B717E3" w:rsidP="003F6E84">
      <w:pPr>
        <w:spacing w:line="276" w:lineRule="auto"/>
        <w:ind w:firstLine="1134"/>
        <w:jc w:val="both"/>
        <w:rPr>
          <w:rFonts w:ascii="Arial" w:hAnsi="Arial" w:cs="Arial"/>
          <w:sz w:val="24"/>
          <w:szCs w:val="24"/>
        </w:rPr>
      </w:pPr>
      <w:r w:rsidRPr="004855E7">
        <w:rPr>
          <w:rFonts w:ascii="Arial" w:hAnsi="Arial" w:cs="Arial"/>
          <w:sz w:val="24"/>
          <w:szCs w:val="24"/>
        </w:rPr>
        <w:t xml:space="preserve">Klaipėdos rajono savivaldybės taryba, vadovaudamasi Lietuvos Respublikos vietos savivaldos įstatymo 15 straipsnio 4 dalimi, Lietuvos Respublikos socialinių </w:t>
      </w:r>
      <w:r w:rsidRPr="004855E7">
        <w:rPr>
          <w:rFonts w:ascii="Arial" w:hAnsi="Arial" w:cs="Arial"/>
          <w:sz w:val="24"/>
          <w:szCs w:val="24"/>
        </w:rPr>
        <w:br/>
        <w:t>paslaugų įstatymo 35 straipsnio 9 dalimi,</w:t>
      </w:r>
      <w:r w:rsidRPr="004855E7">
        <w:rPr>
          <w:rFonts w:ascii="Arial" w:hAnsi="Arial" w:cs="Arial"/>
          <w:color w:val="FF0000"/>
          <w:sz w:val="24"/>
          <w:szCs w:val="24"/>
        </w:rPr>
        <w:t xml:space="preserve"> </w:t>
      </w:r>
      <w:r w:rsidRPr="004855E7">
        <w:rPr>
          <w:rFonts w:ascii="Arial" w:hAnsi="Arial" w:cs="Arial"/>
          <w:sz w:val="24"/>
          <w:szCs w:val="24"/>
        </w:rPr>
        <w:t>Mokėjimo už socialines paslaugas tvarkos apraš</w:t>
      </w:r>
      <w:r w:rsidR="00617EB3">
        <w:rPr>
          <w:rFonts w:ascii="Arial" w:hAnsi="Arial" w:cs="Arial"/>
          <w:sz w:val="24"/>
          <w:szCs w:val="24"/>
        </w:rPr>
        <w:t>u</w:t>
      </w:r>
      <w:r w:rsidRPr="004855E7">
        <w:rPr>
          <w:rFonts w:ascii="Arial" w:hAnsi="Arial" w:cs="Arial"/>
          <w:sz w:val="24"/>
          <w:szCs w:val="24"/>
        </w:rPr>
        <w:t>, patvirtin</w:t>
      </w:r>
      <w:r w:rsidR="00200150">
        <w:rPr>
          <w:rFonts w:ascii="Arial" w:hAnsi="Arial" w:cs="Arial"/>
          <w:sz w:val="24"/>
          <w:szCs w:val="24"/>
        </w:rPr>
        <w:t>tu</w:t>
      </w:r>
      <w:r w:rsidRPr="004855E7">
        <w:rPr>
          <w:rFonts w:ascii="Arial" w:hAnsi="Arial" w:cs="Arial"/>
          <w:sz w:val="24"/>
          <w:szCs w:val="24"/>
        </w:rPr>
        <w:t xml:space="preserve"> Lietuvos Respublikos socialinės apsaugos ir darbo ministro 2024 m. </w:t>
      </w:r>
      <w:r w:rsidR="003D7C6E">
        <w:rPr>
          <w:rFonts w:ascii="Arial" w:hAnsi="Arial" w:cs="Arial"/>
          <w:sz w:val="24"/>
          <w:szCs w:val="24"/>
        </w:rPr>
        <w:br/>
      </w:r>
      <w:r w:rsidRPr="004855E7">
        <w:rPr>
          <w:rFonts w:ascii="Arial" w:hAnsi="Arial" w:cs="Arial"/>
          <w:sz w:val="24"/>
          <w:szCs w:val="24"/>
        </w:rPr>
        <w:t xml:space="preserve">birželio 11 d. įsakymu Nr. A1-397 „Dėl Mokėjimo už socialines paslaugas tvarkos aprašo patvirtinimo“, 1 punktu, </w:t>
      </w:r>
      <w:bookmarkStart w:id="3" w:name="_Hlk184373250"/>
      <w:r w:rsidR="002A06E5" w:rsidRPr="002A06E5">
        <w:rPr>
          <w:rFonts w:ascii="Arial" w:hAnsi="Arial" w:cs="Arial"/>
          <w:iCs/>
          <w:color w:val="000000" w:themeColor="text1"/>
          <w:spacing w:val="60"/>
          <w:sz w:val="24"/>
          <w:szCs w:val="24"/>
        </w:rPr>
        <w:t>n</w:t>
      </w:r>
      <w:r w:rsidR="002A06E5" w:rsidRPr="002A06E5">
        <w:rPr>
          <w:rFonts w:ascii="Arial" w:hAnsi="Arial" w:cs="Arial"/>
          <w:iCs/>
          <w:spacing w:val="60"/>
          <w:sz w:val="24"/>
          <w:szCs w:val="24"/>
        </w:rPr>
        <w:t>usprendži</w:t>
      </w:r>
      <w:r w:rsidR="002A06E5" w:rsidRPr="002A06E5">
        <w:rPr>
          <w:rFonts w:ascii="Arial" w:hAnsi="Arial" w:cs="Arial"/>
          <w:iCs/>
          <w:sz w:val="24"/>
          <w:szCs w:val="24"/>
        </w:rPr>
        <w:t>a:</w:t>
      </w:r>
      <w:bookmarkEnd w:id="3"/>
    </w:p>
    <w:p w14:paraId="43B367D3" w14:textId="6E0AE558" w:rsidR="00B717E3" w:rsidRPr="004855E7" w:rsidRDefault="00B717E3" w:rsidP="003F6E84">
      <w:pPr>
        <w:pStyle w:val="Sraopastraipa"/>
        <w:numPr>
          <w:ilvl w:val="0"/>
          <w:numId w:val="1"/>
        </w:numPr>
        <w:tabs>
          <w:tab w:val="left" w:pos="1418"/>
          <w:tab w:val="left" w:pos="1985"/>
        </w:tabs>
        <w:autoSpaceDE/>
        <w:autoSpaceDN/>
        <w:adjustRightInd/>
        <w:spacing w:line="276" w:lineRule="auto"/>
        <w:ind w:left="0" w:firstLine="1134"/>
        <w:jc w:val="both"/>
        <w:rPr>
          <w:rFonts w:ascii="Arial" w:hAnsi="Arial" w:cs="Arial"/>
          <w:color w:val="000000"/>
          <w:sz w:val="24"/>
          <w:szCs w:val="24"/>
        </w:rPr>
      </w:pPr>
      <w:r w:rsidRPr="004855E7">
        <w:rPr>
          <w:rFonts w:ascii="Arial" w:hAnsi="Arial" w:cs="Arial"/>
          <w:sz w:val="24"/>
          <w:szCs w:val="24"/>
        </w:rPr>
        <w:t>Pakeisti Mokėjimo už socialines paslaugas tvarkos aprašo, patvirtint</w:t>
      </w:r>
      <w:r w:rsidR="00200150">
        <w:rPr>
          <w:rFonts w:ascii="Arial" w:hAnsi="Arial" w:cs="Arial"/>
          <w:sz w:val="24"/>
          <w:szCs w:val="24"/>
        </w:rPr>
        <w:t>o</w:t>
      </w:r>
      <w:r w:rsidRPr="004855E7">
        <w:rPr>
          <w:rFonts w:ascii="Arial" w:hAnsi="Arial" w:cs="Arial"/>
          <w:sz w:val="24"/>
          <w:szCs w:val="24"/>
        </w:rPr>
        <w:t xml:space="preserve"> Klaipėdos rajono savivaldybės tarybos 2015 m. gegužės 28 d. sprendimu T11-138 „Dėl mokėjimo už socialines paslaugas tvarkos aprašo patvirtinimo“, </w:t>
      </w:r>
      <w:r w:rsidRPr="004855E7">
        <w:rPr>
          <w:rFonts w:ascii="Arial" w:hAnsi="Arial" w:cs="Arial"/>
          <w:sz w:val="24"/>
          <w:szCs w:val="24"/>
          <w:shd w:val="clear" w:color="auto" w:fill="FFFFFF"/>
        </w:rPr>
        <w:t xml:space="preserve">26 punktą ir išdėstyti jį taip: </w:t>
      </w:r>
    </w:p>
    <w:p w14:paraId="54A2EBCF" w14:textId="77777777" w:rsidR="00B717E3" w:rsidRPr="004855E7" w:rsidRDefault="00B717E3" w:rsidP="003F6E84">
      <w:pPr>
        <w:pStyle w:val="Sraopastraipa"/>
        <w:tabs>
          <w:tab w:val="left" w:pos="1418"/>
          <w:tab w:val="left" w:pos="1985"/>
        </w:tabs>
        <w:autoSpaceDE/>
        <w:autoSpaceDN/>
        <w:adjustRightInd/>
        <w:spacing w:line="276" w:lineRule="auto"/>
        <w:ind w:left="1134"/>
        <w:jc w:val="both"/>
        <w:rPr>
          <w:rFonts w:ascii="Arial" w:hAnsi="Arial" w:cs="Arial"/>
          <w:color w:val="000000"/>
          <w:sz w:val="24"/>
          <w:szCs w:val="24"/>
        </w:rPr>
      </w:pPr>
      <w:r w:rsidRPr="004855E7">
        <w:rPr>
          <w:rFonts w:ascii="Arial" w:hAnsi="Arial" w:cs="Arial"/>
          <w:sz w:val="24"/>
          <w:szCs w:val="24"/>
        </w:rPr>
        <w:t xml:space="preserve">„26. </w:t>
      </w:r>
      <w:r w:rsidRPr="004855E7">
        <w:rPr>
          <w:rFonts w:ascii="Arial" w:hAnsi="Arial" w:cs="Arial"/>
          <w:color w:val="000000"/>
          <w:sz w:val="24"/>
          <w:szCs w:val="24"/>
        </w:rPr>
        <w:t>Pagalbos pinigų suma:</w:t>
      </w:r>
    </w:p>
    <w:p w14:paraId="093D3C18" w14:textId="09C87E07" w:rsidR="00B717E3" w:rsidRDefault="009B4454" w:rsidP="009B4454">
      <w:pPr>
        <w:pStyle w:val="Sraopastraipa"/>
        <w:widowControl/>
        <w:tabs>
          <w:tab w:val="left" w:pos="1276"/>
          <w:tab w:val="left" w:pos="198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0" w:firstLine="1134"/>
        <w:jc w:val="both"/>
        <w:rPr>
          <w:rFonts w:ascii="Arial" w:hAnsi="Arial" w:cs="Arial"/>
          <w:color w:val="000000"/>
          <w:sz w:val="24"/>
          <w:szCs w:val="24"/>
        </w:rPr>
      </w:pPr>
      <w:r>
        <w:rPr>
          <w:rFonts w:ascii="Arial" w:hAnsi="Arial" w:cs="Arial"/>
          <w:color w:val="000000"/>
          <w:sz w:val="24"/>
          <w:szCs w:val="24"/>
        </w:rPr>
        <w:t xml:space="preserve">26. 1. </w:t>
      </w:r>
      <w:r w:rsidR="00B717E3" w:rsidRPr="004855E7">
        <w:rPr>
          <w:rFonts w:ascii="Arial" w:hAnsi="Arial" w:cs="Arial"/>
          <w:color w:val="000000"/>
          <w:sz w:val="24"/>
          <w:szCs w:val="24"/>
        </w:rPr>
        <w:t>pagalbos pinigų suma, skiriama pagal už šio Aprašo 21.1. punktą, negali būti didesnė už bendrųjų socialinių paslaugų, socialinės priežiūros paslaugų, kurių poreikis nustatytas asmeniui (šeimai), kainą;</w:t>
      </w:r>
      <w:r w:rsidR="00B717E3">
        <w:rPr>
          <w:rFonts w:ascii="Arial" w:hAnsi="Arial" w:cs="Arial"/>
          <w:color w:val="000000"/>
          <w:sz w:val="24"/>
          <w:szCs w:val="24"/>
        </w:rPr>
        <w:t xml:space="preserve"> </w:t>
      </w:r>
    </w:p>
    <w:p w14:paraId="0D371AAC" w14:textId="379660A5" w:rsidR="00B717E3" w:rsidRDefault="009B4454" w:rsidP="009B4454">
      <w:pPr>
        <w:pStyle w:val="Sraopastraipa"/>
        <w:widowControl/>
        <w:tabs>
          <w:tab w:val="left" w:pos="1276"/>
          <w:tab w:val="left" w:pos="198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0" w:firstLine="1134"/>
        <w:jc w:val="both"/>
        <w:rPr>
          <w:rFonts w:ascii="Arial" w:hAnsi="Arial" w:cs="Arial"/>
          <w:color w:val="000000"/>
          <w:sz w:val="24"/>
          <w:szCs w:val="24"/>
        </w:rPr>
      </w:pPr>
      <w:r>
        <w:rPr>
          <w:rFonts w:ascii="Arial" w:hAnsi="Arial" w:cs="Arial"/>
          <w:sz w:val="24"/>
          <w:szCs w:val="24"/>
        </w:rPr>
        <w:t xml:space="preserve">26.2. </w:t>
      </w:r>
      <w:r w:rsidR="00B717E3" w:rsidRPr="00C444BB">
        <w:rPr>
          <w:rFonts w:ascii="Arial" w:hAnsi="Arial" w:cs="Arial"/>
          <w:sz w:val="24"/>
          <w:szCs w:val="24"/>
        </w:rPr>
        <w:t>pagalbos pinigų suma, skiriama pagal šio Aprašo 21.2., 21.3. ir 21.4. punktus</w:t>
      </w:r>
      <w:r w:rsidR="00B717E3">
        <w:rPr>
          <w:rFonts w:ascii="Arial" w:hAnsi="Arial" w:cs="Arial"/>
          <w:sz w:val="24"/>
          <w:szCs w:val="24"/>
        </w:rPr>
        <w:t xml:space="preserve"> ir </w:t>
      </w:r>
      <w:r w:rsidR="00B717E3" w:rsidRPr="00B717E3">
        <w:rPr>
          <w:rFonts w:ascii="Arial" w:hAnsi="Arial" w:cs="Arial"/>
          <w:sz w:val="24"/>
          <w:szCs w:val="24"/>
        </w:rPr>
        <w:t>mokama už kiekvieną globojamą (prižiūrimą) vaiką</w:t>
      </w:r>
      <w:r w:rsidR="00B717E3" w:rsidRPr="00C444BB">
        <w:rPr>
          <w:rFonts w:ascii="Arial" w:hAnsi="Arial" w:cs="Arial"/>
          <w:color w:val="000000"/>
          <w:sz w:val="24"/>
          <w:szCs w:val="24"/>
        </w:rPr>
        <w:t>:</w:t>
      </w:r>
    </w:p>
    <w:p w14:paraId="1606E392" w14:textId="754704AC" w:rsidR="00B717E3" w:rsidRPr="00C444BB" w:rsidRDefault="00B717E3" w:rsidP="003F6E84">
      <w:pPr>
        <w:pStyle w:val="Sraopastraipa"/>
        <w:widowControl/>
        <w:tabs>
          <w:tab w:val="left" w:pos="1276"/>
          <w:tab w:val="left" w:pos="1985"/>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0" w:firstLine="1134"/>
        <w:jc w:val="both"/>
        <w:rPr>
          <w:rFonts w:ascii="Arial" w:hAnsi="Arial" w:cs="Arial"/>
          <w:strike/>
          <w:color w:val="000000"/>
          <w:sz w:val="24"/>
          <w:szCs w:val="24"/>
        </w:rPr>
      </w:pPr>
      <w:r>
        <w:rPr>
          <w:rFonts w:ascii="Arial" w:hAnsi="Arial" w:cs="Arial"/>
          <w:sz w:val="24"/>
          <w:szCs w:val="24"/>
        </w:rPr>
        <w:t>26</w:t>
      </w:r>
      <w:r w:rsidRPr="00C444BB">
        <w:rPr>
          <w:rFonts w:ascii="Arial" w:hAnsi="Arial" w:cs="Arial"/>
          <w:color w:val="000000"/>
          <w:sz w:val="24"/>
          <w:szCs w:val="24"/>
        </w:rPr>
        <w:t>.2.1.</w:t>
      </w:r>
      <w:r>
        <w:rPr>
          <w:rFonts w:ascii="Arial" w:hAnsi="Arial" w:cs="Arial"/>
          <w:color w:val="000000"/>
          <w:sz w:val="24"/>
          <w:szCs w:val="24"/>
        </w:rPr>
        <w:t xml:space="preserve"> </w:t>
      </w:r>
      <w:r w:rsidRPr="004855E7">
        <w:rPr>
          <w:rFonts w:ascii="Arial" w:hAnsi="Arial" w:cs="Arial"/>
          <w:color w:val="000000"/>
          <w:sz w:val="24"/>
          <w:szCs w:val="24"/>
        </w:rPr>
        <w:t>už vaiką</w:t>
      </w:r>
      <w:r>
        <w:rPr>
          <w:rFonts w:ascii="Arial" w:hAnsi="Arial" w:cs="Arial"/>
          <w:color w:val="000000"/>
          <w:sz w:val="24"/>
          <w:szCs w:val="24"/>
        </w:rPr>
        <w:t xml:space="preserve"> </w:t>
      </w:r>
      <w:r w:rsidRPr="00B717E3">
        <w:rPr>
          <w:rFonts w:ascii="Arial" w:hAnsi="Arial" w:cs="Arial"/>
          <w:color w:val="000000"/>
          <w:sz w:val="24"/>
          <w:szCs w:val="24"/>
        </w:rPr>
        <w:t>nuo 3 metų</w:t>
      </w:r>
      <w:r w:rsidRPr="004855E7">
        <w:rPr>
          <w:rFonts w:ascii="Arial" w:hAnsi="Arial" w:cs="Arial"/>
          <w:color w:val="000000"/>
          <w:sz w:val="24"/>
          <w:szCs w:val="24"/>
        </w:rPr>
        <w:t xml:space="preserve"> iki 18 metų ir vyresnį, jeigu jis mokosi pagal bendrojo ugdymo programą (įskaitant ir profesinio mokymo įstaigose besimokančius pagal bendrojo ugdymo programą ir pagal bendrojo ugdymo programą kartu su profesinio mokymo programa, įskaitant akademinių atostogų suteikiamų dėl ligos, nėštumo ar vaiko priežiūros laikotarpį), bet ne ilgiau, iki jam sukaks 2</w:t>
      </w:r>
      <w:r w:rsidR="00B33188">
        <w:rPr>
          <w:rFonts w:ascii="Arial" w:hAnsi="Arial" w:cs="Arial"/>
          <w:color w:val="000000"/>
          <w:sz w:val="24"/>
          <w:szCs w:val="24"/>
        </w:rPr>
        <w:t>4</w:t>
      </w:r>
      <w:r w:rsidRPr="004855E7">
        <w:rPr>
          <w:rFonts w:ascii="Arial" w:hAnsi="Arial" w:cs="Arial"/>
          <w:color w:val="000000"/>
          <w:sz w:val="24"/>
          <w:szCs w:val="24"/>
        </w:rPr>
        <w:t xml:space="preserve"> metai, –</w:t>
      </w:r>
      <w:r>
        <w:rPr>
          <w:rFonts w:ascii="Arial" w:hAnsi="Arial" w:cs="Arial"/>
          <w:color w:val="000000"/>
          <w:sz w:val="24"/>
          <w:szCs w:val="24"/>
        </w:rPr>
        <w:t xml:space="preserve"> 3</w:t>
      </w:r>
      <w:r w:rsidRPr="004855E7">
        <w:rPr>
          <w:rFonts w:ascii="Arial" w:hAnsi="Arial" w:cs="Arial"/>
          <w:color w:val="000000"/>
          <w:sz w:val="24"/>
          <w:szCs w:val="24"/>
        </w:rPr>
        <w:t xml:space="preserve"> bazinių socialinių išmokų (toliau – BSI) </w:t>
      </w:r>
      <w:r w:rsidRPr="00B717E3">
        <w:rPr>
          <w:rFonts w:ascii="Arial" w:hAnsi="Arial" w:cs="Arial"/>
          <w:color w:val="000000"/>
          <w:sz w:val="24"/>
          <w:szCs w:val="24"/>
        </w:rPr>
        <w:t>dydžiai</w:t>
      </w:r>
      <w:r w:rsidRPr="004855E7">
        <w:rPr>
          <w:rFonts w:ascii="Arial" w:hAnsi="Arial" w:cs="Arial"/>
          <w:color w:val="000000"/>
          <w:sz w:val="24"/>
          <w:szCs w:val="24"/>
        </w:rPr>
        <w:t xml:space="preserve"> per mėnesį;</w:t>
      </w:r>
    </w:p>
    <w:p w14:paraId="3F06F0B2" w14:textId="6127BB0F" w:rsidR="00B717E3" w:rsidRPr="00C444BB" w:rsidRDefault="00B717E3" w:rsidP="003F6E84">
      <w:pPr>
        <w:pStyle w:val="Sraopastraipa"/>
        <w:widowControl/>
        <w:tabs>
          <w:tab w:val="left" w:pos="916"/>
          <w:tab w:val="left" w:pos="1134"/>
          <w:tab w:val="left" w:pos="1418"/>
          <w:tab w:val="left" w:pos="1560"/>
          <w:tab w:val="left" w:pos="1832"/>
          <w:tab w:val="left" w:pos="1985"/>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76" w:lineRule="auto"/>
        <w:ind w:left="0" w:firstLine="1134"/>
        <w:jc w:val="both"/>
        <w:rPr>
          <w:rFonts w:ascii="Arial" w:hAnsi="Arial" w:cs="Arial"/>
          <w:color w:val="000000"/>
          <w:sz w:val="24"/>
          <w:szCs w:val="24"/>
        </w:rPr>
      </w:pPr>
      <w:r w:rsidRPr="00B717E3">
        <w:rPr>
          <w:rFonts w:ascii="Arial" w:hAnsi="Arial" w:cs="Arial"/>
          <w:color w:val="000000"/>
          <w:sz w:val="24"/>
          <w:szCs w:val="24"/>
        </w:rPr>
        <w:t>26.2.2. už vaiką iki 3 metų 4 BSI dydžiai</w:t>
      </w:r>
      <w:r w:rsidRPr="004855E7">
        <w:rPr>
          <w:rFonts w:ascii="Arial" w:hAnsi="Arial" w:cs="Arial"/>
          <w:color w:val="000000"/>
          <w:sz w:val="24"/>
          <w:szCs w:val="24"/>
        </w:rPr>
        <w:t xml:space="preserve"> per mėnesį</w:t>
      </w:r>
      <w:r w:rsidRPr="004855E7">
        <w:rPr>
          <w:rFonts w:ascii="Arial" w:hAnsi="Arial" w:cs="Arial"/>
          <w:sz w:val="24"/>
          <w:szCs w:val="24"/>
        </w:rPr>
        <w:t>.</w:t>
      </w:r>
      <w:r w:rsidRPr="004855E7">
        <w:rPr>
          <w:rFonts w:ascii="Arial" w:hAnsi="Arial" w:cs="Arial"/>
          <w:sz w:val="24"/>
          <w:szCs w:val="24"/>
          <w:shd w:val="clear" w:color="auto" w:fill="FFFFFF"/>
        </w:rPr>
        <w:t>“</w:t>
      </w:r>
    </w:p>
    <w:p w14:paraId="084CB336" w14:textId="77777777" w:rsidR="00B717E3" w:rsidRPr="004855E7" w:rsidRDefault="00B717E3" w:rsidP="003F6E84">
      <w:pPr>
        <w:tabs>
          <w:tab w:val="left" w:pos="1418"/>
          <w:tab w:val="left" w:pos="1701"/>
        </w:tabs>
        <w:spacing w:line="276" w:lineRule="auto"/>
        <w:ind w:firstLine="1134"/>
        <w:jc w:val="both"/>
        <w:rPr>
          <w:rFonts w:ascii="Arial" w:hAnsi="Arial" w:cs="Arial"/>
          <w:color w:val="000000"/>
          <w:sz w:val="24"/>
          <w:szCs w:val="24"/>
          <w:shd w:val="clear" w:color="auto" w:fill="FFFFFF"/>
        </w:rPr>
      </w:pPr>
      <w:r w:rsidRPr="004855E7">
        <w:rPr>
          <w:rFonts w:ascii="Arial" w:hAnsi="Arial" w:cs="Arial"/>
          <w:color w:val="000000"/>
          <w:sz w:val="24"/>
          <w:szCs w:val="24"/>
          <w:shd w:val="clear" w:color="auto" w:fill="FFFFFF"/>
        </w:rPr>
        <w:t>2. Šis sprendimas įsigalioja nuo 2025 m. sausio 1 d.</w:t>
      </w:r>
    </w:p>
    <w:p w14:paraId="0183CA3B" w14:textId="77777777" w:rsidR="00B717E3" w:rsidRPr="004855E7" w:rsidRDefault="00B717E3" w:rsidP="003F6E84">
      <w:pPr>
        <w:tabs>
          <w:tab w:val="left" w:pos="1418"/>
          <w:tab w:val="left" w:pos="1701"/>
        </w:tabs>
        <w:spacing w:after="480" w:line="276" w:lineRule="auto"/>
        <w:ind w:firstLine="1134"/>
        <w:jc w:val="both"/>
        <w:rPr>
          <w:rFonts w:ascii="Arial" w:hAnsi="Arial" w:cs="Arial"/>
          <w:color w:val="000000"/>
          <w:sz w:val="24"/>
          <w:szCs w:val="24"/>
          <w:shd w:val="clear" w:color="auto" w:fill="FFFFFF"/>
        </w:rPr>
      </w:pPr>
      <w:r w:rsidRPr="004855E7">
        <w:rPr>
          <w:rFonts w:ascii="Arial" w:hAnsi="Arial" w:cs="Arial"/>
          <w:color w:val="000000"/>
          <w:sz w:val="24"/>
          <w:szCs w:val="24"/>
          <w:shd w:val="clear" w:color="auto" w:fill="FFFFFF"/>
        </w:rPr>
        <w:t>3. Skelbti šį sprendimą Teisės aktų registre.</w:t>
      </w:r>
    </w:p>
    <w:p w14:paraId="513ABE9C" w14:textId="69D843D0" w:rsidR="00B54612" w:rsidRPr="003F6E84" w:rsidRDefault="003F6E84" w:rsidP="003F6E84">
      <w:pPr>
        <w:spacing w:line="276" w:lineRule="auto"/>
        <w:ind w:left="7371" w:hanging="7371"/>
        <w:rPr>
          <w:rFonts w:ascii="Arial" w:hAnsi="Arial" w:cs="Arial"/>
          <w:sz w:val="24"/>
          <w:szCs w:val="24"/>
        </w:rPr>
      </w:pPr>
      <w:bookmarkStart w:id="4" w:name="_Hlk184373262"/>
      <w:r w:rsidRPr="003F6E84">
        <w:rPr>
          <w:rFonts w:ascii="Arial" w:hAnsi="Arial" w:cs="Arial"/>
          <w:sz w:val="24"/>
          <w:szCs w:val="24"/>
        </w:rPr>
        <w:t>Savivaldybės meras</w:t>
      </w:r>
      <w:r w:rsidRPr="003F6E84">
        <w:rPr>
          <w:rFonts w:ascii="Arial" w:hAnsi="Arial" w:cs="Arial"/>
          <w:sz w:val="24"/>
          <w:szCs w:val="24"/>
        </w:rPr>
        <w:tab/>
        <w:t>Bronius Markauskas</w:t>
      </w:r>
      <w:bookmarkEnd w:id="4"/>
    </w:p>
    <w:sectPr w:rsidR="00B54612" w:rsidRPr="003F6E84" w:rsidSect="003F6E84">
      <w:headerReference w:type="even" r:id="rId8"/>
      <w:headerReference w:type="default" r:id="rId9"/>
      <w:foot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706575" w14:textId="77777777" w:rsidR="00A537CC" w:rsidRDefault="00A537CC" w:rsidP="00B717E3">
      <w:r>
        <w:separator/>
      </w:r>
    </w:p>
  </w:endnote>
  <w:endnote w:type="continuationSeparator" w:id="0">
    <w:p w14:paraId="2FAD640B" w14:textId="77777777" w:rsidR="00A537CC" w:rsidRDefault="00A537CC" w:rsidP="00B717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AB8C7" w14:textId="77777777" w:rsidR="000C1030" w:rsidRPr="00A329E1" w:rsidRDefault="000C1030">
    <w:pPr>
      <w:pStyle w:val="Porat"/>
      <w:framePr w:wrap="auto" w:vAnchor="text" w:hAnchor="margin" w:xAlign="center" w:y="1"/>
      <w:rPr>
        <w:rStyle w:val="Puslapionumeris"/>
      </w:rPr>
    </w:pPr>
  </w:p>
  <w:p w14:paraId="2C1FA8EC" w14:textId="77777777" w:rsidR="000C1030" w:rsidRPr="00A329E1" w:rsidRDefault="000C1030" w:rsidP="00B67AE7">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A8394" w14:textId="77777777" w:rsidR="00A537CC" w:rsidRDefault="00A537CC" w:rsidP="00B717E3">
      <w:r>
        <w:separator/>
      </w:r>
    </w:p>
  </w:footnote>
  <w:footnote w:type="continuationSeparator" w:id="0">
    <w:p w14:paraId="6C74E0DA" w14:textId="77777777" w:rsidR="00A537CC" w:rsidRDefault="00A537CC" w:rsidP="00B717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4140613"/>
      <w:docPartObj>
        <w:docPartGallery w:val="Page Numbers (Top of Page)"/>
        <w:docPartUnique/>
      </w:docPartObj>
    </w:sdtPr>
    <w:sdtContent>
      <w:p w14:paraId="7D707BEB" w14:textId="77777777" w:rsidR="000C1030" w:rsidRPr="00A329E1" w:rsidRDefault="00000000">
        <w:pPr>
          <w:pStyle w:val="Antrats"/>
          <w:jc w:val="center"/>
        </w:pPr>
        <w:r w:rsidRPr="00A329E1">
          <w:fldChar w:fldCharType="begin"/>
        </w:r>
        <w:r w:rsidRPr="00A329E1">
          <w:instrText>PAGE   \* MERGEFORMAT</w:instrText>
        </w:r>
        <w:r w:rsidRPr="00A329E1">
          <w:fldChar w:fldCharType="separate"/>
        </w:r>
        <w:r w:rsidRPr="00A329E1">
          <w:t>2</w:t>
        </w:r>
        <w:r w:rsidRPr="00A329E1">
          <w:fldChar w:fldCharType="end"/>
        </w:r>
      </w:p>
    </w:sdtContent>
  </w:sdt>
  <w:p w14:paraId="5F4EEB11" w14:textId="77777777" w:rsidR="000C1030" w:rsidRPr="00A329E1" w:rsidRDefault="000C103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31458377"/>
      <w:docPartObj>
        <w:docPartGallery w:val="Page Numbers (Top of Page)"/>
        <w:docPartUnique/>
      </w:docPartObj>
    </w:sdtPr>
    <w:sdtContent>
      <w:p w14:paraId="2A32CE9B" w14:textId="77777777" w:rsidR="000C1030" w:rsidRPr="00A329E1" w:rsidRDefault="00000000">
        <w:pPr>
          <w:pStyle w:val="Antrats"/>
          <w:jc w:val="center"/>
        </w:pPr>
        <w:r w:rsidRPr="00A329E1">
          <w:fldChar w:fldCharType="begin"/>
        </w:r>
        <w:r w:rsidRPr="00A329E1">
          <w:instrText>PAGE   \* MERGEFORMAT</w:instrText>
        </w:r>
        <w:r w:rsidRPr="00A329E1">
          <w:fldChar w:fldCharType="separate"/>
        </w:r>
        <w:r w:rsidRPr="00A329E1">
          <w:t>2</w:t>
        </w:r>
        <w:r w:rsidRPr="00A329E1">
          <w:fldChar w:fldCharType="end"/>
        </w:r>
      </w:p>
    </w:sdtContent>
  </w:sdt>
  <w:p w14:paraId="7A2CCAAD" w14:textId="77777777" w:rsidR="000C1030" w:rsidRPr="00A329E1" w:rsidRDefault="000C103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2A526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6391B50"/>
    <w:multiLevelType w:val="multilevel"/>
    <w:tmpl w:val="1F986FD6"/>
    <w:lvl w:ilvl="0">
      <w:start w:val="26"/>
      <w:numFmt w:val="decimal"/>
      <w:lvlText w:val="%1."/>
      <w:lvlJc w:val="left"/>
      <w:pPr>
        <w:ind w:left="1245" w:hanging="1245"/>
      </w:pPr>
      <w:rPr>
        <w:rFonts w:hint="default"/>
      </w:rPr>
    </w:lvl>
    <w:lvl w:ilvl="1">
      <w:start w:val="2"/>
      <w:numFmt w:val="decimal"/>
      <w:lvlText w:val="%1.%2."/>
      <w:lvlJc w:val="left"/>
      <w:pPr>
        <w:ind w:left="1708" w:hanging="1245"/>
      </w:pPr>
      <w:rPr>
        <w:rFonts w:hint="default"/>
      </w:rPr>
    </w:lvl>
    <w:lvl w:ilvl="2">
      <w:start w:val="1"/>
      <w:numFmt w:val="none"/>
      <w:lvlText w:val="26.2.3."/>
      <w:lvlJc w:val="left"/>
      <w:pPr>
        <w:ind w:left="2238" w:hanging="1245"/>
      </w:pPr>
      <w:rPr>
        <w:rFonts w:hint="default"/>
      </w:rPr>
    </w:lvl>
    <w:lvl w:ilvl="3">
      <w:start w:val="26"/>
      <w:numFmt w:val="decimal"/>
      <w:lvlText w:val="%1.%2.%3.%4."/>
      <w:lvlJc w:val="left"/>
      <w:pPr>
        <w:ind w:left="2634" w:hanging="1245"/>
      </w:pPr>
      <w:rPr>
        <w:rFonts w:hint="default"/>
      </w:rPr>
    </w:lvl>
    <w:lvl w:ilvl="4">
      <w:start w:val="3"/>
      <w:numFmt w:val="decimal"/>
      <w:lvlText w:val="%1.%2.%3.%4.%5."/>
      <w:lvlJc w:val="left"/>
      <w:pPr>
        <w:ind w:left="3097" w:hanging="1245"/>
      </w:pPr>
      <w:rPr>
        <w:rFonts w:hint="default"/>
      </w:rPr>
    </w:lvl>
    <w:lvl w:ilvl="5">
      <w:start w:val="1"/>
      <w:numFmt w:val="decimal"/>
      <w:lvlText w:val="%1.%2.%3.%4.%5.%6."/>
      <w:lvlJc w:val="left"/>
      <w:pPr>
        <w:ind w:left="3755" w:hanging="144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5041" w:hanging="1800"/>
      </w:pPr>
      <w:rPr>
        <w:rFonts w:hint="default"/>
      </w:rPr>
    </w:lvl>
    <w:lvl w:ilvl="8">
      <w:start w:val="1"/>
      <w:numFmt w:val="decimal"/>
      <w:lvlText w:val="%1.%2.%3.%4.%5.%6.%7.%8.%9."/>
      <w:lvlJc w:val="left"/>
      <w:pPr>
        <w:ind w:left="5864" w:hanging="2160"/>
      </w:pPr>
      <w:rPr>
        <w:rFonts w:hint="default"/>
      </w:rPr>
    </w:lvl>
  </w:abstractNum>
  <w:abstractNum w:abstractNumId="2" w15:restartNumberingAfterBreak="0">
    <w:nsid w:val="6EB26DFB"/>
    <w:multiLevelType w:val="multilevel"/>
    <w:tmpl w:val="12909338"/>
    <w:lvl w:ilvl="0">
      <w:start w:val="26"/>
      <w:numFmt w:val="decimal"/>
      <w:lvlText w:val="%1."/>
      <w:lvlJc w:val="left"/>
      <w:pPr>
        <w:ind w:left="435" w:hanging="435"/>
      </w:pPr>
      <w:rPr>
        <w:rFonts w:hint="default"/>
      </w:rPr>
    </w:lvl>
    <w:lvl w:ilvl="1">
      <w:start w:val="1"/>
      <w:numFmt w:val="decimal"/>
      <w:lvlText w:val="%1.%2."/>
      <w:lvlJc w:val="left"/>
      <w:pPr>
        <w:ind w:left="1570" w:hanging="435"/>
      </w:pPr>
      <w:rPr>
        <w:rFonts w:hint="default"/>
      </w:rPr>
    </w:lvl>
    <w:lvl w:ilvl="2">
      <w:start w:val="1"/>
      <w:numFmt w:val="decimal"/>
      <w:lvlText w:val="%1.%2.%3."/>
      <w:lvlJc w:val="left"/>
      <w:pPr>
        <w:ind w:left="1713"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num w:numId="1" w16cid:durableId="933440509">
    <w:abstractNumId w:val="0"/>
  </w:num>
  <w:num w:numId="2" w16cid:durableId="410781065">
    <w:abstractNumId w:val="2"/>
  </w:num>
  <w:num w:numId="3" w16cid:durableId="8527694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7E3"/>
    <w:rsid w:val="00013E3D"/>
    <w:rsid w:val="00014FDD"/>
    <w:rsid w:val="000575F6"/>
    <w:rsid w:val="000C1030"/>
    <w:rsid w:val="00144DCC"/>
    <w:rsid w:val="0016055F"/>
    <w:rsid w:val="001E3FAA"/>
    <w:rsid w:val="00200150"/>
    <w:rsid w:val="002A06E5"/>
    <w:rsid w:val="003B6DEE"/>
    <w:rsid w:val="003D7C6E"/>
    <w:rsid w:val="003F6E84"/>
    <w:rsid w:val="0052358D"/>
    <w:rsid w:val="00597DFE"/>
    <w:rsid w:val="005D3390"/>
    <w:rsid w:val="005D5FA8"/>
    <w:rsid w:val="005E3EAF"/>
    <w:rsid w:val="00617EB3"/>
    <w:rsid w:val="00655DEF"/>
    <w:rsid w:val="007822CE"/>
    <w:rsid w:val="007B5861"/>
    <w:rsid w:val="0087691C"/>
    <w:rsid w:val="009B4454"/>
    <w:rsid w:val="009D40B7"/>
    <w:rsid w:val="00A537CC"/>
    <w:rsid w:val="00A902C3"/>
    <w:rsid w:val="00B33188"/>
    <w:rsid w:val="00B54612"/>
    <w:rsid w:val="00B717E3"/>
    <w:rsid w:val="00CB2FAB"/>
    <w:rsid w:val="00FE731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ADE4E1"/>
  <w15:chartTrackingRefBased/>
  <w15:docId w15:val="{E5BE2CFB-C342-4B8D-953E-A63B0B3C7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717E3"/>
    <w:pPr>
      <w:widowControl w:val="0"/>
      <w:autoSpaceDE w:val="0"/>
      <w:autoSpaceDN w:val="0"/>
      <w:adjustRightInd w:val="0"/>
      <w:spacing w:after="0" w:line="240" w:lineRule="auto"/>
    </w:pPr>
    <w:rPr>
      <w:rFonts w:ascii="Times New Roman" w:eastAsia="Calibri" w:hAnsi="Times New Roman" w:cs="Times New Roman"/>
      <w:kern w:val="0"/>
      <w:sz w:val="20"/>
      <w:szCs w:val="20"/>
      <w:lang w:eastAsia="lt-LT"/>
      <w14:ligatures w14:val="none"/>
    </w:rPr>
  </w:style>
  <w:style w:type="paragraph" w:styleId="Antrat1">
    <w:name w:val="heading 1"/>
    <w:basedOn w:val="prastasis"/>
    <w:next w:val="prastasis"/>
    <w:link w:val="Antrat1Diagrama"/>
    <w:qFormat/>
    <w:rsid w:val="00B717E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nhideWhenUsed/>
    <w:qFormat/>
    <w:rsid w:val="00B717E3"/>
    <w:pPr>
      <w:keepNext/>
      <w:keepLines/>
      <w:widowControl/>
      <w:autoSpaceDE/>
      <w:autoSpaceDN/>
      <w:adjustRightInd/>
      <w:spacing w:before="40"/>
      <w:outlineLvl w:val="2"/>
    </w:pPr>
    <w:rPr>
      <w:rFonts w:asciiTheme="majorHAnsi" w:eastAsiaTheme="majorEastAsia" w:hAnsiTheme="majorHAnsi" w:cstheme="majorBidi"/>
      <w:color w:val="1F3763" w:themeColor="accent1" w:themeShade="7F"/>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B717E3"/>
    <w:rPr>
      <w:rFonts w:asciiTheme="majorHAnsi" w:eastAsiaTheme="majorEastAsia" w:hAnsiTheme="majorHAnsi" w:cstheme="majorBidi"/>
      <w:color w:val="2F5496" w:themeColor="accent1" w:themeShade="BF"/>
      <w:kern w:val="0"/>
      <w:sz w:val="32"/>
      <w:szCs w:val="32"/>
      <w:lang w:eastAsia="lt-LT"/>
      <w14:ligatures w14:val="none"/>
    </w:rPr>
  </w:style>
  <w:style w:type="character" w:customStyle="1" w:styleId="Antrat3Diagrama">
    <w:name w:val="Antraštė 3 Diagrama"/>
    <w:basedOn w:val="Numatytasispastraiposriftas"/>
    <w:link w:val="Antrat3"/>
    <w:rsid w:val="00B717E3"/>
    <w:rPr>
      <w:rFonts w:asciiTheme="majorHAnsi" w:eastAsiaTheme="majorEastAsia" w:hAnsiTheme="majorHAnsi" w:cstheme="majorBidi"/>
      <w:color w:val="1F3763" w:themeColor="accent1" w:themeShade="7F"/>
      <w:kern w:val="0"/>
      <w:sz w:val="24"/>
      <w:szCs w:val="24"/>
      <w14:ligatures w14:val="none"/>
    </w:rPr>
  </w:style>
  <w:style w:type="paragraph" w:customStyle="1" w:styleId="statymopavad">
    <w:name w:val="?statymo pavad."/>
    <w:basedOn w:val="prastasis"/>
    <w:rsid w:val="00B717E3"/>
    <w:pPr>
      <w:spacing w:line="360" w:lineRule="auto"/>
      <w:ind w:firstLine="720"/>
      <w:jc w:val="center"/>
    </w:pPr>
    <w:rPr>
      <w:rFonts w:ascii="TimesLT" w:hAnsi="TimesLT"/>
      <w:caps/>
    </w:rPr>
  </w:style>
  <w:style w:type="paragraph" w:styleId="Pagrindiniotekstotrauka">
    <w:name w:val="Body Text Indent"/>
    <w:basedOn w:val="prastasis"/>
    <w:link w:val="PagrindiniotekstotraukaDiagrama"/>
    <w:rsid w:val="00B717E3"/>
    <w:pPr>
      <w:widowControl/>
      <w:tabs>
        <w:tab w:val="right" w:pos="9639"/>
      </w:tabs>
      <w:autoSpaceDE/>
      <w:autoSpaceDN/>
      <w:adjustRightInd/>
      <w:ind w:firstLine="1134"/>
      <w:jc w:val="both"/>
    </w:pPr>
    <w:rPr>
      <w:rFonts w:eastAsia="Times New Roman"/>
      <w:sz w:val="24"/>
      <w:szCs w:val="24"/>
      <w:lang w:eastAsia="en-US"/>
    </w:rPr>
  </w:style>
  <w:style w:type="character" w:customStyle="1" w:styleId="PagrindiniotekstotraukaDiagrama">
    <w:name w:val="Pagrindinio teksto įtrauka Diagrama"/>
    <w:basedOn w:val="Numatytasispastraiposriftas"/>
    <w:link w:val="Pagrindiniotekstotrauka"/>
    <w:rsid w:val="00B717E3"/>
    <w:rPr>
      <w:rFonts w:ascii="Times New Roman" w:eastAsia="Times New Roman" w:hAnsi="Times New Roman" w:cs="Times New Roman"/>
      <w:kern w:val="0"/>
      <w:sz w:val="24"/>
      <w:szCs w:val="24"/>
      <w14:ligatures w14:val="none"/>
    </w:rPr>
  </w:style>
  <w:style w:type="paragraph" w:styleId="Porat">
    <w:name w:val="footer"/>
    <w:basedOn w:val="prastasis"/>
    <w:link w:val="PoratDiagrama"/>
    <w:rsid w:val="00B717E3"/>
    <w:pPr>
      <w:widowControl/>
      <w:tabs>
        <w:tab w:val="center" w:pos="4320"/>
        <w:tab w:val="right" w:pos="8640"/>
      </w:tabs>
      <w:autoSpaceDE/>
      <w:autoSpaceDN/>
      <w:adjustRightInd/>
      <w:spacing w:line="360" w:lineRule="auto"/>
      <w:ind w:firstLine="720"/>
      <w:jc w:val="both"/>
    </w:pPr>
    <w:rPr>
      <w:rFonts w:ascii="TimesLT" w:eastAsia="Times New Roman" w:hAnsi="TimesLT"/>
      <w:sz w:val="24"/>
      <w:lang w:eastAsia="en-US"/>
    </w:rPr>
  </w:style>
  <w:style w:type="character" w:customStyle="1" w:styleId="PoratDiagrama">
    <w:name w:val="Poraštė Diagrama"/>
    <w:basedOn w:val="Numatytasispastraiposriftas"/>
    <w:link w:val="Porat"/>
    <w:rsid w:val="00B717E3"/>
    <w:rPr>
      <w:rFonts w:ascii="TimesLT" w:eastAsia="Times New Roman" w:hAnsi="TimesLT" w:cs="Times New Roman"/>
      <w:kern w:val="0"/>
      <w:sz w:val="24"/>
      <w:szCs w:val="20"/>
      <w14:ligatures w14:val="none"/>
    </w:rPr>
  </w:style>
  <w:style w:type="character" w:styleId="Puslapionumeris">
    <w:name w:val="page number"/>
    <w:basedOn w:val="Numatytasispastraiposriftas"/>
    <w:rsid w:val="00B717E3"/>
  </w:style>
  <w:style w:type="paragraph" w:styleId="Antrats">
    <w:name w:val="header"/>
    <w:basedOn w:val="prastasis"/>
    <w:link w:val="AntratsDiagrama"/>
    <w:uiPriority w:val="99"/>
    <w:rsid w:val="00B717E3"/>
    <w:pPr>
      <w:widowControl/>
      <w:tabs>
        <w:tab w:val="center" w:pos="4819"/>
        <w:tab w:val="right" w:pos="9638"/>
      </w:tabs>
      <w:autoSpaceDE/>
      <w:autoSpaceDN/>
      <w:adjustRightInd/>
    </w:pPr>
    <w:rPr>
      <w:rFonts w:eastAsia="Times New Roman"/>
      <w:sz w:val="24"/>
      <w:szCs w:val="24"/>
      <w:lang w:eastAsia="en-US"/>
    </w:rPr>
  </w:style>
  <w:style w:type="character" w:customStyle="1" w:styleId="AntratsDiagrama">
    <w:name w:val="Antraštės Diagrama"/>
    <w:basedOn w:val="Numatytasispastraiposriftas"/>
    <w:link w:val="Antrats"/>
    <w:uiPriority w:val="99"/>
    <w:rsid w:val="00B717E3"/>
    <w:rPr>
      <w:rFonts w:ascii="Times New Roman" w:eastAsia="Times New Roman" w:hAnsi="Times New Roman" w:cs="Times New Roman"/>
      <w:kern w:val="0"/>
      <w:sz w:val="24"/>
      <w:szCs w:val="24"/>
      <w14:ligatures w14:val="none"/>
    </w:rPr>
  </w:style>
  <w:style w:type="paragraph" w:styleId="Pagrindiniotekstotrauka2">
    <w:name w:val="Body Text Indent 2"/>
    <w:basedOn w:val="prastasis"/>
    <w:link w:val="Pagrindiniotekstotrauka2Diagrama"/>
    <w:unhideWhenUsed/>
    <w:rsid w:val="00B717E3"/>
    <w:pPr>
      <w:widowControl/>
      <w:autoSpaceDE/>
      <w:autoSpaceDN/>
      <w:adjustRightInd/>
      <w:spacing w:after="120" w:line="480" w:lineRule="auto"/>
      <w:ind w:left="283"/>
    </w:pPr>
    <w:rPr>
      <w:rFonts w:eastAsia="Times New Roman"/>
      <w:sz w:val="24"/>
      <w:szCs w:val="24"/>
      <w:lang w:val="en-GB" w:eastAsia="en-US"/>
    </w:rPr>
  </w:style>
  <w:style w:type="character" w:customStyle="1" w:styleId="Pagrindiniotekstotrauka2Diagrama">
    <w:name w:val="Pagrindinio teksto įtrauka 2 Diagrama"/>
    <w:basedOn w:val="Numatytasispastraiposriftas"/>
    <w:link w:val="Pagrindiniotekstotrauka2"/>
    <w:rsid w:val="00B717E3"/>
    <w:rPr>
      <w:rFonts w:ascii="Times New Roman" w:eastAsia="Times New Roman" w:hAnsi="Times New Roman" w:cs="Times New Roman"/>
      <w:kern w:val="0"/>
      <w:sz w:val="24"/>
      <w:szCs w:val="24"/>
      <w:lang w:val="en-GB"/>
      <w14:ligatures w14:val="none"/>
    </w:rPr>
  </w:style>
  <w:style w:type="character" w:customStyle="1" w:styleId="FontStyle150">
    <w:name w:val="Font Style150"/>
    <w:rsid w:val="00B717E3"/>
    <w:rPr>
      <w:rFonts w:ascii="Times New Roman" w:hAnsi="Times New Roman" w:cs="Times New Roman" w:hint="default"/>
      <w:sz w:val="18"/>
      <w:szCs w:val="18"/>
    </w:rPr>
  </w:style>
  <w:style w:type="paragraph" w:styleId="Sraopastraipa">
    <w:name w:val="List Paragraph"/>
    <w:basedOn w:val="prastasis"/>
    <w:qFormat/>
    <w:rsid w:val="00B717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TotalTime>
  <Pages>1</Pages>
  <Words>1261</Words>
  <Characters>719</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Darina Beržanskytė-Bučinskienė</dc:creator>
  <cp:keywords/>
  <dc:description/>
  <cp:lastModifiedBy>Emilija Baranauskaitė</cp:lastModifiedBy>
  <cp:revision>12</cp:revision>
  <dcterms:created xsi:type="dcterms:W3CDTF">2024-12-05T13:00:00Z</dcterms:created>
  <dcterms:modified xsi:type="dcterms:W3CDTF">2024-12-20T07:50:00Z</dcterms:modified>
</cp:coreProperties>
</file>