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719E" w14:textId="1D7122EB" w:rsidR="0090650A" w:rsidRDefault="00E91B91" w:rsidP="003B0CB3">
      <w:pPr>
        <w:spacing w:after="0" w:line="240" w:lineRule="auto"/>
        <w:ind w:left="3420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7174F5" wp14:editId="726093FA">
            <wp:simplePos x="0" y="0"/>
            <wp:positionH relativeFrom="margin">
              <wp:posOffset>140335</wp:posOffset>
            </wp:positionH>
            <wp:positionV relativeFrom="paragraph">
              <wp:posOffset>5764</wp:posOffset>
            </wp:positionV>
            <wp:extent cx="1817502" cy="1934307"/>
            <wp:effectExtent l="0" t="0" r="0" b="8890"/>
            <wp:wrapNone/>
            <wp:docPr id="382237447" name="Paveikslėlis 1" descr="Paveikslėlis, kuriame yra asmuo, Žmogaus veidas, apranga, apykakl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37447" name="Paveikslėlis 1" descr="Paveikslėlis, kuriame yra asmuo, Žmogaus veidas, apranga, apykaklė&#10;&#10;Automatiškai sugeneruotas aprašym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502" cy="1934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>KLAIPĖDOS RAJONO SAVIVALDYBĖS TARYBOS NAR</w:t>
      </w:r>
      <w:r w:rsidR="00D61FAA">
        <w:rPr>
          <w:rFonts w:ascii="Times New Roman" w:hAnsi="Times New Roman" w:cs="Times New Roman"/>
          <w:b/>
          <w:sz w:val="28"/>
          <w:szCs w:val="28"/>
          <w:lang w:val="lt-LT"/>
        </w:rPr>
        <w:t>IO</w:t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 xml:space="preserve">, </w:t>
      </w:r>
      <w:r w:rsidR="00D61FAA">
        <w:rPr>
          <w:rFonts w:ascii="Times New Roman" w:hAnsi="Times New Roman" w:cs="Times New Roman"/>
          <w:b/>
          <w:sz w:val="28"/>
          <w:szCs w:val="28"/>
          <w:lang w:val="lt-LT"/>
        </w:rPr>
        <w:t>ŠARŪNO</w:t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D61FAA" w:rsidRPr="00D61FAA">
        <w:rPr>
          <w:rFonts w:ascii="Times New Roman" w:hAnsi="Times New Roman" w:cs="Times New Roman"/>
          <w:b/>
          <w:sz w:val="28"/>
          <w:szCs w:val="28"/>
          <w:lang w:val="lt-LT"/>
        </w:rPr>
        <w:t>NENARTAVIČIAUS</w:t>
      </w:r>
      <w:r w:rsidR="00D61FAA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>20</w:t>
      </w:r>
      <w:r w:rsidR="00653B70">
        <w:rPr>
          <w:rFonts w:ascii="Times New Roman" w:hAnsi="Times New Roman" w:cs="Times New Roman"/>
          <w:b/>
          <w:sz w:val="28"/>
          <w:szCs w:val="28"/>
          <w:lang w:val="lt-LT"/>
        </w:rPr>
        <w:t>2</w:t>
      </w:r>
      <w:r w:rsidR="007212CA">
        <w:rPr>
          <w:rFonts w:ascii="Times New Roman" w:hAnsi="Times New Roman" w:cs="Times New Roman"/>
          <w:b/>
          <w:sz w:val="28"/>
          <w:szCs w:val="28"/>
          <w:lang w:val="lt-LT"/>
        </w:rPr>
        <w:t>4</w:t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 VEIKLOS ATASKAITA</w:t>
      </w:r>
    </w:p>
    <w:p w14:paraId="697A31D6" w14:textId="77777777" w:rsidR="000053F3" w:rsidRDefault="000053F3" w:rsidP="003B0CB3">
      <w:pPr>
        <w:spacing w:after="0" w:line="240" w:lineRule="auto"/>
        <w:ind w:left="342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80F84C6" w14:textId="3E882061" w:rsidR="00F31816" w:rsidRDefault="005F5295" w:rsidP="003B0CB3">
      <w:pPr>
        <w:spacing w:after="0" w:line="360" w:lineRule="auto"/>
        <w:ind w:left="3328" w:firstLine="78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2023 metais buvau išrinktas Klaipėdos rajono gyventojų į </w:t>
      </w:r>
      <w:r w:rsidR="002060C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10-ojo šaukimo tar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ybą, atstovauju </w:t>
      </w:r>
      <w:r w:rsidR="002010FF" w:rsidRPr="002010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valstiečių ir žaliųjų sąjung</w:t>
      </w:r>
      <w:r w:rsidR="002010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ą</w:t>
      </w:r>
      <w:r w:rsidR="004315E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="007212C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2024</w:t>
      </w:r>
      <w:r w:rsidR="00582B9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metais buvome valdančioji dauguma.</w:t>
      </w:r>
      <w:r w:rsidR="004315E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131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Dirbau dviejuose komitetuose 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– Ekonomikos ir </w:t>
      </w:r>
      <w:r w:rsidR="007B08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iudžeto komitete bei Kontrolės komitete, kur esu </w:t>
      </w:r>
      <w:r w:rsidR="007B08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omiteto pirmininko pavaduotojas.</w:t>
      </w:r>
    </w:p>
    <w:p w14:paraId="71CAB22E" w14:textId="507CD463" w:rsidR="00B902DF" w:rsidRDefault="007212CA" w:rsidP="003B0C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2024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metai</w:t>
      </w:r>
      <w:r w:rsidR="007B08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AF1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turėjau neįkainuojamą patirtį </w:t>
      </w:r>
      <w:r w:rsidR="003B0C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dirbdamas</w:t>
      </w:r>
      <w:r w:rsidR="00AF1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7B08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3D453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arybos nario pareigose. </w:t>
      </w:r>
      <w:r w:rsidR="00BD19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Mano</w:t>
      </w:r>
      <w:r w:rsidR="003B0C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="00BD19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kaip </w:t>
      </w:r>
      <w:r w:rsidR="007B08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BD19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arybos nario veiklos </w:t>
      </w:r>
      <w:r w:rsidR="00F3181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statistika: </w:t>
      </w:r>
    </w:p>
    <w:p w14:paraId="3C0AA346" w14:textId="77777777" w:rsidR="007212CA" w:rsidRPr="007212CA" w:rsidRDefault="007212CA" w:rsidP="007212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7212CA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DALYVAVIMAS EKONOMIKOS IR BIUDŽETO KOMITETO POSĖDŽIUOSE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1419"/>
      </w:tblGrid>
      <w:tr w:rsidR="007212CA" w:rsidRPr="007212CA" w14:paraId="00F8CDF6" w14:textId="77777777" w:rsidTr="00DE1897">
        <w:trPr>
          <w:jc w:val="center"/>
        </w:trPr>
        <w:tc>
          <w:tcPr>
            <w:tcW w:w="2975" w:type="dxa"/>
          </w:tcPr>
          <w:p w14:paraId="7F2693CF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2024-01-18</w:t>
            </w:r>
          </w:p>
        </w:tc>
        <w:tc>
          <w:tcPr>
            <w:tcW w:w="1419" w:type="dxa"/>
          </w:tcPr>
          <w:p w14:paraId="0601752C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09FDB96E" w14:textId="77777777" w:rsidTr="00DE1897">
        <w:trPr>
          <w:jc w:val="center"/>
        </w:trPr>
        <w:tc>
          <w:tcPr>
            <w:tcW w:w="2975" w:type="dxa"/>
          </w:tcPr>
          <w:p w14:paraId="640219F3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2024-02-22</w:t>
            </w:r>
          </w:p>
        </w:tc>
        <w:tc>
          <w:tcPr>
            <w:tcW w:w="1419" w:type="dxa"/>
          </w:tcPr>
          <w:p w14:paraId="3FAA7956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41C7D1E2" w14:textId="77777777" w:rsidTr="00DE1897">
        <w:trPr>
          <w:jc w:val="center"/>
        </w:trPr>
        <w:tc>
          <w:tcPr>
            <w:tcW w:w="2975" w:type="dxa"/>
          </w:tcPr>
          <w:p w14:paraId="65BF54A0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2024-03-21</w:t>
            </w:r>
          </w:p>
        </w:tc>
        <w:tc>
          <w:tcPr>
            <w:tcW w:w="1419" w:type="dxa"/>
          </w:tcPr>
          <w:p w14:paraId="781E69A5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01B1DF38" w14:textId="77777777" w:rsidTr="00DE1897">
        <w:trPr>
          <w:jc w:val="center"/>
        </w:trPr>
        <w:tc>
          <w:tcPr>
            <w:tcW w:w="2975" w:type="dxa"/>
          </w:tcPr>
          <w:p w14:paraId="29CB9728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2024-04-18</w:t>
            </w:r>
          </w:p>
        </w:tc>
        <w:tc>
          <w:tcPr>
            <w:tcW w:w="1419" w:type="dxa"/>
          </w:tcPr>
          <w:p w14:paraId="02729B06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62C4D79F" w14:textId="77777777" w:rsidTr="00DE1897">
        <w:trPr>
          <w:jc w:val="center"/>
        </w:trPr>
        <w:tc>
          <w:tcPr>
            <w:tcW w:w="2975" w:type="dxa"/>
          </w:tcPr>
          <w:p w14:paraId="1FCD1701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2024-05-23</w:t>
            </w:r>
          </w:p>
        </w:tc>
        <w:tc>
          <w:tcPr>
            <w:tcW w:w="1419" w:type="dxa"/>
          </w:tcPr>
          <w:p w14:paraId="19F8398F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182696FA" w14:textId="77777777" w:rsidTr="00DE1897">
        <w:trPr>
          <w:jc w:val="center"/>
        </w:trPr>
        <w:tc>
          <w:tcPr>
            <w:tcW w:w="2975" w:type="dxa"/>
          </w:tcPr>
          <w:p w14:paraId="3490E334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2024-06-20 </w:t>
            </w:r>
          </w:p>
        </w:tc>
        <w:tc>
          <w:tcPr>
            <w:tcW w:w="1419" w:type="dxa"/>
          </w:tcPr>
          <w:p w14:paraId="3568FFB5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33318B5D" w14:textId="77777777" w:rsidTr="00DE1897">
        <w:trPr>
          <w:jc w:val="center"/>
        </w:trPr>
        <w:tc>
          <w:tcPr>
            <w:tcW w:w="2975" w:type="dxa"/>
          </w:tcPr>
          <w:p w14:paraId="1B7AAE98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2024-08-22</w:t>
            </w:r>
          </w:p>
        </w:tc>
        <w:tc>
          <w:tcPr>
            <w:tcW w:w="1419" w:type="dxa"/>
          </w:tcPr>
          <w:p w14:paraId="4C88B26B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52B78781" w14:textId="77777777" w:rsidTr="00DE1897">
        <w:trPr>
          <w:jc w:val="center"/>
        </w:trPr>
        <w:tc>
          <w:tcPr>
            <w:tcW w:w="2975" w:type="dxa"/>
          </w:tcPr>
          <w:p w14:paraId="0EBC361F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2024-09-19</w:t>
            </w:r>
          </w:p>
        </w:tc>
        <w:tc>
          <w:tcPr>
            <w:tcW w:w="1419" w:type="dxa"/>
          </w:tcPr>
          <w:p w14:paraId="6574F3BD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6916233D" w14:textId="77777777" w:rsidTr="00DE1897">
        <w:trPr>
          <w:jc w:val="center"/>
        </w:trPr>
        <w:tc>
          <w:tcPr>
            <w:tcW w:w="2975" w:type="dxa"/>
          </w:tcPr>
          <w:p w14:paraId="65D644A4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2024-10-24</w:t>
            </w:r>
          </w:p>
        </w:tc>
        <w:tc>
          <w:tcPr>
            <w:tcW w:w="1419" w:type="dxa"/>
          </w:tcPr>
          <w:p w14:paraId="68142D2E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2DB9B8FD" w14:textId="77777777" w:rsidTr="00DE1897">
        <w:trPr>
          <w:jc w:val="center"/>
        </w:trPr>
        <w:tc>
          <w:tcPr>
            <w:tcW w:w="2975" w:type="dxa"/>
          </w:tcPr>
          <w:p w14:paraId="1152B9B9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2024-11-19</w:t>
            </w:r>
          </w:p>
        </w:tc>
        <w:tc>
          <w:tcPr>
            <w:tcW w:w="1419" w:type="dxa"/>
          </w:tcPr>
          <w:p w14:paraId="2DABAA87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  <w:tr w:rsidR="007212CA" w:rsidRPr="007212CA" w14:paraId="7B03FD1B" w14:textId="77777777" w:rsidTr="00DE1897">
        <w:trPr>
          <w:jc w:val="center"/>
        </w:trPr>
        <w:tc>
          <w:tcPr>
            <w:tcW w:w="2975" w:type="dxa"/>
          </w:tcPr>
          <w:p w14:paraId="48FA8160" w14:textId="77777777" w:rsidR="007212CA" w:rsidRPr="007212CA" w:rsidRDefault="007212CA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2024-12-12</w:t>
            </w:r>
          </w:p>
        </w:tc>
        <w:tc>
          <w:tcPr>
            <w:tcW w:w="1419" w:type="dxa"/>
          </w:tcPr>
          <w:p w14:paraId="4D4213F2" w14:textId="77777777" w:rsidR="007212CA" w:rsidRPr="007212CA" w:rsidRDefault="007212CA" w:rsidP="007212CA">
            <w:pPr>
              <w:jc w:val="center"/>
              <w:rPr>
                <w:rFonts w:ascii="Calibri" w:eastAsia="Calibri" w:hAnsi="Calibri" w:cs="Times New Roman"/>
              </w:rPr>
            </w:pPr>
            <w:r w:rsidRPr="007212CA">
              <w:rPr>
                <w:rFonts w:ascii="Calibri" w:eastAsia="Calibri" w:hAnsi="Calibri" w:cs="Times New Roman"/>
              </w:rPr>
              <w:t>+</w:t>
            </w:r>
          </w:p>
        </w:tc>
      </w:tr>
    </w:tbl>
    <w:p w14:paraId="6311FEF9" w14:textId="77777777" w:rsidR="007212CA" w:rsidRPr="007212CA" w:rsidRDefault="007212CA" w:rsidP="007212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46F9490" w14:textId="77777777" w:rsidR="007212CA" w:rsidRPr="007212CA" w:rsidRDefault="007212CA" w:rsidP="007212CA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7212CA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DALYVAVIMAS KONTROLĖS KOMITETO POSĖDŽIUOSE 2024 M.</w:t>
      </w:r>
    </w:p>
    <w:p w14:paraId="07A326B1" w14:textId="77777777" w:rsidR="007212CA" w:rsidRPr="007212CA" w:rsidRDefault="007212CA" w:rsidP="007212CA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6"/>
      </w:tblGrid>
      <w:tr w:rsidR="007B0879" w:rsidRPr="007212CA" w14:paraId="165EC66D" w14:textId="77777777" w:rsidTr="00DE1897">
        <w:trPr>
          <w:cantSplit/>
          <w:trHeight w:val="1134"/>
          <w:jc w:val="center"/>
        </w:trPr>
        <w:tc>
          <w:tcPr>
            <w:tcW w:w="686" w:type="dxa"/>
            <w:textDirection w:val="btLr"/>
            <w:vAlign w:val="center"/>
          </w:tcPr>
          <w:p w14:paraId="17016F3A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01-17</w:t>
            </w:r>
          </w:p>
        </w:tc>
        <w:tc>
          <w:tcPr>
            <w:tcW w:w="686" w:type="dxa"/>
            <w:textDirection w:val="btLr"/>
            <w:vAlign w:val="center"/>
          </w:tcPr>
          <w:p w14:paraId="2D14BF57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03-20</w:t>
            </w:r>
          </w:p>
        </w:tc>
        <w:tc>
          <w:tcPr>
            <w:tcW w:w="686" w:type="dxa"/>
            <w:textDirection w:val="btLr"/>
            <w:vAlign w:val="center"/>
          </w:tcPr>
          <w:p w14:paraId="0FFD3A16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09-12</w:t>
            </w:r>
          </w:p>
        </w:tc>
        <w:tc>
          <w:tcPr>
            <w:tcW w:w="686" w:type="dxa"/>
            <w:textDirection w:val="btLr"/>
            <w:vAlign w:val="center"/>
          </w:tcPr>
          <w:p w14:paraId="00AA0A6E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11-07</w:t>
            </w:r>
          </w:p>
        </w:tc>
      </w:tr>
      <w:tr w:rsidR="007B0879" w:rsidRPr="007212CA" w14:paraId="7F512084" w14:textId="77777777" w:rsidTr="00DE1897">
        <w:trPr>
          <w:trHeight w:val="567"/>
          <w:jc w:val="center"/>
        </w:trPr>
        <w:tc>
          <w:tcPr>
            <w:tcW w:w="686" w:type="dxa"/>
            <w:vAlign w:val="center"/>
          </w:tcPr>
          <w:p w14:paraId="0707EB64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vAlign w:val="center"/>
          </w:tcPr>
          <w:p w14:paraId="55DE0117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vAlign w:val="center"/>
          </w:tcPr>
          <w:p w14:paraId="40DCBE2D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86" w:type="dxa"/>
            <w:vAlign w:val="center"/>
          </w:tcPr>
          <w:p w14:paraId="6F78909F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14:paraId="6659526D" w14:textId="77777777" w:rsidR="007212CA" w:rsidRPr="007212CA" w:rsidRDefault="007212CA" w:rsidP="007212CA">
      <w:pPr>
        <w:spacing w:after="160" w:line="252" w:lineRule="auto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TableGrid1"/>
        <w:tblW w:w="825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8"/>
        <w:gridCol w:w="851"/>
        <w:gridCol w:w="567"/>
        <w:gridCol w:w="709"/>
        <w:gridCol w:w="708"/>
        <w:gridCol w:w="709"/>
        <w:gridCol w:w="851"/>
        <w:gridCol w:w="851"/>
        <w:gridCol w:w="31"/>
      </w:tblGrid>
      <w:tr w:rsidR="007B0879" w:rsidRPr="007212CA" w14:paraId="0252C68D" w14:textId="77777777" w:rsidTr="007B0879">
        <w:trPr>
          <w:jc w:val="center"/>
        </w:trPr>
        <w:tc>
          <w:tcPr>
            <w:tcW w:w="851" w:type="dxa"/>
          </w:tcPr>
          <w:p w14:paraId="4603C7DC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3" w:type="dxa"/>
            <w:gridSpan w:val="11"/>
            <w:vAlign w:val="center"/>
          </w:tcPr>
          <w:p w14:paraId="1A171379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DALYVAVIMAS 2024 M. TARYBOS POSĖDŽIUOSE</w:t>
            </w:r>
          </w:p>
        </w:tc>
      </w:tr>
      <w:tr w:rsidR="007B0879" w:rsidRPr="007212CA" w14:paraId="527385F0" w14:textId="77777777" w:rsidTr="007B0879">
        <w:trPr>
          <w:gridAfter w:val="1"/>
          <w:wAfter w:w="31" w:type="dxa"/>
          <w:cantSplit/>
          <w:trHeight w:val="1134"/>
          <w:jc w:val="center"/>
        </w:trPr>
        <w:tc>
          <w:tcPr>
            <w:tcW w:w="851" w:type="dxa"/>
            <w:textDirection w:val="btLr"/>
            <w:vAlign w:val="center"/>
          </w:tcPr>
          <w:p w14:paraId="26DB4A45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01-25</w:t>
            </w:r>
          </w:p>
        </w:tc>
        <w:tc>
          <w:tcPr>
            <w:tcW w:w="709" w:type="dxa"/>
            <w:textDirection w:val="btLr"/>
            <w:vAlign w:val="center"/>
          </w:tcPr>
          <w:p w14:paraId="45BD0425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02-29</w:t>
            </w:r>
          </w:p>
        </w:tc>
        <w:tc>
          <w:tcPr>
            <w:tcW w:w="709" w:type="dxa"/>
            <w:textDirection w:val="btLr"/>
          </w:tcPr>
          <w:p w14:paraId="7F54D96D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03-28</w:t>
            </w:r>
          </w:p>
        </w:tc>
        <w:tc>
          <w:tcPr>
            <w:tcW w:w="708" w:type="dxa"/>
            <w:textDirection w:val="btLr"/>
            <w:vAlign w:val="center"/>
          </w:tcPr>
          <w:p w14:paraId="75263091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04-25</w:t>
            </w:r>
          </w:p>
        </w:tc>
        <w:tc>
          <w:tcPr>
            <w:tcW w:w="851" w:type="dxa"/>
            <w:textDirection w:val="btLr"/>
            <w:vAlign w:val="center"/>
          </w:tcPr>
          <w:p w14:paraId="5522222F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05-30</w:t>
            </w:r>
          </w:p>
        </w:tc>
        <w:tc>
          <w:tcPr>
            <w:tcW w:w="567" w:type="dxa"/>
            <w:textDirection w:val="btLr"/>
            <w:vAlign w:val="center"/>
          </w:tcPr>
          <w:p w14:paraId="19865A7D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06-26</w:t>
            </w:r>
          </w:p>
        </w:tc>
        <w:tc>
          <w:tcPr>
            <w:tcW w:w="709" w:type="dxa"/>
            <w:textDirection w:val="btLr"/>
            <w:vAlign w:val="center"/>
          </w:tcPr>
          <w:p w14:paraId="524A3916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08-29</w:t>
            </w:r>
          </w:p>
        </w:tc>
        <w:tc>
          <w:tcPr>
            <w:tcW w:w="708" w:type="dxa"/>
            <w:textDirection w:val="btLr"/>
            <w:vAlign w:val="center"/>
          </w:tcPr>
          <w:p w14:paraId="047CEC5E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09-26</w:t>
            </w:r>
          </w:p>
        </w:tc>
        <w:tc>
          <w:tcPr>
            <w:tcW w:w="709" w:type="dxa"/>
            <w:textDirection w:val="btLr"/>
            <w:vAlign w:val="center"/>
          </w:tcPr>
          <w:p w14:paraId="478490CA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10-31</w:t>
            </w:r>
          </w:p>
        </w:tc>
        <w:tc>
          <w:tcPr>
            <w:tcW w:w="851" w:type="dxa"/>
            <w:textDirection w:val="btLr"/>
            <w:vAlign w:val="center"/>
          </w:tcPr>
          <w:p w14:paraId="43B36987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11-26</w:t>
            </w:r>
          </w:p>
        </w:tc>
        <w:tc>
          <w:tcPr>
            <w:tcW w:w="851" w:type="dxa"/>
            <w:textDirection w:val="btLr"/>
            <w:vAlign w:val="center"/>
          </w:tcPr>
          <w:p w14:paraId="54E43935" w14:textId="77777777" w:rsidR="007B0879" w:rsidRPr="007212CA" w:rsidRDefault="007B0879" w:rsidP="007212C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12-19</w:t>
            </w:r>
          </w:p>
        </w:tc>
      </w:tr>
      <w:tr w:rsidR="007B0879" w:rsidRPr="007212CA" w14:paraId="17AACE1E" w14:textId="77777777" w:rsidTr="007B0879">
        <w:trPr>
          <w:gridAfter w:val="1"/>
          <w:wAfter w:w="31" w:type="dxa"/>
          <w:jc w:val="center"/>
        </w:trPr>
        <w:tc>
          <w:tcPr>
            <w:tcW w:w="851" w:type="dxa"/>
            <w:vAlign w:val="center"/>
          </w:tcPr>
          <w:p w14:paraId="7B721B30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6389EBE2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3D2B2939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3BD94DAB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14:paraId="1A856A6C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0B5067C9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26AA467D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6D5EF349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6EA83B77" w14:textId="5235444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6FE3F7D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22D6709C" w14:textId="77777777" w:rsidR="007B0879" w:rsidRPr="007212CA" w:rsidRDefault="007B0879" w:rsidP="007212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2C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14:paraId="0EB20648" w14:textId="77777777" w:rsidR="007212CA" w:rsidRPr="007212CA" w:rsidRDefault="007212CA" w:rsidP="007B0879">
      <w:pPr>
        <w:spacing w:before="240" w:after="160" w:line="259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721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t-LT"/>
        </w:rPr>
        <w:t>10-31 atostogos</w:t>
      </w:r>
    </w:p>
    <w:p w14:paraId="5EA7A02B" w14:textId="77777777" w:rsidR="007212CA" w:rsidRPr="007212CA" w:rsidRDefault="007212CA" w:rsidP="007B0879">
      <w:pPr>
        <w:spacing w:after="160" w:line="259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212C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Kiti posėdžiai:</w:t>
      </w:r>
    </w:p>
    <w:p w14:paraId="5FB86B4F" w14:textId="5FECADCF" w:rsidR="007212CA" w:rsidRPr="007212CA" w:rsidRDefault="007212CA" w:rsidP="007B0879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212CA">
        <w:rPr>
          <w:rFonts w:ascii="Times New Roman" w:eastAsia="Calibri" w:hAnsi="Times New Roman" w:cs="Times New Roman"/>
          <w:sz w:val="24"/>
          <w:szCs w:val="24"/>
          <w:lang w:val="lt-LT"/>
        </w:rPr>
        <w:t>2024-01-16, 2024-04-09, 2024-06-06 Smulkiojo verslo rėmimo programos vertinimo komisijos posėdžiai</w:t>
      </w:r>
      <w:r w:rsidR="007B0879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14:paraId="40F99FCC" w14:textId="0E669B08" w:rsidR="007212CA" w:rsidRPr="007212CA" w:rsidRDefault="007212CA" w:rsidP="007212CA">
      <w:pPr>
        <w:spacing w:after="160" w:line="252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212CA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 xml:space="preserve">2024-01-23, </w:t>
      </w:r>
      <w:r w:rsidR="007B087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2024-09-17, </w:t>
      </w:r>
      <w:r w:rsidRPr="007212CA">
        <w:rPr>
          <w:rFonts w:ascii="Times New Roman" w:eastAsia="Calibri" w:hAnsi="Times New Roman" w:cs="Times New Roman"/>
          <w:sz w:val="24"/>
          <w:szCs w:val="24"/>
          <w:lang w:val="lt-LT"/>
        </w:rPr>
        <w:t>2024-12-23 Narkotikų kontrolės ir nusikalstamumo prevencijos komisijos posėdžiai</w:t>
      </w:r>
      <w:r w:rsidR="007B0879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06EA07FB" w14:textId="15D4C1DB" w:rsidR="00002D4D" w:rsidRDefault="00AC3BFC" w:rsidP="00D36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Per </w:t>
      </w:r>
      <w:r w:rsidR="00721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2024 m. </w:t>
      </w:r>
      <w:r w:rsidR="00930EB9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Klaipėdos rajono savivaldybės tarybos nario</w:t>
      </w:r>
      <w:r w:rsidR="00371BED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kadencij</w:t>
      </w:r>
      <w:r w:rsidR="00930EB9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oje</w:t>
      </w:r>
      <w:r w:rsidR="0071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721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atstovavau rinkėjus</w:t>
      </w:r>
      <w:r w:rsidR="00002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tarybos, </w:t>
      </w:r>
      <w:r w:rsidR="00934E6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komitetų</w:t>
      </w:r>
      <w:r w:rsidR="00721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 komisijų</w:t>
      </w:r>
      <w:r w:rsidR="00934E6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veikl</w:t>
      </w:r>
      <w:r w:rsidR="00721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oje</w:t>
      </w:r>
      <w:r w:rsidR="007B0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  <w:r w:rsidR="00717DA9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8F4FC1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Į savo tarybos nario veiklą žiūrėjau atsakingai, analizavau</w:t>
      </w:r>
      <w:r w:rsidR="00717DA9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pagal savo kompetenciją,</w:t>
      </w:r>
      <w:r w:rsidR="008F4FC1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komitetų posėdžiams teikiamus pasiūlymus</w:t>
      </w:r>
      <w:r w:rsidR="00903B7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, </w:t>
      </w:r>
      <w:r w:rsidR="00D406B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domėjausi </w:t>
      </w:r>
      <w:r w:rsidR="007B0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="00D406B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avivaldybės vykdoma veikla, </w:t>
      </w:r>
      <w:r w:rsidR="005C617C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teikiamais pasiūlymais susij</w:t>
      </w:r>
      <w:r w:rsidR="005A0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usiais su rajone </w:t>
      </w:r>
      <w:r w:rsidR="005C617C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vykstančiai </w:t>
      </w:r>
      <w:r w:rsidR="004546BA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procesais</w:t>
      </w:r>
      <w:r w:rsidR="00002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</w:p>
    <w:p w14:paraId="3BC6E99B" w14:textId="6555F5C9" w:rsidR="00D367FB" w:rsidRDefault="005A01A7" w:rsidP="007B0879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 w:rsidRPr="005A0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Klaipėdos rajono </w:t>
      </w:r>
      <w:r w:rsidR="00D367FB" w:rsidRPr="00D36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problemos man yra puikiai žinomos ir tikrai suprantu gyventojų nepasitenkinimą dėl apsemtų ruožų, neapšviestų kelių, duobių gatvėse, magistralinėse gatvėse neįrengtų šaligatvių, autobusų sustojimo aikštelių, kurios įrengtos šalia kelio be perono,</w:t>
      </w:r>
      <w:r w:rsidR="00D36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D367FB" w:rsidRPr="00D36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didėja transporto kamščiai, trūksta švietimo įstaigų, viešųjų erdvių laisvalaikiui</w:t>
      </w:r>
      <w:r w:rsidR="00D36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</w:p>
    <w:p w14:paraId="7A5C8651" w14:textId="717BEC03" w:rsidR="0094004D" w:rsidRDefault="008824C7" w:rsidP="007B0879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Į tarybą </w:t>
      </w:r>
      <w:r w:rsidR="00F26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buvau išrinktas</w:t>
      </w:r>
      <w:r w:rsidR="00A331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631D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pagal valdančiajai</w:t>
      </w:r>
      <w:r w:rsidR="00DE4F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daugumai priklausanč</w:t>
      </w:r>
      <w:r w:rsidR="001F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ios</w:t>
      </w:r>
      <w:r w:rsidR="00DE4F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Lietuvos valstiečių ir žaliųjų </w:t>
      </w:r>
      <w:r w:rsidR="00631D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sąjungos </w:t>
      </w:r>
      <w:r w:rsidR="00FF2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sąrašą</w:t>
      </w:r>
      <w:r w:rsidR="0075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  <w:r w:rsidR="001F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Mūsų komandoje yra ir Klaipėdos rajono savivaldybės meras, kurio palaikymas padeda greičiau spręsti įvairius klausimus. 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Ateinančiai</w:t>
      </w:r>
      <w:r w:rsidR="007B0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metais, planuoju ir toliau aktyviai </w:t>
      </w:r>
      <w:r w:rsidR="003B7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vykdyti </w:t>
      </w:r>
      <w:r w:rsidR="003B7593" w:rsidRPr="003B7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tarybos nario įsipareigojimus</w:t>
      </w:r>
      <w:r w:rsidR="007B0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7B0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kirti </w:t>
      </w:r>
      <w:r w:rsidR="002E5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didelį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dėmesį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projektams susijusiems su </w:t>
      </w:r>
      <w:proofErr w:type="spellStart"/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Se</w:t>
      </w:r>
      <w:r w:rsidR="0037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n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dvario</w:t>
      </w:r>
      <w:proofErr w:type="spellEnd"/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727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seniūnija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, ypatingai </w:t>
      </w:r>
      <w:r w:rsidR="00BD5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infrastruktūriniais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. </w:t>
      </w:r>
      <w:r w:rsidR="00941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Ir toliau aktyviai b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endrauti su kaimynais</w:t>
      </w:r>
      <w:r w:rsidR="00EB06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, diskusijų metu išsigryninti opiausias jiems vietas ir </w:t>
      </w:r>
      <w:r w:rsidR="00727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ieškoti įvairių politinių priemonių jiems įgyvendinti.</w:t>
      </w:r>
    </w:p>
    <w:p w14:paraId="3E0E6BDF" w14:textId="7B03301D" w:rsidR="003B0CB3" w:rsidRDefault="003B0CB3" w:rsidP="007B0879">
      <w:pPr>
        <w:spacing w:after="0" w:line="360" w:lineRule="auto"/>
        <w:ind w:right="2175" w:firstLine="70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Klaipėdos rajono savivaldybės tarybos narys</w:t>
      </w:r>
    </w:p>
    <w:p w14:paraId="5DFC3AEA" w14:textId="7EEF3D47" w:rsidR="005871DC" w:rsidRPr="00EF1C87" w:rsidRDefault="002E5C11" w:rsidP="007B087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Šarūnas </w:t>
      </w:r>
      <w:proofErr w:type="spellStart"/>
      <w:r w:rsidR="003B0CB3">
        <w:rPr>
          <w:rFonts w:ascii="Times New Roman" w:hAnsi="Times New Roman" w:cs="Times New Roman"/>
          <w:sz w:val="24"/>
          <w:szCs w:val="24"/>
          <w:lang w:val="lt-LT"/>
        </w:rPr>
        <w:t>Nenartavičius</w:t>
      </w:r>
      <w:proofErr w:type="spellEnd"/>
    </w:p>
    <w:sectPr w:rsidR="005871DC" w:rsidRPr="00EF1C87" w:rsidSect="007B0879">
      <w:headerReference w:type="default" r:id="rId8"/>
      <w:pgSz w:w="12240" w:h="15840"/>
      <w:pgMar w:top="993" w:right="990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352E" w14:textId="77777777" w:rsidR="004C46C1" w:rsidRDefault="004C46C1" w:rsidP="007B0879">
      <w:pPr>
        <w:spacing w:after="0" w:line="240" w:lineRule="auto"/>
      </w:pPr>
      <w:r>
        <w:separator/>
      </w:r>
    </w:p>
  </w:endnote>
  <w:endnote w:type="continuationSeparator" w:id="0">
    <w:p w14:paraId="6F0401CB" w14:textId="77777777" w:rsidR="004C46C1" w:rsidRDefault="004C46C1" w:rsidP="007B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30A9" w14:textId="77777777" w:rsidR="004C46C1" w:rsidRDefault="004C46C1" w:rsidP="007B0879">
      <w:pPr>
        <w:spacing w:after="0" w:line="240" w:lineRule="auto"/>
      </w:pPr>
      <w:r>
        <w:separator/>
      </w:r>
    </w:p>
  </w:footnote>
  <w:footnote w:type="continuationSeparator" w:id="0">
    <w:p w14:paraId="316E4F82" w14:textId="77777777" w:rsidR="004C46C1" w:rsidRDefault="004C46C1" w:rsidP="007B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461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13BDF5" w14:textId="19727A04" w:rsidR="007B0879" w:rsidRPr="007B0879" w:rsidRDefault="007B087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08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08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08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0879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7B08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46C599" w14:textId="77777777" w:rsidR="007B0879" w:rsidRDefault="007B08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A87"/>
    <w:multiLevelType w:val="hybridMultilevel"/>
    <w:tmpl w:val="D10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1F8"/>
    <w:multiLevelType w:val="hybridMultilevel"/>
    <w:tmpl w:val="A960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071E"/>
    <w:multiLevelType w:val="hybridMultilevel"/>
    <w:tmpl w:val="90E0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11C4B"/>
    <w:multiLevelType w:val="hybridMultilevel"/>
    <w:tmpl w:val="430E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858"/>
    <w:multiLevelType w:val="hybridMultilevel"/>
    <w:tmpl w:val="1952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A5E63"/>
    <w:multiLevelType w:val="hybridMultilevel"/>
    <w:tmpl w:val="918C563E"/>
    <w:lvl w:ilvl="0" w:tplc="0427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DA10C6"/>
    <w:multiLevelType w:val="hybridMultilevel"/>
    <w:tmpl w:val="718C825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7383601">
    <w:abstractNumId w:val="5"/>
  </w:num>
  <w:num w:numId="2" w16cid:durableId="1578858183">
    <w:abstractNumId w:val="0"/>
  </w:num>
  <w:num w:numId="3" w16cid:durableId="225991927">
    <w:abstractNumId w:val="4"/>
  </w:num>
  <w:num w:numId="4" w16cid:durableId="1479032221">
    <w:abstractNumId w:val="2"/>
  </w:num>
  <w:num w:numId="5" w16cid:durableId="128132612">
    <w:abstractNumId w:val="3"/>
  </w:num>
  <w:num w:numId="6" w16cid:durableId="848641986">
    <w:abstractNumId w:val="6"/>
  </w:num>
  <w:num w:numId="7" w16cid:durableId="185965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42"/>
    <w:rsid w:val="00002D4D"/>
    <w:rsid w:val="000053F3"/>
    <w:rsid w:val="00031D7E"/>
    <w:rsid w:val="00044242"/>
    <w:rsid w:val="00063C70"/>
    <w:rsid w:val="00132407"/>
    <w:rsid w:val="00145B3D"/>
    <w:rsid w:val="001F155D"/>
    <w:rsid w:val="001F4693"/>
    <w:rsid w:val="002010FF"/>
    <w:rsid w:val="002060CB"/>
    <w:rsid w:val="002238CF"/>
    <w:rsid w:val="002764F0"/>
    <w:rsid w:val="002E5C11"/>
    <w:rsid w:val="003266B0"/>
    <w:rsid w:val="00371BED"/>
    <w:rsid w:val="00373276"/>
    <w:rsid w:val="003B0CB3"/>
    <w:rsid w:val="003B7593"/>
    <w:rsid w:val="003D453D"/>
    <w:rsid w:val="0040009F"/>
    <w:rsid w:val="004315EA"/>
    <w:rsid w:val="00437AC1"/>
    <w:rsid w:val="004546BA"/>
    <w:rsid w:val="00466BB0"/>
    <w:rsid w:val="004A0967"/>
    <w:rsid w:val="004A1E05"/>
    <w:rsid w:val="004C0543"/>
    <w:rsid w:val="004C46C1"/>
    <w:rsid w:val="004E03CD"/>
    <w:rsid w:val="004E3796"/>
    <w:rsid w:val="005048F4"/>
    <w:rsid w:val="00527E6F"/>
    <w:rsid w:val="00551670"/>
    <w:rsid w:val="00582B95"/>
    <w:rsid w:val="005871DC"/>
    <w:rsid w:val="005A01A7"/>
    <w:rsid w:val="005C617C"/>
    <w:rsid w:val="005C6906"/>
    <w:rsid w:val="005E60B9"/>
    <w:rsid w:val="005F04EA"/>
    <w:rsid w:val="005F5295"/>
    <w:rsid w:val="00631D7A"/>
    <w:rsid w:val="00653B70"/>
    <w:rsid w:val="006612F5"/>
    <w:rsid w:val="00673041"/>
    <w:rsid w:val="00690DED"/>
    <w:rsid w:val="006A630D"/>
    <w:rsid w:val="00717DA9"/>
    <w:rsid w:val="00717E3C"/>
    <w:rsid w:val="007212CA"/>
    <w:rsid w:val="00727F7D"/>
    <w:rsid w:val="00750313"/>
    <w:rsid w:val="00781D97"/>
    <w:rsid w:val="007B0879"/>
    <w:rsid w:val="007B33B7"/>
    <w:rsid w:val="007F11B0"/>
    <w:rsid w:val="007F1434"/>
    <w:rsid w:val="00834911"/>
    <w:rsid w:val="00863B42"/>
    <w:rsid w:val="008750C9"/>
    <w:rsid w:val="008824C7"/>
    <w:rsid w:val="0088476B"/>
    <w:rsid w:val="00895031"/>
    <w:rsid w:val="008E402B"/>
    <w:rsid w:val="008E4F13"/>
    <w:rsid w:val="008F4FC1"/>
    <w:rsid w:val="00903B75"/>
    <w:rsid w:val="0090650A"/>
    <w:rsid w:val="00913184"/>
    <w:rsid w:val="00930EB9"/>
    <w:rsid w:val="00934E65"/>
    <w:rsid w:val="0094004D"/>
    <w:rsid w:val="0094150A"/>
    <w:rsid w:val="00950FE9"/>
    <w:rsid w:val="00956840"/>
    <w:rsid w:val="00963FB1"/>
    <w:rsid w:val="009A33C8"/>
    <w:rsid w:val="00A11C4B"/>
    <w:rsid w:val="00A33109"/>
    <w:rsid w:val="00A90734"/>
    <w:rsid w:val="00AC3BFC"/>
    <w:rsid w:val="00AF1D77"/>
    <w:rsid w:val="00B42B70"/>
    <w:rsid w:val="00B46A53"/>
    <w:rsid w:val="00B902DF"/>
    <w:rsid w:val="00BC3799"/>
    <w:rsid w:val="00BD192A"/>
    <w:rsid w:val="00BD560E"/>
    <w:rsid w:val="00BE4E35"/>
    <w:rsid w:val="00C3258B"/>
    <w:rsid w:val="00CC5728"/>
    <w:rsid w:val="00CE035B"/>
    <w:rsid w:val="00D047B3"/>
    <w:rsid w:val="00D367FB"/>
    <w:rsid w:val="00D406B5"/>
    <w:rsid w:val="00D4472A"/>
    <w:rsid w:val="00D61FAA"/>
    <w:rsid w:val="00D80261"/>
    <w:rsid w:val="00DA7082"/>
    <w:rsid w:val="00DB69D1"/>
    <w:rsid w:val="00DD2E0B"/>
    <w:rsid w:val="00DE4F96"/>
    <w:rsid w:val="00E20242"/>
    <w:rsid w:val="00E501B1"/>
    <w:rsid w:val="00E555C4"/>
    <w:rsid w:val="00E6005F"/>
    <w:rsid w:val="00E615F7"/>
    <w:rsid w:val="00E70433"/>
    <w:rsid w:val="00E73050"/>
    <w:rsid w:val="00E91B91"/>
    <w:rsid w:val="00EB06B4"/>
    <w:rsid w:val="00EB25D1"/>
    <w:rsid w:val="00EF1C87"/>
    <w:rsid w:val="00F262E3"/>
    <w:rsid w:val="00F27E92"/>
    <w:rsid w:val="00F31816"/>
    <w:rsid w:val="00F700F0"/>
    <w:rsid w:val="00F776A9"/>
    <w:rsid w:val="00FB1E41"/>
    <w:rsid w:val="00FD5DB2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1B13"/>
  <w15:docId w15:val="{F980F673-ED49-4482-BF92-049FBEFC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32407"/>
    <w:rPr>
      <w:b/>
      <w:bCs/>
    </w:rPr>
  </w:style>
  <w:style w:type="character" w:customStyle="1" w:styleId="il">
    <w:name w:val="il"/>
    <w:basedOn w:val="Numatytasispastraiposriftas"/>
    <w:rsid w:val="00E6005F"/>
  </w:style>
  <w:style w:type="paragraph" w:customStyle="1" w:styleId="normal-p">
    <w:name w:val="normal-p"/>
    <w:basedOn w:val="prastasis"/>
    <w:rsid w:val="00E6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-h">
    <w:name w:val="normal-h"/>
    <w:basedOn w:val="Numatytasispastraiposriftas"/>
    <w:rsid w:val="00E6005F"/>
  </w:style>
  <w:style w:type="character" w:customStyle="1" w:styleId="muxgbd">
    <w:name w:val="muxgbd"/>
    <w:basedOn w:val="Numatytasispastraiposriftas"/>
    <w:rsid w:val="00C3258B"/>
  </w:style>
  <w:style w:type="character" w:styleId="Emfaz">
    <w:name w:val="Emphasis"/>
    <w:basedOn w:val="Numatytasispastraiposriftas"/>
    <w:uiPriority w:val="20"/>
    <w:qFormat/>
    <w:rsid w:val="00C3258B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799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E3796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39"/>
    <w:rsid w:val="007212C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72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B08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0879"/>
  </w:style>
  <w:style w:type="paragraph" w:styleId="Porat">
    <w:name w:val="footer"/>
    <w:basedOn w:val="prastasis"/>
    <w:link w:val="PoratDiagrama"/>
    <w:uiPriority w:val="99"/>
    <w:unhideWhenUsed/>
    <w:rsid w:val="007B08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Legion</dc:creator>
  <cp:lastModifiedBy>Viktorija Bakšinskytė</cp:lastModifiedBy>
  <cp:revision>2</cp:revision>
  <dcterms:created xsi:type="dcterms:W3CDTF">2025-02-27T12:05:00Z</dcterms:created>
  <dcterms:modified xsi:type="dcterms:W3CDTF">2025-02-27T12:05:00Z</dcterms:modified>
</cp:coreProperties>
</file>