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8F05" w14:textId="77777777"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eastAsia="lt-LT"/>
        </w:rPr>
        <w:drawing>
          <wp:inline distT="0" distB="0" distL="0" distR="0" wp14:anchorId="758DEA15" wp14:editId="42C80D8A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094F8" w14:textId="77777777"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795FEC7F" w14:textId="33DD3CB3" w:rsidR="00341011" w:rsidRPr="006C17D6" w:rsidRDefault="00A21A80" w:rsidP="00A21A80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C17D6">
        <w:rPr>
          <w:rFonts w:ascii="Arial" w:hAnsi="Arial" w:cs="Arial"/>
          <w:b/>
          <w:bCs/>
          <w:caps/>
          <w:sz w:val="28"/>
          <w:szCs w:val="28"/>
        </w:rPr>
        <w:t xml:space="preserve">KLAIPĖDOS RAJONO SAVIVALDYBĖS </w:t>
      </w:r>
      <w:r w:rsidR="007A4E93">
        <w:rPr>
          <w:rFonts w:ascii="Arial" w:hAnsi="Arial" w:cs="Arial"/>
          <w:b/>
          <w:bCs/>
          <w:caps/>
          <w:sz w:val="28"/>
          <w:szCs w:val="28"/>
        </w:rPr>
        <w:t>TARYBOS</w:t>
      </w:r>
    </w:p>
    <w:p w14:paraId="7000AE62" w14:textId="77777777" w:rsidR="00A21A80" w:rsidRPr="006C17D6" w:rsidRDefault="00351ED9" w:rsidP="00A21A80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C17D6">
        <w:rPr>
          <w:rFonts w:ascii="Arial" w:hAnsi="Arial" w:cs="Arial"/>
          <w:b/>
          <w:bCs/>
          <w:caps/>
          <w:sz w:val="28"/>
          <w:szCs w:val="28"/>
        </w:rPr>
        <w:t>ANTIKORUPCIJOS KOMISIJA</w:t>
      </w:r>
    </w:p>
    <w:p w14:paraId="652ED551" w14:textId="77777777" w:rsidR="00B1475F" w:rsidRPr="00E56BE5" w:rsidRDefault="00B1475F" w:rsidP="007833CA">
      <w:pPr>
        <w:jc w:val="both"/>
        <w:rPr>
          <w:rFonts w:ascii="Arial" w:hAnsi="Arial" w:cs="Arial"/>
          <w:b/>
        </w:rPr>
      </w:pPr>
    </w:p>
    <w:p w14:paraId="50BA7E09" w14:textId="77777777" w:rsidR="00B1475F" w:rsidRPr="00E56BE5" w:rsidRDefault="00B1475F" w:rsidP="007833CA">
      <w:pPr>
        <w:jc w:val="both"/>
        <w:rPr>
          <w:rFonts w:ascii="Arial" w:hAnsi="Arial" w:cs="Arial"/>
          <w:b/>
        </w:rPr>
      </w:pPr>
    </w:p>
    <w:p w14:paraId="1D81F18B" w14:textId="77777777" w:rsidR="00A824A8" w:rsidRPr="00E56BE5" w:rsidRDefault="0057536C" w:rsidP="007833CA">
      <w:pPr>
        <w:jc w:val="both"/>
        <w:rPr>
          <w:rFonts w:ascii="Arial" w:hAnsi="Arial" w:cs="Arial"/>
          <w:b/>
        </w:rPr>
      </w:pPr>
      <w:r w:rsidRPr="00E56BE5">
        <w:rPr>
          <w:rFonts w:ascii="Arial" w:hAnsi="Arial" w:cs="Arial"/>
          <w:b/>
        </w:rPr>
        <w:t>Klaipėdos rajono savivaldybės tarybai</w:t>
      </w:r>
    </w:p>
    <w:p w14:paraId="1D1C25E8" w14:textId="77777777" w:rsidR="00B1475F" w:rsidRPr="00E56BE5" w:rsidRDefault="00B1475F" w:rsidP="007833CA">
      <w:pPr>
        <w:jc w:val="both"/>
        <w:rPr>
          <w:rFonts w:ascii="Arial" w:hAnsi="Arial" w:cs="Arial"/>
          <w:b/>
        </w:rPr>
      </w:pPr>
    </w:p>
    <w:p w14:paraId="5BE708E6" w14:textId="77777777" w:rsidR="00B1475F" w:rsidRPr="00E56BE5" w:rsidRDefault="00B1475F" w:rsidP="007833CA">
      <w:pPr>
        <w:jc w:val="both"/>
        <w:rPr>
          <w:rFonts w:ascii="Arial" w:hAnsi="Arial" w:cs="Arial"/>
          <w:b/>
        </w:rPr>
      </w:pPr>
    </w:p>
    <w:p w14:paraId="069AC287" w14:textId="09222A17" w:rsidR="00885C9C" w:rsidRPr="00E56BE5" w:rsidRDefault="00E676AD" w:rsidP="0057536C">
      <w:pPr>
        <w:jc w:val="center"/>
        <w:rPr>
          <w:rFonts w:ascii="Arial" w:hAnsi="Arial" w:cs="Arial"/>
          <w:b/>
        </w:rPr>
      </w:pPr>
      <w:r w:rsidRPr="00E56BE5">
        <w:rPr>
          <w:rFonts w:ascii="Arial" w:hAnsi="Arial" w:cs="Arial"/>
          <w:b/>
        </w:rPr>
        <w:t xml:space="preserve"> ANTIKORUPCIJOS KOMISIJOS </w:t>
      </w:r>
    </w:p>
    <w:p w14:paraId="494D54AB" w14:textId="3D0ACC54" w:rsidR="0057536C" w:rsidRDefault="00E676AD" w:rsidP="0057536C">
      <w:pPr>
        <w:jc w:val="center"/>
        <w:rPr>
          <w:rFonts w:ascii="Arial" w:hAnsi="Arial" w:cs="Arial"/>
          <w:b/>
        </w:rPr>
      </w:pPr>
      <w:r w:rsidRPr="00E56BE5">
        <w:rPr>
          <w:rFonts w:ascii="Arial" w:hAnsi="Arial" w:cs="Arial"/>
          <w:b/>
        </w:rPr>
        <w:t>202</w:t>
      </w:r>
      <w:r w:rsidR="00E56BE5" w:rsidRPr="00E56BE5">
        <w:rPr>
          <w:rFonts w:ascii="Arial" w:hAnsi="Arial" w:cs="Arial"/>
          <w:b/>
        </w:rPr>
        <w:t>4</w:t>
      </w:r>
      <w:r w:rsidR="0057536C" w:rsidRPr="00E56BE5">
        <w:rPr>
          <w:rFonts w:ascii="Arial" w:hAnsi="Arial" w:cs="Arial"/>
          <w:b/>
        </w:rPr>
        <w:t xml:space="preserve"> M</w:t>
      </w:r>
      <w:r w:rsidR="00C34135">
        <w:rPr>
          <w:rFonts w:ascii="Arial" w:hAnsi="Arial" w:cs="Arial"/>
          <w:b/>
        </w:rPr>
        <w:t>ETŲ</w:t>
      </w:r>
      <w:r w:rsidR="0057536C" w:rsidRPr="00E56BE5">
        <w:rPr>
          <w:rFonts w:ascii="Arial" w:hAnsi="Arial" w:cs="Arial"/>
          <w:b/>
        </w:rPr>
        <w:t xml:space="preserve"> VEIKLOS ATASKAITA</w:t>
      </w:r>
    </w:p>
    <w:p w14:paraId="504BE054" w14:textId="65A97AA1" w:rsidR="000C5B9E" w:rsidRPr="000C5B9E" w:rsidRDefault="000C5B9E" w:rsidP="0057536C">
      <w:pPr>
        <w:jc w:val="center"/>
        <w:rPr>
          <w:rFonts w:ascii="Arial" w:hAnsi="Arial" w:cs="Arial"/>
          <w:bCs/>
        </w:rPr>
      </w:pPr>
      <w:r w:rsidRPr="000C5B9E">
        <w:rPr>
          <w:rFonts w:ascii="Arial" w:hAnsi="Arial" w:cs="Arial"/>
          <w:bCs/>
        </w:rPr>
        <w:t>2025-02-12</w:t>
      </w:r>
    </w:p>
    <w:p w14:paraId="54474C61" w14:textId="3E775B05" w:rsidR="0057536C" w:rsidRDefault="000C5B9E" w:rsidP="000C5B9E">
      <w:pPr>
        <w:jc w:val="center"/>
        <w:rPr>
          <w:rFonts w:ascii="Arial" w:hAnsi="Arial" w:cs="Arial"/>
          <w:bCs/>
        </w:rPr>
      </w:pPr>
      <w:r w:rsidRPr="000C5B9E">
        <w:rPr>
          <w:rFonts w:ascii="Arial" w:hAnsi="Arial" w:cs="Arial"/>
          <w:bCs/>
        </w:rPr>
        <w:t>Gargždai</w:t>
      </w:r>
    </w:p>
    <w:p w14:paraId="2BBE68D2" w14:textId="77777777" w:rsidR="000C5B9E" w:rsidRPr="000C5B9E" w:rsidRDefault="000C5B9E" w:rsidP="000C5B9E">
      <w:pPr>
        <w:jc w:val="center"/>
        <w:rPr>
          <w:rFonts w:ascii="Arial" w:hAnsi="Arial" w:cs="Arial"/>
          <w:bCs/>
        </w:rPr>
      </w:pPr>
    </w:p>
    <w:p w14:paraId="4E4A0778" w14:textId="57BBB48D" w:rsidR="0057536C" w:rsidRPr="00F45AD0" w:rsidRDefault="0057536C" w:rsidP="0057536C">
      <w:pPr>
        <w:jc w:val="both"/>
        <w:rPr>
          <w:rFonts w:ascii="Arial" w:hAnsi="Arial" w:cs="Arial"/>
        </w:rPr>
      </w:pPr>
      <w:r w:rsidRPr="00D14059">
        <w:t xml:space="preserve">    </w:t>
      </w:r>
      <w:r w:rsidR="00261AA7">
        <w:t xml:space="preserve">   </w:t>
      </w:r>
      <w:r w:rsidRPr="00D14059">
        <w:t xml:space="preserve">  </w:t>
      </w:r>
      <w:r w:rsidR="00EF61CF">
        <w:t xml:space="preserve">   </w:t>
      </w:r>
      <w:r w:rsidRPr="00F45AD0">
        <w:rPr>
          <w:rFonts w:ascii="Arial" w:hAnsi="Arial" w:cs="Arial"/>
        </w:rPr>
        <w:t>Vadovaudam</w:t>
      </w:r>
      <w:r w:rsidR="00216E99" w:rsidRPr="00F45AD0">
        <w:rPr>
          <w:rFonts w:ascii="Arial" w:hAnsi="Arial" w:cs="Arial"/>
        </w:rPr>
        <w:t>a</w:t>
      </w:r>
      <w:r w:rsidR="00C81CEC" w:rsidRPr="00F45AD0">
        <w:rPr>
          <w:rFonts w:ascii="Arial" w:hAnsi="Arial" w:cs="Arial"/>
        </w:rPr>
        <w:t>si</w:t>
      </w:r>
      <w:r w:rsidR="00216E99" w:rsidRPr="00F45AD0">
        <w:rPr>
          <w:rFonts w:ascii="Arial" w:hAnsi="Arial" w:cs="Arial"/>
        </w:rPr>
        <w:t xml:space="preserve">s </w:t>
      </w:r>
      <w:r w:rsidRPr="00F45AD0">
        <w:rPr>
          <w:rFonts w:ascii="Arial" w:hAnsi="Arial" w:cs="Arial"/>
        </w:rPr>
        <w:t xml:space="preserve">Klaipėdos rajono savivaldybės (toliau – Savivaldybė) </w:t>
      </w:r>
      <w:r w:rsidR="00555283" w:rsidRPr="00F45AD0">
        <w:rPr>
          <w:rFonts w:ascii="Arial" w:hAnsi="Arial" w:cs="Arial"/>
        </w:rPr>
        <w:t>A</w:t>
      </w:r>
      <w:r w:rsidRPr="00F45AD0">
        <w:rPr>
          <w:rFonts w:ascii="Arial" w:hAnsi="Arial" w:cs="Arial"/>
        </w:rPr>
        <w:t xml:space="preserve">ntikorupcijos komisijos nuostatų patvirtintų </w:t>
      </w:r>
      <w:r w:rsidR="00216E99" w:rsidRPr="00F45AD0">
        <w:rPr>
          <w:rFonts w:ascii="Arial" w:hAnsi="Arial" w:cs="Arial"/>
        </w:rPr>
        <w:t xml:space="preserve">2023 m. gegužės 30 d. </w:t>
      </w:r>
      <w:r w:rsidRPr="00F45AD0">
        <w:rPr>
          <w:rFonts w:ascii="Arial" w:hAnsi="Arial" w:cs="Arial"/>
        </w:rPr>
        <w:t>Savivaldybės tarybos sprendim</w:t>
      </w:r>
      <w:r w:rsidR="00216E99" w:rsidRPr="00F45AD0">
        <w:rPr>
          <w:rFonts w:ascii="Arial" w:hAnsi="Arial" w:cs="Arial"/>
        </w:rPr>
        <w:t>u</w:t>
      </w:r>
      <w:r w:rsidRPr="00F45AD0">
        <w:rPr>
          <w:rFonts w:ascii="Arial" w:hAnsi="Arial" w:cs="Arial"/>
        </w:rPr>
        <w:t xml:space="preserve"> Nr. T11-</w:t>
      </w:r>
      <w:r w:rsidR="00216E99" w:rsidRPr="00F45AD0">
        <w:rPr>
          <w:rFonts w:ascii="Arial" w:hAnsi="Arial" w:cs="Arial"/>
        </w:rPr>
        <w:t>173</w:t>
      </w:r>
      <w:r w:rsidRPr="00F45AD0">
        <w:rPr>
          <w:rFonts w:ascii="Arial" w:hAnsi="Arial" w:cs="Arial"/>
        </w:rPr>
        <w:t xml:space="preserve">, </w:t>
      </w:r>
      <w:r w:rsidR="00216E99" w:rsidRPr="00F45AD0">
        <w:rPr>
          <w:rFonts w:ascii="Arial" w:hAnsi="Arial" w:cs="Arial"/>
        </w:rPr>
        <w:t>28</w:t>
      </w:r>
      <w:r w:rsidRPr="00F45AD0">
        <w:rPr>
          <w:rFonts w:ascii="Arial" w:hAnsi="Arial" w:cs="Arial"/>
        </w:rPr>
        <w:t xml:space="preserve"> punktu, Savivaldybės </w:t>
      </w:r>
      <w:r w:rsidR="008554E4" w:rsidRPr="00F45AD0">
        <w:rPr>
          <w:rFonts w:ascii="Arial" w:hAnsi="Arial" w:cs="Arial"/>
        </w:rPr>
        <w:t>A</w:t>
      </w:r>
      <w:r w:rsidRPr="00F45AD0">
        <w:rPr>
          <w:rFonts w:ascii="Arial" w:hAnsi="Arial" w:cs="Arial"/>
        </w:rPr>
        <w:t>ntikorupcijos komisija periodiškai, bet ne rečiau kaip kartą per metus, teikia Savivaldybės tarybai veiklos ataskaitą.</w:t>
      </w:r>
    </w:p>
    <w:p w14:paraId="26F8711E" w14:textId="60E436A5" w:rsidR="008B784B" w:rsidRPr="00F45AD0" w:rsidRDefault="008B784B" w:rsidP="0057536C">
      <w:pPr>
        <w:jc w:val="both"/>
        <w:rPr>
          <w:rFonts w:ascii="Arial" w:hAnsi="Arial" w:cs="Arial"/>
        </w:rPr>
      </w:pPr>
      <w:r w:rsidRPr="00F45AD0">
        <w:rPr>
          <w:rFonts w:ascii="Arial" w:hAnsi="Arial" w:cs="Arial"/>
          <w:color w:val="FF0000"/>
        </w:rPr>
        <w:t xml:space="preserve">         </w:t>
      </w:r>
      <w:r w:rsidR="00EF61CF" w:rsidRPr="00F45AD0">
        <w:rPr>
          <w:rFonts w:ascii="Arial" w:hAnsi="Arial" w:cs="Arial"/>
          <w:color w:val="FF0000"/>
        </w:rPr>
        <w:t xml:space="preserve">   </w:t>
      </w:r>
      <w:r w:rsidRPr="00F45AD0">
        <w:rPr>
          <w:rFonts w:ascii="Arial" w:hAnsi="Arial" w:cs="Arial"/>
        </w:rPr>
        <w:t>202</w:t>
      </w:r>
      <w:r w:rsidR="00216E99" w:rsidRPr="00F45AD0">
        <w:rPr>
          <w:rFonts w:ascii="Arial" w:hAnsi="Arial" w:cs="Arial"/>
        </w:rPr>
        <w:t>3</w:t>
      </w:r>
      <w:r w:rsidRPr="00F45AD0">
        <w:rPr>
          <w:rFonts w:ascii="Arial" w:hAnsi="Arial" w:cs="Arial"/>
        </w:rPr>
        <w:t xml:space="preserve"> m. </w:t>
      </w:r>
      <w:r w:rsidR="00216E99" w:rsidRPr="00F45AD0">
        <w:rPr>
          <w:rFonts w:ascii="Arial" w:hAnsi="Arial" w:cs="Arial"/>
        </w:rPr>
        <w:t>gegužės 30</w:t>
      </w:r>
      <w:r w:rsidRPr="00F45AD0">
        <w:rPr>
          <w:rFonts w:ascii="Arial" w:hAnsi="Arial" w:cs="Arial"/>
        </w:rPr>
        <w:t xml:space="preserve"> d. Klaipėdos rajono savivaldybės </w:t>
      </w:r>
      <w:r w:rsidR="00157349" w:rsidRPr="00F45AD0">
        <w:rPr>
          <w:rFonts w:ascii="Arial" w:hAnsi="Arial" w:cs="Arial"/>
        </w:rPr>
        <w:t xml:space="preserve">tarybos </w:t>
      </w:r>
      <w:r w:rsidRPr="00F45AD0">
        <w:rPr>
          <w:rFonts w:ascii="Arial" w:hAnsi="Arial" w:cs="Arial"/>
        </w:rPr>
        <w:t>sprendimu Nr. T11-</w:t>
      </w:r>
      <w:r w:rsidR="00216E99" w:rsidRPr="00F45AD0">
        <w:rPr>
          <w:rFonts w:ascii="Arial" w:hAnsi="Arial" w:cs="Arial"/>
        </w:rPr>
        <w:t>173</w:t>
      </w:r>
      <w:r w:rsidRPr="00F45AD0">
        <w:rPr>
          <w:rFonts w:ascii="Arial" w:hAnsi="Arial" w:cs="Arial"/>
        </w:rPr>
        <w:t xml:space="preserve"> naujai patvirtinta </w:t>
      </w:r>
      <w:r w:rsidR="00216E99" w:rsidRPr="00F45AD0">
        <w:rPr>
          <w:rFonts w:ascii="Arial" w:hAnsi="Arial" w:cs="Arial"/>
        </w:rPr>
        <w:t>10</w:t>
      </w:r>
      <w:r w:rsidRPr="00F45AD0">
        <w:rPr>
          <w:rFonts w:ascii="Arial" w:hAnsi="Arial" w:cs="Arial"/>
        </w:rPr>
        <w:t xml:space="preserve">-ojo šaukimo Klaipėdos rajono savivaldybės tarybos įgaliojimų laikui Klaipėdos rajono savivaldybės </w:t>
      </w:r>
      <w:r w:rsidR="00555283" w:rsidRPr="00F45AD0">
        <w:rPr>
          <w:rFonts w:ascii="Arial" w:hAnsi="Arial" w:cs="Arial"/>
        </w:rPr>
        <w:t>A</w:t>
      </w:r>
      <w:r w:rsidRPr="00F45AD0">
        <w:rPr>
          <w:rFonts w:ascii="Arial" w:hAnsi="Arial" w:cs="Arial"/>
        </w:rPr>
        <w:t>ntikorupcijos komisijos</w:t>
      </w:r>
      <w:r w:rsidR="00A420E9" w:rsidRPr="00F45AD0">
        <w:rPr>
          <w:rFonts w:ascii="Arial" w:hAnsi="Arial" w:cs="Arial"/>
        </w:rPr>
        <w:t xml:space="preserve"> (toliau – Komisija) </w:t>
      </w:r>
      <w:r w:rsidRPr="00F45AD0">
        <w:rPr>
          <w:rFonts w:ascii="Arial" w:hAnsi="Arial" w:cs="Arial"/>
        </w:rPr>
        <w:t>sudėtis.</w:t>
      </w:r>
      <w:r w:rsidRPr="00F45AD0">
        <w:rPr>
          <w:rFonts w:ascii="Arial" w:hAnsi="Arial" w:cs="Arial"/>
          <w:lang w:eastAsia="lt-LT"/>
        </w:rPr>
        <w:t xml:space="preserve">         </w:t>
      </w:r>
    </w:p>
    <w:p w14:paraId="61F9EB54" w14:textId="2580AF17" w:rsidR="0057536C" w:rsidRPr="00F45AD0" w:rsidRDefault="0057536C" w:rsidP="0057536C">
      <w:pPr>
        <w:jc w:val="both"/>
        <w:rPr>
          <w:rFonts w:ascii="Arial" w:hAnsi="Arial" w:cs="Arial"/>
        </w:rPr>
      </w:pPr>
      <w:r w:rsidRPr="00F45AD0">
        <w:rPr>
          <w:rFonts w:ascii="Arial" w:hAnsi="Arial" w:cs="Arial"/>
        </w:rPr>
        <w:t xml:space="preserve">     </w:t>
      </w:r>
      <w:r w:rsidR="00261AA7" w:rsidRPr="00F45AD0">
        <w:rPr>
          <w:rFonts w:ascii="Arial" w:hAnsi="Arial" w:cs="Arial"/>
        </w:rPr>
        <w:t xml:space="preserve">   </w:t>
      </w:r>
      <w:r w:rsidRPr="00F45AD0">
        <w:rPr>
          <w:rFonts w:ascii="Arial" w:hAnsi="Arial" w:cs="Arial"/>
        </w:rPr>
        <w:t xml:space="preserve"> </w:t>
      </w:r>
      <w:r w:rsidR="00EF61CF" w:rsidRPr="00F45AD0">
        <w:rPr>
          <w:rFonts w:ascii="Arial" w:hAnsi="Arial" w:cs="Arial"/>
        </w:rPr>
        <w:t xml:space="preserve">   </w:t>
      </w:r>
      <w:r w:rsidRPr="00F45AD0">
        <w:rPr>
          <w:rFonts w:ascii="Arial" w:hAnsi="Arial" w:cs="Arial"/>
        </w:rPr>
        <w:t>Nariai:</w:t>
      </w:r>
    </w:p>
    <w:p w14:paraId="4BC5EDB3" w14:textId="0DEC791A" w:rsidR="0057536C" w:rsidRPr="00F45AD0" w:rsidRDefault="0057536C" w:rsidP="0057536C">
      <w:pPr>
        <w:jc w:val="both"/>
        <w:rPr>
          <w:rFonts w:ascii="Arial" w:hAnsi="Arial" w:cs="Arial"/>
        </w:rPr>
      </w:pPr>
      <w:r w:rsidRPr="00F45AD0">
        <w:rPr>
          <w:rFonts w:ascii="Arial" w:hAnsi="Arial" w:cs="Arial"/>
        </w:rPr>
        <w:t xml:space="preserve">    </w:t>
      </w:r>
      <w:r w:rsidR="00261AA7" w:rsidRPr="00F45AD0">
        <w:rPr>
          <w:rFonts w:ascii="Arial" w:hAnsi="Arial" w:cs="Arial"/>
        </w:rPr>
        <w:t xml:space="preserve">   </w:t>
      </w:r>
      <w:r w:rsidR="00384764" w:rsidRPr="00F45AD0">
        <w:rPr>
          <w:rFonts w:ascii="Arial" w:hAnsi="Arial" w:cs="Arial"/>
        </w:rPr>
        <w:t xml:space="preserve">  </w:t>
      </w:r>
      <w:r w:rsidR="00EF61CF" w:rsidRPr="00F45AD0">
        <w:rPr>
          <w:rFonts w:ascii="Arial" w:hAnsi="Arial" w:cs="Arial"/>
        </w:rPr>
        <w:t xml:space="preserve">   </w:t>
      </w:r>
      <w:r w:rsidR="00216E99" w:rsidRPr="00F45AD0">
        <w:rPr>
          <w:rFonts w:ascii="Arial" w:hAnsi="Arial" w:cs="Arial"/>
        </w:rPr>
        <w:t>Julius Pozingis</w:t>
      </w:r>
      <w:r w:rsidR="00231515" w:rsidRPr="00F45AD0">
        <w:rPr>
          <w:rFonts w:ascii="Arial" w:hAnsi="Arial" w:cs="Arial"/>
        </w:rPr>
        <w:t xml:space="preserve"> </w:t>
      </w:r>
      <w:r w:rsidR="00384764" w:rsidRPr="00F45AD0">
        <w:rPr>
          <w:rFonts w:ascii="Arial" w:hAnsi="Arial" w:cs="Arial"/>
        </w:rPr>
        <w:t xml:space="preserve">– </w:t>
      </w:r>
      <w:r w:rsidR="00216E99" w:rsidRPr="00F45AD0">
        <w:rPr>
          <w:rFonts w:ascii="Arial" w:hAnsi="Arial" w:cs="Arial"/>
        </w:rPr>
        <w:t xml:space="preserve">Savivaldybės tarybos narys, </w:t>
      </w:r>
      <w:r w:rsidR="00A420E9" w:rsidRPr="00F45AD0">
        <w:rPr>
          <w:rFonts w:ascii="Arial" w:hAnsi="Arial" w:cs="Arial"/>
        </w:rPr>
        <w:t>Komisijos pirminink</w:t>
      </w:r>
      <w:r w:rsidR="00231515" w:rsidRPr="00F45AD0">
        <w:rPr>
          <w:rFonts w:ascii="Arial" w:hAnsi="Arial" w:cs="Arial"/>
        </w:rPr>
        <w:t>as</w:t>
      </w:r>
      <w:r w:rsidRPr="00F45AD0">
        <w:rPr>
          <w:rFonts w:ascii="Arial" w:hAnsi="Arial" w:cs="Arial"/>
        </w:rPr>
        <w:t>;</w:t>
      </w:r>
    </w:p>
    <w:p w14:paraId="53B062CA" w14:textId="53841A30" w:rsidR="00F067E4" w:rsidRPr="00F45AD0" w:rsidRDefault="00F067E4" w:rsidP="0057536C">
      <w:pPr>
        <w:jc w:val="both"/>
        <w:rPr>
          <w:rFonts w:ascii="Arial" w:hAnsi="Arial" w:cs="Arial"/>
        </w:rPr>
      </w:pPr>
      <w:r w:rsidRPr="00F45AD0">
        <w:rPr>
          <w:rFonts w:ascii="Arial" w:hAnsi="Arial" w:cs="Arial"/>
        </w:rPr>
        <w:t xml:space="preserve">         </w:t>
      </w:r>
      <w:r w:rsidR="00EF61CF" w:rsidRPr="00F45AD0">
        <w:rPr>
          <w:rFonts w:ascii="Arial" w:hAnsi="Arial" w:cs="Arial"/>
        </w:rPr>
        <w:t xml:space="preserve">   </w:t>
      </w:r>
      <w:r w:rsidR="00216E99" w:rsidRPr="00F45AD0">
        <w:rPr>
          <w:rFonts w:ascii="Arial" w:hAnsi="Arial" w:cs="Arial"/>
        </w:rPr>
        <w:t>Martynas Dargužas</w:t>
      </w:r>
      <w:r w:rsidR="00231515" w:rsidRPr="00F45AD0">
        <w:rPr>
          <w:rFonts w:ascii="Arial" w:hAnsi="Arial" w:cs="Arial"/>
        </w:rPr>
        <w:t xml:space="preserve"> </w:t>
      </w:r>
      <w:r w:rsidRPr="00F45AD0">
        <w:rPr>
          <w:rFonts w:ascii="Arial" w:hAnsi="Arial" w:cs="Arial"/>
        </w:rPr>
        <w:t xml:space="preserve">– Savivaldybės </w:t>
      </w:r>
      <w:r w:rsidR="00231515" w:rsidRPr="00F45AD0">
        <w:rPr>
          <w:rFonts w:ascii="Arial" w:hAnsi="Arial" w:cs="Arial"/>
        </w:rPr>
        <w:t>tarybos narys</w:t>
      </w:r>
      <w:r w:rsidR="00216E99" w:rsidRPr="00F45AD0">
        <w:rPr>
          <w:rFonts w:ascii="Arial" w:hAnsi="Arial" w:cs="Arial"/>
        </w:rPr>
        <w:t>, Komisijos pirmininko pavaduotojas</w:t>
      </w:r>
      <w:r w:rsidRPr="00F45AD0">
        <w:rPr>
          <w:rFonts w:ascii="Arial" w:hAnsi="Arial" w:cs="Arial"/>
        </w:rPr>
        <w:t>;</w:t>
      </w:r>
    </w:p>
    <w:p w14:paraId="033CD35C" w14:textId="68892A29" w:rsidR="0057536C" w:rsidRPr="00F45AD0" w:rsidRDefault="0057536C" w:rsidP="0057536C">
      <w:pPr>
        <w:jc w:val="both"/>
        <w:rPr>
          <w:rFonts w:ascii="Arial" w:hAnsi="Arial" w:cs="Arial"/>
        </w:rPr>
      </w:pPr>
      <w:r w:rsidRPr="00F45AD0">
        <w:rPr>
          <w:rFonts w:ascii="Arial" w:hAnsi="Arial" w:cs="Arial"/>
        </w:rPr>
        <w:t xml:space="preserve">      </w:t>
      </w:r>
      <w:r w:rsidR="00B3437A" w:rsidRPr="00F45AD0">
        <w:rPr>
          <w:rFonts w:ascii="Arial" w:hAnsi="Arial" w:cs="Arial"/>
        </w:rPr>
        <w:t xml:space="preserve">   </w:t>
      </w:r>
      <w:r w:rsidR="00EF61CF" w:rsidRPr="00F45AD0">
        <w:rPr>
          <w:rFonts w:ascii="Arial" w:hAnsi="Arial" w:cs="Arial"/>
        </w:rPr>
        <w:t xml:space="preserve">   </w:t>
      </w:r>
      <w:r w:rsidR="00216E99" w:rsidRPr="00F45AD0">
        <w:rPr>
          <w:rFonts w:ascii="Arial" w:hAnsi="Arial" w:cs="Arial"/>
        </w:rPr>
        <w:t>Edmundas Zbarauskas</w:t>
      </w:r>
      <w:r w:rsidRPr="00F45AD0">
        <w:rPr>
          <w:rFonts w:ascii="Arial" w:hAnsi="Arial" w:cs="Arial"/>
        </w:rPr>
        <w:t xml:space="preserve"> – Savivaldybės tarybos narys;</w:t>
      </w:r>
    </w:p>
    <w:p w14:paraId="4F85100A" w14:textId="048AA3CC" w:rsidR="0057536C" w:rsidRPr="00F45AD0" w:rsidRDefault="0057536C" w:rsidP="0057536C">
      <w:pPr>
        <w:jc w:val="both"/>
        <w:rPr>
          <w:rFonts w:ascii="Arial" w:hAnsi="Arial" w:cs="Arial"/>
        </w:rPr>
      </w:pPr>
      <w:r w:rsidRPr="00F45AD0">
        <w:rPr>
          <w:rFonts w:ascii="Arial" w:hAnsi="Arial" w:cs="Arial"/>
        </w:rPr>
        <w:t xml:space="preserve">      </w:t>
      </w:r>
      <w:r w:rsidR="00E150AE" w:rsidRPr="00F45AD0">
        <w:rPr>
          <w:rFonts w:ascii="Arial" w:hAnsi="Arial" w:cs="Arial"/>
        </w:rPr>
        <w:t xml:space="preserve">   </w:t>
      </w:r>
      <w:r w:rsidR="00EF61CF" w:rsidRPr="00F45AD0">
        <w:rPr>
          <w:rFonts w:ascii="Arial" w:hAnsi="Arial" w:cs="Arial"/>
        </w:rPr>
        <w:t xml:space="preserve">   </w:t>
      </w:r>
      <w:r w:rsidR="00231515" w:rsidRPr="00F45AD0">
        <w:rPr>
          <w:rFonts w:ascii="Arial" w:hAnsi="Arial" w:cs="Arial"/>
        </w:rPr>
        <w:t xml:space="preserve">Loreta </w:t>
      </w:r>
      <w:proofErr w:type="spellStart"/>
      <w:r w:rsidR="00231515" w:rsidRPr="00F45AD0">
        <w:rPr>
          <w:rFonts w:ascii="Arial" w:hAnsi="Arial" w:cs="Arial"/>
        </w:rPr>
        <w:t>Piaulokaitė</w:t>
      </w:r>
      <w:proofErr w:type="spellEnd"/>
      <w:r w:rsidR="00231515" w:rsidRPr="00F45AD0">
        <w:rPr>
          <w:rFonts w:ascii="Arial" w:hAnsi="Arial" w:cs="Arial"/>
        </w:rPr>
        <w:t xml:space="preserve">–Motuzienė </w:t>
      </w:r>
      <w:r w:rsidRPr="00F45AD0">
        <w:rPr>
          <w:rFonts w:ascii="Arial" w:hAnsi="Arial" w:cs="Arial"/>
        </w:rPr>
        <w:t>– Savivaldybės tarybos narė;</w:t>
      </w:r>
    </w:p>
    <w:p w14:paraId="25DAB975" w14:textId="39E0952F" w:rsidR="00F067E4" w:rsidRPr="00F45AD0" w:rsidRDefault="00F067E4" w:rsidP="0057536C">
      <w:pPr>
        <w:jc w:val="both"/>
        <w:rPr>
          <w:rFonts w:ascii="Arial" w:hAnsi="Arial" w:cs="Arial"/>
        </w:rPr>
      </w:pPr>
      <w:r w:rsidRPr="00F45AD0">
        <w:rPr>
          <w:rFonts w:ascii="Arial" w:hAnsi="Arial" w:cs="Arial"/>
        </w:rPr>
        <w:t xml:space="preserve">         </w:t>
      </w:r>
      <w:r w:rsidR="00EF61CF" w:rsidRPr="00F45AD0">
        <w:rPr>
          <w:rFonts w:ascii="Arial" w:hAnsi="Arial" w:cs="Arial"/>
        </w:rPr>
        <w:t xml:space="preserve">  </w:t>
      </w:r>
      <w:r w:rsidR="000B7818" w:rsidRPr="00F45AD0">
        <w:rPr>
          <w:rFonts w:ascii="Arial" w:hAnsi="Arial" w:cs="Arial"/>
        </w:rPr>
        <w:t xml:space="preserve"> </w:t>
      </w:r>
      <w:r w:rsidR="00231515" w:rsidRPr="00F45AD0">
        <w:rPr>
          <w:rFonts w:ascii="Arial" w:hAnsi="Arial" w:cs="Arial"/>
        </w:rPr>
        <w:t xml:space="preserve">Vytautas Butkus </w:t>
      </w:r>
      <w:r w:rsidRPr="00F45AD0">
        <w:rPr>
          <w:rFonts w:ascii="Arial" w:hAnsi="Arial" w:cs="Arial"/>
        </w:rPr>
        <w:t xml:space="preserve">– Savivaldybės </w:t>
      </w:r>
      <w:r w:rsidR="00216E99" w:rsidRPr="00F45AD0">
        <w:rPr>
          <w:rFonts w:ascii="Arial" w:hAnsi="Arial" w:cs="Arial"/>
        </w:rPr>
        <w:t>vicemeras</w:t>
      </w:r>
      <w:r w:rsidRPr="00F45AD0">
        <w:rPr>
          <w:rFonts w:ascii="Arial" w:hAnsi="Arial" w:cs="Arial"/>
        </w:rPr>
        <w:t>;</w:t>
      </w:r>
    </w:p>
    <w:p w14:paraId="1E894407" w14:textId="3A25C23A" w:rsidR="00F067E4" w:rsidRPr="00F45AD0" w:rsidRDefault="00F067E4" w:rsidP="0057536C">
      <w:pPr>
        <w:jc w:val="both"/>
        <w:rPr>
          <w:rFonts w:ascii="Arial" w:hAnsi="Arial" w:cs="Arial"/>
        </w:rPr>
      </w:pPr>
      <w:r w:rsidRPr="00F45AD0">
        <w:rPr>
          <w:rFonts w:ascii="Arial" w:hAnsi="Arial" w:cs="Arial"/>
        </w:rPr>
        <w:t xml:space="preserve">         </w:t>
      </w:r>
      <w:r w:rsidR="00EF61CF" w:rsidRPr="00F45AD0">
        <w:rPr>
          <w:rFonts w:ascii="Arial" w:hAnsi="Arial" w:cs="Arial"/>
        </w:rPr>
        <w:t xml:space="preserve">  </w:t>
      </w:r>
      <w:r w:rsidR="000B7818" w:rsidRPr="00F45AD0">
        <w:rPr>
          <w:rFonts w:ascii="Arial" w:hAnsi="Arial" w:cs="Arial"/>
        </w:rPr>
        <w:t xml:space="preserve"> </w:t>
      </w:r>
      <w:r w:rsidRPr="00F45AD0">
        <w:rPr>
          <w:rFonts w:ascii="Arial" w:hAnsi="Arial" w:cs="Arial"/>
        </w:rPr>
        <w:t>Gitana Bajorinienė – Savivaldybės administracijos Viešosios tvarkos skyriaus vedėja;</w:t>
      </w:r>
    </w:p>
    <w:p w14:paraId="30950470" w14:textId="5598ED75" w:rsidR="0057536C" w:rsidRPr="00F45AD0" w:rsidRDefault="00E150AE" w:rsidP="0057536C">
      <w:pPr>
        <w:jc w:val="both"/>
        <w:rPr>
          <w:rFonts w:ascii="Arial" w:hAnsi="Arial" w:cs="Arial"/>
        </w:rPr>
      </w:pPr>
      <w:r w:rsidRPr="00F45AD0">
        <w:rPr>
          <w:rFonts w:ascii="Arial" w:hAnsi="Arial" w:cs="Arial"/>
        </w:rPr>
        <w:t xml:space="preserve">         </w:t>
      </w:r>
      <w:r w:rsidR="00EF61CF" w:rsidRPr="00F45AD0">
        <w:rPr>
          <w:rFonts w:ascii="Arial" w:hAnsi="Arial" w:cs="Arial"/>
        </w:rPr>
        <w:t xml:space="preserve">  </w:t>
      </w:r>
      <w:r w:rsidR="000B7818" w:rsidRPr="00F45AD0">
        <w:rPr>
          <w:rFonts w:ascii="Arial" w:hAnsi="Arial" w:cs="Arial"/>
        </w:rPr>
        <w:t xml:space="preserve"> </w:t>
      </w:r>
      <w:r w:rsidR="008B784B" w:rsidRPr="00F45AD0">
        <w:rPr>
          <w:rFonts w:ascii="Arial" w:hAnsi="Arial" w:cs="Arial"/>
        </w:rPr>
        <w:t>Darius Gruzdys</w:t>
      </w:r>
      <w:r w:rsidR="0057536C" w:rsidRPr="00F45AD0">
        <w:rPr>
          <w:rFonts w:ascii="Arial" w:hAnsi="Arial" w:cs="Arial"/>
        </w:rPr>
        <w:t xml:space="preserve"> – </w:t>
      </w:r>
      <w:r w:rsidRPr="00F45AD0">
        <w:rPr>
          <w:rFonts w:ascii="Arial" w:hAnsi="Arial" w:cs="Arial"/>
        </w:rPr>
        <w:t>Gargždų</w:t>
      </w:r>
      <w:r w:rsidR="0057536C" w:rsidRPr="00F45AD0">
        <w:rPr>
          <w:rFonts w:ascii="Arial" w:hAnsi="Arial" w:cs="Arial"/>
        </w:rPr>
        <w:t xml:space="preserve"> seniūnijos, </w:t>
      </w:r>
      <w:r w:rsidR="008B784B" w:rsidRPr="00F45AD0">
        <w:rPr>
          <w:rFonts w:ascii="Arial" w:hAnsi="Arial" w:cs="Arial"/>
        </w:rPr>
        <w:t>penktosios</w:t>
      </w:r>
      <w:r w:rsidRPr="00F45AD0">
        <w:rPr>
          <w:rFonts w:ascii="Arial" w:hAnsi="Arial" w:cs="Arial"/>
        </w:rPr>
        <w:t xml:space="preserve"> </w:t>
      </w:r>
      <w:proofErr w:type="spellStart"/>
      <w:r w:rsidRPr="00F45AD0">
        <w:rPr>
          <w:rFonts w:ascii="Arial" w:hAnsi="Arial" w:cs="Arial"/>
        </w:rPr>
        <w:t>seniūnaitijos</w:t>
      </w:r>
      <w:proofErr w:type="spellEnd"/>
      <w:r w:rsidRPr="00F45AD0">
        <w:rPr>
          <w:rFonts w:ascii="Arial" w:hAnsi="Arial" w:cs="Arial"/>
        </w:rPr>
        <w:t xml:space="preserve"> seniūnaitis</w:t>
      </w:r>
      <w:r w:rsidR="00A943E7" w:rsidRPr="00F45AD0">
        <w:rPr>
          <w:rFonts w:ascii="Arial" w:hAnsi="Arial" w:cs="Arial"/>
        </w:rPr>
        <w:t>;</w:t>
      </w:r>
    </w:p>
    <w:p w14:paraId="5FD811A8" w14:textId="66DA78CB" w:rsidR="00A943E7" w:rsidRPr="00F45AD0" w:rsidRDefault="00A943E7" w:rsidP="0057536C">
      <w:pPr>
        <w:jc w:val="both"/>
        <w:rPr>
          <w:rFonts w:ascii="Arial" w:hAnsi="Arial" w:cs="Arial"/>
        </w:rPr>
      </w:pPr>
      <w:r w:rsidRPr="00F45AD0">
        <w:rPr>
          <w:rFonts w:ascii="Arial" w:hAnsi="Arial" w:cs="Arial"/>
        </w:rPr>
        <w:t xml:space="preserve">        </w:t>
      </w:r>
      <w:r w:rsidR="00EF61CF" w:rsidRPr="00F45AD0">
        <w:rPr>
          <w:rFonts w:ascii="Arial" w:hAnsi="Arial" w:cs="Arial"/>
        </w:rPr>
        <w:t xml:space="preserve">  </w:t>
      </w:r>
      <w:r w:rsidRPr="00F45AD0">
        <w:rPr>
          <w:rFonts w:ascii="Arial" w:hAnsi="Arial" w:cs="Arial"/>
        </w:rPr>
        <w:t xml:space="preserve"> </w:t>
      </w:r>
      <w:r w:rsidR="000B7818" w:rsidRPr="00F45AD0">
        <w:rPr>
          <w:rFonts w:ascii="Arial" w:hAnsi="Arial" w:cs="Arial"/>
        </w:rPr>
        <w:t xml:space="preserve"> </w:t>
      </w:r>
      <w:r w:rsidR="00F067E4" w:rsidRPr="00F45AD0">
        <w:rPr>
          <w:rFonts w:ascii="Arial" w:hAnsi="Arial" w:cs="Arial"/>
        </w:rPr>
        <w:t xml:space="preserve">Nikolaj Gorčiakov – Dovilų seniūnijos, </w:t>
      </w:r>
      <w:proofErr w:type="spellStart"/>
      <w:r w:rsidR="00F067E4" w:rsidRPr="00F45AD0">
        <w:rPr>
          <w:rFonts w:ascii="Arial" w:hAnsi="Arial" w:cs="Arial"/>
        </w:rPr>
        <w:t>Kiškėnų</w:t>
      </w:r>
      <w:proofErr w:type="spellEnd"/>
      <w:r w:rsidR="00F067E4" w:rsidRPr="00F45AD0">
        <w:rPr>
          <w:rFonts w:ascii="Arial" w:hAnsi="Arial" w:cs="Arial"/>
        </w:rPr>
        <w:t xml:space="preserve"> </w:t>
      </w:r>
      <w:proofErr w:type="spellStart"/>
      <w:r w:rsidR="00F067E4" w:rsidRPr="00F45AD0">
        <w:rPr>
          <w:rFonts w:ascii="Arial" w:hAnsi="Arial" w:cs="Arial"/>
        </w:rPr>
        <w:t>seniūnaitijos</w:t>
      </w:r>
      <w:proofErr w:type="spellEnd"/>
      <w:r w:rsidR="00F067E4" w:rsidRPr="00F45AD0">
        <w:rPr>
          <w:rFonts w:ascii="Arial" w:hAnsi="Arial" w:cs="Arial"/>
        </w:rPr>
        <w:t xml:space="preserve"> seniūnaitis;</w:t>
      </w:r>
    </w:p>
    <w:p w14:paraId="10F804FB" w14:textId="6658F509" w:rsidR="00A943E7" w:rsidRPr="00F45AD0" w:rsidRDefault="0057536C" w:rsidP="0057536C">
      <w:pPr>
        <w:jc w:val="both"/>
        <w:rPr>
          <w:rFonts w:ascii="Arial" w:hAnsi="Arial" w:cs="Arial"/>
        </w:rPr>
      </w:pPr>
      <w:r w:rsidRPr="00F45AD0">
        <w:rPr>
          <w:rFonts w:ascii="Arial" w:hAnsi="Arial" w:cs="Arial"/>
        </w:rPr>
        <w:t xml:space="preserve">   </w:t>
      </w:r>
      <w:r w:rsidR="00B3437A" w:rsidRPr="00F45AD0">
        <w:rPr>
          <w:rFonts w:ascii="Arial" w:hAnsi="Arial" w:cs="Arial"/>
        </w:rPr>
        <w:t xml:space="preserve">   </w:t>
      </w:r>
      <w:r w:rsidR="00A943E7" w:rsidRPr="00F45AD0">
        <w:rPr>
          <w:rFonts w:ascii="Arial" w:hAnsi="Arial" w:cs="Arial"/>
        </w:rPr>
        <w:t xml:space="preserve">   </w:t>
      </w:r>
      <w:r w:rsidR="00EF61CF" w:rsidRPr="00F45AD0">
        <w:rPr>
          <w:rFonts w:ascii="Arial" w:hAnsi="Arial" w:cs="Arial"/>
        </w:rPr>
        <w:t xml:space="preserve">  </w:t>
      </w:r>
      <w:r w:rsidR="000B7818" w:rsidRPr="00F45AD0">
        <w:rPr>
          <w:rFonts w:ascii="Arial" w:hAnsi="Arial" w:cs="Arial"/>
        </w:rPr>
        <w:t xml:space="preserve"> </w:t>
      </w:r>
      <w:r w:rsidR="00A943E7" w:rsidRPr="00F45AD0">
        <w:rPr>
          <w:rFonts w:ascii="Arial" w:hAnsi="Arial" w:cs="Arial"/>
        </w:rPr>
        <w:t xml:space="preserve">Rimas </w:t>
      </w:r>
      <w:proofErr w:type="spellStart"/>
      <w:r w:rsidR="00A943E7" w:rsidRPr="00F45AD0">
        <w:rPr>
          <w:rFonts w:ascii="Arial" w:hAnsi="Arial" w:cs="Arial"/>
        </w:rPr>
        <w:t>Martinonis</w:t>
      </w:r>
      <w:proofErr w:type="spellEnd"/>
      <w:r w:rsidR="00A943E7" w:rsidRPr="00F45AD0">
        <w:rPr>
          <w:rFonts w:ascii="Arial" w:hAnsi="Arial" w:cs="Arial"/>
        </w:rPr>
        <w:t xml:space="preserve"> – </w:t>
      </w:r>
      <w:proofErr w:type="spellStart"/>
      <w:r w:rsidR="00A943E7" w:rsidRPr="00F45AD0">
        <w:rPr>
          <w:rFonts w:ascii="Arial" w:hAnsi="Arial" w:cs="Arial"/>
        </w:rPr>
        <w:t>Sendvario</w:t>
      </w:r>
      <w:proofErr w:type="spellEnd"/>
      <w:r w:rsidR="00A943E7" w:rsidRPr="00F45AD0">
        <w:rPr>
          <w:rFonts w:ascii="Arial" w:hAnsi="Arial" w:cs="Arial"/>
        </w:rPr>
        <w:t xml:space="preserve"> seniūnijos, </w:t>
      </w:r>
      <w:proofErr w:type="spellStart"/>
      <w:r w:rsidR="00A943E7" w:rsidRPr="00F45AD0">
        <w:rPr>
          <w:rFonts w:ascii="Arial" w:hAnsi="Arial" w:cs="Arial"/>
        </w:rPr>
        <w:t>Kalnuvėnų</w:t>
      </w:r>
      <w:proofErr w:type="spellEnd"/>
      <w:r w:rsidR="00A943E7" w:rsidRPr="00F45AD0">
        <w:rPr>
          <w:rFonts w:ascii="Arial" w:hAnsi="Arial" w:cs="Arial"/>
        </w:rPr>
        <w:t xml:space="preserve"> </w:t>
      </w:r>
      <w:proofErr w:type="spellStart"/>
      <w:r w:rsidR="00A943E7" w:rsidRPr="00F45AD0">
        <w:rPr>
          <w:rFonts w:ascii="Arial" w:hAnsi="Arial" w:cs="Arial"/>
        </w:rPr>
        <w:t>seniūnaitijos</w:t>
      </w:r>
      <w:proofErr w:type="spellEnd"/>
      <w:r w:rsidR="00A943E7" w:rsidRPr="00F45AD0">
        <w:rPr>
          <w:rFonts w:ascii="Arial" w:hAnsi="Arial" w:cs="Arial"/>
        </w:rPr>
        <w:t xml:space="preserve"> seniūnaitis</w:t>
      </w:r>
      <w:r w:rsidR="00F067E4" w:rsidRPr="00F45AD0">
        <w:rPr>
          <w:rFonts w:ascii="Arial" w:hAnsi="Arial" w:cs="Arial"/>
        </w:rPr>
        <w:t>.</w:t>
      </w:r>
    </w:p>
    <w:p w14:paraId="15E3C70F" w14:textId="0FBF98AA" w:rsidR="0057536C" w:rsidRPr="00231515" w:rsidRDefault="0057536C" w:rsidP="0057536C">
      <w:pPr>
        <w:jc w:val="both"/>
        <w:rPr>
          <w:color w:val="FF0000"/>
        </w:rPr>
      </w:pPr>
      <w:r w:rsidRPr="00231515">
        <w:rPr>
          <w:color w:val="FF0000"/>
        </w:rPr>
        <w:t xml:space="preserve">    </w:t>
      </w:r>
      <w:r w:rsidR="00B3437A" w:rsidRPr="00231515">
        <w:rPr>
          <w:color w:val="FF0000"/>
        </w:rPr>
        <w:t xml:space="preserve">   </w:t>
      </w:r>
      <w:r w:rsidR="00E150AE" w:rsidRPr="00231515">
        <w:rPr>
          <w:color w:val="FF0000"/>
        </w:rPr>
        <w:t xml:space="preserve">  </w:t>
      </w:r>
    </w:p>
    <w:p w14:paraId="22192164" w14:textId="1D684AB2" w:rsidR="0057536C" w:rsidRPr="005D2771" w:rsidRDefault="00330A27" w:rsidP="0057536C">
      <w:pPr>
        <w:jc w:val="both"/>
        <w:rPr>
          <w:rFonts w:ascii="Arial" w:hAnsi="Arial" w:cs="Arial"/>
        </w:rPr>
      </w:pPr>
      <w:r w:rsidRPr="00231515">
        <w:rPr>
          <w:color w:val="FF0000"/>
        </w:rPr>
        <w:t xml:space="preserve">        </w:t>
      </w:r>
      <w:r w:rsidR="00EF61CF" w:rsidRPr="00231515">
        <w:rPr>
          <w:color w:val="FF0000"/>
        </w:rPr>
        <w:t xml:space="preserve">     </w:t>
      </w:r>
      <w:r w:rsidR="0057536C" w:rsidRPr="005D2771">
        <w:rPr>
          <w:rFonts w:ascii="Arial" w:hAnsi="Arial" w:cs="Arial"/>
        </w:rPr>
        <w:t>Komisija pagal kompetenciją koordinuoja Savivaldybės politikos įgyvendinimą korupcijos prevencijos srityje, išskiria prioritetines jos prevencijos ir kontrolės kryptis bei nuosekliai įgyvendina priemones, didinančias korupcijos prevencijos veiksmingumą.</w:t>
      </w:r>
    </w:p>
    <w:p w14:paraId="3922C77B" w14:textId="568BEA40" w:rsidR="00215990" w:rsidRPr="005D2771" w:rsidRDefault="0057536C" w:rsidP="00F5509C">
      <w:pPr>
        <w:rPr>
          <w:rFonts w:ascii="Arial" w:hAnsi="Arial" w:cs="Arial"/>
        </w:rPr>
      </w:pPr>
      <w:r w:rsidRPr="005D2771">
        <w:rPr>
          <w:rFonts w:ascii="Arial" w:hAnsi="Arial" w:cs="Arial"/>
        </w:rPr>
        <w:t xml:space="preserve">   </w:t>
      </w:r>
      <w:r w:rsidR="00B4280B" w:rsidRPr="005D2771">
        <w:rPr>
          <w:rFonts w:ascii="Arial" w:hAnsi="Arial" w:cs="Arial"/>
        </w:rPr>
        <w:t xml:space="preserve">   </w:t>
      </w:r>
      <w:r w:rsidRPr="005D2771">
        <w:rPr>
          <w:rFonts w:ascii="Arial" w:hAnsi="Arial" w:cs="Arial"/>
        </w:rPr>
        <w:t xml:space="preserve"> </w:t>
      </w:r>
      <w:r w:rsidR="00215990" w:rsidRPr="005D2771">
        <w:rPr>
          <w:rFonts w:ascii="Arial" w:hAnsi="Arial" w:cs="Arial"/>
        </w:rPr>
        <w:t xml:space="preserve">  </w:t>
      </w:r>
      <w:r w:rsidR="00EF61CF" w:rsidRPr="005D2771">
        <w:rPr>
          <w:rFonts w:ascii="Arial" w:hAnsi="Arial" w:cs="Arial"/>
        </w:rPr>
        <w:t xml:space="preserve">    </w:t>
      </w:r>
      <w:r w:rsidR="00215990" w:rsidRPr="005D2771">
        <w:rPr>
          <w:rFonts w:ascii="Arial" w:hAnsi="Arial" w:cs="Arial"/>
        </w:rPr>
        <w:t>202</w:t>
      </w:r>
      <w:r w:rsidR="00E56BE5" w:rsidRPr="005D2771">
        <w:rPr>
          <w:rFonts w:ascii="Arial" w:hAnsi="Arial" w:cs="Arial"/>
        </w:rPr>
        <w:t>4</w:t>
      </w:r>
      <w:r w:rsidR="00215990" w:rsidRPr="005D2771">
        <w:rPr>
          <w:rFonts w:ascii="Arial" w:hAnsi="Arial" w:cs="Arial"/>
        </w:rPr>
        <w:t xml:space="preserve"> metais vyko </w:t>
      </w:r>
      <w:r w:rsidR="00F45AD0" w:rsidRPr="005D2771">
        <w:rPr>
          <w:rFonts w:ascii="Arial" w:hAnsi="Arial" w:cs="Arial"/>
        </w:rPr>
        <w:t>3</w:t>
      </w:r>
      <w:r w:rsidR="00F45AD0" w:rsidRPr="005D2771">
        <w:rPr>
          <w:rFonts w:ascii="Arial" w:hAnsi="Arial" w:cs="Arial"/>
          <w:color w:val="FF0000"/>
        </w:rPr>
        <w:t xml:space="preserve"> </w:t>
      </w:r>
      <w:r w:rsidR="00D1671C" w:rsidRPr="005D2771">
        <w:rPr>
          <w:rFonts w:ascii="Arial" w:hAnsi="Arial" w:cs="Arial"/>
        </w:rPr>
        <w:t>(202</w:t>
      </w:r>
      <w:r w:rsidR="00E56BE5" w:rsidRPr="005D2771">
        <w:rPr>
          <w:rFonts w:ascii="Arial" w:hAnsi="Arial" w:cs="Arial"/>
        </w:rPr>
        <w:t>3</w:t>
      </w:r>
      <w:r w:rsidR="00D1671C" w:rsidRPr="005D2771">
        <w:rPr>
          <w:rFonts w:ascii="Arial" w:hAnsi="Arial" w:cs="Arial"/>
        </w:rPr>
        <w:t xml:space="preserve"> / </w:t>
      </w:r>
      <w:r w:rsidR="00E56BE5" w:rsidRPr="005D2771">
        <w:rPr>
          <w:rFonts w:ascii="Arial" w:hAnsi="Arial" w:cs="Arial"/>
        </w:rPr>
        <w:t>4</w:t>
      </w:r>
      <w:r w:rsidR="00D1671C" w:rsidRPr="005D2771">
        <w:rPr>
          <w:rFonts w:ascii="Arial" w:hAnsi="Arial" w:cs="Arial"/>
        </w:rPr>
        <w:t>)</w:t>
      </w:r>
      <w:r w:rsidR="00215990" w:rsidRPr="005D2771">
        <w:rPr>
          <w:rFonts w:ascii="Arial" w:hAnsi="Arial" w:cs="Arial"/>
        </w:rPr>
        <w:t xml:space="preserve"> Klaipėdos rajono savivaldybės Antikorupcijos komisijos posėdžiai</w:t>
      </w:r>
      <w:r w:rsidR="007145F2" w:rsidRPr="005D2771">
        <w:rPr>
          <w:rFonts w:ascii="Arial" w:hAnsi="Arial" w:cs="Arial"/>
        </w:rPr>
        <w:t xml:space="preserve"> (</w:t>
      </w:r>
      <w:r w:rsidR="00F5509C" w:rsidRPr="005D2771">
        <w:rPr>
          <w:rFonts w:ascii="Arial" w:hAnsi="Arial" w:cs="Arial"/>
        </w:rPr>
        <w:t>2024-02-08 protokolas Nr. KK-1</w:t>
      </w:r>
      <w:r w:rsidR="00F5509C" w:rsidRPr="005D2771">
        <w:rPr>
          <w:rFonts w:ascii="Arial" w:hAnsi="Arial" w:cs="Arial"/>
          <w:lang w:eastAsia="lt-LT"/>
        </w:rPr>
        <w:t>(1.52 E)</w:t>
      </w:r>
      <w:r w:rsidR="00F5509C" w:rsidRPr="005D2771">
        <w:rPr>
          <w:rFonts w:ascii="Arial" w:hAnsi="Arial" w:cs="Arial"/>
        </w:rPr>
        <w:t xml:space="preserve">; 2024-03-06 protokolas Nr. KK-2 (1.52 E) ir 2024-06-04 protokolas Nr. KK-3 (1.52 E) kuriuose svarstyti 9 klausimai </w:t>
      </w:r>
      <w:r w:rsidR="00D1671C" w:rsidRPr="005D2771">
        <w:rPr>
          <w:rFonts w:ascii="Arial" w:hAnsi="Arial" w:cs="Arial"/>
        </w:rPr>
        <w:t>(202</w:t>
      </w:r>
      <w:r w:rsidR="00E56BE5" w:rsidRPr="005D2771">
        <w:rPr>
          <w:rFonts w:ascii="Arial" w:hAnsi="Arial" w:cs="Arial"/>
        </w:rPr>
        <w:t>3</w:t>
      </w:r>
      <w:r w:rsidR="00D1671C" w:rsidRPr="005D2771">
        <w:rPr>
          <w:rFonts w:ascii="Arial" w:hAnsi="Arial" w:cs="Arial"/>
        </w:rPr>
        <w:t xml:space="preserve"> </w:t>
      </w:r>
      <w:r w:rsidR="00F5509C" w:rsidRPr="005D2771">
        <w:rPr>
          <w:rFonts w:ascii="Arial" w:hAnsi="Arial" w:cs="Arial"/>
        </w:rPr>
        <w:t xml:space="preserve">m. </w:t>
      </w:r>
      <w:r w:rsidR="00D1671C" w:rsidRPr="005D2771">
        <w:rPr>
          <w:rFonts w:ascii="Arial" w:hAnsi="Arial" w:cs="Arial"/>
        </w:rPr>
        <w:t xml:space="preserve">/ </w:t>
      </w:r>
      <w:r w:rsidR="00E56BE5" w:rsidRPr="005D2771">
        <w:rPr>
          <w:rFonts w:ascii="Arial" w:hAnsi="Arial" w:cs="Arial"/>
        </w:rPr>
        <w:t>9</w:t>
      </w:r>
      <w:r w:rsidR="00D1671C" w:rsidRPr="005D2771">
        <w:rPr>
          <w:rFonts w:ascii="Arial" w:hAnsi="Arial" w:cs="Arial"/>
        </w:rPr>
        <w:t>)</w:t>
      </w:r>
      <w:r w:rsidR="00215990" w:rsidRPr="005D2771">
        <w:rPr>
          <w:rFonts w:ascii="Arial" w:hAnsi="Arial" w:cs="Arial"/>
        </w:rPr>
        <w:t>.</w:t>
      </w:r>
    </w:p>
    <w:p w14:paraId="064B7E79" w14:textId="10BCC20C" w:rsidR="0057536C" w:rsidRPr="005D2771" w:rsidRDefault="0057536C" w:rsidP="0057536C">
      <w:pPr>
        <w:jc w:val="both"/>
        <w:rPr>
          <w:rFonts w:ascii="Arial" w:hAnsi="Arial" w:cs="Arial"/>
        </w:rPr>
      </w:pPr>
      <w:r w:rsidRPr="005D2771">
        <w:rPr>
          <w:rFonts w:ascii="Arial" w:hAnsi="Arial" w:cs="Arial"/>
        </w:rPr>
        <w:t xml:space="preserve">    </w:t>
      </w:r>
      <w:r w:rsidR="00B4280B" w:rsidRPr="005D2771">
        <w:rPr>
          <w:rFonts w:ascii="Arial" w:hAnsi="Arial" w:cs="Arial"/>
        </w:rPr>
        <w:t xml:space="preserve">   </w:t>
      </w:r>
      <w:r w:rsidRPr="005D2771">
        <w:rPr>
          <w:rFonts w:ascii="Arial" w:hAnsi="Arial" w:cs="Arial"/>
        </w:rPr>
        <w:t xml:space="preserve"> </w:t>
      </w:r>
      <w:r w:rsidR="00157349" w:rsidRPr="005D2771">
        <w:rPr>
          <w:rFonts w:ascii="Arial" w:hAnsi="Arial" w:cs="Arial"/>
        </w:rPr>
        <w:t xml:space="preserve">     </w:t>
      </w:r>
      <w:r w:rsidRPr="005D2771">
        <w:rPr>
          <w:rFonts w:ascii="Arial" w:hAnsi="Arial" w:cs="Arial"/>
        </w:rPr>
        <w:t>Siekiant ,,užkirsti“ kelią galimai korupcijai Savivaldybėje rengiant norminius teisės aktus, yra atliekamas antikorupcinis teisė</w:t>
      </w:r>
      <w:r w:rsidR="00A5287D" w:rsidRPr="005D2771">
        <w:rPr>
          <w:rFonts w:ascii="Arial" w:hAnsi="Arial" w:cs="Arial"/>
        </w:rPr>
        <w:t>s aktų projektų vertinimas. 202</w:t>
      </w:r>
      <w:r w:rsidR="00E56BE5" w:rsidRPr="005D2771">
        <w:rPr>
          <w:rFonts w:ascii="Arial" w:hAnsi="Arial" w:cs="Arial"/>
        </w:rPr>
        <w:t>4</w:t>
      </w:r>
      <w:r w:rsidR="00E871E1" w:rsidRPr="005D2771">
        <w:rPr>
          <w:rFonts w:ascii="Arial" w:hAnsi="Arial" w:cs="Arial"/>
        </w:rPr>
        <w:t xml:space="preserve"> </w:t>
      </w:r>
      <w:r w:rsidR="00A5287D" w:rsidRPr="005D2771">
        <w:rPr>
          <w:rFonts w:ascii="Arial" w:hAnsi="Arial" w:cs="Arial"/>
        </w:rPr>
        <w:t xml:space="preserve">metais parengta </w:t>
      </w:r>
      <w:r w:rsidR="00E871E1" w:rsidRPr="005D2771">
        <w:rPr>
          <w:rFonts w:ascii="Arial" w:hAnsi="Arial" w:cs="Arial"/>
        </w:rPr>
        <w:t>1</w:t>
      </w:r>
      <w:r w:rsidR="00F5509C" w:rsidRPr="005D2771">
        <w:rPr>
          <w:rFonts w:ascii="Arial" w:hAnsi="Arial" w:cs="Arial"/>
        </w:rPr>
        <w:t>27</w:t>
      </w:r>
      <w:r w:rsidR="00E871E1" w:rsidRPr="005D2771">
        <w:rPr>
          <w:rFonts w:ascii="Arial" w:hAnsi="Arial" w:cs="Arial"/>
        </w:rPr>
        <w:t xml:space="preserve"> </w:t>
      </w:r>
      <w:r w:rsidRPr="005D2771">
        <w:rPr>
          <w:rFonts w:ascii="Arial" w:hAnsi="Arial" w:cs="Arial"/>
        </w:rPr>
        <w:t>teisės aktų projektų antikorupcinio vertinimo pažym</w:t>
      </w:r>
      <w:r w:rsidR="00F5509C" w:rsidRPr="005D2771">
        <w:rPr>
          <w:rFonts w:ascii="Arial" w:hAnsi="Arial" w:cs="Arial"/>
        </w:rPr>
        <w:t>os</w:t>
      </w:r>
      <w:r w:rsidR="00E871E1" w:rsidRPr="005D2771">
        <w:rPr>
          <w:rFonts w:ascii="Arial" w:hAnsi="Arial" w:cs="Arial"/>
        </w:rPr>
        <w:t xml:space="preserve"> (202</w:t>
      </w:r>
      <w:r w:rsidR="00E56BE5" w:rsidRPr="005D2771">
        <w:rPr>
          <w:rFonts w:ascii="Arial" w:hAnsi="Arial" w:cs="Arial"/>
        </w:rPr>
        <w:t>3</w:t>
      </w:r>
      <w:r w:rsidR="00E871E1" w:rsidRPr="005D2771">
        <w:rPr>
          <w:rFonts w:ascii="Arial" w:hAnsi="Arial" w:cs="Arial"/>
        </w:rPr>
        <w:t xml:space="preserve"> / 1</w:t>
      </w:r>
      <w:r w:rsidR="00E56BE5" w:rsidRPr="005D2771">
        <w:rPr>
          <w:rFonts w:ascii="Arial" w:hAnsi="Arial" w:cs="Arial"/>
        </w:rPr>
        <w:t>40</w:t>
      </w:r>
      <w:r w:rsidR="00E871E1" w:rsidRPr="005D2771">
        <w:rPr>
          <w:rFonts w:ascii="Arial" w:hAnsi="Arial" w:cs="Arial"/>
        </w:rPr>
        <w:t>)</w:t>
      </w:r>
      <w:r w:rsidRPr="005D2771">
        <w:rPr>
          <w:rFonts w:ascii="Arial" w:hAnsi="Arial" w:cs="Arial"/>
        </w:rPr>
        <w:t>.</w:t>
      </w:r>
    </w:p>
    <w:p w14:paraId="52804143" w14:textId="1EA5ED96" w:rsidR="00057541" w:rsidRPr="005D2771" w:rsidRDefault="00057541" w:rsidP="0057536C">
      <w:pPr>
        <w:jc w:val="both"/>
        <w:rPr>
          <w:rFonts w:ascii="Arial" w:hAnsi="Arial" w:cs="Arial"/>
          <w:color w:val="FF0000"/>
        </w:rPr>
      </w:pPr>
      <w:r w:rsidRPr="005D2771">
        <w:rPr>
          <w:rFonts w:ascii="Arial" w:hAnsi="Arial" w:cs="Arial"/>
          <w:color w:val="FF0000"/>
        </w:rPr>
        <w:t xml:space="preserve">             </w:t>
      </w:r>
    </w:p>
    <w:p w14:paraId="24B83502" w14:textId="51549F96" w:rsidR="00F83E80" w:rsidRPr="005D2771" w:rsidRDefault="00E215AD" w:rsidP="00057541">
      <w:pPr>
        <w:tabs>
          <w:tab w:val="left" w:pos="851"/>
          <w:tab w:val="left" w:pos="1134"/>
        </w:tabs>
        <w:jc w:val="both"/>
        <w:rPr>
          <w:rFonts w:ascii="Arial" w:hAnsi="Arial" w:cs="Arial"/>
          <w:u w:val="single"/>
        </w:rPr>
      </w:pPr>
      <w:r w:rsidRPr="005D2771">
        <w:rPr>
          <w:rFonts w:ascii="Arial" w:hAnsi="Arial" w:cs="Arial"/>
          <w:u w:val="single"/>
        </w:rPr>
        <w:t xml:space="preserve">Ataskaitiniu laikotarpiu </w:t>
      </w:r>
      <w:r w:rsidR="00057541" w:rsidRPr="005D2771">
        <w:rPr>
          <w:rFonts w:ascii="Arial" w:hAnsi="Arial" w:cs="Arial"/>
          <w:u w:val="single"/>
        </w:rPr>
        <w:t>Komisij</w:t>
      </w:r>
      <w:r w:rsidR="00406F5B" w:rsidRPr="005D2771">
        <w:rPr>
          <w:rFonts w:ascii="Arial" w:hAnsi="Arial" w:cs="Arial"/>
          <w:u w:val="single"/>
        </w:rPr>
        <w:t>os protokoliniu pavedimu buvo</w:t>
      </w:r>
      <w:r w:rsidR="00BC01F9" w:rsidRPr="005D2771">
        <w:rPr>
          <w:rFonts w:ascii="Arial" w:hAnsi="Arial" w:cs="Arial"/>
          <w:u w:val="single"/>
        </w:rPr>
        <w:t xml:space="preserve"> atlik</w:t>
      </w:r>
      <w:r w:rsidRPr="005D2771">
        <w:rPr>
          <w:rFonts w:ascii="Arial" w:hAnsi="Arial" w:cs="Arial"/>
          <w:u w:val="single"/>
        </w:rPr>
        <w:t>t</w:t>
      </w:r>
      <w:r w:rsidR="00406F5B" w:rsidRPr="005D2771">
        <w:rPr>
          <w:rFonts w:ascii="Arial" w:hAnsi="Arial" w:cs="Arial"/>
          <w:u w:val="single"/>
        </w:rPr>
        <w:t>as</w:t>
      </w:r>
      <w:r w:rsidR="00BC01F9" w:rsidRPr="005D2771">
        <w:rPr>
          <w:rFonts w:ascii="Arial" w:hAnsi="Arial" w:cs="Arial"/>
          <w:u w:val="single"/>
        </w:rPr>
        <w:t xml:space="preserve"> </w:t>
      </w:r>
      <w:r w:rsidR="00057541" w:rsidRPr="005D2771">
        <w:rPr>
          <w:rFonts w:ascii="Arial" w:hAnsi="Arial" w:cs="Arial"/>
          <w:u w:val="single"/>
        </w:rPr>
        <w:t>tyrim</w:t>
      </w:r>
      <w:r w:rsidR="00406F5B" w:rsidRPr="005D2771">
        <w:rPr>
          <w:rFonts w:ascii="Arial" w:hAnsi="Arial" w:cs="Arial"/>
          <w:u w:val="single"/>
        </w:rPr>
        <w:t>as</w:t>
      </w:r>
      <w:r w:rsidR="00057541" w:rsidRPr="005D2771">
        <w:rPr>
          <w:rFonts w:ascii="Arial" w:hAnsi="Arial" w:cs="Arial"/>
          <w:u w:val="single"/>
        </w:rPr>
        <w:t xml:space="preserve"> dėl </w:t>
      </w:r>
      <w:r w:rsidR="00BC01F9" w:rsidRPr="005D2771">
        <w:rPr>
          <w:rFonts w:ascii="Arial" w:hAnsi="Arial" w:cs="Arial"/>
          <w:u w:val="single"/>
        </w:rPr>
        <w:t>korupcijos pasireiškimo tikimybės nustatym</w:t>
      </w:r>
      <w:r w:rsidR="00057541" w:rsidRPr="005D2771">
        <w:rPr>
          <w:rFonts w:ascii="Arial" w:hAnsi="Arial" w:cs="Arial"/>
          <w:u w:val="single"/>
        </w:rPr>
        <w:t>o</w:t>
      </w:r>
      <w:r w:rsidR="00BC01F9" w:rsidRPr="005D2771">
        <w:rPr>
          <w:rFonts w:ascii="Arial" w:hAnsi="Arial" w:cs="Arial"/>
          <w:u w:val="single"/>
        </w:rPr>
        <w:t>:</w:t>
      </w:r>
    </w:p>
    <w:p w14:paraId="36DF150F" w14:textId="77777777" w:rsidR="00406F5B" w:rsidRPr="005D2771" w:rsidRDefault="00F83E80" w:rsidP="00406F5B">
      <w:pPr>
        <w:pStyle w:val="Sraopastraipa"/>
        <w:numPr>
          <w:ilvl w:val="0"/>
          <w:numId w:val="13"/>
        </w:numPr>
        <w:spacing w:line="276" w:lineRule="auto"/>
        <w:rPr>
          <w:rFonts w:ascii="Arial" w:eastAsiaTheme="minorHAnsi" w:hAnsi="Arial" w:cs="Arial"/>
          <w:sz w:val="24"/>
          <w:szCs w:val="24"/>
        </w:rPr>
      </w:pPr>
      <w:r w:rsidRPr="005D2771">
        <w:rPr>
          <w:rFonts w:ascii="Arial" w:eastAsiaTheme="minorHAnsi" w:hAnsi="Arial" w:cs="Arial"/>
          <w:sz w:val="24"/>
          <w:szCs w:val="24"/>
        </w:rPr>
        <w:t>202</w:t>
      </w:r>
      <w:r w:rsidR="00925085" w:rsidRPr="005D2771">
        <w:rPr>
          <w:rFonts w:ascii="Arial" w:eastAsiaTheme="minorHAnsi" w:hAnsi="Arial" w:cs="Arial"/>
          <w:sz w:val="24"/>
          <w:szCs w:val="24"/>
        </w:rPr>
        <w:t>4</w:t>
      </w:r>
      <w:r w:rsidRPr="005D2771">
        <w:rPr>
          <w:rFonts w:ascii="Arial" w:eastAsiaTheme="minorHAnsi" w:hAnsi="Arial" w:cs="Arial"/>
          <w:sz w:val="24"/>
          <w:szCs w:val="24"/>
        </w:rPr>
        <w:t xml:space="preserve"> m. </w:t>
      </w:r>
      <w:r w:rsidR="00296588" w:rsidRPr="005D2771">
        <w:rPr>
          <w:rFonts w:ascii="Arial" w:eastAsiaTheme="minorHAnsi" w:hAnsi="Arial" w:cs="Arial"/>
          <w:sz w:val="24"/>
          <w:szCs w:val="24"/>
        </w:rPr>
        <w:t xml:space="preserve">gruodžio </w:t>
      </w:r>
      <w:r w:rsidR="00925085" w:rsidRPr="005D2771">
        <w:rPr>
          <w:rFonts w:ascii="Arial" w:eastAsiaTheme="minorHAnsi" w:hAnsi="Arial" w:cs="Arial"/>
          <w:sz w:val="24"/>
          <w:szCs w:val="24"/>
        </w:rPr>
        <w:t>30</w:t>
      </w:r>
      <w:r w:rsidR="00296588" w:rsidRPr="005D2771">
        <w:rPr>
          <w:rFonts w:ascii="Arial" w:eastAsiaTheme="minorHAnsi" w:hAnsi="Arial" w:cs="Arial"/>
          <w:sz w:val="24"/>
          <w:szCs w:val="24"/>
        </w:rPr>
        <w:t xml:space="preserve"> d.</w:t>
      </w:r>
      <w:r w:rsidRPr="005D2771">
        <w:rPr>
          <w:rFonts w:ascii="Arial" w:eastAsiaTheme="minorHAnsi" w:hAnsi="Arial" w:cs="Arial"/>
          <w:sz w:val="24"/>
          <w:szCs w:val="24"/>
        </w:rPr>
        <w:t xml:space="preserve"> tyrimo išvada Nr. </w:t>
      </w:r>
      <w:r w:rsidR="006351E9" w:rsidRPr="005D2771">
        <w:rPr>
          <w:rFonts w:ascii="Arial" w:hAnsi="Arial" w:cs="Arial"/>
          <w:sz w:val="24"/>
          <w:szCs w:val="24"/>
          <w:lang w:eastAsia="lt-LT"/>
        </w:rPr>
        <w:t>APPPA</w:t>
      </w:r>
      <w:r w:rsidR="00925085" w:rsidRPr="005D2771">
        <w:rPr>
          <w:rFonts w:ascii="Arial" w:hAnsi="Arial" w:cs="Arial"/>
          <w:sz w:val="24"/>
          <w:szCs w:val="24"/>
          <w:lang w:eastAsia="lt-LT"/>
        </w:rPr>
        <w:t>2</w:t>
      </w:r>
      <w:r w:rsidR="006351E9" w:rsidRPr="005D2771">
        <w:rPr>
          <w:rFonts w:ascii="Arial" w:hAnsi="Arial" w:cs="Arial"/>
          <w:sz w:val="24"/>
          <w:szCs w:val="24"/>
          <w:lang w:eastAsia="lt-LT"/>
        </w:rPr>
        <w:t>-</w:t>
      </w:r>
      <w:r w:rsidR="00925085" w:rsidRPr="005D2771">
        <w:rPr>
          <w:rFonts w:ascii="Arial" w:hAnsi="Arial" w:cs="Arial"/>
          <w:sz w:val="24"/>
          <w:szCs w:val="24"/>
          <w:lang w:eastAsia="lt-LT"/>
        </w:rPr>
        <w:t>2</w:t>
      </w:r>
      <w:r w:rsidR="006351E9" w:rsidRPr="005D2771">
        <w:rPr>
          <w:rFonts w:ascii="Arial" w:hAnsi="Arial" w:cs="Arial"/>
          <w:sz w:val="24"/>
          <w:szCs w:val="24"/>
          <w:lang w:eastAsia="lt-LT"/>
        </w:rPr>
        <w:t>1</w:t>
      </w:r>
      <w:r w:rsidRPr="005D2771">
        <w:rPr>
          <w:rFonts w:ascii="Arial" w:eastAsiaTheme="minorHAnsi" w:hAnsi="Arial" w:cs="Arial"/>
          <w:sz w:val="24"/>
          <w:szCs w:val="24"/>
        </w:rPr>
        <w:t xml:space="preserve"> </w:t>
      </w:r>
      <w:r w:rsidR="00296588" w:rsidRPr="005D2771">
        <w:rPr>
          <w:rFonts w:ascii="Arial" w:eastAsiaTheme="minorHAnsi" w:hAnsi="Arial" w:cs="Arial"/>
          <w:sz w:val="24"/>
          <w:szCs w:val="24"/>
        </w:rPr>
        <w:t>„</w:t>
      </w:r>
      <w:r w:rsidR="00406F5B" w:rsidRPr="005D2771">
        <w:rPr>
          <w:rFonts w:ascii="Arial" w:eastAsiaTheme="minorHAnsi" w:hAnsi="Arial" w:cs="Arial"/>
          <w:sz w:val="24"/>
          <w:szCs w:val="24"/>
        </w:rPr>
        <w:t>Korupcijos pasireiškimo</w:t>
      </w:r>
    </w:p>
    <w:p w14:paraId="11271081" w14:textId="0865900A" w:rsidR="00296588" w:rsidRPr="005D2771" w:rsidRDefault="00406F5B" w:rsidP="00406F5B">
      <w:pPr>
        <w:spacing w:line="276" w:lineRule="auto"/>
        <w:rPr>
          <w:rFonts w:ascii="Arial" w:eastAsiaTheme="minorHAnsi" w:hAnsi="Arial" w:cs="Arial"/>
        </w:rPr>
      </w:pPr>
      <w:r w:rsidRPr="005D2771">
        <w:rPr>
          <w:rFonts w:ascii="Arial" w:eastAsiaTheme="minorHAnsi" w:hAnsi="Arial" w:cs="Arial"/>
        </w:rPr>
        <w:t xml:space="preserve">tikimybės nustatymas </w:t>
      </w:r>
      <w:r w:rsidRPr="005D2771">
        <w:rPr>
          <w:rFonts w:ascii="Arial" w:eastAsia="Calibri" w:hAnsi="Arial" w:cs="Arial"/>
        </w:rPr>
        <w:t>įgyvendinant Gargždų „daugiafunkcio sporto ir pramogų centro“ statybos sutarties sąlygas</w:t>
      </w:r>
      <w:r w:rsidR="00296588" w:rsidRPr="005D2771">
        <w:rPr>
          <w:rFonts w:ascii="Arial" w:eastAsiaTheme="minorHAnsi" w:hAnsi="Arial" w:cs="Arial"/>
        </w:rPr>
        <w:t>“.</w:t>
      </w:r>
    </w:p>
    <w:p w14:paraId="0C1EA303" w14:textId="4E705790" w:rsidR="00057541" w:rsidRPr="005D2771" w:rsidRDefault="00521D54" w:rsidP="00F83E80">
      <w:pPr>
        <w:autoSpaceDE w:val="0"/>
        <w:autoSpaceDN w:val="0"/>
        <w:adjustRightInd w:val="0"/>
        <w:jc w:val="both"/>
        <w:rPr>
          <w:rFonts w:ascii="Arial" w:hAnsi="Arial" w:cs="Arial"/>
          <w:lang w:eastAsia="lt-LT"/>
        </w:rPr>
      </w:pPr>
      <w:r w:rsidRPr="005D2771">
        <w:rPr>
          <w:rFonts w:ascii="Arial" w:hAnsi="Arial" w:cs="Arial"/>
          <w:lang w:eastAsia="lt-LT"/>
        </w:rPr>
        <w:lastRenderedPageBreak/>
        <w:t>Visa</w:t>
      </w:r>
      <w:r w:rsidR="00414412" w:rsidRPr="005D2771">
        <w:rPr>
          <w:rFonts w:ascii="Arial" w:hAnsi="Arial" w:cs="Arial"/>
          <w:lang w:eastAsia="lt-LT"/>
        </w:rPr>
        <w:t xml:space="preserve"> </w:t>
      </w:r>
      <w:r w:rsidRPr="005D2771">
        <w:rPr>
          <w:rFonts w:ascii="Arial" w:hAnsi="Arial" w:cs="Arial"/>
          <w:lang w:eastAsia="lt-LT"/>
        </w:rPr>
        <w:t>tyrim</w:t>
      </w:r>
      <w:r w:rsidR="00406F5B" w:rsidRPr="005D2771">
        <w:rPr>
          <w:rFonts w:ascii="Arial" w:hAnsi="Arial" w:cs="Arial"/>
          <w:lang w:eastAsia="lt-LT"/>
        </w:rPr>
        <w:t>o</w:t>
      </w:r>
      <w:r w:rsidRPr="005D2771">
        <w:rPr>
          <w:rFonts w:ascii="Arial" w:hAnsi="Arial" w:cs="Arial"/>
          <w:lang w:eastAsia="lt-LT"/>
        </w:rPr>
        <w:t xml:space="preserve"> </w:t>
      </w:r>
      <w:r w:rsidR="00414412" w:rsidRPr="005D2771">
        <w:rPr>
          <w:rFonts w:ascii="Arial" w:hAnsi="Arial" w:cs="Arial"/>
          <w:lang w:eastAsia="lt-LT"/>
        </w:rPr>
        <w:t>ir j</w:t>
      </w:r>
      <w:r w:rsidR="00406F5B" w:rsidRPr="005D2771">
        <w:rPr>
          <w:rFonts w:ascii="Arial" w:hAnsi="Arial" w:cs="Arial"/>
          <w:lang w:eastAsia="lt-LT"/>
        </w:rPr>
        <w:t>o</w:t>
      </w:r>
      <w:r w:rsidR="00414412" w:rsidRPr="005D2771">
        <w:rPr>
          <w:rFonts w:ascii="Arial" w:hAnsi="Arial" w:cs="Arial"/>
          <w:lang w:eastAsia="lt-LT"/>
        </w:rPr>
        <w:t xml:space="preserve"> išvadų </w:t>
      </w:r>
      <w:r w:rsidRPr="005D2771">
        <w:rPr>
          <w:rFonts w:ascii="Arial" w:hAnsi="Arial" w:cs="Arial"/>
          <w:lang w:eastAsia="lt-LT"/>
        </w:rPr>
        <w:t xml:space="preserve">medžiaga pateikiama viešai Savivaldybės internetiniame puslapyje, </w:t>
      </w:r>
      <w:hyperlink r:id="rId9" w:history="1">
        <w:r w:rsidR="00296588" w:rsidRPr="005D2771">
          <w:rPr>
            <w:rStyle w:val="Hipersaitas"/>
            <w:rFonts w:ascii="Arial" w:hAnsi="Arial" w:cs="Arial"/>
            <w:lang w:eastAsia="lt-LT"/>
          </w:rPr>
          <w:t>www.klaipedos-r.lt</w:t>
        </w:r>
      </w:hyperlink>
      <w:r w:rsidR="00296588" w:rsidRPr="005D2771">
        <w:rPr>
          <w:rFonts w:ascii="Arial" w:hAnsi="Arial" w:cs="Arial"/>
          <w:lang w:eastAsia="lt-LT"/>
        </w:rPr>
        <w:t xml:space="preserve"> </w:t>
      </w:r>
      <w:r w:rsidRPr="005D2771">
        <w:rPr>
          <w:rFonts w:ascii="Arial" w:hAnsi="Arial" w:cs="Arial"/>
          <w:lang w:eastAsia="lt-LT"/>
        </w:rPr>
        <w:t xml:space="preserve">veiklos srityje „Korupcijos prevencija“. </w:t>
      </w:r>
      <w:r w:rsidRPr="005D2771">
        <w:rPr>
          <w:rFonts w:ascii="Arial" w:hAnsi="Arial" w:cs="Arial"/>
          <w:b/>
          <w:bCs/>
          <w:lang w:eastAsia="lt-LT"/>
        </w:rPr>
        <w:t xml:space="preserve"> </w:t>
      </w:r>
    </w:p>
    <w:p w14:paraId="027F0EE0" w14:textId="77777777" w:rsidR="006351E9" w:rsidRDefault="00B55ED3" w:rsidP="005C6EED">
      <w:pPr>
        <w:tabs>
          <w:tab w:val="left" w:pos="851"/>
          <w:tab w:val="left" w:pos="1134"/>
        </w:tabs>
        <w:jc w:val="both"/>
        <w:rPr>
          <w:lang w:eastAsia="lt-LT"/>
        </w:rPr>
      </w:pPr>
      <w:r w:rsidRPr="005C5412">
        <w:rPr>
          <w:lang w:eastAsia="lt-LT"/>
        </w:rPr>
        <w:t xml:space="preserve">             </w:t>
      </w:r>
      <w:r w:rsidR="00667B3D" w:rsidRPr="005C5412">
        <w:rPr>
          <w:lang w:eastAsia="lt-LT"/>
        </w:rPr>
        <w:t xml:space="preserve"> </w:t>
      </w:r>
      <w:r w:rsidR="00345685">
        <w:rPr>
          <w:lang w:eastAsia="lt-LT"/>
        </w:rPr>
        <w:t xml:space="preserve">  </w:t>
      </w:r>
    </w:p>
    <w:p w14:paraId="70F8438B" w14:textId="1674C688" w:rsidR="005C6EED" w:rsidRPr="006C17D6" w:rsidRDefault="006351E9" w:rsidP="005C6EED">
      <w:pPr>
        <w:tabs>
          <w:tab w:val="left" w:pos="851"/>
          <w:tab w:val="left" w:pos="1134"/>
        </w:tabs>
        <w:jc w:val="both"/>
        <w:rPr>
          <w:rFonts w:ascii="Arial" w:eastAsiaTheme="minorHAnsi" w:hAnsi="Arial" w:cs="Arial"/>
        </w:rPr>
      </w:pPr>
      <w:r>
        <w:rPr>
          <w:lang w:eastAsia="lt-LT"/>
        </w:rPr>
        <w:t xml:space="preserve">              </w:t>
      </w:r>
      <w:r w:rsidR="00057541" w:rsidRPr="006C17D6">
        <w:rPr>
          <w:rFonts w:ascii="Arial" w:hAnsi="Arial" w:cs="Arial"/>
          <w:lang w:eastAsia="lt-LT"/>
        </w:rPr>
        <w:t>202</w:t>
      </w:r>
      <w:r w:rsidR="00E56BE5" w:rsidRPr="006C17D6">
        <w:rPr>
          <w:rFonts w:ascii="Arial" w:hAnsi="Arial" w:cs="Arial"/>
          <w:lang w:eastAsia="lt-LT"/>
        </w:rPr>
        <w:t>4</w:t>
      </w:r>
      <w:r w:rsidR="00057541" w:rsidRPr="006C17D6">
        <w:rPr>
          <w:rFonts w:ascii="Arial" w:hAnsi="Arial" w:cs="Arial"/>
          <w:lang w:eastAsia="lt-LT"/>
        </w:rPr>
        <w:t xml:space="preserve"> m</w:t>
      </w:r>
      <w:r w:rsidR="00625F99" w:rsidRPr="006C17D6">
        <w:rPr>
          <w:rFonts w:ascii="Arial" w:hAnsi="Arial" w:cs="Arial"/>
          <w:lang w:eastAsia="lt-LT"/>
        </w:rPr>
        <w:t>.</w:t>
      </w:r>
      <w:r w:rsidR="00874074" w:rsidRPr="006C17D6">
        <w:rPr>
          <w:rFonts w:ascii="Arial" w:hAnsi="Arial" w:cs="Arial"/>
          <w:lang w:eastAsia="lt-LT"/>
        </w:rPr>
        <w:t xml:space="preserve"> </w:t>
      </w:r>
      <w:r w:rsidR="005C7667" w:rsidRPr="006C17D6">
        <w:rPr>
          <w:rFonts w:ascii="Arial" w:eastAsiaTheme="minorHAnsi" w:hAnsi="Arial" w:cs="Arial"/>
        </w:rPr>
        <w:t>Komisija</w:t>
      </w:r>
      <w:r w:rsidR="00954CBE" w:rsidRPr="006C17D6">
        <w:rPr>
          <w:rFonts w:ascii="Arial" w:eastAsiaTheme="minorHAnsi" w:hAnsi="Arial" w:cs="Arial"/>
        </w:rPr>
        <w:t xml:space="preserve"> </w:t>
      </w:r>
      <w:r w:rsidR="006C17D6">
        <w:rPr>
          <w:rFonts w:ascii="Arial" w:eastAsiaTheme="minorHAnsi" w:hAnsi="Arial" w:cs="Arial"/>
        </w:rPr>
        <w:t xml:space="preserve">nagrinėjo </w:t>
      </w:r>
      <w:r w:rsidR="00F45AD0" w:rsidRPr="006C17D6">
        <w:rPr>
          <w:rFonts w:ascii="Arial" w:eastAsiaTheme="minorHAnsi" w:hAnsi="Arial" w:cs="Arial"/>
        </w:rPr>
        <w:t>1 (vien</w:t>
      </w:r>
      <w:r w:rsidR="006C17D6">
        <w:rPr>
          <w:rFonts w:ascii="Arial" w:eastAsiaTheme="minorHAnsi" w:hAnsi="Arial" w:cs="Arial"/>
        </w:rPr>
        <w:t>ą</w:t>
      </w:r>
      <w:r w:rsidR="00F45AD0" w:rsidRPr="006C17D6">
        <w:rPr>
          <w:rFonts w:ascii="Arial" w:eastAsiaTheme="minorHAnsi" w:hAnsi="Arial" w:cs="Arial"/>
        </w:rPr>
        <w:t xml:space="preserve">) </w:t>
      </w:r>
      <w:r w:rsidR="00954CBE" w:rsidRPr="006C17D6">
        <w:rPr>
          <w:rFonts w:ascii="Arial" w:eastAsiaTheme="minorHAnsi" w:hAnsi="Arial" w:cs="Arial"/>
        </w:rPr>
        <w:t>anonimin</w:t>
      </w:r>
      <w:r w:rsidR="00F45AD0" w:rsidRPr="006C17D6">
        <w:rPr>
          <w:rFonts w:ascii="Arial" w:eastAsiaTheme="minorHAnsi" w:hAnsi="Arial" w:cs="Arial"/>
        </w:rPr>
        <w:t>į</w:t>
      </w:r>
      <w:r w:rsidR="00954CBE" w:rsidRPr="006C17D6">
        <w:rPr>
          <w:rFonts w:ascii="Arial" w:eastAsiaTheme="minorHAnsi" w:hAnsi="Arial" w:cs="Arial"/>
        </w:rPr>
        <w:t xml:space="preserve"> skund</w:t>
      </w:r>
      <w:r w:rsidR="00F45AD0" w:rsidRPr="006C17D6">
        <w:rPr>
          <w:rFonts w:ascii="Arial" w:eastAsiaTheme="minorHAnsi" w:hAnsi="Arial" w:cs="Arial"/>
        </w:rPr>
        <w:t>ą</w:t>
      </w:r>
      <w:r w:rsidR="00954CBE" w:rsidRPr="006C17D6">
        <w:rPr>
          <w:rFonts w:ascii="Arial" w:eastAsiaTheme="minorHAnsi" w:hAnsi="Arial" w:cs="Arial"/>
        </w:rPr>
        <w:t xml:space="preserve"> dėl Klaipėdos rajono</w:t>
      </w:r>
      <w:r w:rsidR="00B55ED3" w:rsidRPr="006C17D6">
        <w:rPr>
          <w:rFonts w:ascii="Arial" w:hAnsi="Arial" w:cs="Arial"/>
          <w:lang w:eastAsia="lt-LT"/>
        </w:rPr>
        <w:t xml:space="preserve"> </w:t>
      </w:r>
      <w:r w:rsidR="00954CBE" w:rsidRPr="006C17D6">
        <w:rPr>
          <w:rFonts w:ascii="Arial" w:eastAsiaTheme="minorHAnsi" w:hAnsi="Arial" w:cs="Arial"/>
        </w:rPr>
        <w:t>savivaldyb</w:t>
      </w:r>
      <w:r w:rsidR="00B32D32" w:rsidRPr="006C17D6">
        <w:rPr>
          <w:rFonts w:ascii="Arial" w:eastAsiaTheme="minorHAnsi" w:hAnsi="Arial" w:cs="Arial"/>
        </w:rPr>
        <w:t>ė</w:t>
      </w:r>
      <w:r w:rsidR="00000EEF" w:rsidRPr="006C17D6">
        <w:rPr>
          <w:rFonts w:ascii="Arial" w:eastAsiaTheme="minorHAnsi" w:hAnsi="Arial" w:cs="Arial"/>
        </w:rPr>
        <w:t xml:space="preserve">s seniūnijose </w:t>
      </w:r>
      <w:r w:rsidR="00B55ED3" w:rsidRPr="006C17D6">
        <w:rPr>
          <w:rFonts w:ascii="Arial" w:eastAsiaTheme="minorHAnsi" w:hAnsi="Arial" w:cs="Arial"/>
        </w:rPr>
        <w:t>vykdom</w:t>
      </w:r>
      <w:r w:rsidR="00000EEF" w:rsidRPr="006C17D6">
        <w:rPr>
          <w:rFonts w:ascii="Arial" w:eastAsiaTheme="minorHAnsi" w:hAnsi="Arial" w:cs="Arial"/>
        </w:rPr>
        <w:t xml:space="preserve">ų kultūros paveldo tvarkybos darbų </w:t>
      </w:r>
      <w:r w:rsidR="005D2771">
        <w:rPr>
          <w:rFonts w:ascii="Arial" w:eastAsiaTheme="minorHAnsi" w:hAnsi="Arial" w:cs="Arial"/>
        </w:rPr>
        <w:t xml:space="preserve">vykdymo </w:t>
      </w:r>
      <w:r w:rsidR="00000EEF" w:rsidRPr="006C17D6">
        <w:rPr>
          <w:rFonts w:ascii="Arial" w:eastAsiaTheme="minorHAnsi" w:hAnsi="Arial" w:cs="Arial"/>
        </w:rPr>
        <w:t>galimų konkurso procedūrų pažeidimų</w:t>
      </w:r>
      <w:r w:rsidR="00954CBE" w:rsidRPr="006C17D6">
        <w:rPr>
          <w:rFonts w:ascii="Arial" w:eastAsiaTheme="minorHAnsi" w:hAnsi="Arial" w:cs="Arial"/>
        </w:rPr>
        <w:t xml:space="preserve">. </w:t>
      </w:r>
      <w:r w:rsidR="005D2771">
        <w:rPr>
          <w:rFonts w:ascii="Arial" w:eastAsiaTheme="minorHAnsi" w:hAnsi="Arial" w:cs="Arial"/>
        </w:rPr>
        <w:t>Pažeidimų nenustatyta.</w:t>
      </w:r>
    </w:p>
    <w:p w14:paraId="129EB28C" w14:textId="77777777" w:rsidR="00E94F53" w:rsidRPr="00345685" w:rsidRDefault="00E94F53" w:rsidP="005C6EED">
      <w:pPr>
        <w:tabs>
          <w:tab w:val="left" w:pos="851"/>
          <w:tab w:val="left" w:pos="1134"/>
        </w:tabs>
        <w:jc w:val="both"/>
        <w:rPr>
          <w:rFonts w:ascii="TimesNewRomanPSMT" w:hAnsi="TimesNewRomanPSMT" w:cs="TimesNewRomanPSMT"/>
          <w:lang w:eastAsia="lt-LT"/>
        </w:rPr>
      </w:pPr>
    </w:p>
    <w:p w14:paraId="43D14A8D" w14:textId="329BD4A1" w:rsidR="00EB0585" w:rsidRPr="006C17D6" w:rsidRDefault="00DA0A01" w:rsidP="00667B3D">
      <w:pPr>
        <w:tabs>
          <w:tab w:val="left" w:pos="851"/>
          <w:tab w:val="left" w:pos="1134"/>
        </w:tabs>
        <w:jc w:val="both"/>
        <w:rPr>
          <w:rFonts w:ascii="Arial" w:eastAsiaTheme="minorHAnsi" w:hAnsi="Arial" w:cs="Arial"/>
        </w:rPr>
      </w:pPr>
      <w:r w:rsidRPr="006C17D6">
        <w:rPr>
          <w:rFonts w:ascii="Arial" w:eastAsiaTheme="minorHAnsi" w:hAnsi="Arial" w:cs="Arial"/>
          <w:u w:val="single"/>
        </w:rPr>
        <w:t xml:space="preserve">Ataskaitiniu laikotarpiu </w:t>
      </w:r>
      <w:r w:rsidR="00EB0585" w:rsidRPr="006C17D6">
        <w:rPr>
          <w:rFonts w:ascii="Arial" w:eastAsiaTheme="minorHAnsi" w:hAnsi="Arial" w:cs="Arial"/>
          <w:u w:val="single"/>
        </w:rPr>
        <w:t>paren</w:t>
      </w:r>
      <w:r w:rsidR="00D93D63" w:rsidRPr="006C17D6">
        <w:rPr>
          <w:rFonts w:ascii="Arial" w:eastAsiaTheme="minorHAnsi" w:hAnsi="Arial" w:cs="Arial"/>
          <w:u w:val="single"/>
        </w:rPr>
        <w:t>g</w:t>
      </w:r>
      <w:r w:rsidR="00EB0585" w:rsidRPr="006C17D6">
        <w:rPr>
          <w:rFonts w:ascii="Arial" w:eastAsiaTheme="minorHAnsi" w:hAnsi="Arial" w:cs="Arial"/>
          <w:u w:val="single"/>
        </w:rPr>
        <w:t>ti teisės aktai</w:t>
      </w:r>
      <w:r w:rsidR="00EB0585" w:rsidRPr="006C17D6">
        <w:rPr>
          <w:rFonts w:ascii="Arial" w:eastAsiaTheme="minorHAnsi" w:hAnsi="Arial" w:cs="Arial"/>
        </w:rPr>
        <w:t>:</w:t>
      </w:r>
    </w:p>
    <w:p w14:paraId="691CEC89" w14:textId="77777777" w:rsidR="00F5509C" w:rsidRPr="008C32C1" w:rsidRDefault="00F628A3" w:rsidP="00F5509C">
      <w:pPr>
        <w:tabs>
          <w:tab w:val="left" w:pos="851"/>
          <w:tab w:val="left" w:pos="1134"/>
        </w:tabs>
        <w:rPr>
          <w:rFonts w:ascii="Arial" w:eastAsiaTheme="minorHAnsi" w:hAnsi="Arial" w:cs="Arial"/>
        </w:rPr>
      </w:pPr>
      <w:r w:rsidRPr="00345685">
        <w:rPr>
          <w:rFonts w:eastAsiaTheme="minorHAnsi"/>
        </w:rPr>
        <w:t xml:space="preserve">               </w:t>
      </w:r>
      <w:r w:rsidR="00A9316D">
        <w:rPr>
          <w:rFonts w:eastAsiaTheme="minorHAnsi"/>
        </w:rPr>
        <w:t xml:space="preserve">1. </w:t>
      </w:r>
      <w:r w:rsidR="00F5509C" w:rsidRPr="008C32C1">
        <w:rPr>
          <w:rFonts w:ascii="Arial" w:eastAsiaTheme="minorHAnsi" w:hAnsi="Arial" w:cs="Arial"/>
        </w:rPr>
        <w:t>2024 m. kovo 4 d. Savivaldybės administracijos direktoriaus įsakymu Nr. AV-318</w:t>
      </w:r>
      <w:r w:rsidR="00F5509C">
        <w:rPr>
          <w:rFonts w:ascii="Arial" w:eastAsiaTheme="minorHAnsi" w:hAnsi="Arial" w:cs="Arial"/>
        </w:rPr>
        <w:t xml:space="preserve"> </w:t>
      </w:r>
      <w:r w:rsidR="00F5509C" w:rsidRPr="008C32C1">
        <w:rPr>
          <w:rFonts w:ascii="Arial" w:eastAsiaTheme="minorHAnsi" w:hAnsi="Arial" w:cs="Arial"/>
        </w:rPr>
        <w:t>patvirtintas Savivaldybės administracijos pareigybių, dėl kurių teikiamas prašymas specialiųjų tyrimų tarnybai pateikti informaciją apie asmenį, siekiantį eiti arba einantį pareigas, sąrašas.</w:t>
      </w:r>
    </w:p>
    <w:p w14:paraId="15AB2567" w14:textId="0A54687D" w:rsidR="00F5509C" w:rsidRPr="001A1FB4" w:rsidRDefault="00F5509C" w:rsidP="00F5509C">
      <w:pPr>
        <w:tabs>
          <w:tab w:val="left" w:pos="851"/>
          <w:tab w:val="left" w:pos="1134"/>
        </w:tabs>
        <w:rPr>
          <w:rFonts w:ascii="Arial" w:hAnsi="Arial" w:cs="Arial"/>
          <w:lang w:eastAsia="lt-LT"/>
        </w:rPr>
      </w:pPr>
      <w:r>
        <w:rPr>
          <w:rFonts w:ascii="Arial" w:eastAsiaTheme="minorHAnsi" w:hAnsi="Arial" w:cs="Arial"/>
        </w:rPr>
        <w:t xml:space="preserve">          </w:t>
      </w:r>
      <w:r w:rsidR="008359B2">
        <w:rPr>
          <w:rFonts w:ascii="Arial" w:eastAsiaTheme="minorHAnsi" w:hAnsi="Arial" w:cs="Arial"/>
        </w:rPr>
        <w:t xml:space="preserve">   </w:t>
      </w:r>
      <w:r w:rsidRPr="001A1FB4">
        <w:rPr>
          <w:rFonts w:ascii="Arial" w:eastAsiaTheme="minorHAnsi" w:hAnsi="Arial" w:cs="Arial"/>
        </w:rPr>
        <w:t xml:space="preserve">2. 2024 m. lapkričio 7 d. Savivaldybės mero potvarkiu Nr. MV-1335 patvirtintas sąrašas pareigybių, </w:t>
      </w:r>
      <w:r w:rsidRPr="001A1FB4">
        <w:rPr>
          <w:rFonts w:ascii="Arial" w:hAnsi="Arial" w:cs="Arial"/>
          <w:lang w:eastAsia="lt-LT"/>
        </w:rPr>
        <w:t xml:space="preserve">dėl kurių teikiamas prašymas specialiųjų tyrimų tarnybai (toliau </w:t>
      </w:r>
      <w:r w:rsidRPr="001A1FB4">
        <w:rPr>
          <w:rFonts w:ascii="Arial" w:eastAsiaTheme="minorHAnsi" w:hAnsi="Arial" w:cs="Arial"/>
        </w:rPr>
        <w:t xml:space="preserve">– </w:t>
      </w:r>
      <w:r w:rsidRPr="001A1FB4">
        <w:rPr>
          <w:rFonts w:ascii="Arial" w:hAnsi="Arial" w:cs="Arial"/>
          <w:lang w:eastAsia="lt-LT"/>
        </w:rPr>
        <w:t>STT) pateikti informaciją apie asmenį, siekiantį eiti arba einantį pareigas viešojo sektoriaus subjekte.</w:t>
      </w:r>
    </w:p>
    <w:p w14:paraId="61C6ADE4" w14:textId="77777777" w:rsidR="00F5509C" w:rsidRPr="00332FF2" w:rsidRDefault="00F5509C" w:rsidP="00F5509C">
      <w:pPr>
        <w:autoSpaceDE w:val="0"/>
        <w:autoSpaceDN w:val="0"/>
        <w:adjustRightInd w:val="0"/>
        <w:jc w:val="both"/>
        <w:rPr>
          <w:rFonts w:ascii="Arial" w:hAnsi="Arial" w:cs="Arial"/>
          <w:lang w:eastAsia="lt-LT"/>
        </w:rPr>
      </w:pPr>
      <w:r w:rsidRPr="00332FF2">
        <w:rPr>
          <w:rFonts w:ascii="Arial" w:hAnsi="Arial" w:cs="Arial"/>
          <w:lang w:eastAsia="lt-LT"/>
        </w:rPr>
        <w:t xml:space="preserve">Visi teisės aktai viešai skelbiami Savivaldybės internetiniame </w:t>
      </w:r>
      <w:r w:rsidRPr="00332FF2">
        <w:rPr>
          <w:rFonts w:ascii="Arial" w:hAnsi="Arial" w:cs="Arial"/>
        </w:rPr>
        <w:t>puslapyje</w:t>
      </w:r>
      <w:r w:rsidRPr="00332FF2">
        <w:rPr>
          <w:rFonts w:ascii="Arial" w:hAnsi="Arial" w:cs="Arial"/>
          <w:color w:val="FF0000"/>
        </w:rPr>
        <w:t xml:space="preserve"> </w:t>
      </w:r>
      <w:hyperlink r:id="rId10" w:history="1">
        <w:r w:rsidRPr="00332FF2">
          <w:rPr>
            <w:rFonts w:ascii="Arial" w:hAnsi="Arial" w:cs="Arial"/>
            <w:color w:val="0000FF"/>
            <w:u w:val="single"/>
          </w:rPr>
          <w:t xml:space="preserve">Klaipėdos rajono savivaldybė - </w:t>
        </w:r>
        <w:proofErr w:type="spellStart"/>
        <w:r w:rsidRPr="00332FF2">
          <w:rPr>
            <w:rFonts w:ascii="Arial" w:hAnsi="Arial" w:cs="Arial"/>
            <w:color w:val="0000FF"/>
            <w:u w:val="single"/>
          </w:rPr>
          <w:t>Klaipedos-r.lt</w:t>
        </w:r>
        <w:proofErr w:type="spellEnd"/>
      </w:hyperlink>
      <w:r w:rsidRPr="00332FF2">
        <w:rPr>
          <w:rFonts w:ascii="Arial" w:hAnsi="Arial" w:cs="Arial"/>
          <w:lang w:eastAsia="lt-LT"/>
        </w:rPr>
        <w:t xml:space="preserve"> veiklos srityje „Korupcijos prevencija“. </w:t>
      </w:r>
      <w:r w:rsidRPr="00332FF2">
        <w:rPr>
          <w:rFonts w:ascii="Arial" w:hAnsi="Arial" w:cs="Arial"/>
          <w:b/>
          <w:bCs/>
          <w:lang w:eastAsia="lt-LT"/>
        </w:rPr>
        <w:t xml:space="preserve"> </w:t>
      </w:r>
    </w:p>
    <w:p w14:paraId="68E8BCD8" w14:textId="1E09FCFD" w:rsidR="00E94F53" w:rsidRDefault="00D93D63" w:rsidP="00F5509C">
      <w:pPr>
        <w:tabs>
          <w:tab w:val="left" w:pos="851"/>
          <w:tab w:val="left" w:pos="1134"/>
        </w:tabs>
        <w:jc w:val="both"/>
      </w:pPr>
      <w:r w:rsidRPr="00345685">
        <w:rPr>
          <w:rFonts w:eastAsiaTheme="minorHAnsi"/>
        </w:rPr>
        <w:t xml:space="preserve">               </w:t>
      </w:r>
    </w:p>
    <w:p w14:paraId="5DF788D2" w14:textId="249AFD00" w:rsidR="005F5652" w:rsidRPr="00F5509C" w:rsidRDefault="005F5652" w:rsidP="006E222D">
      <w:pPr>
        <w:autoSpaceDE w:val="0"/>
        <w:autoSpaceDN w:val="0"/>
        <w:adjustRightInd w:val="0"/>
        <w:jc w:val="both"/>
        <w:rPr>
          <w:rFonts w:ascii="Arial" w:hAnsi="Arial" w:cs="Arial"/>
          <w:u w:val="single"/>
          <w:lang w:eastAsia="lt-LT"/>
        </w:rPr>
      </w:pPr>
      <w:r w:rsidRPr="00F5509C">
        <w:rPr>
          <w:rFonts w:ascii="Arial" w:hAnsi="Arial" w:cs="Arial"/>
          <w:u w:val="single"/>
          <w:lang w:eastAsia="lt-LT"/>
        </w:rPr>
        <w:t>Ataskaitiniu laikotarpiu v</w:t>
      </w:r>
      <w:r w:rsidR="006E222D" w:rsidRPr="00F5509C">
        <w:rPr>
          <w:rFonts w:ascii="Arial" w:hAnsi="Arial" w:cs="Arial"/>
          <w:u w:val="single"/>
          <w:lang w:eastAsia="lt-LT"/>
        </w:rPr>
        <w:t>yk</w:t>
      </w:r>
      <w:r w:rsidRPr="00F5509C">
        <w:rPr>
          <w:rFonts w:ascii="Arial" w:hAnsi="Arial" w:cs="Arial"/>
          <w:u w:val="single"/>
          <w:lang w:eastAsia="lt-LT"/>
        </w:rPr>
        <w:t>ę</w:t>
      </w:r>
      <w:r w:rsidR="006E222D" w:rsidRPr="00F5509C">
        <w:rPr>
          <w:rFonts w:ascii="Arial" w:hAnsi="Arial" w:cs="Arial"/>
          <w:u w:val="single"/>
          <w:lang w:eastAsia="lt-LT"/>
        </w:rPr>
        <w:t xml:space="preserve"> mokymai</w:t>
      </w:r>
      <w:r w:rsidRPr="00F5509C">
        <w:rPr>
          <w:rFonts w:ascii="Arial" w:hAnsi="Arial" w:cs="Arial"/>
          <w:u w:val="single"/>
          <w:lang w:eastAsia="lt-LT"/>
        </w:rPr>
        <w:t>/konferencijos</w:t>
      </w:r>
      <w:r w:rsidR="006E222D" w:rsidRPr="00F5509C">
        <w:rPr>
          <w:rFonts w:ascii="Arial" w:hAnsi="Arial" w:cs="Arial"/>
          <w:u w:val="single"/>
          <w:lang w:eastAsia="lt-LT"/>
        </w:rPr>
        <w:t>:</w:t>
      </w:r>
    </w:p>
    <w:p w14:paraId="4CA326C8" w14:textId="77777777" w:rsidR="00F5509C" w:rsidRDefault="00F5509C" w:rsidP="00F5509C">
      <w:pPr>
        <w:pStyle w:val="Sraopastraipa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lt-LT"/>
        </w:rPr>
      </w:pPr>
      <w:r w:rsidRPr="00585339">
        <w:rPr>
          <w:rFonts w:ascii="Arial" w:hAnsi="Arial" w:cs="Arial"/>
          <w:sz w:val="24"/>
          <w:szCs w:val="24"/>
          <w:lang w:eastAsia="lt-LT"/>
        </w:rPr>
        <w:t>2024 m. birželio 18–21 d. Vilniuje vyk</w:t>
      </w:r>
      <w:r>
        <w:rPr>
          <w:rFonts w:ascii="Arial" w:hAnsi="Arial" w:cs="Arial"/>
          <w:sz w:val="24"/>
          <w:szCs w:val="24"/>
          <w:lang w:eastAsia="lt-LT"/>
        </w:rPr>
        <w:t>o</w:t>
      </w:r>
      <w:r w:rsidRPr="00585339">
        <w:rPr>
          <w:rFonts w:ascii="Arial" w:hAnsi="Arial" w:cs="Arial"/>
          <w:sz w:val="24"/>
          <w:szCs w:val="24"/>
          <w:lang w:eastAsia="lt-LT"/>
        </w:rPr>
        <w:t xml:space="preserve"> didžiausia pasaulinė antikorupcijos</w:t>
      </w:r>
    </w:p>
    <w:p w14:paraId="2A13AE95" w14:textId="77777777" w:rsidR="00F5509C" w:rsidRPr="00585339" w:rsidRDefault="00F5509C" w:rsidP="00F5509C">
      <w:pPr>
        <w:autoSpaceDE w:val="0"/>
        <w:autoSpaceDN w:val="0"/>
        <w:adjustRightInd w:val="0"/>
        <w:rPr>
          <w:rFonts w:ascii="Arial" w:hAnsi="Arial" w:cs="Arial"/>
          <w:lang w:eastAsia="lt-LT"/>
        </w:rPr>
      </w:pPr>
      <w:r w:rsidRPr="00585339">
        <w:rPr>
          <w:rFonts w:ascii="Arial" w:hAnsi="Arial" w:cs="Arial"/>
          <w:lang w:eastAsia="lt-LT"/>
        </w:rPr>
        <w:t xml:space="preserve">konferencija (International </w:t>
      </w:r>
      <w:proofErr w:type="spellStart"/>
      <w:r w:rsidRPr="00585339">
        <w:rPr>
          <w:rFonts w:ascii="Arial" w:hAnsi="Arial" w:cs="Arial"/>
          <w:lang w:eastAsia="lt-LT"/>
        </w:rPr>
        <w:t>Anti-Corruption</w:t>
      </w:r>
      <w:proofErr w:type="spellEnd"/>
      <w:r w:rsidRPr="00585339">
        <w:rPr>
          <w:rFonts w:ascii="Arial" w:hAnsi="Arial" w:cs="Arial"/>
          <w:lang w:eastAsia="lt-LT"/>
        </w:rPr>
        <w:t xml:space="preserve"> </w:t>
      </w:r>
      <w:proofErr w:type="spellStart"/>
      <w:r w:rsidRPr="00585339">
        <w:rPr>
          <w:rFonts w:ascii="Arial" w:hAnsi="Arial" w:cs="Arial"/>
          <w:lang w:eastAsia="lt-LT"/>
        </w:rPr>
        <w:t>Conference</w:t>
      </w:r>
      <w:proofErr w:type="spellEnd"/>
      <w:r w:rsidRPr="00585339">
        <w:rPr>
          <w:rFonts w:ascii="Arial" w:hAnsi="Arial" w:cs="Arial"/>
          <w:lang w:eastAsia="lt-LT"/>
        </w:rPr>
        <w:t xml:space="preserve">, IACC), kuri kas dvejus metus vis kitame pasaulio regione organizuojama nuo 1983 m. ir sėkmingai daro įtaką pasaulinei politinei ir ekonominei darbotvarkei. </w:t>
      </w:r>
      <w:r>
        <w:rPr>
          <w:rFonts w:ascii="Arial" w:hAnsi="Arial" w:cs="Arial"/>
          <w:lang w:eastAsia="lt-LT"/>
        </w:rPr>
        <w:t>Joje dalyvavo</w:t>
      </w:r>
      <w:r w:rsidRPr="00585339">
        <w:rPr>
          <w:rFonts w:ascii="Arial" w:hAnsi="Arial" w:cs="Arial"/>
          <w:lang w:eastAsia="lt-LT"/>
        </w:rPr>
        <w:t xml:space="preserve"> valstybių lyderi</w:t>
      </w:r>
      <w:r>
        <w:rPr>
          <w:rFonts w:ascii="Arial" w:hAnsi="Arial" w:cs="Arial"/>
          <w:lang w:eastAsia="lt-LT"/>
        </w:rPr>
        <w:t>ai</w:t>
      </w:r>
      <w:r w:rsidRPr="00585339">
        <w:rPr>
          <w:rFonts w:ascii="Arial" w:hAnsi="Arial" w:cs="Arial"/>
          <w:lang w:eastAsia="lt-LT"/>
        </w:rPr>
        <w:t>, pilietinės visuomenės ir privataus sektoriaus atstov</w:t>
      </w:r>
      <w:r>
        <w:rPr>
          <w:rFonts w:ascii="Arial" w:hAnsi="Arial" w:cs="Arial"/>
          <w:lang w:eastAsia="lt-LT"/>
        </w:rPr>
        <w:t>ai</w:t>
      </w:r>
      <w:r w:rsidRPr="00585339">
        <w:rPr>
          <w:rFonts w:ascii="Arial" w:hAnsi="Arial" w:cs="Arial"/>
          <w:lang w:eastAsia="lt-LT"/>
        </w:rPr>
        <w:t xml:space="preserve"> iš daugiau nei 140 pasaulio valstybių.</w:t>
      </w:r>
    </w:p>
    <w:p w14:paraId="501D617F" w14:textId="77777777" w:rsidR="00F5509C" w:rsidRPr="00FB2059" w:rsidRDefault="00F5509C" w:rsidP="00F5509C">
      <w:pPr>
        <w:pStyle w:val="Sraopastraipa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lt-LT"/>
        </w:rPr>
      </w:pPr>
      <w:r w:rsidRPr="00FB2059">
        <w:rPr>
          <w:rFonts w:ascii="Arial" w:hAnsi="Arial" w:cs="Arial"/>
          <w:sz w:val="24"/>
          <w:szCs w:val="24"/>
          <w:lang w:eastAsia="lt-LT"/>
        </w:rPr>
        <w:t xml:space="preserve">„Korupcijos prevencijos </w:t>
      </w:r>
      <w:r>
        <w:rPr>
          <w:rFonts w:ascii="Arial" w:hAnsi="Arial" w:cs="Arial"/>
          <w:sz w:val="24"/>
          <w:szCs w:val="24"/>
          <w:lang w:eastAsia="lt-LT"/>
        </w:rPr>
        <w:t>veiksmų plano rengimas</w:t>
      </w:r>
      <w:r w:rsidRPr="00FB2059">
        <w:rPr>
          <w:rFonts w:ascii="Arial" w:hAnsi="Arial" w:cs="Arial"/>
          <w:sz w:val="24"/>
          <w:szCs w:val="24"/>
          <w:lang w:eastAsia="lt-LT"/>
        </w:rPr>
        <w:t>“;</w:t>
      </w:r>
    </w:p>
    <w:p w14:paraId="12321709" w14:textId="4CC03EA9" w:rsidR="00F5509C" w:rsidRPr="00FB2059" w:rsidRDefault="00F5509C" w:rsidP="00F5509C">
      <w:pPr>
        <w:pStyle w:val="Sraopastraipa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lt-LT"/>
        </w:rPr>
      </w:pPr>
      <w:r>
        <w:rPr>
          <w:rFonts w:ascii="Arial" w:hAnsi="Arial" w:cs="Arial"/>
          <w:sz w:val="24"/>
          <w:szCs w:val="24"/>
          <w:lang w:eastAsia="lt-LT"/>
        </w:rPr>
        <w:t>„</w:t>
      </w:r>
      <w:r w:rsidRPr="00FB2059">
        <w:rPr>
          <w:rFonts w:ascii="Arial" w:hAnsi="Arial" w:cs="Arial"/>
          <w:sz w:val="24"/>
          <w:szCs w:val="24"/>
          <w:lang w:eastAsia="lt-LT"/>
        </w:rPr>
        <w:t>Pranešėjų apsaugos forumas 2024“;</w:t>
      </w:r>
    </w:p>
    <w:p w14:paraId="26AA7C34" w14:textId="77777777" w:rsidR="00F5509C" w:rsidRPr="00FB2059" w:rsidRDefault="00F5509C" w:rsidP="00F5509C">
      <w:pPr>
        <w:pStyle w:val="Sraopastraipa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lt-LT"/>
        </w:rPr>
      </w:pPr>
      <w:r w:rsidRPr="00FB2059">
        <w:rPr>
          <w:rFonts w:ascii="Arial" w:hAnsi="Arial" w:cs="Arial"/>
          <w:sz w:val="24"/>
          <w:szCs w:val="24"/>
          <w:lang w:eastAsia="lt-LT"/>
        </w:rPr>
        <w:t>„Korupcijos samprata ir pasireiškimas Lietuvoje. Korupcijos rizikos viešuosiuose</w:t>
      </w:r>
    </w:p>
    <w:p w14:paraId="756B98C0" w14:textId="77777777" w:rsidR="00F5509C" w:rsidRPr="00FB2059" w:rsidRDefault="00F5509C" w:rsidP="00F5509C">
      <w:pPr>
        <w:autoSpaceDE w:val="0"/>
        <w:autoSpaceDN w:val="0"/>
        <w:adjustRightInd w:val="0"/>
        <w:rPr>
          <w:rFonts w:ascii="Arial" w:hAnsi="Arial" w:cs="Arial"/>
          <w:lang w:eastAsia="lt-LT"/>
        </w:rPr>
      </w:pPr>
      <w:r w:rsidRPr="00FB2059">
        <w:rPr>
          <w:rFonts w:ascii="Arial" w:hAnsi="Arial" w:cs="Arial"/>
          <w:lang w:eastAsia="lt-LT"/>
        </w:rPr>
        <w:t>pirkimuose ir sveikatos apsaugoje“;</w:t>
      </w:r>
    </w:p>
    <w:p w14:paraId="3BCFF0FE" w14:textId="07659159" w:rsidR="00F5509C" w:rsidRDefault="00F5509C" w:rsidP="00F5509C">
      <w:pPr>
        <w:pStyle w:val="Sraopastraipa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lt-LT"/>
        </w:rPr>
      </w:pPr>
      <w:r>
        <w:rPr>
          <w:rFonts w:ascii="Arial" w:hAnsi="Arial" w:cs="Arial"/>
          <w:sz w:val="24"/>
          <w:szCs w:val="24"/>
          <w:lang w:eastAsia="lt-LT"/>
        </w:rPr>
        <w:t>„</w:t>
      </w:r>
      <w:r w:rsidRPr="00FB2059">
        <w:rPr>
          <w:rFonts w:ascii="Arial" w:hAnsi="Arial" w:cs="Arial"/>
          <w:sz w:val="24"/>
          <w:szCs w:val="24"/>
          <w:lang w:eastAsia="lt-LT"/>
        </w:rPr>
        <w:t xml:space="preserve">Korupcijos </w:t>
      </w:r>
      <w:r>
        <w:rPr>
          <w:rFonts w:ascii="Arial" w:hAnsi="Arial" w:cs="Arial"/>
          <w:sz w:val="24"/>
          <w:szCs w:val="24"/>
          <w:lang w:eastAsia="lt-LT"/>
        </w:rPr>
        <w:t>prevencijos pokyčių valdymas: praktiniai patarimai, kaip užtikrinti</w:t>
      </w:r>
    </w:p>
    <w:p w14:paraId="335D01D6" w14:textId="77777777" w:rsidR="00F5509C" w:rsidRDefault="00F5509C" w:rsidP="00F5509C">
      <w:pPr>
        <w:autoSpaceDE w:val="0"/>
        <w:autoSpaceDN w:val="0"/>
        <w:adjustRightInd w:val="0"/>
        <w:rPr>
          <w:rFonts w:ascii="Arial" w:hAnsi="Arial" w:cs="Arial"/>
          <w:lang w:eastAsia="lt-LT"/>
        </w:rPr>
      </w:pPr>
      <w:r w:rsidRPr="00CA74E2">
        <w:rPr>
          <w:rFonts w:ascii="Arial" w:hAnsi="Arial" w:cs="Arial"/>
          <w:lang w:eastAsia="lt-LT"/>
        </w:rPr>
        <w:t>atitiktį įgyvendinant privalomus reikalavimus dėl antikorupcinės aplinkos viešojo sektoriaus organizacijose“;</w:t>
      </w:r>
    </w:p>
    <w:p w14:paraId="121C461D" w14:textId="77777777" w:rsidR="00F5509C" w:rsidRPr="00CA74E2" w:rsidRDefault="00F5509C" w:rsidP="00F5509C">
      <w:pPr>
        <w:autoSpaceDE w:val="0"/>
        <w:autoSpaceDN w:val="0"/>
        <w:adjustRightInd w:val="0"/>
        <w:rPr>
          <w:rFonts w:ascii="Arial" w:hAnsi="Arial" w:cs="Arial"/>
          <w:lang w:eastAsia="lt-LT"/>
        </w:rPr>
      </w:pPr>
    </w:p>
    <w:p w14:paraId="61BA7211" w14:textId="063885A6" w:rsidR="00F5509C" w:rsidRPr="00FB2059" w:rsidRDefault="00F5509C" w:rsidP="00F5509C">
      <w:pPr>
        <w:autoSpaceDE w:val="0"/>
        <w:autoSpaceDN w:val="0"/>
        <w:adjustRightInd w:val="0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 xml:space="preserve">          </w:t>
      </w:r>
      <w:r w:rsidRPr="00FB2059">
        <w:rPr>
          <w:rFonts w:ascii="Arial" w:hAnsi="Arial" w:cs="Arial"/>
          <w:lang w:eastAsia="lt-LT"/>
        </w:rPr>
        <w:t xml:space="preserve">2024-10-25 / 11-18 d. STT organizavo nacionalinį konkursą moksleiviams „Skaidrumą kuriame kartu“, kuriame dalyvavo 193 Klaipėdos rajono savivaldybės gimnazijų ir progimnazijų moksleiviai ir 7 klasių vadovai. </w:t>
      </w:r>
      <w:r>
        <w:rPr>
          <w:rFonts w:ascii="Arial" w:hAnsi="Arial" w:cs="Arial"/>
          <w:lang w:eastAsia="lt-LT"/>
        </w:rPr>
        <w:t>V</w:t>
      </w:r>
      <w:r w:rsidRPr="00FB2059">
        <w:rPr>
          <w:rFonts w:ascii="Arial" w:hAnsi="Arial" w:cs="Arial"/>
          <w:lang w:eastAsia="lt-LT"/>
        </w:rPr>
        <w:t>isi dalyvavę mokytojai apdovanoti Savivaldybės mero padėkos raštais.</w:t>
      </w:r>
    </w:p>
    <w:p w14:paraId="48B6E478" w14:textId="77777777" w:rsidR="00F5509C" w:rsidRDefault="00F5509C" w:rsidP="00F5509C">
      <w:pPr>
        <w:autoSpaceDE w:val="0"/>
        <w:autoSpaceDN w:val="0"/>
        <w:adjustRightInd w:val="0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 xml:space="preserve">          </w:t>
      </w:r>
      <w:r w:rsidRPr="00FB2059">
        <w:rPr>
          <w:rFonts w:ascii="Arial" w:hAnsi="Arial" w:cs="Arial"/>
          <w:lang w:eastAsia="lt-LT"/>
        </w:rPr>
        <w:t xml:space="preserve">2024-12-10 Klaipėdos rajono Veiviržėnų Jurgio Šaulio gimnazijoje vyko Klaipėdos rajono savivaldybės švietimo įstaigų 8-9 klasių mokinių viktorina „Aš – sąžiningas pilietis“, skirta tarptautinei antikorupcijos dienai paminėti. </w:t>
      </w:r>
      <w:r>
        <w:rPr>
          <w:rFonts w:ascii="Arial" w:hAnsi="Arial" w:cs="Arial"/>
          <w:lang w:eastAsia="lt-LT"/>
        </w:rPr>
        <w:t>Joje dalyvavo 30 moksleivių (6 komandos po 5 dalyvius) ir 7 klasių vadovai.</w:t>
      </w:r>
      <w:r w:rsidRPr="00FB2059">
        <w:rPr>
          <w:rFonts w:ascii="Arial" w:hAnsi="Arial" w:cs="Arial"/>
          <w:lang w:eastAsia="lt-LT"/>
        </w:rPr>
        <w:t xml:space="preserve"> </w:t>
      </w:r>
    </w:p>
    <w:p w14:paraId="2B67B7D2" w14:textId="433224A3" w:rsidR="00F5509C" w:rsidRPr="00FB2059" w:rsidRDefault="00F5509C" w:rsidP="00F5509C">
      <w:pPr>
        <w:autoSpaceDE w:val="0"/>
        <w:autoSpaceDN w:val="0"/>
        <w:adjustRightInd w:val="0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 xml:space="preserve">          2024-12-09 Gargždų muzikos mokyklos salėje organizuotas renginys „Tarptautinei antikorupcijos dienai paminėti“, kuriame dalyvavo Klaipėdos rajono meras, vicemerai, savivaldybės administracijos direktorius, skyrių vadovai ir savivaldybės įstaigų atstovai.</w:t>
      </w:r>
    </w:p>
    <w:p w14:paraId="3D8DE826" w14:textId="77777777" w:rsidR="000638C2" w:rsidRDefault="008C4C20" w:rsidP="00B66A32">
      <w:pPr>
        <w:jc w:val="both"/>
        <w:rPr>
          <w:color w:val="FF0000"/>
        </w:rPr>
      </w:pPr>
      <w:r>
        <w:rPr>
          <w:color w:val="FF0000"/>
        </w:rPr>
        <w:t xml:space="preserve">             </w:t>
      </w:r>
    </w:p>
    <w:p w14:paraId="6D3DFDAE" w14:textId="40D4C4C7" w:rsidR="00B66A32" w:rsidRPr="00F5509C" w:rsidRDefault="00B66A32" w:rsidP="00B66A32">
      <w:pPr>
        <w:jc w:val="both"/>
        <w:rPr>
          <w:rFonts w:ascii="Arial" w:hAnsi="Arial" w:cs="Arial"/>
        </w:rPr>
      </w:pPr>
      <w:r w:rsidRPr="00F5509C">
        <w:rPr>
          <w:rFonts w:ascii="Arial" w:hAnsi="Arial" w:cs="Arial"/>
        </w:rPr>
        <w:t>Nuolat bendradarbiauta su STT korupcijos prevencijos klausimais. Vykdant korupcijos prevenciją, Klaipėdos rajono savivaldybės gyventojams informacija pateikiama savivaldybės internetiniame tinklapyje ir vietinėje rajono spaudoje.</w:t>
      </w:r>
    </w:p>
    <w:p w14:paraId="6DA95E81" w14:textId="3E22FFA6" w:rsidR="0057536C" w:rsidRPr="00A2542F" w:rsidRDefault="0057536C" w:rsidP="0057536C">
      <w:pPr>
        <w:jc w:val="both"/>
      </w:pPr>
      <w:r w:rsidRPr="00A2542F">
        <w:t xml:space="preserve">   </w:t>
      </w:r>
      <w:r w:rsidR="00B4280B" w:rsidRPr="00A2542F">
        <w:t xml:space="preserve">    </w:t>
      </w:r>
      <w:r w:rsidRPr="00A2542F">
        <w:t xml:space="preserve"> </w:t>
      </w:r>
    </w:p>
    <w:p w14:paraId="1F1ED07B" w14:textId="77777777" w:rsidR="006918E1" w:rsidRDefault="006918E1" w:rsidP="00A2542F">
      <w:pPr>
        <w:jc w:val="both"/>
      </w:pPr>
    </w:p>
    <w:p w14:paraId="4ACD701A" w14:textId="659970B9" w:rsidR="0043733C" w:rsidRDefault="0057536C" w:rsidP="00A2542F">
      <w:pPr>
        <w:jc w:val="both"/>
      </w:pPr>
      <w:r w:rsidRPr="00A2542F">
        <w:t>Komisijos pirminink</w:t>
      </w:r>
      <w:r w:rsidR="002E7AB3" w:rsidRPr="00A2542F">
        <w:t>as</w:t>
      </w:r>
      <w:r w:rsidRPr="00A2542F">
        <w:t xml:space="preserve">                                                                            </w:t>
      </w:r>
      <w:r w:rsidR="002E7AB3" w:rsidRPr="00A2542F">
        <w:t xml:space="preserve">                         </w:t>
      </w:r>
      <w:r w:rsidR="00C4391F">
        <w:t>Julius Pozingis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</w:t>
      </w:r>
    </w:p>
    <w:p w14:paraId="637EE3DE" w14:textId="77777777" w:rsidR="000638C2" w:rsidRDefault="000638C2" w:rsidP="0057536C"/>
    <w:p w14:paraId="00CFFCF1" w14:textId="77777777" w:rsidR="000638C2" w:rsidRDefault="000638C2" w:rsidP="0057536C"/>
    <w:p w14:paraId="701FDC17" w14:textId="77777777" w:rsidR="000638C2" w:rsidRDefault="000638C2" w:rsidP="0057536C"/>
    <w:p w14:paraId="2AF8F6B7" w14:textId="1800D41E" w:rsidR="00A2542F" w:rsidRPr="00467709" w:rsidRDefault="00A2542F" w:rsidP="00564861">
      <w:pPr>
        <w:tabs>
          <w:tab w:val="left" w:pos="1134"/>
          <w:tab w:val="left" w:pos="1418"/>
          <w:tab w:val="left" w:pos="1701"/>
        </w:tabs>
        <w:rPr>
          <w:lang w:val="pt-BR"/>
        </w:rPr>
      </w:pPr>
      <w:r w:rsidRPr="00467709">
        <w:rPr>
          <w:lang w:val="pt-BR"/>
        </w:rPr>
        <w:t>Komisijos atsakingasis sekretorius</w:t>
      </w:r>
      <w:r w:rsidR="006918E1" w:rsidRPr="00467709">
        <w:rPr>
          <w:lang w:val="pt-BR"/>
        </w:rPr>
        <w:t>:</w:t>
      </w:r>
      <w:r w:rsidRPr="00467709">
        <w:rPr>
          <w:lang w:val="pt-BR"/>
        </w:rPr>
        <w:t xml:space="preserve"> </w:t>
      </w:r>
    </w:p>
    <w:p w14:paraId="7CCE949C" w14:textId="74381385" w:rsidR="00564861" w:rsidRPr="00467709" w:rsidRDefault="00564861" w:rsidP="00564861">
      <w:pPr>
        <w:tabs>
          <w:tab w:val="left" w:pos="1134"/>
          <w:tab w:val="left" w:pos="1418"/>
          <w:tab w:val="left" w:pos="1701"/>
        </w:tabs>
        <w:rPr>
          <w:lang w:val="pt-BR"/>
        </w:rPr>
      </w:pPr>
      <w:r w:rsidRPr="00467709">
        <w:rPr>
          <w:lang w:val="pt-BR"/>
        </w:rPr>
        <w:t>Darius Kubilius, tel.</w:t>
      </w:r>
      <w:r w:rsidR="00A2542F" w:rsidRPr="00467709">
        <w:rPr>
          <w:lang w:val="pt-BR"/>
        </w:rPr>
        <w:t xml:space="preserve"> </w:t>
      </w:r>
      <w:r w:rsidR="00E56BE5">
        <w:rPr>
          <w:lang w:val="pt-BR"/>
        </w:rPr>
        <w:t>0</w:t>
      </w:r>
      <w:r w:rsidRPr="00467709">
        <w:rPr>
          <w:lang w:val="pt-BR"/>
        </w:rPr>
        <w:t> </w:t>
      </w:r>
      <w:r w:rsidRPr="006641ED">
        <w:t>690</w:t>
      </w:r>
      <w:r>
        <w:t xml:space="preserve"> </w:t>
      </w:r>
      <w:r w:rsidRPr="006641ED">
        <w:t>23959</w:t>
      </w:r>
      <w:r>
        <w:t xml:space="preserve"> </w:t>
      </w:r>
      <w:r w:rsidRPr="00467709">
        <w:rPr>
          <w:lang w:val="pt-BR"/>
        </w:rPr>
        <w:t xml:space="preserve">el. </w:t>
      </w:r>
      <w:r>
        <w:t xml:space="preserve">p. </w:t>
      </w:r>
      <w:proofErr w:type="spellStart"/>
      <w:r>
        <w:t>darius.kubilius</w:t>
      </w:r>
      <w:proofErr w:type="spellEnd"/>
      <w:r w:rsidRPr="00467709">
        <w:rPr>
          <w:lang w:val="pt-BR"/>
        </w:rPr>
        <w:t>@klaipedos-r.lt</w:t>
      </w:r>
    </w:p>
    <w:p w14:paraId="497A57FA" w14:textId="77777777" w:rsidR="00E86E0D" w:rsidRPr="006073A2" w:rsidRDefault="00E86E0D" w:rsidP="007931A1">
      <w:pPr>
        <w:rPr>
          <w:b/>
        </w:rPr>
      </w:pPr>
    </w:p>
    <w:sectPr w:rsidR="00E86E0D" w:rsidRPr="006073A2" w:rsidSect="002D0E91">
      <w:footerReference w:type="first" r:id="rId11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2799" w14:textId="77777777" w:rsidR="00977B66" w:rsidRDefault="00977B66" w:rsidP="00F3669A">
      <w:r>
        <w:separator/>
      </w:r>
    </w:p>
  </w:endnote>
  <w:endnote w:type="continuationSeparator" w:id="0">
    <w:p w14:paraId="192275C6" w14:textId="77777777" w:rsidR="00977B66" w:rsidRDefault="00977B66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F6F8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28F8DE" wp14:editId="4FE0391C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694BE5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5DF77E54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lt-LT"/>
      </w:rPr>
      <w:drawing>
        <wp:anchor distT="0" distB="0" distL="114300" distR="114300" simplePos="0" relativeHeight="251665408" behindDoc="1" locked="0" layoutInCell="1" allowOverlap="1" wp14:anchorId="67FBC68E" wp14:editId="40FD1831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B64E7A" w14:textId="77777777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14:paraId="3EEDA917" w14:textId="77777777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LT-96130, 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14:paraId="3E7C9A1E" w14:textId="77777777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(8 46) </w:t>
    </w:r>
    <w:r w:rsidR="003063A4">
      <w:rPr>
        <w:sz w:val="20"/>
        <w:szCs w:val="20"/>
      </w:rPr>
      <w:t xml:space="preserve"> </w:t>
    </w:r>
    <w:r w:rsidR="003063A4" w:rsidRPr="006073A2">
      <w:rPr>
        <w:sz w:val="20"/>
        <w:szCs w:val="20"/>
      </w:rPr>
      <w:t xml:space="preserve">42 11 16 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14:paraId="4D3144AB" w14:textId="77777777" w:rsidR="003063A4" w:rsidRPr="00467709" w:rsidRDefault="00733C69" w:rsidP="00733C69">
    <w:pPr>
      <w:pStyle w:val="Porat"/>
      <w:tabs>
        <w:tab w:val="right" w:pos="9638"/>
      </w:tabs>
      <w:ind w:hanging="1134"/>
      <w:rPr>
        <w:lang w:val="pt-BR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 w:rsidRPr="00467709">
      <w:rPr>
        <w:lang w:val="pt-BR"/>
      </w:rPr>
      <w:tab/>
    </w:r>
    <w:r w:rsidR="003063A4" w:rsidRPr="00467709">
      <w:rPr>
        <w:lang w:val="pt-B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718A" w14:textId="77777777" w:rsidR="00977B66" w:rsidRDefault="00977B66" w:rsidP="00F3669A">
      <w:r>
        <w:separator/>
      </w:r>
    </w:p>
  </w:footnote>
  <w:footnote w:type="continuationSeparator" w:id="0">
    <w:p w14:paraId="54E8E93B" w14:textId="77777777" w:rsidR="00977B66" w:rsidRDefault="00977B66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38B7"/>
    <w:multiLevelType w:val="hybridMultilevel"/>
    <w:tmpl w:val="54F0EBB6"/>
    <w:lvl w:ilvl="0" w:tplc="06BA74FC">
      <w:start w:val="2022"/>
      <w:numFmt w:val="bullet"/>
      <w:lvlText w:val="-"/>
      <w:lvlJc w:val="left"/>
      <w:pPr>
        <w:ind w:left="420" w:hanging="360"/>
      </w:pPr>
      <w:rPr>
        <w:rFonts w:ascii="TimesNewRomanPSMT" w:eastAsia="Times New Roman" w:hAnsi="TimesNewRomanPSMT" w:cs="TimesNewRomanPSMT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6C30DC"/>
    <w:multiLevelType w:val="hybridMultilevel"/>
    <w:tmpl w:val="8B0E10EE"/>
    <w:lvl w:ilvl="0" w:tplc="47DAD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4D75A5"/>
    <w:multiLevelType w:val="hybridMultilevel"/>
    <w:tmpl w:val="A9CA160E"/>
    <w:lvl w:ilvl="0" w:tplc="D28846E8">
      <w:start w:val="2022"/>
      <w:numFmt w:val="bullet"/>
      <w:lvlText w:val="-"/>
      <w:lvlJc w:val="left"/>
      <w:pPr>
        <w:ind w:left="1140" w:hanging="360"/>
      </w:pPr>
      <w:rPr>
        <w:rFonts w:ascii="TimesNewRomanPSMT" w:eastAsia="Calibri" w:hAnsi="TimesNewRomanPSMT" w:cs="TimesNewRomanPSMT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EA6A1C"/>
    <w:multiLevelType w:val="hybridMultilevel"/>
    <w:tmpl w:val="884C6506"/>
    <w:lvl w:ilvl="0" w:tplc="F7FE68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1FD48C1"/>
    <w:multiLevelType w:val="hybridMultilevel"/>
    <w:tmpl w:val="B8A6550C"/>
    <w:lvl w:ilvl="0" w:tplc="E88004B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0454F"/>
    <w:multiLevelType w:val="hybridMultilevel"/>
    <w:tmpl w:val="8C4CA770"/>
    <w:lvl w:ilvl="0" w:tplc="40AA2E24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E0A6FFA"/>
    <w:multiLevelType w:val="hybridMultilevel"/>
    <w:tmpl w:val="29F85C0A"/>
    <w:lvl w:ilvl="0" w:tplc="B31CCA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EF6D17"/>
    <w:multiLevelType w:val="hybridMultilevel"/>
    <w:tmpl w:val="3A28713C"/>
    <w:lvl w:ilvl="0" w:tplc="C4964F28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654356">
    <w:abstractNumId w:val="1"/>
  </w:num>
  <w:num w:numId="2" w16cid:durableId="1056466013">
    <w:abstractNumId w:val="4"/>
  </w:num>
  <w:num w:numId="3" w16cid:durableId="2022319932">
    <w:abstractNumId w:val="6"/>
  </w:num>
  <w:num w:numId="4" w16cid:durableId="1929346865">
    <w:abstractNumId w:val="12"/>
  </w:num>
  <w:num w:numId="5" w16cid:durableId="405423618">
    <w:abstractNumId w:val="5"/>
  </w:num>
  <w:num w:numId="6" w16cid:durableId="1348094096">
    <w:abstractNumId w:val="7"/>
  </w:num>
  <w:num w:numId="7" w16cid:durableId="198249408">
    <w:abstractNumId w:val="9"/>
  </w:num>
  <w:num w:numId="8" w16cid:durableId="1111972149">
    <w:abstractNumId w:val="10"/>
  </w:num>
  <w:num w:numId="9" w16cid:durableId="1285690917">
    <w:abstractNumId w:val="2"/>
  </w:num>
  <w:num w:numId="10" w16cid:durableId="383333985">
    <w:abstractNumId w:val="8"/>
  </w:num>
  <w:num w:numId="11" w16cid:durableId="1032072891">
    <w:abstractNumId w:val="0"/>
  </w:num>
  <w:num w:numId="12" w16cid:durableId="1439333947">
    <w:abstractNumId w:val="3"/>
  </w:num>
  <w:num w:numId="13" w16cid:durableId="10879234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D9"/>
    <w:rsid w:val="000003F1"/>
    <w:rsid w:val="00000EEF"/>
    <w:rsid w:val="00003755"/>
    <w:rsid w:val="00003BCB"/>
    <w:rsid w:val="00007819"/>
    <w:rsid w:val="00012987"/>
    <w:rsid w:val="00013E8F"/>
    <w:rsid w:val="00015CDC"/>
    <w:rsid w:val="00020304"/>
    <w:rsid w:val="00021A50"/>
    <w:rsid w:val="0002339C"/>
    <w:rsid w:val="0002518A"/>
    <w:rsid w:val="000270AB"/>
    <w:rsid w:val="00033D8D"/>
    <w:rsid w:val="00034462"/>
    <w:rsid w:val="00034EE8"/>
    <w:rsid w:val="0003504A"/>
    <w:rsid w:val="000361DC"/>
    <w:rsid w:val="00040AB4"/>
    <w:rsid w:val="00044836"/>
    <w:rsid w:val="0004612C"/>
    <w:rsid w:val="0005188E"/>
    <w:rsid w:val="00051E5B"/>
    <w:rsid w:val="00057541"/>
    <w:rsid w:val="000638C2"/>
    <w:rsid w:val="00063A73"/>
    <w:rsid w:val="00075C0D"/>
    <w:rsid w:val="00075F03"/>
    <w:rsid w:val="00076375"/>
    <w:rsid w:val="0007657B"/>
    <w:rsid w:val="00080DAA"/>
    <w:rsid w:val="00085CA7"/>
    <w:rsid w:val="00087326"/>
    <w:rsid w:val="000959A7"/>
    <w:rsid w:val="00095D16"/>
    <w:rsid w:val="000A2600"/>
    <w:rsid w:val="000A2EDF"/>
    <w:rsid w:val="000A3EAA"/>
    <w:rsid w:val="000B7818"/>
    <w:rsid w:val="000C2816"/>
    <w:rsid w:val="000C5B9E"/>
    <w:rsid w:val="000D05A0"/>
    <w:rsid w:val="000D24DA"/>
    <w:rsid w:val="000D382C"/>
    <w:rsid w:val="000E1F3B"/>
    <w:rsid w:val="000E6134"/>
    <w:rsid w:val="00104652"/>
    <w:rsid w:val="00113323"/>
    <w:rsid w:val="0011697E"/>
    <w:rsid w:val="001173B6"/>
    <w:rsid w:val="00133531"/>
    <w:rsid w:val="00136BE7"/>
    <w:rsid w:val="00142B14"/>
    <w:rsid w:val="00144C6E"/>
    <w:rsid w:val="00152674"/>
    <w:rsid w:val="00152C82"/>
    <w:rsid w:val="00153B06"/>
    <w:rsid w:val="00157349"/>
    <w:rsid w:val="0016122E"/>
    <w:rsid w:val="0016762F"/>
    <w:rsid w:val="00172665"/>
    <w:rsid w:val="00175C3A"/>
    <w:rsid w:val="00180E70"/>
    <w:rsid w:val="00182BDC"/>
    <w:rsid w:val="00183825"/>
    <w:rsid w:val="00183C9D"/>
    <w:rsid w:val="00190563"/>
    <w:rsid w:val="00190F04"/>
    <w:rsid w:val="001943C3"/>
    <w:rsid w:val="00195E99"/>
    <w:rsid w:val="00196E4F"/>
    <w:rsid w:val="00197BEE"/>
    <w:rsid w:val="001A0058"/>
    <w:rsid w:val="001A49A2"/>
    <w:rsid w:val="001B2094"/>
    <w:rsid w:val="001B522F"/>
    <w:rsid w:val="001B57F9"/>
    <w:rsid w:val="001B5E4B"/>
    <w:rsid w:val="001C1B12"/>
    <w:rsid w:val="001C5296"/>
    <w:rsid w:val="001C6E8A"/>
    <w:rsid w:val="001C752D"/>
    <w:rsid w:val="001D1CC7"/>
    <w:rsid w:val="001D1FEF"/>
    <w:rsid w:val="001D33B8"/>
    <w:rsid w:val="001D5F78"/>
    <w:rsid w:val="001D6BD4"/>
    <w:rsid w:val="001D7B36"/>
    <w:rsid w:val="001E1534"/>
    <w:rsid w:val="001E1807"/>
    <w:rsid w:val="001F0711"/>
    <w:rsid w:val="001F0AD1"/>
    <w:rsid w:val="001F0F77"/>
    <w:rsid w:val="001F5DB6"/>
    <w:rsid w:val="001F72FA"/>
    <w:rsid w:val="00203BF5"/>
    <w:rsid w:val="0020422E"/>
    <w:rsid w:val="00204B5E"/>
    <w:rsid w:val="00205B9C"/>
    <w:rsid w:val="002100E9"/>
    <w:rsid w:val="00215990"/>
    <w:rsid w:val="00216E4C"/>
    <w:rsid w:val="00216E99"/>
    <w:rsid w:val="00221EE7"/>
    <w:rsid w:val="00230BEE"/>
    <w:rsid w:val="00231515"/>
    <w:rsid w:val="002343FD"/>
    <w:rsid w:val="0023606D"/>
    <w:rsid w:val="00247429"/>
    <w:rsid w:val="00247E62"/>
    <w:rsid w:val="002602AC"/>
    <w:rsid w:val="00261AA7"/>
    <w:rsid w:val="00266E26"/>
    <w:rsid w:val="00281E0B"/>
    <w:rsid w:val="00282DAE"/>
    <w:rsid w:val="00283426"/>
    <w:rsid w:val="00283D5C"/>
    <w:rsid w:val="00283FED"/>
    <w:rsid w:val="002860E7"/>
    <w:rsid w:val="00286CAA"/>
    <w:rsid w:val="0029593B"/>
    <w:rsid w:val="00296588"/>
    <w:rsid w:val="002A69E3"/>
    <w:rsid w:val="002B0933"/>
    <w:rsid w:val="002B3FA0"/>
    <w:rsid w:val="002B683A"/>
    <w:rsid w:val="002B7615"/>
    <w:rsid w:val="002C09DC"/>
    <w:rsid w:val="002C1789"/>
    <w:rsid w:val="002C6CB7"/>
    <w:rsid w:val="002D0E91"/>
    <w:rsid w:val="002D5DC9"/>
    <w:rsid w:val="002E13CF"/>
    <w:rsid w:val="002E3425"/>
    <w:rsid w:val="002E3E4E"/>
    <w:rsid w:val="002E7AB3"/>
    <w:rsid w:val="002E7C97"/>
    <w:rsid w:val="002E7F79"/>
    <w:rsid w:val="002F353F"/>
    <w:rsid w:val="002F505C"/>
    <w:rsid w:val="002F5B8B"/>
    <w:rsid w:val="003009DA"/>
    <w:rsid w:val="00305AF2"/>
    <w:rsid w:val="003063A4"/>
    <w:rsid w:val="00307642"/>
    <w:rsid w:val="00307FC2"/>
    <w:rsid w:val="00315C8F"/>
    <w:rsid w:val="00316B67"/>
    <w:rsid w:val="003178D8"/>
    <w:rsid w:val="00317E6A"/>
    <w:rsid w:val="0032319B"/>
    <w:rsid w:val="003235DB"/>
    <w:rsid w:val="0032756E"/>
    <w:rsid w:val="00327AD9"/>
    <w:rsid w:val="00330A27"/>
    <w:rsid w:val="00331ADA"/>
    <w:rsid w:val="00332D0B"/>
    <w:rsid w:val="00336DB1"/>
    <w:rsid w:val="00341011"/>
    <w:rsid w:val="00344EAB"/>
    <w:rsid w:val="00345685"/>
    <w:rsid w:val="00347842"/>
    <w:rsid w:val="00347A82"/>
    <w:rsid w:val="00347D33"/>
    <w:rsid w:val="00347FEE"/>
    <w:rsid w:val="00351ED9"/>
    <w:rsid w:val="00360883"/>
    <w:rsid w:val="00361D3C"/>
    <w:rsid w:val="00366DC0"/>
    <w:rsid w:val="0036754F"/>
    <w:rsid w:val="00367B35"/>
    <w:rsid w:val="00376866"/>
    <w:rsid w:val="003773F1"/>
    <w:rsid w:val="00381AE7"/>
    <w:rsid w:val="00382BA6"/>
    <w:rsid w:val="00384764"/>
    <w:rsid w:val="00385533"/>
    <w:rsid w:val="00387755"/>
    <w:rsid w:val="003929E9"/>
    <w:rsid w:val="00396A5E"/>
    <w:rsid w:val="003A0987"/>
    <w:rsid w:val="003A3BCD"/>
    <w:rsid w:val="003B056A"/>
    <w:rsid w:val="003B431B"/>
    <w:rsid w:val="003B4385"/>
    <w:rsid w:val="003C23A9"/>
    <w:rsid w:val="003C30D3"/>
    <w:rsid w:val="003C46D2"/>
    <w:rsid w:val="003D452A"/>
    <w:rsid w:val="003D58B1"/>
    <w:rsid w:val="003E1DED"/>
    <w:rsid w:val="003E2798"/>
    <w:rsid w:val="003E3E3C"/>
    <w:rsid w:val="003E4322"/>
    <w:rsid w:val="003E4B4F"/>
    <w:rsid w:val="003E50F7"/>
    <w:rsid w:val="003E7DC3"/>
    <w:rsid w:val="003F1F5D"/>
    <w:rsid w:val="004025D5"/>
    <w:rsid w:val="004067D3"/>
    <w:rsid w:val="00406F5B"/>
    <w:rsid w:val="004071E9"/>
    <w:rsid w:val="00411F90"/>
    <w:rsid w:val="00412370"/>
    <w:rsid w:val="00412658"/>
    <w:rsid w:val="00414412"/>
    <w:rsid w:val="00417244"/>
    <w:rsid w:val="00417FFA"/>
    <w:rsid w:val="004214BD"/>
    <w:rsid w:val="00423ADB"/>
    <w:rsid w:val="00423D81"/>
    <w:rsid w:val="00426F64"/>
    <w:rsid w:val="0043026F"/>
    <w:rsid w:val="00430368"/>
    <w:rsid w:val="00431EB4"/>
    <w:rsid w:val="0043733C"/>
    <w:rsid w:val="00445171"/>
    <w:rsid w:val="0045099F"/>
    <w:rsid w:val="0045121A"/>
    <w:rsid w:val="00452331"/>
    <w:rsid w:val="004527DA"/>
    <w:rsid w:val="00457480"/>
    <w:rsid w:val="00461EFF"/>
    <w:rsid w:val="004627AB"/>
    <w:rsid w:val="0046700A"/>
    <w:rsid w:val="00467709"/>
    <w:rsid w:val="004731E9"/>
    <w:rsid w:val="00474098"/>
    <w:rsid w:val="004770AB"/>
    <w:rsid w:val="00480C6A"/>
    <w:rsid w:val="00487565"/>
    <w:rsid w:val="004875F6"/>
    <w:rsid w:val="00487748"/>
    <w:rsid w:val="00490EA9"/>
    <w:rsid w:val="004929EB"/>
    <w:rsid w:val="00494C96"/>
    <w:rsid w:val="004A40FE"/>
    <w:rsid w:val="004A6212"/>
    <w:rsid w:val="004A7F55"/>
    <w:rsid w:val="004B7C23"/>
    <w:rsid w:val="004C27C2"/>
    <w:rsid w:val="004C332D"/>
    <w:rsid w:val="004C3F57"/>
    <w:rsid w:val="004C67AA"/>
    <w:rsid w:val="004D077A"/>
    <w:rsid w:val="004D190F"/>
    <w:rsid w:val="004D36BE"/>
    <w:rsid w:val="004D768C"/>
    <w:rsid w:val="004E2FFB"/>
    <w:rsid w:val="004E3A01"/>
    <w:rsid w:val="004E3A9F"/>
    <w:rsid w:val="004E3DEB"/>
    <w:rsid w:val="004E61FA"/>
    <w:rsid w:val="004E759B"/>
    <w:rsid w:val="004F4204"/>
    <w:rsid w:val="004F61F8"/>
    <w:rsid w:val="00502ED9"/>
    <w:rsid w:val="00503832"/>
    <w:rsid w:val="00504744"/>
    <w:rsid w:val="00504A50"/>
    <w:rsid w:val="005134DA"/>
    <w:rsid w:val="00521D54"/>
    <w:rsid w:val="0053170F"/>
    <w:rsid w:val="0053192E"/>
    <w:rsid w:val="005321DF"/>
    <w:rsid w:val="005368B5"/>
    <w:rsid w:val="00544BAB"/>
    <w:rsid w:val="0055510C"/>
    <w:rsid w:val="00555283"/>
    <w:rsid w:val="0055654B"/>
    <w:rsid w:val="005569E3"/>
    <w:rsid w:val="005579E6"/>
    <w:rsid w:val="00557FDB"/>
    <w:rsid w:val="00560679"/>
    <w:rsid w:val="0056108B"/>
    <w:rsid w:val="005613EC"/>
    <w:rsid w:val="00563B24"/>
    <w:rsid w:val="00563BE8"/>
    <w:rsid w:val="00564861"/>
    <w:rsid w:val="005653F5"/>
    <w:rsid w:val="00566D21"/>
    <w:rsid w:val="00574DAE"/>
    <w:rsid w:val="0057536C"/>
    <w:rsid w:val="00580A3E"/>
    <w:rsid w:val="00581075"/>
    <w:rsid w:val="0058282F"/>
    <w:rsid w:val="00595420"/>
    <w:rsid w:val="005A1EB6"/>
    <w:rsid w:val="005A26C7"/>
    <w:rsid w:val="005A4201"/>
    <w:rsid w:val="005A6699"/>
    <w:rsid w:val="005B1E6F"/>
    <w:rsid w:val="005B4BFD"/>
    <w:rsid w:val="005B5618"/>
    <w:rsid w:val="005B630C"/>
    <w:rsid w:val="005B7B07"/>
    <w:rsid w:val="005C5412"/>
    <w:rsid w:val="005C6EED"/>
    <w:rsid w:val="005C73D4"/>
    <w:rsid w:val="005C7667"/>
    <w:rsid w:val="005D2771"/>
    <w:rsid w:val="005F5652"/>
    <w:rsid w:val="00600EC0"/>
    <w:rsid w:val="006037CA"/>
    <w:rsid w:val="006073A2"/>
    <w:rsid w:val="00611BF5"/>
    <w:rsid w:val="00616400"/>
    <w:rsid w:val="00617D81"/>
    <w:rsid w:val="0062013E"/>
    <w:rsid w:val="00620224"/>
    <w:rsid w:val="00625F99"/>
    <w:rsid w:val="00627E16"/>
    <w:rsid w:val="006351E9"/>
    <w:rsid w:val="0064002E"/>
    <w:rsid w:val="00640FC6"/>
    <w:rsid w:val="00642F20"/>
    <w:rsid w:val="00644DA0"/>
    <w:rsid w:val="00650BF6"/>
    <w:rsid w:val="006538DC"/>
    <w:rsid w:val="00662374"/>
    <w:rsid w:val="00663430"/>
    <w:rsid w:val="00667B3D"/>
    <w:rsid w:val="00673301"/>
    <w:rsid w:val="00680B55"/>
    <w:rsid w:val="00681F47"/>
    <w:rsid w:val="00684ADA"/>
    <w:rsid w:val="00684C3C"/>
    <w:rsid w:val="006860E7"/>
    <w:rsid w:val="006905D1"/>
    <w:rsid w:val="006918E1"/>
    <w:rsid w:val="00693061"/>
    <w:rsid w:val="006A4397"/>
    <w:rsid w:val="006A4AAA"/>
    <w:rsid w:val="006A4ED4"/>
    <w:rsid w:val="006A651F"/>
    <w:rsid w:val="006A6C0E"/>
    <w:rsid w:val="006B77B6"/>
    <w:rsid w:val="006C17D6"/>
    <w:rsid w:val="006C64AB"/>
    <w:rsid w:val="006C6B52"/>
    <w:rsid w:val="006C7698"/>
    <w:rsid w:val="006D3D11"/>
    <w:rsid w:val="006D4212"/>
    <w:rsid w:val="006D550E"/>
    <w:rsid w:val="006E222D"/>
    <w:rsid w:val="006E3052"/>
    <w:rsid w:val="006E3B09"/>
    <w:rsid w:val="007011BE"/>
    <w:rsid w:val="007028F9"/>
    <w:rsid w:val="00704203"/>
    <w:rsid w:val="00713CFC"/>
    <w:rsid w:val="007145F2"/>
    <w:rsid w:val="00717A13"/>
    <w:rsid w:val="00717C5E"/>
    <w:rsid w:val="007202F7"/>
    <w:rsid w:val="00733C69"/>
    <w:rsid w:val="007343C8"/>
    <w:rsid w:val="00734D75"/>
    <w:rsid w:val="007365CC"/>
    <w:rsid w:val="0074015B"/>
    <w:rsid w:val="0075068D"/>
    <w:rsid w:val="0075091F"/>
    <w:rsid w:val="00750F6B"/>
    <w:rsid w:val="00760E73"/>
    <w:rsid w:val="00766D83"/>
    <w:rsid w:val="00767E91"/>
    <w:rsid w:val="0077076A"/>
    <w:rsid w:val="00772673"/>
    <w:rsid w:val="00776AC0"/>
    <w:rsid w:val="0077723B"/>
    <w:rsid w:val="0078000B"/>
    <w:rsid w:val="00783254"/>
    <w:rsid w:val="007833CA"/>
    <w:rsid w:val="0078631B"/>
    <w:rsid w:val="0079171A"/>
    <w:rsid w:val="00792A80"/>
    <w:rsid w:val="00792E7D"/>
    <w:rsid w:val="007931A1"/>
    <w:rsid w:val="007931AB"/>
    <w:rsid w:val="0079540C"/>
    <w:rsid w:val="00797D47"/>
    <w:rsid w:val="007A2900"/>
    <w:rsid w:val="007A4952"/>
    <w:rsid w:val="007A4E93"/>
    <w:rsid w:val="007A5D3B"/>
    <w:rsid w:val="007B1D39"/>
    <w:rsid w:val="007B65A5"/>
    <w:rsid w:val="007B6D51"/>
    <w:rsid w:val="007C0474"/>
    <w:rsid w:val="007C197F"/>
    <w:rsid w:val="007C1F43"/>
    <w:rsid w:val="007C22D6"/>
    <w:rsid w:val="007D0210"/>
    <w:rsid w:val="007D445B"/>
    <w:rsid w:val="007E12DE"/>
    <w:rsid w:val="007F0B23"/>
    <w:rsid w:val="007F2C55"/>
    <w:rsid w:val="00801CE1"/>
    <w:rsid w:val="00807300"/>
    <w:rsid w:val="00811EE6"/>
    <w:rsid w:val="00814B59"/>
    <w:rsid w:val="008150F6"/>
    <w:rsid w:val="0081608F"/>
    <w:rsid w:val="00820C4D"/>
    <w:rsid w:val="00820E80"/>
    <w:rsid w:val="00821353"/>
    <w:rsid w:val="00822494"/>
    <w:rsid w:val="00830D8D"/>
    <w:rsid w:val="00834599"/>
    <w:rsid w:val="00835499"/>
    <w:rsid w:val="008359B2"/>
    <w:rsid w:val="00843F21"/>
    <w:rsid w:val="00845468"/>
    <w:rsid w:val="00850C5D"/>
    <w:rsid w:val="00853EB1"/>
    <w:rsid w:val="008554E4"/>
    <w:rsid w:val="00860AF8"/>
    <w:rsid w:val="008633DC"/>
    <w:rsid w:val="00865202"/>
    <w:rsid w:val="00865267"/>
    <w:rsid w:val="00866A7E"/>
    <w:rsid w:val="0086796F"/>
    <w:rsid w:val="00867C37"/>
    <w:rsid w:val="00874074"/>
    <w:rsid w:val="00883395"/>
    <w:rsid w:val="00883CE4"/>
    <w:rsid w:val="00885C9C"/>
    <w:rsid w:val="008916D0"/>
    <w:rsid w:val="008933FA"/>
    <w:rsid w:val="00897A21"/>
    <w:rsid w:val="008A3453"/>
    <w:rsid w:val="008A3D65"/>
    <w:rsid w:val="008A46D6"/>
    <w:rsid w:val="008A4B94"/>
    <w:rsid w:val="008B27BA"/>
    <w:rsid w:val="008B4104"/>
    <w:rsid w:val="008B784B"/>
    <w:rsid w:val="008C09B6"/>
    <w:rsid w:val="008C0AF3"/>
    <w:rsid w:val="008C0B80"/>
    <w:rsid w:val="008C16EB"/>
    <w:rsid w:val="008C18F7"/>
    <w:rsid w:val="008C4C20"/>
    <w:rsid w:val="008C7804"/>
    <w:rsid w:val="008C7837"/>
    <w:rsid w:val="008D18C8"/>
    <w:rsid w:val="008D22F6"/>
    <w:rsid w:val="008D60EF"/>
    <w:rsid w:val="008E795F"/>
    <w:rsid w:val="008F20BE"/>
    <w:rsid w:val="008F31FA"/>
    <w:rsid w:val="008F57EF"/>
    <w:rsid w:val="00902C2A"/>
    <w:rsid w:val="00904BC6"/>
    <w:rsid w:val="0090662B"/>
    <w:rsid w:val="0091233F"/>
    <w:rsid w:val="009211B9"/>
    <w:rsid w:val="00925085"/>
    <w:rsid w:val="00925100"/>
    <w:rsid w:val="00930313"/>
    <w:rsid w:val="009325B6"/>
    <w:rsid w:val="00932652"/>
    <w:rsid w:val="009338F1"/>
    <w:rsid w:val="00943DD2"/>
    <w:rsid w:val="009478D7"/>
    <w:rsid w:val="00947CA0"/>
    <w:rsid w:val="009518D9"/>
    <w:rsid w:val="00952190"/>
    <w:rsid w:val="00954CBE"/>
    <w:rsid w:val="00955EDC"/>
    <w:rsid w:val="00956750"/>
    <w:rsid w:val="00971D71"/>
    <w:rsid w:val="0097419C"/>
    <w:rsid w:val="00977B66"/>
    <w:rsid w:val="00982005"/>
    <w:rsid w:val="0098260F"/>
    <w:rsid w:val="00991D81"/>
    <w:rsid w:val="00991E15"/>
    <w:rsid w:val="009930F1"/>
    <w:rsid w:val="00996AF2"/>
    <w:rsid w:val="00996E35"/>
    <w:rsid w:val="009A338C"/>
    <w:rsid w:val="009A4275"/>
    <w:rsid w:val="009A5E82"/>
    <w:rsid w:val="009B2DCE"/>
    <w:rsid w:val="009B45AC"/>
    <w:rsid w:val="009C082D"/>
    <w:rsid w:val="009C2E34"/>
    <w:rsid w:val="009C4344"/>
    <w:rsid w:val="009C46CC"/>
    <w:rsid w:val="009C48C6"/>
    <w:rsid w:val="009C628A"/>
    <w:rsid w:val="009D0E1C"/>
    <w:rsid w:val="009D278D"/>
    <w:rsid w:val="009D308C"/>
    <w:rsid w:val="009D3B6F"/>
    <w:rsid w:val="009D436E"/>
    <w:rsid w:val="009E2EDF"/>
    <w:rsid w:val="009E2EE6"/>
    <w:rsid w:val="009F29A0"/>
    <w:rsid w:val="009F619F"/>
    <w:rsid w:val="009F7613"/>
    <w:rsid w:val="00A001FA"/>
    <w:rsid w:val="00A0276E"/>
    <w:rsid w:val="00A02AFB"/>
    <w:rsid w:val="00A07A7E"/>
    <w:rsid w:val="00A105C6"/>
    <w:rsid w:val="00A11285"/>
    <w:rsid w:val="00A21A80"/>
    <w:rsid w:val="00A22DD6"/>
    <w:rsid w:val="00A2542F"/>
    <w:rsid w:val="00A263C3"/>
    <w:rsid w:val="00A31BC1"/>
    <w:rsid w:val="00A32EF4"/>
    <w:rsid w:val="00A3705D"/>
    <w:rsid w:val="00A37995"/>
    <w:rsid w:val="00A37D50"/>
    <w:rsid w:val="00A4002A"/>
    <w:rsid w:val="00A420E9"/>
    <w:rsid w:val="00A45582"/>
    <w:rsid w:val="00A5287D"/>
    <w:rsid w:val="00A52EA5"/>
    <w:rsid w:val="00A612AA"/>
    <w:rsid w:val="00A672C5"/>
    <w:rsid w:val="00A71018"/>
    <w:rsid w:val="00A71FC7"/>
    <w:rsid w:val="00A74BB0"/>
    <w:rsid w:val="00A80068"/>
    <w:rsid w:val="00A824A8"/>
    <w:rsid w:val="00A84329"/>
    <w:rsid w:val="00A847BB"/>
    <w:rsid w:val="00A904E4"/>
    <w:rsid w:val="00A9316D"/>
    <w:rsid w:val="00A931F1"/>
    <w:rsid w:val="00A943E7"/>
    <w:rsid w:val="00AA1184"/>
    <w:rsid w:val="00AA5408"/>
    <w:rsid w:val="00AB0416"/>
    <w:rsid w:val="00AB5450"/>
    <w:rsid w:val="00AC4804"/>
    <w:rsid w:val="00AC50A8"/>
    <w:rsid w:val="00AC63AA"/>
    <w:rsid w:val="00AF023D"/>
    <w:rsid w:val="00AF2A2A"/>
    <w:rsid w:val="00AF6158"/>
    <w:rsid w:val="00AF6BA0"/>
    <w:rsid w:val="00B0040A"/>
    <w:rsid w:val="00B008BD"/>
    <w:rsid w:val="00B02BB7"/>
    <w:rsid w:val="00B0437E"/>
    <w:rsid w:val="00B04D0D"/>
    <w:rsid w:val="00B10D1D"/>
    <w:rsid w:val="00B1475F"/>
    <w:rsid w:val="00B20238"/>
    <w:rsid w:val="00B2048B"/>
    <w:rsid w:val="00B23DB5"/>
    <w:rsid w:val="00B31748"/>
    <w:rsid w:val="00B32D32"/>
    <w:rsid w:val="00B3437A"/>
    <w:rsid w:val="00B41286"/>
    <w:rsid w:val="00B419CE"/>
    <w:rsid w:val="00B4280B"/>
    <w:rsid w:val="00B478BC"/>
    <w:rsid w:val="00B50DF5"/>
    <w:rsid w:val="00B517BE"/>
    <w:rsid w:val="00B55488"/>
    <w:rsid w:val="00B55ED3"/>
    <w:rsid w:val="00B62D0D"/>
    <w:rsid w:val="00B63CED"/>
    <w:rsid w:val="00B64A7F"/>
    <w:rsid w:val="00B66A32"/>
    <w:rsid w:val="00B72F97"/>
    <w:rsid w:val="00B7336B"/>
    <w:rsid w:val="00B73C95"/>
    <w:rsid w:val="00B77753"/>
    <w:rsid w:val="00B8049E"/>
    <w:rsid w:val="00B90656"/>
    <w:rsid w:val="00B9507C"/>
    <w:rsid w:val="00B95893"/>
    <w:rsid w:val="00B961B5"/>
    <w:rsid w:val="00B9743D"/>
    <w:rsid w:val="00B97911"/>
    <w:rsid w:val="00BA2513"/>
    <w:rsid w:val="00BA3DD0"/>
    <w:rsid w:val="00BA4C87"/>
    <w:rsid w:val="00BA5681"/>
    <w:rsid w:val="00BA7DC4"/>
    <w:rsid w:val="00BB1FA7"/>
    <w:rsid w:val="00BB6E0E"/>
    <w:rsid w:val="00BC01F9"/>
    <w:rsid w:val="00BC0E62"/>
    <w:rsid w:val="00BC0EC8"/>
    <w:rsid w:val="00BD2570"/>
    <w:rsid w:val="00BD31B2"/>
    <w:rsid w:val="00BD4057"/>
    <w:rsid w:val="00BD6F4B"/>
    <w:rsid w:val="00BD708D"/>
    <w:rsid w:val="00C01FA2"/>
    <w:rsid w:val="00C03DEF"/>
    <w:rsid w:val="00C052DB"/>
    <w:rsid w:val="00C0539B"/>
    <w:rsid w:val="00C10DEE"/>
    <w:rsid w:val="00C12F6E"/>
    <w:rsid w:val="00C160CA"/>
    <w:rsid w:val="00C165DF"/>
    <w:rsid w:val="00C1766A"/>
    <w:rsid w:val="00C17A12"/>
    <w:rsid w:val="00C20ED0"/>
    <w:rsid w:val="00C250A6"/>
    <w:rsid w:val="00C33A4C"/>
    <w:rsid w:val="00C34135"/>
    <w:rsid w:val="00C4391F"/>
    <w:rsid w:val="00C445D5"/>
    <w:rsid w:val="00C44D61"/>
    <w:rsid w:val="00C4509D"/>
    <w:rsid w:val="00C5047B"/>
    <w:rsid w:val="00C539AB"/>
    <w:rsid w:val="00C543D9"/>
    <w:rsid w:val="00C5524A"/>
    <w:rsid w:val="00C55B93"/>
    <w:rsid w:val="00C5668F"/>
    <w:rsid w:val="00C57195"/>
    <w:rsid w:val="00C60B97"/>
    <w:rsid w:val="00C63B91"/>
    <w:rsid w:val="00C655FC"/>
    <w:rsid w:val="00C678FF"/>
    <w:rsid w:val="00C709FA"/>
    <w:rsid w:val="00C71091"/>
    <w:rsid w:val="00C731F0"/>
    <w:rsid w:val="00C755BC"/>
    <w:rsid w:val="00C77A6E"/>
    <w:rsid w:val="00C81CEC"/>
    <w:rsid w:val="00C90C58"/>
    <w:rsid w:val="00C91D40"/>
    <w:rsid w:val="00C91F19"/>
    <w:rsid w:val="00C96E86"/>
    <w:rsid w:val="00C97096"/>
    <w:rsid w:val="00CA047E"/>
    <w:rsid w:val="00CA3A41"/>
    <w:rsid w:val="00CA79FA"/>
    <w:rsid w:val="00CA7E6D"/>
    <w:rsid w:val="00CB1136"/>
    <w:rsid w:val="00CB3CE7"/>
    <w:rsid w:val="00CB4A69"/>
    <w:rsid w:val="00CB56D5"/>
    <w:rsid w:val="00CB5C0B"/>
    <w:rsid w:val="00CB5C7E"/>
    <w:rsid w:val="00CB7EED"/>
    <w:rsid w:val="00CC358B"/>
    <w:rsid w:val="00CC45B5"/>
    <w:rsid w:val="00CC66B8"/>
    <w:rsid w:val="00CD397E"/>
    <w:rsid w:val="00CD7AFE"/>
    <w:rsid w:val="00CE7B86"/>
    <w:rsid w:val="00CF371E"/>
    <w:rsid w:val="00D00E3E"/>
    <w:rsid w:val="00D010F5"/>
    <w:rsid w:val="00D1163F"/>
    <w:rsid w:val="00D1671C"/>
    <w:rsid w:val="00D2575F"/>
    <w:rsid w:val="00D273A2"/>
    <w:rsid w:val="00D27F44"/>
    <w:rsid w:val="00D30D55"/>
    <w:rsid w:val="00D351FF"/>
    <w:rsid w:val="00D4054A"/>
    <w:rsid w:val="00D40D57"/>
    <w:rsid w:val="00D52AA7"/>
    <w:rsid w:val="00D52DB4"/>
    <w:rsid w:val="00D5730F"/>
    <w:rsid w:val="00D608E7"/>
    <w:rsid w:val="00D634F7"/>
    <w:rsid w:val="00D64785"/>
    <w:rsid w:val="00D675DF"/>
    <w:rsid w:val="00D70EB0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3A93"/>
    <w:rsid w:val="00D93D63"/>
    <w:rsid w:val="00D94ADA"/>
    <w:rsid w:val="00D97A8B"/>
    <w:rsid w:val="00DA0A01"/>
    <w:rsid w:val="00DA4922"/>
    <w:rsid w:val="00DB580C"/>
    <w:rsid w:val="00DC3130"/>
    <w:rsid w:val="00DD22F4"/>
    <w:rsid w:val="00DD50ED"/>
    <w:rsid w:val="00DD5937"/>
    <w:rsid w:val="00DD5E1A"/>
    <w:rsid w:val="00DE0A4A"/>
    <w:rsid w:val="00DE5D9F"/>
    <w:rsid w:val="00DE5F5C"/>
    <w:rsid w:val="00E043D1"/>
    <w:rsid w:val="00E12AC5"/>
    <w:rsid w:val="00E150AE"/>
    <w:rsid w:val="00E215AD"/>
    <w:rsid w:val="00E32BA4"/>
    <w:rsid w:val="00E41DD7"/>
    <w:rsid w:val="00E43909"/>
    <w:rsid w:val="00E44283"/>
    <w:rsid w:val="00E46BDD"/>
    <w:rsid w:val="00E46E46"/>
    <w:rsid w:val="00E50B61"/>
    <w:rsid w:val="00E50B7F"/>
    <w:rsid w:val="00E5202F"/>
    <w:rsid w:val="00E5254D"/>
    <w:rsid w:val="00E539CA"/>
    <w:rsid w:val="00E55008"/>
    <w:rsid w:val="00E551A4"/>
    <w:rsid w:val="00E56BE5"/>
    <w:rsid w:val="00E618A7"/>
    <w:rsid w:val="00E645D7"/>
    <w:rsid w:val="00E66225"/>
    <w:rsid w:val="00E6706F"/>
    <w:rsid w:val="00E676AD"/>
    <w:rsid w:val="00E71E4E"/>
    <w:rsid w:val="00E733F7"/>
    <w:rsid w:val="00E765D7"/>
    <w:rsid w:val="00E81EDD"/>
    <w:rsid w:val="00E86E0D"/>
    <w:rsid w:val="00E871E1"/>
    <w:rsid w:val="00E91B84"/>
    <w:rsid w:val="00E93A0D"/>
    <w:rsid w:val="00E93F36"/>
    <w:rsid w:val="00E94F53"/>
    <w:rsid w:val="00E95ACC"/>
    <w:rsid w:val="00EA0CBD"/>
    <w:rsid w:val="00EA11E7"/>
    <w:rsid w:val="00EA26F6"/>
    <w:rsid w:val="00EB0380"/>
    <w:rsid w:val="00EB0585"/>
    <w:rsid w:val="00EB31DF"/>
    <w:rsid w:val="00EB5A94"/>
    <w:rsid w:val="00EB7BAE"/>
    <w:rsid w:val="00EC3763"/>
    <w:rsid w:val="00EC6355"/>
    <w:rsid w:val="00EC68F9"/>
    <w:rsid w:val="00EC70CF"/>
    <w:rsid w:val="00EC71D7"/>
    <w:rsid w:val="00EE7196"/>
    <w:rsid w:val="00EE7377"/>
    <w:rsid w:val="00EF14B3"/>
    <w:rsid w:val="00EF61CF"/>
    <w:rsid w:val="00F01B94"/>
    <w:rsid w:val="00F067E4"/>
    <w:rsid w:val="00F116E4"/>
    <w:rsid w:val="00F12066"/>
    <w:rsid w:val="00F179BE"/>
    <w:rsid w:val="00F20EC3"/>
    <w:rsid w:val="00F218C2"/>
    <w:rsid w:val="00F250C9"/>
    <w:rsid w:val="00F30198"/>
    <w:rsid w:val="00F335FB"/>
    <w:rsid w:val="00F34961"/>
    <w:rsid w:val="00F3669A"/>
    <w:rsid w:val="00F40E0B"/>
    <w:rsid w:val="00F4570E"/>
    <w:rsid w:val="00F45AD0"/>
    <w:rsid w:val="00F46022"/>
    <w:rsid w:val="00F5426D"/>
    <w:rsid w:val="00F5509C"/>
    <w:rsid w:val="00F562AD"/>
    <w:rsid w:val="00F56951"/>
    <w:rsid w:val="00F628A3"/>
    <w:rsid w:val="00F62D0F"/>
    <w:rsid w:val="00F6322E"/>
    <w:rsid w:val="00F65767"/>
    <w:rsid w:val="00F675A2"/>
    <w:rsid w:val="00F82BFC"/>
    <w:rsid w:val="00F83E80"/>
    <w:rsid w:val="00F855A3"/>
    <w:rsid w:val="00F85FC0"/>
    <w:rsid w:val="00F8629D"/>
    <w:rsid w:val="00F91763"/>
    <w:rsid w:val="00FA7981"/>
    <w:rsid w:val="00FA7FBE"/>
    <w:rsid w:val="00FB0CFE"/>
    <w:rsid w:val="00FB5671"/>
    <w:rsid w:val="00FC74EA"/>
    <w:rsid w:val="00FC7CDE"/>
    <w:rsid w:val="00FD08FA"/>
    <w:rsid w:val="00FD53EB"/>
    <w:rsid w:val="00FD7929"/>
    <w:rsid w:val="00FE338B"/>
    <w:rsid w:val="00FE5D85"/>
    <w:rsid w:val="00FE7C81"/>
    <w:rsid w:val="00FF1739"/>
    <w:rsid w:val="00FF2844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A87AA"/>
  <w15:docId w15:val="{91DDF663-2A3A-4C69-A947-860FD874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,Char,Diagrama"/>
    <w:basedOn w:val="prastasis"/>
    <w:link w:val="AntratsDiagrama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,Char Diagrama,Diagrama Diagrama"/>
    <w:link w:val="Antrats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96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klaipedos-r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ipedos-r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ECE9-4D63-4174-96BB-BEF54484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130</TotalTime>
  <Pages>2</Pages>
  <Words>3958</Words>
  <Characters>2257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6203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Darius Kubilius</cp:lastModifiedBy>
  <cp:revision>32</cp:revision>
  <cp:lastPrinted>2021-03-15T14:52:00Z</cp:lastPrinted>
  <dcterms:created xsi:type="dcterms:W3CDTF">2023-12-07T07:12:00Z</dcterms:created>
  <dcterms:modified xsi:type="dcterms:W3CDTF">2025-02-12T06:20:00Z</dcterms:modified>
</cp:coreProperties>
</file>