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461CFFDC"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5-03-03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0C6584" w:rsidRPr="0054119A">
        <w:rPr>
          <w:rFonts w:ascii="Arial" w:hAnsi="Arial" w:cs="Arial"/>
          <w:sz w:val="24"/>
          <w:szCs w:val="24"/>
          <w:u w:val="single"/>
          <w:lang w:val="lt-LT" w:eastAsia="lt-LT"/>
        </w:rPr>
        <w:t>1</w:t>
      </w:r>
      <w:r w:rsidR="000F620F">
        <w:rPr>
          <w:rFonts w:ascii="Arial" w:hAnsi="Arial" w:cs="Arial"/>
          <w:sz w:val="24"/>
          <w:szCs w:val="24"/>
          <w:u w:val="single"/>
          <w:lang w:val="lt-LT" w:eastAsia="lt-LT"/>
        </w:rPr>
        <w:t>9</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11739C4C"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0F620F">
        <w:rPr>
          <w:rFonts w:ascii="Arial" w:hAnsi="Arial" w:cs="Arial"/>
          <w:sz w:val="24"/>
          <w:szCs w:val="24"/>
          <w:u w:val="single"/>
          <w:lang w:val="lt-LT" w:eastAsia="lt-LT"/>
        </w:rPr>
        <w:t>Klaipėdos miesto savivaldybės administracijai</w:t>
      </w:r>
      <w:r w:rsidR="000C6584" w:rsidRPr="0054119A">
        <w:rPr>
          <w:rFonts w:ascii="Arial" w:hAnsi="Arial" w:cs="Arial"/>
          <w:sz w:val="24"/>
          <w:szCs w:val="24"/>
          <w:u w:val="single"/>
          <w:lang w:val="lt-LT" w:eastAsia="lt-LT"/>
        </w:rPr>
        <w:t xml:space="preserve"> (prašymas </w:t>
      </w:r>
      <w:r w:rsidR="000F620F">
        <w:rPr>
          <w:rFonts w:ascii="Arial" w:hAnsi="Arial" w:cs="Arial"/>
          <w:sz w:val="24"/>
          <w:szCs w:val="24"/>
          <w:u w:val="single"/>
          <w:lang w:val="lt-LT" w:eastAsia="lt-LT"/>
        </w:rPr>
        <w:t>A4-213</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33A23110"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0F620F">
        <w:rPr>
          <w:rFonts w:ascii="Arial" w:hAnsi="Arial" w:cs="Arial"/>
          <w:sz w:val="24"/>
          <w:szCs w:val="24"/>
          <w:u w:val="single"/>
          <w:lang w:val="lt-LT"/>
        </w:rPr>
        <w:t xml:space="preserve">Dovilų sen., </w:t>
      </w:r>
      <w:r w:rsidR="000F620F" w:rsidRPr="000F620F">
        <w:rPr>
          <w:rFonts w:ascii="Arial" w:hAnsi="Arial" w:cs="Arial"/>
          <w:sz w:val="24"/>
          <w:szCs w:val="24"/>
          <w:u w:val="single"/>
          <w:lang w:val="lt-LT" w:bidi="ar-SA"/>
        </w:rPr>
        <w:t xml:space="preserve">Lėbartų kaimo kapinėse (62 kvartale).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4"/>
        <w:gridCol w:w="1990"/>
        <w:gridCol w:w="1501"/>
        <w:gridCol w:w="3876"/>
        <w:gridCol w:w="1617"/>
      </w:tblGrid>
      <w:tr w:rsidR="000F620F" w:rsidRPr="000F620F" w14:paraId="2BF3F8F0" w14:textId="77777777" w:rsidTr="003F76C9">
        <w:tc>
          <w:tcPr>
            <w:tcW w:w="9962" w:type="dxa"/>
            <w:gridSpan w:val="5"/>
          </w:tcPr>
          <w:p w14:paraId="7BDEC336" w14:textId="77777777" w:rsidR="000F620F" w:rsidRPr="000F620F" w:rsidRDefault="000F620F" w:rsidP="000F620F">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0F620F">
              <w:rPr>
                <w:rFonts w:ascii="Arial" w:hAnsi="Arial" w:cs="Arial"/>
                <w:sz w:val="24"/>
                <w:szCs w:val="24"/>
                <w:lang w:val="lt-LT" w:bidi="ar-SA"/>
              </w:rPr>
              <w:t xml:space="preserve">Sklype – Dovilų seniūnijoje, Lėbartų kaimo kapinės (62 kvartalas). </w:t>
            </w:r>
          </w:p>
        </w:tc>
      </w:tr>
      <w:tr w:rsidR="000F620F" w:rsidRPr="000F620F" w14:paraId="0C87D56C" w14:textId="77777777" w:rsidTr="003F76C9">
        <w:tc>
          <w:tcPr>
            <w:tcW w:w="655" w:type="dxa"/>
          </w:tcPr>
          <w:p w14:paraId="49A1CEA7" w14:textId="77777777" w:rsidR="000F620F" w:rsidRPr="000F620F" w:rsidRDefault="000F620F" w:rsidP="000F620F">
            <w:pPr>
              <w:spacing w:after="0" w:line="240" w:lineRule="auto"/>
              <w:jc w:val="both"/>
              <w:rPr>
                <w:rFonts w:ascii="Arial" w:hAnsi="Arial" w:cs="Arial"/>
                <w:sz w:val="24"/>
                <w:szCs w:val="24"/>
                <w:lang w:val="lt" w:bidi="ar-SA"/>
              </w:rPr>
            </w:pPr>
            <w:r w:rsidRPr="000F620F">
              <w:rPr>
                <w:rFonts w:ascii="Arial" w:hAnsi="Arial" w:cs="Arial"/>
                <w:sz w:val="24"/>
                <w:szCs w:val="24"/>
                <w:lang w:val="lt" w:bidi="ar-SA"/>
              </w:rPr>
              <w:t>Nr.</w:t>
            </w:r>
          </w:p>
        </w:tc>
        <w:tc>
          <w:tcPr>
            <w:tcW w:w="2044" w:type="dxa"/>
          </w:tcPr>
          <w:p w14:paraId="5F81B0BC"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Želdinio rūšis</w:t>
            </w:r>
          </w:p>
        </w:tc>
        <w:tc>
          <w:tcPr>
            <w:tcW w:w="1522" w:type="dxa"/>
          </w:tcPr>
          <w:p w14:paraId="0D6614DC"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Skersmuo 1,30 m</w:t>
            </w:r>
          </w:p>
        </w:tc>
        <w:tc>
          <w:tcPr>
            <w:tcW w:w="4102" w:type="dxa"/>
          </w:tcPr>
          <w:p w14:paraId="203AF95E"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Būklė</w:t>
            </w:r>
          </w:p>
        </w:tc>
        <w:tc>
          <w:tcPr>
            <w:tcW w:w="1639" w:type="dxa"/>
          </w:tcPr>
          <w:p w14:paraId="117D3C88"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Atkuriamoji vertė €</w:t>
            </w:r>
          </w:p>
        </w:tc>
      </w:tr>
      <w:tr w:rsidR="000F620F" w:rsidRPr="000F620F" w14:paraId="4F7C0058" w14:textId="77777777" w:rsidTr="003F76C9">
        <w:trPr>
          <w:trHeight w:val="873"/>
        </w:trPr>
        <w:tc>
          <w:tcPr>
            <w:tcW w:w="655" w:type="dxa"/>
          </w:tcPr>
          <w:p w14:paraId="5213438F" w14:textId="77777777" w:rsidR="000F620F" w:rsidRPr="000F620F" w:rsidRDefault="000F620F" w:rsidP="000F620F">
            <w:pPr>
              <w:spacing w:after="0" w:line="240" w:lineRule="auto"/>
              <w:jc w:val="both"/>
              <w:rPr>
                <w:rFonts w:ascii="Arial" w:hAnsi="Arial" w:cs="Arial"/>
                <w:sz w:val="24"/>
                <w:szCs w:val="24"/>
                <w:lang w:val="lt" w:bidi="ar-SA"/>
              </w:rPr>
            </w:pPr>
            <w:r w:rsidRPr="000F620F">
              <w:rPr>
                <w:rFonts w:ascii="Arial" w:hAnsi="Arial" w:cs="Arial"/>
                <w:sz w:val="24"/>
                <w:szCs w:val="24"/>
                <w:lang w:val="lt" w:bidi="ar-SA"/>
              </w:rPr>
              <w:t xml:space="preserve">1. </w:t>
            </w:r>
          </w:p>
        </w:tc>
        <w:tc>
          <w:tcPr>
            <w:tcW w:w="2044" w:type="dxa"/>
          </w:tcPr>
          <w:p w14:paraId="4813AF0C"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Paprastasis klevas</w:t>
            </w:r>
          </w:p>
          <w:p w14:paraId="362F40FE"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(keturių kamienų)</w:t>
            </w:r>
          </w:p>
        </w:tc>
        <w:tc>
          <w:tcPr>
            <w:tcW w:w="1522" w:type="dxa"/>
          </w:tcPr>
          <w:p w14:paraId="4DDD1DC0"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25</w:t>
            </w:r>
          </w:p>
          <w:p w14:paraId="36CB218C"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25</w:t>
            </w:r>
          </w:p>
          <w:p w14:paraId="29D2C6B0"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20</w:t>
            </w:r>
          </w:p>
          <w:p w14:paraId="161D04B7"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35</w:t>
            </w:r>
          </w:p>
        </w:tc>
        <w:tc>
          <w:tcPr>
            <w:tcW w:w="4102" w:type="dxa"/>
          </w:tcPr>
          <w:p w14:paraId="724A8B7D" w14:textId="77777777" w:rsidR="000F620F" w:rsidRPr="000F620F" w:rsidRDefault="000F620F" w:rsidP="000F620F">
            <w:pPr>
              <w:suppressAutoHyphens/>
              <w:spacing w:after="0" w:line="240" w:lineRule="auto"/>
              <w:jc w:val="both"/>
              <w:rPr>
                <w:rFonts w:ascii="Arial" w:hAnsi="Arial" w:cs="Arial"/>
                <w:sz w:val="24"/>
                <w:szCs w:val="24"/>
                <w:lang w:val="lt-LT" w:bidi="ar-SA"/>
              </w:rPr>
            </w:pPr>
            <w:r w:rsidRPr="000F620F">
              <w:rPr>
                <w:rFonts w:ascii="Arial" w:hAnsi="Arial" w:cs="Arial"/>
                <w:sz w:val="24"/>
                <w:szCs w:val="24"/>
                <w:lang w:val="lt-LT" w:bidi="ar-SA"/>
              </w:rPr>
              <w:t xml:space="preserve">Būklė – gera. Medis vertingas estetine ir ekologine prasme. Medis formuoja kapinių teritorijos apželdinimą. Medis pasodintas neišlaikant atstumų nuo kapavietės ir griauna kapavietę: plyteles, tvorelę). Išduodamas leidimas netaikant atkuriamosios vertės įkainių. </w:t>
            </w:r>
          </w:p>
          <w:p w14:paraId="30D61E4A" w14:textId="77777777" w:rsidR="000F620F" w:rsidRPr="000F620F" w:rsidRDefault="000F620F" w:rsidP="000F620F">
            <w:pPr>
              <w:suppressAutoHyphens/>
              <w:spacing w:after="0" w:line="240" w:lineRule="auto"/>
              <w:jc w:val="both"/>
              <w:rPr>
                <w:rFonts w:ascii="Arial" w:hAnsi="Arial" w:cs="Arial"/>
                <w:sz w:val="24"/>
                <w:szCs w:val="24"/>
                <w:lang w:val="lt-LT" w:bidi="ar-SA"/>
              </w:rPr>
            </w:pPr>
          </w:p>
        </w:tc>
        <w:tc>
          <w:tcPr>
            <w:tcW w:w="1639" w:type="dxa"/>
          </w:tcPr>
          <w:p w14:paraId="2154DBAB" w14:textId="77777777" w:rsidR="000F620F" w:rsidRPr="000F620F" w:rsidRDefault="000F620F" w:rsidP="000F620F">
            <w:pPr>
              <w:spacing w:after="0" w:line="240" w:lineRule="auto"/>
              <w:jc w:val="center"/>
              <w:rPr>
                <w:rFonts w:ascii="Arial" w:hAnsi="Arial" w:cs="Arial"/>
                <w:sz w:val="24"/>
                <w:szCs w:val="24"/>
                <w:lang w:val="lt" w:bidi="ar-SA"/>
              </w:rPr>
            </w:pPr>
            <w:r w:rsidRPr="000F620F">
              <w:rPr>
                <w:rFonts w:ascii="Arial" w:hAnsi="Arial" w:cs="Arial"/>
                <w:sz w:val="24"/>
                <w:szCs w:val="24"/>
                <w:lang w:val="lt" w:bidi="ar-SA"/>
              </w:rPr>
              <w:t>0</w:t>
            </w:r>
          </w:p>
        </w:tc>
      </w:tr>
      <w:tr w:rsidR="000F620F" w:rsidRPr="000F620F" w14:paraId="44BDA299" w14:textId="77777777" w:rsidTr="003F76C9">
        <w:trPr>
          <w:trHeight w:val="393"/>
        </w:trPr>
        <w:tc>
          <w:tcPr>
            <w:tcW w:w="9962" w:type="dxa"/>
            <w:gridSpan w:val="5"/>
          </w:tcPr>
          <w:p w14:paraId="632605E9" w14:textId="77777777" w:rsidR="000F620F" w:rsidRPr="000F620F" w:rsidRDefault="000F620F" w:rsidP="000F620F">
            <w:pPr>
              <w:spacing w:after="0" w:line="240" w:lineRule="auto"/>
              <w:jc w:val="both"/>
              <w:rPr>
                <w:rFonts w:ascii="Arial" w:hAnsi="Arial" w:cs="Arial"/>
                <w:b/>
                <w:bCs/>
                <w:sz w:val="24"/>
                <w:szCs w:val="24"/>
                <w:lang w:val="lt" w:bidi="ar-SA"/>
              </w:rPr>
            </w:pPr>
            <w:r w:rsidRPr="000F620F">
              <w:rPr>
                <w:rFonts w:ascii="Arial" w:hAnsi="Arial" w:cs="Arial"/>
                <w:sz w:val="24"/>
                <w:szCs w:val="24"/>
                <w:lang w:val="lt-LT" w:bidi="ar-SA"/>
              </w:rPr>
              <w:t>Atkuriamoji vertė neskaičiuojama,</w:t>
            </w:r>
            <w:r w:rsidRPr="000F620F">
              <w:rPr>
                <w:rFonts w:ascii="Arial" w:hAnsi="Arial" w:cs="Arial"/>
                <w:color w:val="000000"/>
                <w:sz w:val="24"/>
                <w:szCs w:val="24"/>
                <w:lang w:val="lt-LT" w:bidi="ar-SA"/>
              </w:rPr>
              <w:t xml:space="preserve"> </w:t>
            </w:r>
            <w:r w:rsidRPr="000F620F">
              <w:rPr>
                <w:rFonts w:ascii="Arial" w:hAnsi="Arial" w:cs="Arial"/>
                <w:sz w:val="24"/>
                <w:szCs w:val="24"/>
                <w:lang w:val="lt-LT" w:bidi="ar-SA"/>
              </w:rPr>
              <w:t xml:space="preserve">nes vadovaujantis LR želdynų įstatymo 13 straipsnio 3 punkto 7 dalies nuostatomis: </w:t>
            </w:r>
            <w:r w:rsidRPr="000F620F">
              <w:rPr>
                <w:rFonts w:ascii="Arial" w:hAnsi="Arial" w:cs="Arial"/>
                <w:color w:val="000000"/>
                <w:sz w:val="24"/>
                <w:szCs w:val="24"/>
                <w:lang w:val="lt-LT" w:bidi="ar-SA"/>
              </w:rPr>
              <w:t>auga kapinėse ir ardo paminklus, antkapius, kitus kapinių statinius ar įrenginius;</w:t>
            </w:r>
          </w:p>
        </w:tc>
      </w:tr>
      <w:tr w:rsidR="000F620F" w:rsidRPr="000F620F" w14:paraId="1108DA82" w14:textId="77777777" w:rsidTr="003F76C9">
        <w:tc>
          <w:tcPr>
            <w:tcW w:w="8323" w:type="dxa"/>
            <w:gridSpan w:val="4"/>
          </w:tcPr>
          <w:p w14:paraId="3A139116" w14:textId="77777777" w:rsidR="000F620F" w:rsidRPr="000F620F" w:rsidRDefault="000F620F" w:rsidP="000F620F">
            <w:pPr>
              <w:spacing w:after="0" w:line="240" w:lineRule="auto"/>
              <w:jc w:val="both"/>
              <w:rPr>
                <w:rFonts w:ascii="Arial" w:hAnsi="Arial" w:cs="Arial"/>
                <w:sz w:val="24"/>
                <w:szCs w:val="24"/>
                <w:lang w:val="lt" w:bidi="ar-SA"/>
              </w:rPr>
            </w:pPr>
            <w:r w:rsidRPr="000F620F">
              <w:rPr>
                <w:rFonts w:ascii="Arial" w:hAnsi="Arial" w:cs="Arial"/>
                <w:sz w:val="24"/>
                <w:szCs w:val="24"/>
                <w:lang w:val="lt" w:bidi="ar-SA"/>
              </w:rPr>
              <w:t>Iš viso:</w:t>
            </w:r>
          </w:p>
        </w:tc>
        <w:tc>
          <w:tcPr>
            <w:tcW w:w="1639" w:type="dxa"/>
          </w:tcPr>
          <w:p w14:paraId="1BB1DA1A" w14:textId="77777777" w:rsidR="000F620F" w:rsidRPr="000F620F" w:rsidRDefault="000F620F" w:rsidP="000F620F">
            <w:pPr>
              <w:spacing w:after="0" w:line="240" w:lineRule="auto"/>
              <w:jc w:val="center"/>
              <w:rPr>
                <w:rFonts w:ascii="Arial" w:hAnsi="Arial" w:cs="Arial"/>
                <w:b/>
                <w:bCs/>
                <w:sz w:val="24"/>
                <w:szCs w:val="24"/>
                <w:u w:val="single"/>
                <w:lang w:val="lt" w:bidi="ar-SA"/>
              </w:rPr>
            </w:pPr>
            <w:r w:rsidRPr="000F620F">
              <w:rPr>
                <w:rFonts w:ascii="Arial" w:hAnsi="Arial" w:cs="Arial"/>
                <w:b/>
                <w:bCs/>
                <w:sz w:val="24"/>
                <w:szCs w:val="24"/>
                <w:u w:val="single"/>
                <w:lang w:val="lt" w:bidi="ar-SA"/>
              </w:rPr>
              <w:t>0 €</w:t>
            </w:r>
          </w:p>
        </w:tc>
      </w:tr>
    </w:tbl>
    <w:bookmarkEnd w:id="0"/>
    <w:bookmarkEnd w:id="1"/>
    <w:bookmarkEnd w:id="2"/>
    <w:p w14:paraId="48D89C76" w14:textId="5156FCCE" w:rsidR="00E4009D" w:rsidRPr="0054119A" w:rsidRDefault="00E4009D" w:rsidP="000F620F">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05DF3CD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F7139" w:rsidRPr="0054119A">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999E796"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016C5C">
        <w:rPr>
          <w:rFonts w:ascii="Arial" w:hAnsi="Arial" w:cs="Arial"/>
          <w:b/>
          <w:bCs/>
          <w:sz w:val="24"/>
          <w:szCs w:val="24"/>
          <w:u w:val="single"/>
          <w:lang w:val="lt-LT" w:eastAsia="lt-LT"/>
        </w:rPr>
        <w:t>4-01</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FC09F22" w14:textId="318C3F44" w:rsidR="00212FE3" w:rsidRPr="000F620F" w:rsidRDefault="00F1640F" w:rsidP="000F620F">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5D32D84E" w14:textId="488A350F"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1615</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38</cp:revision>
  <cp:lastPrinted>2024-02-19T14:48:00Z</cp:lastPrinted>
  <dcterms:created xsi:type="dcterms:W3CDTF">2024-08-12T13:31:00Z</dcterms:created>
  <dcterms:modified xsi:type="dcterms:W3CDTF">2025-03-03T07:14:00Z</dcterms:modified>
</cp:coreProperties>
</file>