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729F" w14:textId="77777777" w:rsidR="0047758A" w:rsidRDefault="0047758A">
      <w:pPr>
        <w:tabs>
          <w:tab w:val="left" w:pos="6237"/>
          <w:tab w:val="right" w:pos="8306"/>
        </w:tabs>
        <w:rPr>
          <w:rFonts w:ascii="Arial" w:hAnsi="Arial" w:cs="Arial"/>
        </w:rPr>
      </w:pPr>
    </w:p>
    <w:p w14:paraId="3B7CEE38" w14:textId="77777777" w:rsidR="0047758A" w:rsidRDefault="0047758A" w:rsidP="00B540E2">
      <w:pPr>
        <w:rPr>
          <w:rFonts w:ascii="Arial" w:hAnsi="Arial" w:cs="Arial"/>
          <w:b/>
          <w:szCs w:val="24"/>
        </w:rPr>
      </w:pPr>
    </w:p>
    <w:p w14:paraId="189065FF" w14:textId="5E03333F" w:rsidR="0047758A" w:rsidRDefault="00000000">
      <w:pPr>
        <w:jc w:val="center"/>
        <w:rPr>
          <w:rFonts w:ascii="Arial" w:hAnsi="Arial" w:cs="Arial"/>
          <w:b/>
          <w:szCs w:val="24"/>
        </w:rPr>
      </w:pPr>
      <w:r>
        <w:rPr>
          <w:rFonts w:ascii="Arial" w:hAnsi="Arial" w:cs="Arial"/>
          <w:b/>
          <w:szCs w:val="24"/>
        </w:rPr>
        <w:t>VĖŽAIČIŲ KULTŪROS CENTRO DIREKTORĖ</w:t>
      </w:r>
    </w:p>
    <w:p w14:paraId="263BEB9D" w14:textId="77777777" w:rsidR="006C4F25" w:rsidRDefault="006C4F25" w:rsidP="006C4F25">
      <w:pPr>
        <w:jc w:val="center"/>
        <w:rPr>
          <w:rFonts w:ascii="Arial" w:hAnsi="Arial" w:cs="Arial"/>
          <w:b/>
          <w:szCs w:val="24"/>
        </w:rPr>
      </w:pPr>
      <w:r>
        <w:rPr>
          <w:rFonts w:ascii="Arial" w:hAnsi="Arial" w:cs="Arial"/>
          <w:b/>
          <w:szCs w:val="24"/>
        </w:rPr>
        <w:t>DIANA CIPARIENĖ</w:t>
      </w:r>
    </w:p>
    <w:p w14:paraId="76A59843" w14:textId="77777777" w:rsidR="0047758A" w:rsidRDefault="0047758A" w:rsidP="006C4F25">
      <w:pPr>
        <w:rPr>
          <w:rFonts w:ascii="Arial" w:hAnsi="Arial" w:cs="Arial"/>
          <w:szCs w:val="24"/>
        </w:rPr>
      </w:pPr>
    </w:p>
    <w:p w14:paraId="1372EFC6" w14:textId="77777777" w:rsidR="0047758A" w:rsidRDefault="0047758A">
      <w:pPr>
        <w:jc w:val="center"/>
        <w:rPr>
          <w:rFonts w:ascii="Arial" w:hAnsi="Arial" w:cs="Arial"/>
          <w:b/>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0"/>
      </w:tblGrid>
      <w:tr w:rsidR="0047758A" w14:paraId="636F1F2D" w14:textId="77777777" w:rsidTr="005D0A3C">
        <w:tc>
          <w:tcPr>
            <w:tcW w:w="9810" w:type="dxa"/>
            <w:tcBorders>
              <w:top w:val="single" w:sz="4" w:space="0" w:color="auto"/>
              <w:left w:val="single" w:sz="4" w:space="0" w:color="auto"/>
              <w:bottom w:val="single" w:sz="4" w:space="0" w:color="auto"/>
              <w:right w:val="single" w:sz="4" w:space="0" w:color="auto"/>
            </w:tcBorders>
          </w:tcPr>
          <w:p w14:paraId="435E339F" w14:textId="6212F77B" w:rsidR="0047758A" w:rsidRDefault="00000000">
            <w:pPr>
              <w:jc w:val="both"/>
              <w:rPr>
                <w:rFonts w:ascii="Arial" w:hAnsi="Arial" w:cs="Arial"/>
                <w:kern w:val="2"/>
                <w:szCs w:val="24"/>
              </w:rPr>
            </w:pPr>
            <w:r>
              <w:rPr>
                <w:rFonts w:ascii="Arial" w:hAnsi="Arial" w:cs="Arial"/>
                <w:kern w:val="2"/>
                <w:szCs w:val="24"/>
              </w:rPr>
              <w:t>PAGRINDINIAI EINAMŲJŲ METŲ VEIKLOS LŪKESČIAI</w:t>
            </w:r>
          </w:p>
          <w:p w14:paraId="0FEF32CE" w14:textId="77777777" w:rsidR="0047758A" w:rsidRDefault="0047758A">
            <w:pPr>
              <w:jc w:val="both"/>
              <w:rPr>
                <w:rFonts w:ascii="Arial" w:hAnsi="Arial" w:cs="Arial"/>
                <w:kern w:val="2"/>
                <w:szCs w:val="24"/>
              </w:rPr>
            </w:pPr>
          </w:p>
          <w:p w14:paraId="667CCCB8" w14:textId="77777777" w:rsidR="0047758A" w:rsidRDefault="00000000">
            <w:pPr>
              <w:numPr>
                <w:ilvl w:val="0"/>
                <w:numId w:val="3"/>
              </w:numPr>
              <w:rPr>
                <w:rFonts w:ascii="Arial" w:hAnsi="Arial" w:cs="Arial"/>
                <w:kern w:val="2"/>
                <w:szCs w:val="24"/>
              </w:rPr>
            </w:pPr>
            <w:r>
              <w:rPr>
                <w:rFonts w:ascii="Arial" w:hAnsi="Arial" w:cs="Arial"/>
                <w:kern w:val="2"/>
                <w:szCs w:val="24"/>
              </w:rPr>
              <w:t xml:space="preserve">Užtikrinti </w:t>
            </w:r>
            <w:r>
              <w:rPr>
                <w:rFonts w:ascii="Arial" w:hAnsi="Arial" w:cs="Arial"/>
                <w:szCs w:val="24"/>
              </w:rPr>
              <w:t>kokybišką ir efektyvią įstaigos veiklą Vėžaičių kultūros centre bei Lapių skyriuje</w:t>
            </w:r>
          </w:p>
          <w:p w14:paraId="5CC69E69" w14:textId="77777777" w:rsidR="0047758A" w:rsidRDefault="00000000">
            <w:pPr>
              <w:rPr>
                <w:rFonts w:ascii="Arial" w:hAnsi="Arial" w:cs="Arial"/>
                <w:kern w:val="2"/>
                <w:szCs w:val="24"/>
              </w:rPr>
            </w:pPr>
            <w:r>
              <w:rPr>
                <w:rFonts w:ascii="Arial" w:hAnsi="Arial" w:cs="Arial"/>
                <w:szCs w:val="24"/>
              </w:rPr>
              <w:t xml:space="preserve">gerinant infrastruktūrą. Lapių skyriuje sutvarkyti darbuotojų kabinetą su visa reikalinga darbui įranga. VKC pakeisti scenos uždangą.  </w:t>
            </w:r>
          </w:p>
          <w:p w14:paraId="4AB80DBE" w14:textId="77777777" w:rsidR="0047758A" w:rsidRDefault="00000000">
            <w:pPr>
              <w:numPr>
                <w:ilvl w:val="0"/>
                <w:numId w:val="3"/>
              </w:numPr>
              <w:rPr>
                <w:rFonts w:ascii="Arial" w:hAnsi="Arial" w:cs="Arial"/>
                <w:szCs w:val="24"/>
              </w:rPr>
            </w:pPr>
            <w:r>
              <w:rPr>
                <w:rFonts w:ascii="Arial" w:hAnsi="Arial" w:cs="Arial"/>
                <w:szCs w:val="24"/>
              </w:rPr>
              <w:t xml:space="preserve">Tenkinti Vėžaičių seniūnijos gyventojų kultūrinius poreikius rengiant ir įgyvendinant projektus. Parengti ir pateikti įvairiems fondams 5 projektus, kurie gerintų renginių kokybę bei įvairovę. </w:t>
            </w:r>
          </w:p>
          <w:p w14:paraId="11F40592" w14:textId="77777777" w:rsidR="0047758A" w:rsidRDefault="00000000">
            <w:pPr>
              <w:numPr>
                <w:ilvl w:val="0"/>
                <w:numId w:val="3"/>
              </w:numPr>
              <w:rPr>
                <w:rFonts w:ascii="Arial" w:hAnsi="Arial" w:cs="Arial"/>
                <w:szCs w:val="24"/>
              </w:rPr>
            </w:pPr>
            <w:r>
              <w:rPr>
                <w:rFonts w:ascii="Arial" w:hAnsi="Arial" w:cs="Arial"/>
                <w:szCs w:val="24"/>
              </w:rPr>
              <w:t>Kelti įstaigos prestižą dalyvaujant seniūnijos, rajono, respublikos bei tarptautiniuose renginiuose, festivaliuose ir t.t. Sudaryti sąlygas meno mėgėjų kolektyvų išvykoms. Per metus 35 renginiai išvykose.</w:t>
            </w:r>
          </w:p>
          <w:p w14:paraId="598679D2" w14:textId="77777777" w:rsidR="0047758A" w:rsidRDefault="00000000">
            <w:pPr>
              <w:numPr>
                <w:ilvl w:val="0"/>
                <w:numId w:val="3"/>
              </w:numPr>
              <w:rPr>
                <w:rFonts w:ascii="Arial" w:hAnsi="Arial" w:cs="Arial"/>
                <w:szCs w:val="24"/>
              </w:rPr>
            </w:pPr>
            <w:r>
              <w:rPr>
                <w:rFonts w:ascii="Arial" w:hAnsi="Arial" w:cs="Arial"/>
                <w:szCs w:val="24"/>
              </w:rPr>
              <w:t>Tęsti Klaipėdos rajono savivaldybės kultūros strategijos iki 2030 m. VKC prioritetinės strategijos krypties Volmerių dvaro istorinio palikimo puoselėjimas aktualizavimo, įveiklinimo ir viešinimo procesus, daugiau dėmesio skiriant naujo turinio kūrimui (VKC kolektyvų programos) bei renginių kokybei įtraukiant profesionalus.</w:t>
            </w:r>
          </w:p>
          <w:p w14:paraId="16FC4795" w14:textId="77777777" w:rsidR="0047758A" w:rsidRDefault="00000000">
            <w:pPr>
              <w:numPr>
                <w:ilvl w:val="0"/>
                <w:numId w:val="3"/>
              </w:numPr>
              <w:rPr>
                <w:rFonts w:ascii="Arial" w:hAnsi="Arial" w:cs="Arial"/>
                <w:szCs w:val="24"/>
              </w:rPr>
            </w:pPr>
            <w:r>
              <w:rPr>
                <w:rFonts w:ascii="Arial" w:hAnsi="Arial" w:cs="Arial"/>
                <w:szCs w:val="24"/>
              </w:rPr>
              <w:t xml:space="preserve">Sustiprinti VKC specialistų komandą. Plius 1 etatas </w:t>
            </w:r>
            <w:r>
              <w:rPr>
                <w:rFonts w:ascii="Arial" w:eastAsia="SimSun" w:hAnsi="Arial" w:cs="Arial"/>
                <w:color w:val="222222"/>
                <w:szCs w:val="24"/>
                <w:shd w:val="clear" w:color="auto" w:fill="FFFFFF"/>
              </w:rPr>
              <w:t>Ekspozicijų, ekskursijų ir edukacijų kuratorius. Grafų Volmerių istorinio ir kultūrinio palikimo rinkimo, sisteminimo, saugojimo, priežiūros ir įveiklinimo funkcijoms vykdyti.</w:t>
            </w:r>
          </w:p>
          <w:p w14:paraId="6752CDE2" w14:textId="77777777" w:rsidR="0047758A" w:rsidRDefault="00000000">
            <w:pPr>
              <w:numPr>
                <w:ilvl w:val="0"/>
                <w:numId w:val="3"/>
              </w:numPr>
              <w:rPr>
                <w:rFonts w:ascii="Arial" w:hAnsi="Arial" w:cs="Arial"/>
                <w:kern w:val="2"/>
                <w:szCs w:val="24"/>
              </w:rPr>
            </w:pPr>
            <w:r>
              <w:rPr>
                <w:rFonts w:ascii="Arial" w:hAnsi="Arial" w:cs="Arial"/>
                <w:kern w:val="2"/>
                <w:szCs w:val="24"/>
              </w:rPr>
              <w:t>Atnaujinti interneto svetainę. Sustiprinti įstaigos veiklų viešinimą ir komunikavimą.</w:t>
            </w:r>
          </w:p>
          <w:p w14:paraId="6EB13E20" w14:textId="77777777" w:rsidR="0047758A" w:rsidRDefault="00000000">
            <w:pPr>
              <w:numPr>
                <w:ilvl w:val="0"/>
                <w:numId w:val="3"/>
              </w:numPr>
              <w:rPr>
                <w:rFonts w:ascii="Arial" w:hAnsi="Arial" w:cs="Arial"/>
                <w:kern w:val="2"/>
                <w:szCs w:val="24"/>
              </w:rPr>
            </w:pPr>
            <w:r>
              <w:rPr>
                <w:rFonts w:ascii="Arial" w:hAnsi="Arial" w:cs="Arial"/>
                <w:kern w:val="2"/>
                <w:szCs w:val="24"/>
              </w:rPr>
              <w:t>Daugiau dėmesio skirti sėkmingam VKC administravimui bei dokumentų valdymui dirbant su Kontora, SABIS, VIPIS ir kitomis programomis įtraukiant visus VKC specialistus.</w:t>
            </w:r>
          </w:p>
          <w:p w14:paraId="20A94877" w14:textId="77777777" w:rsidR="0047758A" w:rsidRDefault="00000000">
            <w:pPr>
              <w:numPr>
                <w:ilvl w:val="0"/>
                <w:numId w:val="3"/>
              </w:numPr>
              <w:rPr>
                <w:rFonts w:ascii="Arial" w:hAnsi="Arial" w:cs="Arial"/>
                <w:kern w:val="2"/>
                <w:szCs w:val="24"/>
              </w:rPr>
            </w:pPr>
            <w:r>
              <w:rPr>
                <w:rFonts w:ascii="Arial" w:hAnsi="Arial" w:cs="Arial"/>
                <w:kern w:val="2"/>
                <w:szCs w:val="24"/>
              </w:rPr>
              <w:t>Kelti kvalifikaciją bei užtikrinti visų specialistų dalyvavimą „Kompetencijų bibliotekos” organizuojamuose mokymuose.</w:t>
            </w:r>
          </w:p>
          <w:p w14:paraId="194DB401" w14:textId="77777777" w:rsidR="0047758A" w:rsidRDefault="00000000">
            <w:pPr>
              <w:numPr>
                <w:ilvl w:val="0"/>
                <w:numId w:val="3"/>
              </w:numPr>
              <w:rPr>
                <w:rFonts w:ascii="Arial" w:hAnsi="Arial" w:cs="Arial"/>
                <w:kern w:val="2"/>
                <w:szCs w:val="24"/>
              </w:rPr>
            </w:pPr>
            <w:r>
              <w:rPr>
                <w:rFonts w:ascii="Arial" w:hAnsi="Arial" w:cs="Arial"/>
                <w:kern w:val="2"/>
                <w:szCs w:val="24"/>
              </w:rPr>
              <w:t>Atlikti „Gyventojų pasitenkinimo kultūros paslaugomis Vėžaičių seniūnijoje” apklausą, duomenų analizę bei atsižvelgti į išvadas planuojant kitų metų veiklas.</w:t>
            </w:r>
          </w:p>
          <w:p w14:paraId="1926D1F5" w14:textId="2D1E83FF" w:rsidR="00A46A52" w:rsidRPr="00A46A52" w:rsidRDefault="00A46A52">
            <w:pPr>
              <w:numPr>
                <w:ilvl w:val="0"/>
                <w:numId w:val="3"/>
              </w:numPr>
              <w:rPr>
                <w:rFonts w:ascii="Arial" w:hAnsi="Arial" w:cs="Arial"/>
                <w:kern w:val="2"/>
                <w:szCs w:val="24"/>
              </w:rPr>
            </w:pPr>
            <w:r w:rsidRPr="009B0F6B">
              <w:rPr>
                <w:rFonts w:ascii="Arial" w:hAnsi="Arial" w:cs="Arial"/>
                <w:szCs w:val="24"/>
              </w:rPr>
              <w:t>Užtikrinti, kad visi darbuotojai įstaigoje visus – gaunamus, siunčiamus, vidinius dokumentus valdo naudojantis tik dokumentų valdymo sistema „Kontora“.</w:t>
            </w:r>
          </w:p>
          <w:p w14:paraId="3C2FE006" w14:textId="6182D9D9" w:rsidR="00A46A52" w:rsidRPr="00A46A52" w:rsidRDefault="00A46A52">
            <w:pPr>
              <w:numPr>
                <w:ilvl w:val="0"/>
                <w:numId w:val="3"/>
              </w:numPr>
              <w:rPr>
                <w:rFonts w:ascii="Arial" w:hAnsi="Arial" w:cs="Arial"/>
                <w:kern w:val="2"/>
                <w:szCs w:val="24"/>
              </w:rPr>
            </w:pPr>
            <w:r>
              <w:rPr>
                <w:rFonts w:ascii="Arial" w:hAnsi="Arial" w:cs="Arial"/>
                <w:szCs w:val="24"/>
              </w:rPr>
              <w:t>Nuolat sekti</w:t>
            </w:r>
            <w:r w:rsidRPr="001E43A5">
              <w:rPr>
                <w:rFonts w:ascii="Arial" w:hAnsi="Arial" w:cs="Arial"/>
                <w:szCs w:val="24"/>
              </w:rPr>
              <w:t xml:space="preserve"> informaciją Nacionalinio kibernetinio centro svetainėje ir bent 1 kartą per metus </w:t>
            </w:r>
            <w:r>
              <w:rPr>
                <w:rFonts w:ascii="Arial" w:hAnsi="Arial" w:cs="Arial"/>
                <w:szCs w:val="24"/>
              </w:rPr>
              <w:t>dalyvauti</w:t>
            </w:r>
            <w:r w:rsidRPr="001E43A5">
              <w:rPr>
                <w:rFonts w:ascii="Arial" w:hAnsi="Arial" w:cs="Arial"/>
                <w:szCs w:val="24"/>
              </w:rPr>
              <w:t xml:space="preserve"> kibernetinės saugos vadovams kursuose ar mokymuose</w:t>
            </w:r>
            <w:r>
              <w:rPr>
                <w:rFonts w:ascii="Arial" w:hAnsi="Arial" w:cs="Arial"/>
                <w:szCs w:val="24"/>
              </w:rPr>
              <w:t>.</w:t>
            </w:r>
          </w:p>
          <w:p w14:paraId="4CD3E21D" w14:textId="0FC80EA5" w:rsidR="00A46A52" w:rsidRPr="00A46A52" w:rsidRDefault="00A46A52">
            <w:pPr>
              <w:numPr>
                <w:ilvl w:val="0"/>
                <w:numId w:val="3"/>
              </w:numPr>
              <w:rPr>
                <w:rFonts w:ascii="Arial" w:hAnsi="Arial" w:cs="Arial"/>
                <w:kern w:val="2"/>
                <w:szCs w:val="24"/>
              </w:rPr>
            </w:pPr>
            <w:r>
              <w:rPr>
                <w:rFonts w:ascii="Arial" w:hAnsi="Arial" w:cs="Arial"/>
                <w:szCs w:val="24"/>
              </w:rPr>
              <w:t>S</w:t>
            </w:r>
            <w:r w:rsidRPr="001E43A5">
              <w:rPr>
                <w:rFonts w:ascii="Arial" w:hAnsi="Arial" w:cs="Arial"/>
                <w:szCs w:val="24"/>
              </w:rPr>
              <w:t>tiprinti pirkimų valdyseną įstaigoje</w:t>
            </w:r>
            <w:r>
              <w:rPr>
                <w:rFonts w:ascii="Arial" w:hAnsi="Arial" w:cs="Arial"/>
                <w:szCs w:val="24"/>
              </w:rPr>
              <w:t>:</w:t>
            </w:r>
          </w:p>
          <w:p w14:paraId="233C56BB" w14:textId="77777777" w:rsidR="00A46A52" w:rsidRPr="00A46A52" w:rsidRDefault="00A46A52" w:rsidP="00A46A52">
            <w:pPr>
              <w:rPr>
                <w:rFonts w:ascii="Arial" w:hAnsi="Arial" w:cs="Arial"/>
                <w:kern w:val="2"/>
                <w:szCs w:val="24"/>
              </w:rPr>
            </w:pPr>
            <w:r w:rsidRPr="00A46A52">
              <w:rPr>
                <w:rFonts w:ascii="Arial" w:hAnsi="Arial" w:cs="Arial"/>
                <w:kern w:val="2"/>
                <w:szCs w:val="24"/>
              </w:rPr>
              <w:t>•</w:t>
            </w:r>
            <w:r w:rsidRPr="00A46A52">
              <w:rPr>
                <w:rFonts w:ascii="Arial" w:hAnsi="Arial" w:cs="Arial"/>
                <w:kern w:val="2"/>
                <w:szCs w:val="24"/>
              </w:rPr>
              <w:tab/>
              <w:t>Viešinti pirkimo sutartis Viešųjų pirkimų įstatyme nustatyta tvarka;</w:t>
            </w:r>
          </w:p>
          <w:p w14:paraId="5CD7FC0E" w14:textId="77777777" w:rsidR="00A46A52" w:rsidRPr="00A46A52" w:rsidRDefault="00A46A52" w:rsidP="00A46A52">
            <w:pPr>
              <w:rPr>
                <w:rFonts w:ascii="Arial" w:hAnsi="Arial" w:cs="Arial"/>
                <w:kern w:val="2"/>
                <w:szCs w:val="24"/>
              </w:rPr>
            </w:pPr>
            <w:r w:rsidRPr="00A46A52">
              <w:rPr>
                <w:rFonts w:ascii="Arial" w:hAnsi="Arial" w:cs="Arial"/>
                <w:kern w:val="2"/>
                <w:szCs w:val="24"/>
              </w:rPr>
              <w:t>•</w:t>
            </w:r>
            <w:r w:rsidRPr="00A46A52">
              <w:rPr>
                <w:rFonts w:ascii="Arial" w:hAnsi="Arial" w:cs="Arial"/>
                <w:kern w:val="2"/>
                <w:szCs w:val="24"/>
              </w:rPr>
              <w:tab/>
              <w:t>Sumažinti vykdomų pirkimų, kurių kiekvieno vertė iki 1000 EUR be PVM, skaičių (sumažinti tokių pirkimų skaičių 10 proc. palyginant su 2024 m.);</w:t>
            </w:r>
          </w:p>
          <w:p w14:paraId="64ED80CC" w14:textId="77777777" w:rsidR="00A46A52" w:rsidRPr="00A46A52" w:rsidRDefault="00A46A52" w:rsidP="00A46A52">
            <w:pPr>
              <w:rPr>
                <w:rFonts w:ascii="Arial" w:hAnsi="Arial" w:cs="Arial"/>
                <w:kern w:val="2"/>
                <w:szCs w:val="24"/>
              </w:rPr>
            </w:pPr>
            <w:r w:rsidRPr="00A46A52">
              <w:rPr>
                <w:rFonts w:ascii="Arial" w:hAnsi="Arial" w:cs="Arial"/>
                <w:kern w:val="2"/>
                <w:szCs w:val="24"/>
              </w:rPr>
              <w:t>•</w:t>
            </w:r>
            <w:r w:rsidRPr="00A46A52">
              <w:rPr>
                <w:rFonts w:ascii="Arial" w:hAnsi="Arial" w:cs="Arial"/>
                <w:kern w:val="2"/>
                <w:szCs w:val="24"/>
              </w:rPr>
              <w:tab/>
              <w:t>Apklausti daugiau nei po 1 tiekėją pirkimuose neskelbiamos apklausos būdu net jei Apraše nustatyta tvarka galima apklausti tik po 1 tiekėją (pirkimų, kuriuose apklausta daugiau nei po 1 tiekėją ir informacija apie tai įvesta į VIP IS protokolą, skaičius – ne mažiau kaip 10 proc. nuo bendro pirkimų, kuriuose galima apklausti tik po 1 tiekėją, skaičiaus);</w:t>
            </w:r>
          </w:p>
          <w:p w14:paraId="0672F88A" w14:textId="77777777" w:rsidR="00A46A52" w:rsidRPr="00A46A52" w:rsidRDefault="00A46A52" w:rsidP="00A46A52">
            <w:pPr>
              <w:rPr>
                <w:rFonts w:ascii="Arial" w:hAnsi="Arial" w:cs="Arial"/>
                <w:kern w:val="2"/>
                <w:szCs w:val="24"/>
              </w:rPr>
            </w:pPr>
            <w:r w:rsidRPr="00A46A52">
              <w:rPr>
                <w:rFonts w:ascii="Arial" w:hAnsi="Arial" w:cs="Arial"/>
                <w:kern w:val="2"/>
                <w:szCs w:val="24"/>
              </w:rPr>
              <w:t>•</w:t>
            </w:r>
            <w:r w:rsidRPr="00A46A52">
              <w:rPr>
                <w:rFonts w:ascii="Arial" w:hAnsi="Arial" w:cs="Arial"/>
                <w:kern w:val="2"/>
                <w:szCs w:val="24"/>
              </w:rPr>
              <w:tab/>
              <w:t>Viešinti ir nuolat atnaujinti planuojamų vykdyti visų pirkimų suvestinę (pirkimų planą) įstaigos puslapyje;</w:t>
            </w:r>
          </w:p>
          <w:p w14:paraId="0FC5009B" w14:textId="03B5853A" w:rsidR="00A46A52" w:rsidRDefault="00A46A52" w:rsidP="00A46A52">
            <w:pPr>
              <w:rPr>
                <w:rFonts w:ascii="Arial" w:hAnsi="Arial" w:cs="Arial"/>
                <w:kern w:val="2"/>
                <w:szCs w:val="24"/>
              </w:rPr>
            </w:pPr>
            <w:r w:rsidRPr="00A46A52">
              <w:rPr>
                <w:rFonts w:ascii="Arial" w:hAnsi="Arial" w:cs="Arial"/>
                <w:kern w:val="2"/>
                <w:szCs w:val="24"/>
              </w:rPr>
              <w:lastRenderedPageBreak/>
              <w:t>•</w:t>
            </w:r>
            <w:r w:rsidRPr="00A46A52">
              <w:rPr>
                <w:rFonts w:ascii="Arial" w:hAnsi="Arial" w:cs="Arial"/>
                <w:kern w:val="2"/>
                <w:szCs w:val="24"/>
              </w:rPr>
              <w:tab/>
              <w:t>Dalyvauti visuose Viešųjų pirkimų skyriaus organizuojamuose konsoliduotuose viešuosiuose pirkimuose nepriklausomai nuo įstaigos planuojamo pirkimo vertės (įstaigos pirkimo vertė – ne mažesnė nei 2000 EUR be PVM).</w:t>
            </w:r>
          </w:p>
          <w:p w14:paraId="54FF5BBC" w14:textId="77777777" w:rsidR="0047758A" w:rsidRDefault="0047758A">
            <w:pPr>
              <w:spacing w:line="276" w:lineRule="auto"/>
              <w:jc w:val="both"/>
              <w:rPr>
                <w:rFonts w:ascii="Arial" w:hAnsi="Arial" w:cs="Arial"/>
                <w:szCs w:val="24"/>
              </w:rPr>
            </w:pPr>
          </w:p>
        </w:tc>
      </w:tr>
    </w:tbl>
    <w:p w14:paraId="097899CD" w14:textId="77777777" w:rsidR="0047758A" w:rsidRDefault="0047758A">
      <w:pPr>
        <w:rPr>
          <w:rFonts w:ascii="Arial" w:hAnsi="Arial" w:cs="Arial"/>
          <w:b/>
          <w:szCs w:val="24"/>
        </w:rPr>
      </w:pPr>
    </w:p>
    <w:sectPr w:rsidR="0047758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CBCE" w14:textId="77777777" w:rsidR="005E75FA" w:rsidRDefault="005E75FA">
      <w:r>
        <w:separator/>
      </w:r>
    </w:p>
  </w:endnote>
  <w:endnote w:type="continuationSeparator" w:id="0">
    <w:p w14:paraId="475E4F9E" w14:textId="77777777" w:rsidR="005E75FA" w:rsidRDefault="005E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1B34" w14:textId="77777777" w:rsidR="0047758A" w:rsidRDefault="0047758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FDD9" w14:textId="77777777" w:rsidR="0047758A" w:rsidRDefault="0047758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CE33" w14:textId="77777777" w:rsidR="0047758A" w:rsidRDefault="0047758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4962" w14:textId="77777777" w:rsidR="005E75FA" w:rsidRDefault="005E75FA">
      <w:r>
        <w:separator/>
      </w:r>
    </w:p>
  </w:footnote>
  <w:footnote w:type="continuationSeparator" w:id="0">
    <w:p w14:paraId="5102D6B9" w14:textId="77777777" w:rsidR="005E75FA" w:rsidRDefault="005E7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A612" w14:textId="554ACBE0" w:rsidR="0047758A" w:rsidRDefault="0000000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D0A3C">
      <w:rPr>
        <w:noProof/>
        <w:lang w:eastAsia="lt-LT"/>
      </w:rPr>
      <w:t>1</w:t>
    </w:r>
    <w:r>
      <w:rPr>
        <w:lang w:eastAsia="lt-LT"/>
      </w:rPr>
      <w:fldChar w:fldCharType="end"/>
    </w:r>
  </w:p>
  <w:p w14:paraId="76CABBCE" w14:textId="77777777" w:rsidR="0047758A" w:rsidRDefault="0047758A">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DCCA" w14:textId="77777777" w:rsidR="0047758A" w:rsidRDefault="0000000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6B183481" w14:textId="77777777" w:rsidR="0047758A" w:rsidRDefault="0047758A">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DB65" w14:textId="77777777" w:rsidR="0047758A" w:rsidRDefault="0047758A">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88EA"/>
    <w:multiLevelType w:val="singleLevel"/>
    <w:tmpl w:val="15B488EA"/>
    <w:lvl w:ilvl="0">
      <w:start w:val="1"/>
      <w:numFmt w:val="decimal"/>
      <w:suff w:val="space"/>
      <w:lvlText w:val="%1."/>
      <w:lvlJc w:val="left"/>
    </w:lvl>
  </w:abstractNum>
  <w:abstractNum w:abstractNumId="1" w15:restartNumberingAfterBreak="0">
    <w:nsid w:val="1C97E641"/>
    <w:multiLevelType w:val="singleLevel"/>
    <w:tmpl w:val="1C97E641"/>
    <w:lvl w:ilvl="0">
      <w:start w:val="1"/>
      <w:numFmt w:val="decimal"/>
      <w:suff w:val="space"/>
      <w:lvlText w:val="%1."/>
      <w:lvlJc w:val="left"/>
    </w:lvl>
  </w:abstractNum>
  <w:abstractNum w:abstractNumId="2" w15:restartNumberingAfterBreak="0">
    <w:nsid w:val="535AA26E"/>
    <w:multiLevelType w:val="singleLevel"/>
    <w:tmpl w:val="535AA26E"/>
    <w:lvl w:ilvl="0">
      <w:start w:val="1"/>
      <w:numFmt w:val="decimal"/>
      <w:suff w:val="space"/>
      <w:lvlText w:val="%1."/>
      <w:lvlJc w:val="left"/>
    </w:lvl>
  </w:abstractNum>
  <w:abstractNum w:abstractNumId="3" w15:restartNumberingAfterBreak="0">
    <w:nsid w:val="56243838"/>
    <w:multiLevelType w:val="singleLevel"/>
    <w:tmpl w:val="56243838"/>
    <w:lvl w:ilvl="0">
      <w:start w:val="3"/>
      <w:numFmt w:val="decimal"/>
      <w:suff w:val="space"/>
      <w:lvlText w:val="%1)"/>
      <w:lvlJc w:val="left"/>
    </w:lvl>
  </w:abstractNum>
  <w:num w:numId="1" w16cid:durableId="240413474">
    <w:abstractNumId w:val="1"/>
  </w:num>
  <w:num w:numId="2" w16cid:durableId="927545110">
    <w:abstractNumId w:val="3"/>
  </w:num>
  <w:num w:numId="3" w16cid:durableId="338503729">
    <w:abstractNumId w:val="2"/>
  </w:num>
  <w:num w:numId="4" w16cid:durableId="53073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1520EB"/>
    <w:rsid w:val="001645B4"/>
    <w:rsid w:val="00210255"/>
    <w:rsid w:val="002D7274"/>
    <w:rsid w:val="00341927"/>
    <w:rsid w:val="004301FD"/>
    <w:rsid w:val="00432DC8"/>
    <w:rsid w:val="00463E5B"/>
    <w:rsid w:val="0047758A"/>
    <w:rsid w:val="004C66E7"/>
    <w:rsid w:val="004F1015"/>
    <w:rsid w:val="005D0A3C"/>
    <w:rsid w:val="005E75FA"/>
    <w:rsid w:val="005F5CCF"/>
    <w:rsid w:val="0063192E"/>
    <w:rsid w:val="006C4F25"/>
    <w:rsid w:val="00810B22"/>
    <w:rsid w:val="00932E9D"/>
    <w:rsid w:val="0095087B"/>
    <w:rsid w:val="00A46A52"/>
    <w:rsid w:val="00B540E2"/>
    <w:rsid w:val="00B9557B"/>
    <w:rsid w:val="00BD130B"/>
    <w:rsid w:val="00C424E2"/>
    <w:rsid w:val="00CB0246"/>
    <w:rsid w:val="00CD4F09"/>
    <w:rsid w:val="00F83E0D"/>
    <w:rsid w:val="00FE0588"/>
    <w:rsid w:val="4D846DAB"/>
    <w:rsid w:val="5423767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0CE6124"/>
  <w15:docId w15:val="{F8886FED-D27D-4B63-A1DD-9A548F48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qFormat/>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qFormat/>
    <w:rPr>
      <w:rFonts w:asciiTheme="minorHAnsi" w:eastAsiaTheme="minorEastAsia" w:hAnsiTheme="minorHAnsi"/>
      <w:sz w:val="22"/>
      <w:szCs w:val="22"/>
      <w:lang w:eastAsia="lt-LT"/>
    </w:rPr>
  </w:style>
  <w:style w:type="character" w:styleId="Vietosrezervavimoenklotekstas">
    <w:name w:val="Placeholder Text"/>
    <w:basedOn w:val="Numatytasispastraiposriftas"/>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582466E-51F0-46FE-ADE2-1C22C348FB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1950</Words>
  <Characters>1113</Characters>
  <Application>Microsoft Office Word</Application>
  <DocSecurity>0</DocSecurity>
  <Lines>9</Lines>
  <Paragraphs>6</Paragraphs>
  <ScaleCrop>false</ScaleCrop>
  <Company>LRVK</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Virbauskienė</cp:lastModifiedBy>
  <cp:revision>9</cp:revision>
  <cp:lastPrinted>2017-07-10T05:31:00Z</cp:lastPrinted>
  <dcterms:created xsi:type="dcterms:W3CDTF">2025-01-28T08:06:00Z</dcterms:created>
  <dcterms:modified xsi:type="dcterms:W3CDTF">2025-03-07T07:17:00Z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D32D58E0AB1947B3A98E5F89842A7C5D_13</vt:lpwstr>
  </property>
</Properties>
</file>