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5DC9" w14:textId="4DC7DB8F" w:rsidR="00F3380B" w:rsidRDefault="000A0AB2" w:rsidP="00F3380B">
      <w:pPr>
        <w:jc w:val="center"/>
        <w:rPr>
          <w:rFonts w:ascii="Arial" w:hAnsi="Arial" w:cs="Arial"/>
          <w:sz w:val="24"/>
          <w:szCs w:val="24"/>
        </w:rPr>
      </w:pPr>
      <w:r>
        <w:rPr>
          <w:noProof/>
          <w:lang w:eastAsia="lt-LT"/>
        </w:rPr>
        <w:drawing>
          <wp:inline distT="0" distB="0" distL="0" distR="0" wp14:anchorId="5054BCA2" wp14:editId="511570DC">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12C7ED32" w14:textId="2ED45E16" w:rsidR="00F3380B" w:rsidRDefault="00F3380B" w:rsidP="00F3380B">
      <w:pPr>
        <w:jc w:val="center"/>
        <w:rPr>
          <w:rFonts w:ascii="Arial" w:hAnsi="Arial" w:cs="Arial"/>
          <w:b/>
          <w:bCs/>
          <w:sz w:val="24"/>
          <w:szCs w:val="24"/>
        </w:rPr>
      </w:pPr>
      <w:r w:rsidRPr="00F3380B">
        <w:rPr>
          <w:rFonts w:ascii="Arial" w:hAnsi="Arial" w:cs="Arial"/>
          <w:b/>
          <w:bCs/>
          <w:sz w:val="24"/>
          <w:szCs w:val="24"/>
        </w:rPr>
        <w:t>KLAIPĖDOS RAJONO SAVIVALDYBĖS</w:t>
      </w:r>
      <w:r w:rsidR="004F062E">
        <w:rPr>
          <w:rFonts w:ascii="Arial" w:hAnsi="Arial" w:cs="Arial"/>
          <w:b/>
          <w:bCs/>
          <w:sz w:val="24"/>
          <w:szCs w:val="24"/>
        </w:rPr>
        <w:t xml:space="preserve"> </w:t>
      </w:r>
      <w:r w:rsidRPr="00F3380B">
        <w:rPr>
          <w:rFonts w:ascii="Arial" w:hAnsi="Arial" w:cs="Arial"/>
          <w:b/>
          <w:bCs/>
          <w:sz w:val="24"/>
          <w:szCs w:val="24"/>
        </w:rPr>
        <w:t>SMURTO ARTIMOJE APLINKOJE PREVENCIJOS KOMISIJ</w:t>
      </w:r>
      <w:r w:rsidR="004F062E">
        <w:rPr>
          <w:rFonts w:ascii="Arial" w:hAnsi="Arial" w:cs="Arial"/>
          <w:b/>
          <w:bCs/>
          <w:sz w:val="24"/>
          <w:szCs w:val="24"/>
        </w:rPr>
        <w:t>A</w:t>
      </w:r>
    </w:p>
    <w:p w14:paraId="47083BB1" w14:textId="2C8FB9C6" w:rsidR="004F062E" w:rsidRPr="004F062E" w:rsidRDefault="004F062E" w:rsidP="00BC00C2">
      <w:pPr>
        <w:jc w:val="center"/>
        <w:rPr>
          <w:rFonts w:ascii="Arial" w:hAnsi="Arial" w:cs="Arial"/>
          <w:sz w:val="24"/>
          <w:szCs w:val="24"/>
        </w:rPr>
      </w:pPr>
      <w:r w:rsidRPr="004F062E">
        <w:rPr>
          <w:rFonts w:ascii="Arial" w:hAnsi="Arial" w:cs="Arial"/>
          <w:sz w:val="24"/>
          <w:szCs w:val="24"/>
        </w:rPr>
        <w:t>Klaipėdos rajono savivaldybės tarybai</w:t>
      </w:r>
    </w:p>
    <w:p w14:paraId="6F6B6119" w14:textId="20082A9B" w:rsidR="004F062E" w:rsidRDefault="004F062E" w:rsidP="004F062E">
      <w:pPr>
        <w:jc w:val="center"/>
        <w:rPr>
          <w:rFonts w:ascii="Arial" w:hAnsi="Arial" w:cs="Arial"/>
          <w:b/>
          <w:bCs/>
          <w:sz w:val="24"/>
          <w:szCs w:val="24"/>
        </w:rPr>
      </w:pPr>
      <w:r w:rsidRPr="00F3380B">
        <w:rPr>
          <w:rFonts w:ascii="Arial" w:hAnsi="Arial" w:cs="Arial"/>
          <w:b/>
          <w:bCs/>
          <w:sz w:val="24"/>
          <w:szCs w:val="24"/>
        </w:rPr>
        <w:t>KLAIPĖDOS RAJONO SAVIVALDYBĖS</w:t>
      </w:r>
      <w:r w:rsidR="001C580F">
        <w:rPr>
          <w:rFonts w:ascii="Arial" w:hAnsi="Arial" w:cs="Arial"/>
          <w:b/>
          <w:bCs/>
          <w:sz w:val="24"/>
          <w:szCs w:val="24"/>
        </w:rPr>
        <w:t xml:space="preserve"> </w:t>
      </w:r>
      <w:r w:rsidRPr="00F3380B">
        <w:rPr>
          <w:rFonts w:ascii="Arial" w:hAnsi="Arial" w:cs="Arial"/>
          <w:b/>
          <w:bCs/>
          <w:sz w:val="24"/>
          <w:szCs w:val="24"/>
        </w:rPr>
        <w:t>2024 M.</w:t>
      </w:r>
      <w:r w:rsidR="001C580F">
        <w:rPr>
          <w:rFonts w:ascii="Arial" w:hAnsi="Arial" w:cs="Arial"/>
          <w:b/>
          <w:bCs/>
          <w:sz w:val="24"/>
          <w:szCs w:val="24"/>
        </w:rPr>
        <w:t xml:space="preserve"> </w:t>
      </w:r>
      <w:r w:rsidRPr="00F3380B">
        <w:rPr>
          <w:rFonts w:ascii="Arial" w:hAnsi="Arial" w:cs="Arial"/>
          <w:b/>
          <w:bCs/>
          <w:sz w:val="24"/>
          <w:szCs w:val="24"/>
        </w:rPr>
        <w:t>SMURTO</w:t>
      </w:r>
      <w:r w:rsidR="001C580F">
        <w:rPr>
          <w:rFonts w:ascii="Arial" w:hAnsi="Arial" w:cs="Arial"/>
          <w:b/>
          <w:bCs/>
          <w:sz w:val="24"/>
          <w:szCs w:val="24"/>
        </w:rPr>
        <w:t xml:space="preserve"> </w:t>
      </w:r>
      <w:r w:rsidRPr="00F3380B">
        <w:rPr>
          <w:rFonts w:ascii="Arial" w:hAnsi="Arial" w:cs="Arial"/>
          <w:b/>
          <w:bCs/>
          <w:sz w:val="24"/>
          <w:szCs w:val="24"/>
        </w:rPr>
        <w:t>ARTIMOJE APLINKOJE PREVENCIJOS KOMISIJOS VEIKLOS ATASKAITA</w:t>
      </w:r>
    </w:p>
    <w:p w14:paraId="47932201" w14:textId="39AEE761" w:rsidR="004F062E" w:rsidRDefault="004F062E" w:rsidP="004F062E">
      <w:pPr>
        <w:pStyle w:val="statymopavad"/>
        <w:spacing w:after="360" w:line="276" w:lineRule="auto"/>
        <w:ind w:firstLine="0"/>
        <w:rPr>
          <w:rFonts w:ascii="Arial" w:hAnsi="Arial" w:cs="Arial"/>
          <w:caps w:val="0"/>
          <w:szCs w:val="24"/>
        </w:rPr>
      </w:pPr>
      <w:r w:rsidRPr="00F3380B">
        <w:rPr>
          <w:rFonts w:ascii="Arial" w:hAnsi="Arial" w:cs="Arial"/>
          <w:caps w:val="0"/>
          <w:szCs w:val="24"/>
        </w:rPr>
        <w:t>2025 m. vasario</w:t>
      </w:r>
      <w:r w:rsidR="007B31EF">
        <w:rPr>
          <w:rFonts w:ascii="Arial" w:hAnsi="Arial" w:cs="Arial"/>
          <w:caps w:val="0"/>
          <w:szCs w:val="24"/>
        </w:rPr>
        <w:t xml:space="preserve"> </w:t>
      </w:r>
      <w:r w:rsidR="00F91667">
        <w:rPr>
          <w:rFonts w:ascii="Arial" w:hAnsi="Arial" w:cs="Arial"/>
          <w:caps w:val="0"/>
          <w:szCs w:val="24"/>
        </w:rPr>
        <w:t xml:space="preserve">27 </w:t>
      </w:r>
      <w:r w:rsidRPr="00F3380B">
        <w:rPr>
          <w:rFonts w:ascii="Arial" w:hAnsi="Arial" w:cs="Arial"/>
          <w:caps w:val="0"/>
          <w:szCs w:val="24"/>
        </w:rPr>
        <w:t>d.</w:t>
      </w:r>
      <w:r w:rsidRPr="00F3380B">
        <w:rPr>
          <w:rFonts w:ascii="Arial" w:hAnsi="Arial" w:cs="Arial"/>
          <w:caps w:val="0"/>
          <w:szCs w:val="24"/>
        </w:rPr>
        <w:br/>
        <w:t>Gargždai</w:t>
      </w:r>
    </w:p>
    <w:p w14:paraId="43047EE4" w14:textId="15B05046" w:rsidR="00EF706D" w:rsidRPr="004F062E" w:rsidRDefault="00EF706D" w:rsidP="007D2913">
      <w:pPr>
        <w:pStyle w:val="statymopavad"/>
        <w:spacing w:after="360" w:line="276" w:lineRule="auto"/>
        <w:ind w:firstLine="0"/>
        <w:jc w:val="both"/>
        <w:rPr>
          <w:rFonts w:ascii="Arial" w:hAnsi="Arial" w:cs="Arial"/>
          <w:caps w:val="0"/>
          <w:szCs w:val="24"/>
        </w:rPr>
      </w:pPr>
      <w:r w:rsidRPr="00EF706D">
        <w:rPr>
          <w:rFonts w:ascii="Arial" w:hAnsi="Arial" w:cs="Arial"/>
          <w:caps w:val="0"/>
          <w:szCs w:val="24"/>
        </w:rPr>
        <w:t>Vadovaudamasi</w:t>
      </w:r>
      <w:r w:rsidR="00534E31">
        <w:rPr>
          <w:rFonts w:ascii="Arial" w:hAnsi="Arial" w:cs="Arial"/>
          <w:caps w:val="0"/>
          <w:szCs w:val="24"/>
        </w:rPr>
        <w:t xml:space="preserve"> </w:t>
      </w:r>
      <w:r w:rsidR="007D2913">
        <w:rPr>
          <w:rFonts w:ascii="Arial" w:hAnsi="Arial" w:cs="Arial"/>
          <w:caps w:val="0"/>
          <w:szCs w:val="24"/>
        </w:rPr>
        <w:t xml:space="preserve">Klaipėdos rajono savivaldybės smurto artimoje aplinkoje prevencijos komisijos veiklos nuostatais, patvirtintais </w:t>
      </w:r>
      <w:r w:rsidRPr="00EF706D">
        <w:rPr>
          <w:rFonts w:ascii="Arial" w:hAnsi="Arial" w:cs="Arial"/>
          <w:caps w:val="0"/>
          <w:szCs w:val="24"/>
        </w:rPr>
        <w:t>Klaipėdos rajono</w:t>
      </w:r>
      <w:r w:rsidR="007D2913">
        <w:rPr>
          <w:rFonts w:ascii="Arial" w:hAnsi="Arial" w:cs="Arial"/>
          <w:caps w:val="0"/>
          <w:szCs w:val="24"/>
        </w:rPr>
        <w:t xml:space="preserve"> </w:t>
      </w:r>
      <w:r w:rsidR="007D2913" w:rsidRPr="003810D2">
        <w:rPr>
          <w:rFonts w:ascii="Arial" w:hAnsi="Arial" w:cs="Arial"/>
          <w:caps w:val="0"/>
          <w:color w:val="000000" w:themeColor="text1"/>
          <w:szCs w:val="24"/>
        </w:rPr>
        <w:t xml:space="preserve">savivaldybės mero potvarkiu </w:t>
      </w:r>
      <w:r w:rsidR="007D2913">
        <w:rPr>
          <w:rFonts w:ascii="Arial" w:hAnsi="Arial" w:cs="Arial"/>
          <w:caps w:val="0"/>
          <w:color w:val="000000" w:themeColor="text1"/>
          <w:szCs w:val="24"/>
        </w:rPr>
        <w:t>N</w:t>
      </w:r>
      <w:r w:rsidR="007D2913" w:rsidRPr="003810D2">
        <w:rPr>
          <w:rFonts w:ascii="Arial" w:hAnsi="Arial" w:cs="Arial"/>
          <w:caps w:val="0"/>
          <w:color w:val="000000" w:themeColor="text1"/>
          <w:szCs w:val="24"/>
        </w:rPr>
        <w:t xml:space="preserve">r. </w:t>
      </w:r>
      <w:r w:rsidR="007D2913">
        <w:rPr>
          <w:rFonts w:ascii="Arial" w:hAnsi="Arial" w:cs="Arial"/>
          <w:caps w:val="0"/>
          <w:color w:val="000000" w:themeColor="text1"/>
          <w:szCs w:val="24"/>
        </w:rPr>
        <w:t>MV</w:t>
      </w:r>
      <w:r w:rsidR="007D2913" w:rsidRPr="003810D2">
        <w:rPr>
          <w:rFonts w:ascii="Arial" w:hAnsi="Arial" w:cs="Arial"/>
          <w:caps w:val="0"/>
          <w:color w:val="000000" w:themeColor="text1"/>
          <w:szCs w:val="24"/>
        </w:rPr>
        <w:t>-425 „</w:t>
      </w:r>
      <w:r w:rsidR="007D2913">
        <w:rPr>
          <w:rFonts w:ascii="Arial" w:hAnsi="Arial" w:cs="Arial"/>
          <w:caps w:val="0"/>
          <w:color w:val="000000" w:themeColor="text1"/>
          <w:szCs w:val="24"/>
        </w:rPr>
        <w:t>D</w:t>
      </w:r>
      <w:r w:rsidR="007D2913" w:rsidRPr="003810D2">
        <w:rPr>
          <w:rFonts w:ascii="Arial" w:hAnsi="Arial" w:cs="Arial"/>
          <w:caps w:val="0"/>
          <w:color w:val="000000" w:themeColor="text1"/>
          <w:szCs w:val="24"/>
        </w:rPr>
        <w:t>ėl </w:t>
      </w:r>
      <w:r w:rsidR="007D2913">
        <w:rPr>
          <w:rFonts w:ascii="Arial" w:hAnsi="Arial" w:cs="Arial"/>
          <w:caps w:val="0"/>
          <w:color w:val="000000" w:themeColor="text1"/>
          <w:szCs w:val="24"/>
        </w:rPr>
        <w:t>K</w:t>
      </w:r>
      <w:r w:rsidR="007D2913" w:rsidRPr="003810D2">
        <w:rPr>
          <w:rFonts w:ascii="Arial" w:hAnsi="Arial" w:cs="Arial"/>
          <w:caps w:val="0"/>
          <w:color w:val="000000" w:themeColor="text1"/>
          <w:szCs w:val="24"/>
        </w:rPr>
        <w:t>laipėdos rajono savivaldybės smurto artimoje aplinkoje prevencijos komisijos sudėties ir veiklos nuostatų patvirtinimo“</w:t>
      </w:r>
      <w:r w:rsidR="007D2913">
        <w:rPr>
          <w:rFonts w:ascii="Arial" w:hAnsi="Arial" w:cs="Arial"/>
          <w:caps w:val="0"/>
          <w:color w:val="000000" w:themeColor="text1"/>
          <w:szCs w:val="24"/>
        </w:rPr>
        <w:t xml:space="preserve"> 4.3. punktu</w:t>
      </w:r>
      <w:r w:rsidR="004A1753">
        <w:rPr>
          <w:rFonts w:ascii="Arial" w:hAnsi="Arial" w:cs="Arial"/>
          <w:caps w:val="0"/>
          <w:color w:val="000000" w:themeColor="text1"/>
          <w:szCs w:val="24"/>
        </w:rPr>
        <w:t>, smurto artimoje aplinkoje prevencijos k</w:t>
      </w:r>
      <w:r w:rsidR="007D2913" w:rsidRPr="007D2913">
        <w:rPr>
          <w:rFonts w:ascii="Arial" w:hAnsi="Arial" w:cs="Arial"/>
          <w:caps w:val="0"/>
          <w:color w:val="000000" w:themeColor="text1"/>
          <w:szCs w:val="24"/>
        </w:rPr>
        <w:t>omisij</w:t>
      </w:r>
      <w:r w:rsidR="00A25C5C">
        <w:rPr>
          <w:rFonts w:ascii="Arial" w:hAnsi="Arial" w:cs="Arial"/>
          <w:caps w:val="0"/>
          <w:color w:val="000000" w:themeColor="text1"/>
          <w:szCs w:val="24"/>
        </w:rPr>
        <w:t xml:space="preserve">a </w:t>
      </w:r>
      <w:r w:rsidR="004A1753">
        <w:rPr>
          <w:rFonts w:ascii="Arial" w:hAnsi="Arial" w:cs="Arial"/>
          <w:caps w:val="0"/>
          <w:color w:val="000000" w:themeColor="text1"/>
          <w:szCs w:val="24"/>
        </w:rPr>
        <w:t xml:space="preserve">kasmet </w:t>
      </w:r>
      <w:r w:rsidR="007D2913" w:rsidRPr="007D2913">
        <w:rPr>
          <w:rFonts w:ascii="Arial" w:hAnsi="Arial" w:cs="Arial"/>
          <w:caps w:val="0"/>
          <w:color w:val="000000" w:themeColor="text1"/>
          <w:szCs w:val="24"/>
        </w:rPr>
        <w:t xml:space="preserve">teikia ataskaitą Klaipėdos rajono savivaldybės tarybai apie </w:t>
      </w:r>
      <w:r w:rsidR="004A1753">
        <w:rPr>
          <w:rFonts w:ascii="Arial" w:hAnsi="Arial" w:cs="Arial"/>
          <w:caps w:val="0"/>
          <w:color w:val="000000" w:themeColor="text1"/>
          <w:szCs w:val="24"/>
        </w:rPr>
        <w:t>smurto artimoje aplinkoje prevencijos k</w:t>
      </w:r>
      <w:r w:rsidR="007D2913" w:rsidRPr="007D2913">
        <w:rPr>
          <w:rFonts w:ascii="Arial" w:hAnsi="Arial" w:cs="Arial"/>
          <w:caps w:val="0"/>
          <w:color w:val="000000" w:themeColor="text1"/>
          <w:szCs w:val="24"/>
        </w:rPr>
        <w:t>omisijos veiklą</w:t>
      </w:r>
      <w:r w:rsidR="007D2913">
        <w:rPr>
          <w:rFonts w:ascii="Arial" w:hAnsi="Arial" w:cs="Arial"/>
          <w:caps w:val="0"/>
          <w:color w:val="000000" w:themeColor="text1"/>
          <w:szCs w:val="24"/>
        </w:rPr>
        <w:t>.</w:t>
      </w:r>
    </w:p>
    <w:p w14:paraId="544C2240" w14:textId="41CA1526" w:rsidR="00660EAC" w:rsidRPr="003810D2" w:rsidRDefault="00660EAC" w:rsidP="00660EAC">
      <w:pPr>
        <w:pStyle w:val="statymopavad"/>
        <w:spacing w:before="240" w:line="276" w:lineRule="auto"/>
        <w:ind w:firstLine="0"/>
        <w:rPr>
          <w:rFonts w:ascii="Arial" w:hAnsi="Arial" w:cs="Arial"/>
          <w:b/>
          <w:bCs/>
          <w:caps w:val="0"/>
          <w:color w:val="000000" w:themeColor="text1"/>
          <w:szCs w:val="24"/>
        </w:rPr>
      </w:pPr>
      <w:r w:rsidRPr="003810D2">
        <w:rPr>
          <w:rFonts w:ascii="Arial" w:hAnsi="Arial" w:cs="Arial"/>
          <w:b/>
          <w:bCs/>
          <w:caps w:val="0"/>
          <w:color w:val="000000" w:themeColor="text1"/>
          <w:szCs w:val="24"/>
        </w:rPr>
        <w:t>Smurto artimoje aplinkoje prevencijos komisijos veiklos pagrindimas ir teisinis reglamentavimas</w:t>
      </w:r>
    </w:p>
    <w:p w14:paraId="3A89C572" w14:textId="3A3C2CD7" w:rsidR="000A0AB2" w:rsidRPr="003810D2" w:rsidRDefault="000A0AB2" w:rsidP="00660EAC">
      <w:pPr>
        <w:spacing w:before="240" w:after="0"/>
        <w:jc w:val="both"/>
        <w:rPr>
          <w:rFonts w:ascii="Arial" w:hAnsi="Arial" w:cs="Arial"/>
          <w:color w:val="000000" w:themeColor="text1"/>
          <w:sz w:val="24"/>
          <w:szCs w:val="24"/>
        </w:rPr>
      </w:pPr>
      <w:r w:rsidRPr="003810D2">
        <w:rPr>
          <w:rFonts w:ascii="Arial" w:hAnsi="Arial" w:cs="Arial"/>
          <w:color w:val="000000" w:themeColor="text1"/>
          <w:sz w:val="24"/>
          <w:szCs w:val="24"/>
        </w:rPr>
        <w:t>Smurtas</w:t>
      </w:r>
      <w:r w:rsidR="003E2F41" w:rsidRPr="003810D2">
        <w:rPr>
          <w:rFonts w:ascii="Arial" w:hAnsi="Arial" w:cs="Arial"/>
          <w:color w:val="000000" w:themeColor="text1"/>
          <w:sz w:val="24"/>
          <w:szCs w:val="24"/>
        </w:rPr>
        <w:t xml:space="preserve"> </w:t>
      </w:r>
      <w:r w:rsidRPr="003810D2">
        <w:rPr>
          <w:rFonts w:ascii="Arial" w:hAnsi="Arial" w:cs="Arial"/>
          <w:color w:val="000000" w:themeColor="text1"/>
          <w:sz w:val="24"/>
          <w:szCs w:val="24"/>
        </w:rPr>
        <w:t>artimoje aplinkoje yra visuomeninę reikšmę turinti veika, kuri pažeidžia žmogaus teises ir laisves bei daro didelę žalą tiek nukentėjusiems asmenims, tiek visai visuomenei. Vadovaujantis Lietuvos Respublikos apsaugos nuo smurto artimoje aplinkoje įstatymu, pagrindinis valstybės ir savivaldybių institucijų tikslas – operatyviai reaguoti į smurto atvejus, taikyti veiksmingas prevencijos ir apsaugos priemones bei užtikrinti kompleksinę pagalbą smurtą patyrusiems asmenims.</w:t>
      </w:r>
    </w:p>
    <w:p w14:paraId="52687C5B" w14:textId="77777777" w:rsidR="000A0AB2" w:rsidRPr="003810D2" w:rsidRDefault="000A0AB2" w:rsidP="006E0FEF">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Klaipėdos rajono savivaldybės smurto artimoje aplinkoje prevencijos komisija, vykdydama savo veiklą, siekia stiprinti prevencines priemones, užtikrinti institucijų bendradarbiavimą bei skatinti visuomenės sąmoningumą, kad kiekvienas gyventojas jaustųsi saugus savo aplinkoje. Ši metinė veiklos ataskaita apžvelgia įgyvendintas priemones, pasiektus rezultatus ir ateities prioritetus, siekiant dar efektyvesnės smurto prevencijos Klaipėdos rajone.</w:t>
      </w:r>
    </w:p>
    <w:p w14:paraId="368FA266" w14:textId="3CE7DCD2" w:rsidR="00860B42" w:rsidRPr="003810D2" w:rsidRDefault="000A0AB2" w:rsidP="006E0FEF">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Remiantis Lietuvos Respublikos vietos savivaldos įstatymo 25 straipsnio 5 dalimi, Lietuvos Respublikos apsaugos nuo smurto artimoje aplinkoje įstatymo 7 straipsnio 1 dalimi bei Pavyzdiniais smurto artimoje aplinkoje prevencijos komisijos veiklos nuostatais, patvirtintais Lietuvos Respublikos socialinės apsaugos ir darbo ministro 2022 m. rugsėjo 16 d. įsakymu Nr. A1-607 „Dėl Pavyzdinių smurto artimoje aplinkoje prevencijos komisijos veiklos nuostatų ir rekomenduojamos institucinės smurto artimoje aplinkoje prevencijos komisijos sudėties patvirtinimo“, 2023 m. liepos 5 d. Klaipėdos rajono savivaldybės mero potvarkiu Nr. MV-425</w:t>
      </w:r>
      <w:r w:rsidR="0097611C" w:rsidRPr="003810D2">
        <w:rPr>
          <w:rFonts w:ascii="Arial" w:hAnsi="Arial" w:cs="Arial"/>
          <w:color w:val="000000" w:themeColor="text1"/>
          <w:sz w:val="24"/>
          <w:szCs w:val="24"/>
        </w:rPr>
        <w:t xml:space="preserve"> </w:t>
      </w:r>
      <w:r w:rsidR="00C540D1" w:rsidRPr="003810D2">
        <w:rPr>
          <w:rFonts w:ascii="Arial" w:hAnsi="Arial" w:cs="Arial"/>
          <w:color w:val="000000" w:themeColor="text1"/>
          <w:sz w:val="24"/>
          <w:szCs w:val="24"/>
        </w:rPr>
        <w:t>„Dėl Klaipėdos rajono savivaldybės smurto artimoje aplinkoje prevencijos komisijos sudėties ir veiklos nuostatų patvirtinimo“</w:t>
      </w:r>
      <w:r w:rsidR="00D76EF4" w:rsidRPr="003810D2">
        <w:rPr>
          <w:rFonts w:ascii="Arial" w:hAnsi="Arial" w:cs="Arial"/>
          <w:color w:val="000000" w:themeColor="text1"/>
          <w:sz w:val="24"/>
          <w:szCs w:val="24"/>
        </w:rPr>
        <w:t xml:space="preserve"> </w:t>
      </w:r>
      <w:r w:rsidRPr="003810D2">
        <w:rPr>
          <w:rFonts w:ascii="Arial" w:hAnsi="Arial" w:cs="Arial"/>
          <w:color w:val="000000" w:themeColor="text1"/>
          <w:sz w:val="24"/>
          <w:szCs w:val="24"/>
        </w:rPr>
        <w:t xml:space="preserve">buvo sudaryta Klaipėdos rajono savivaldybės smurto </w:t>
      </w:r>
      <w:r w:rsidRPr="003810D2">
        <w:rPr>
          <w:rFonts w:ascii="Arial" w:hAnsi="Arial" w:cs="Arial"/>
          <w:color w:val="000000" w:themeColor="text1"/>
          <w:sz w:val="24"/>
          <w:szCs w:val="24"/>
        </w:rPr>
        <w:lastRenderedPageBreak/>
        <w:t xml:space="preserve">artimoje aplinkoje prevencijos komisija (toliau – </w:t>
      </w:r>
      <w:r w:rsidR="004A1753">
        <w:rPr>
          <w:rFonts w:ascii="Arial" w:hAnsi="Arial" w:cs="Arial"/>
          <w:color w:val="000000" w:themeColor="text1"/>
          <w:sz w:val="24"/>
          <w:szCs w:val="24"/>
        </w:rPr>
        <w:t>K</w:t>
      </w:r>
      <w:r w:rsidRPr="003810D2">
        <w:rPr>
          <w:rFonts w:ascii="Arial" w:hAnsi="Arial" w:cs="Arial"/>
          <w:color w:val="000000" w:themeColor="text1"/>
          <w:sz w:val="24"/>
          <w:szCs w:val="24"/>
        </w:rPr>
        <w:t>omisija), kartu patvirtinant jos sudėtį ir veiklos nuostatus.</w:t>
      </w:r>
    </w:p>
    <w:p w14:paraId="022AE280" w14:textId="254AECD3" w:rsidR="00C00F37" w:rsidRPr="003810D2" w:rsidRDefault="000A0AB2" w:rsidP="00B671A4">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Komisija neturi juridinio asmens statuso, o jos nariai už veiklą </w:t>
      </w:r>
      <w:r w:rsidR="004A1753">
        <w:rPr>
          <w:rFonts w:ascii="Arial" w:hAnsi="Arial" w:cs="Arial"/>
          <w:color w:val="000000" w:themeColor="text1"/>
          <w:sz w:val="24"/>
          <w:szCs w:val="24"/>
        </w:rPr>
        <w:t>K</w:t>
      </w:r>
      <w:r w:rsidRPr="003810D2">
        <w:rPr>
          <w:rFonts w:ascii="Arial" w:hAnsi="Arial" w:cs="Arial"/>
          <w:color w:val="000000" w:themeColor="text1"/>
          <w:sz w:val="24"/>
          <w:szCs w:val="24"/>
        </w:rPr>
        <w:t xml:space="preserve">omisijoje atlygio negauna. Savo veikloje </w:t>
      </w:r>
      <w:r w:rsidR="004A1753">
        <w:rPr>
          <w:rFonts w:ascii="Arial" w:hAnsi="Arial" w:cs="Arial"/>
          <w:color w:val="000000" w:themeColor="text1"/>
          <w:sz w:val="24"/>
          <w:szCs w:val="24"/>
        </w:rPr>
        <w:t>K</w:t>
      </w:r>
      <w:r w:rsidRPr="003810D2">
        <w:rPr>
          <w:rFonts w:ascii="Arial" w:hAnsi="Arial" w:cs="Arial"/>
          <w:color w:val="000000" w:themeColor="text1"/>
          <w:sz w:val="24"/>
          <w:szCs w:val="24"/>
        </w:rPr>
        <w:t xml:space="preserve">omisija vadovaujasi Lietuvos Respublikos Konstitucija, tarptautinėmis sutartimis, Lietuvos Respublikos apsaugos nuo smurto artimoje aplinkoje įstatymu (toliau – ANSAAĮ), kitais Lietuvos Respublikos teisės aktais, reglamentuojančiais jos veiklą, bei </w:t>
      </w:r>
      <w:r w:rsidR="004A1753">
        <w:rPr>
          <w:rFonts w:ascii="Arial" w:hAnsi="Arial" w:cs="Arial"/>
          <w:color w:val="000000" w:themeColor="text1"/>
          <w:sz w:val="24"/>
          <w:szCs w:val="24"/>
        </w:rPr>
        <w:t>K</w:t>
      </w:r>
      <w:r w:rsidRPr="003810D2">
        <w:rPr>
          <w:rFonts w:ascii="Arial" w:hAnsi="Arial" w:cs="Arial"/>
          <w:color w:val="000000" w:themeColor="text1"/>
          <w:sz w:val="24"/>
          <w:szCs w:val="24"/>
        </w:rPr>
        <w:t>omisijos nuostatais.</w:t>
      </w:r>
    </w:p>
    <w:p w14:paraId="1C75356E" w14:textId="6EE0B939" w:rsidR="000A0AB2" w:rsidRPr="003810D2" w:rsidRDefault="000A0AB2" w:rsidP="00B671A4">
      <w:pPr>
        <w:jc w:val="center"/>
        <w:rPr>
          <w:rFonts w:ascii="Arial" w:hAnsi="Arial" w:cs="Arial"/>
          <w:b/>
          <w:bCs/>
          <w:color w:val="000000" w:themeColor="text1"/>
          <w:sz w:val="24"/>
          <w:szCs w:val="24"/>
        </w:rPr>
      </w:pPr>
      <w:r w:rsidRPr="003810D2">
        <w:rPr>
          <w:rFonts w:ascii="Arial" w:hAnsi="Arial" w:cs="Arial"/>
          <w:b/>
          <w:bCs/>
          <w:color w:val="000000" w:themeColor="text1"/>
          <w:sz w:val="24"/>
          <w:szCs w:val="24"/>
        </w:rPr>
        <w:t>Komisijos sudėtis</w:t>
      </w:r>
    </w:p>
    <w:p w14:paraId="17F5EFE0" w14:textId="41234B82" w:rsidR="00AF33FD" w:rsidRPr="003810D2" w:rsidRDefault="00AF33FD" w:rsidP="00C00F37">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Klaipėdos rajono savivaldybės smurto artimoje aplinkoje prevencijos komisiją sudaro atstovai iš Klaipėdos rajono savivaldybės administracijos, Gargždų socialinių paslaugų centro, nevyriausybinių organizacijų (Ekstremalios veiklos klubo „Išgyvenk“, Kretingos moterų informacijos ir mokymo centro, Klaipėdos apskrities pagalbos vyrams centro, jaunimo organizacijos „</w:t>
      </w:r>
      <w:proofErr w:type="spellStart"/>
      <w:r w:rsidRPr="003810D2">
        <w:rPr>
          <w:rFonts w:ascii="Arial" w:hAnsi="Arial" w:cs="Arial"/>
          <w:color w:val="000000" w:themeColor="text1"/>
          <w:sz w:val="24"/>
          <w:szCs w:val="24"/>
        </w:rPr>
        <w:t>Alterno</w:t>
      </w:r>
      <w:proofErr w:type="spellEnd"/>
      <w:r w:rsidRPr="003810D2">
        <w:rPr>
          <w:rFonts w:ascii="Arial" w:hAnsi="Arial" w:cs="Arial"/>
          <w:color w:val="000000" w:themeColor="text1"/>
          <w:sz w:val="24"/>
          <w:szCs w:val="24"/>
        </w:rPr>
        <w:t>“), Klaipėdos apygardos prokuratūros, Valstybės vaiko teisių apsaugos ir įvaikinimo tarnybos, Lietuvos probacijos tarnybos, Klaipėdos apskrities vyriausiojo policijos komisariato.</w:t>
      </w:r>
    </w:p>
    <w:p w14:paraId="50BE86CB" w14:textId="09592412" w:rsidR="00377CF6" w:rsidRPr="003810D2" w:rsidRDefault="00377CF6" w:rsidP="00C00F37">
      <w:pPr>
        <w:jc w:val="both"/>
        <w:rPr>
          <w:rFonts w:ascii="Arial" w:hAnsi="Arial" w:cs="Arial"/>
          <w:color w:val="000000" w:themeColor="text1"/>
          <w:sz w:val="24"/>
          <w:szCs w:val="24"/>
        </w:rPr>
      </w:pPr>
      <w:r w:rsidRPr="003810D2">
        <w:rPr>
          <w:rFonts w:ascii="Arial" w:hAnsi="Arial" w:cs="Arial"/>
          <w:color w:val="000000" w:themeColor="text1"/>
          <w:sz w:val="24"/>
          <w:szCs w:val="24"/>
        </w:rPr>
        <w:t>Komisijos nario kadencija trunka trejus metus. Komisijai vadovauja Komisijos pirmininkas, o jo nesant – Komisijos pirmininko pavaduotojas. Pagrindinė Komisijos veiklos forma yra posėdžiai. Vadovaujantis Komisijos veiklos nuostatais, Komisijos sekretorius (-ė) nėra Komisijos narys (-ė).</w:t>
      </w:r>
    </w:p>
    <w:p w14:paraId="18046CF7" w14:textId="2D4FA5E1" w:rsidR="006E0FEF" w:rsidRPr="003810D2" w:rsidRDefault="006E0FEF" w:rsidP="00C00F37">
      <w:pPr>
        <w:jc w:val="both"/>
        <w:rPr>
          <w:rFonts w:ascii="Arial" w:hAnsi="Arial" w:cs="Arial"/>
          <w:color w:val="000000" w:themeColor="text1"/>
          <w:sz w:val="24"/>
          <w:szCs w:val="24"/>
        </w:rPr>
      </w:pPr>
      <w:r w:rsidRPr="003810D2">
        <w:rPr>
          <w:rFonts w:ascii="Arial" w:hAnsi="Arial" w:cs="Arial"/>
          <w:color w:val="000000" w:themeColor="text1"/>
          <w:sz w:val="24"/>
          <w:szCs w:val="24"/>
        </w:rPr>
        <w:t>Komisijos pirmininkas – Klaipėdos rajono savivaldybės vicemeras Vytautas Butkus.</w:t>
      </w:r>
    </w:p>
    <w:p w14:paraId="7CD509D5" w14:textId="2D4BCAAE" w:rsidR="006E0FEF" w:rsidRPr="003810D2" w:rsidRDefault="006E0FEF" w:rsidP="006E0FEF">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Komisijos pirmininko pavaduotojas (-a) – </w:t>
      </w:r>
      <w:r w:rsidR="00C540D1" w:rsidRPr="003810D2">
        <w:rPr>
          <w:rFonts w:ascii="Arial" w:hAnsi="Arial" w:cs="Arial"/>
          <w:color w:val="000000" w:themeColor="text1"/>
          <w:sz w:val="24"/>
          <w:szCs w:val="24"/>
        </w:rPr>
        <w:t xml:space="preserve">VšĮ „Visatai“ direktorė Asta </w:t>
      </w:r>
      <w:proofErr w:type="spellStart"/>
      <w:r w:rsidR="00C540D1" w:rsidRPr="003810D2">
        <w:rPr>
          <w:rFonts w:ascii="Arial" w:hAnsi="Arial" w:cs="Arial"/>
          <w:color w:val="000000" w:themeColor="text1"/>
          <w:sz w:val="24"/>
          <w:szCs w:val="24"/>
        </w:rPr>
        <w:t>Dauskurtė</w:t>
      </w:r>
      <w:proofErr w:type="spellEnd"/>
      <w:r w:rsidR="00C540D1" w:rsidRPr="003810D2">
        <w:rPr>
          <w:rFonts w:ascii="Arial" w:hAnsi="Arial" w:cs="Arial"/>
          <w:color w:val="000000" w:themeColor="text1"/>
          <w:sz w:val="24"/>
          <w:szCs w:val="24"/>
        </w:rPr>
        <w:t>.</w:t>
      </w:r>
    </w:p>
    <w:p w14:paraId="6C285E3B" w14:textId="073DE90C" w:rsidR="00F3380B" w:rsidRPr="003810D2" w:rsidRDefault="006E0FEF" w:rsidP="006E0FEF">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Komisijos sekretorius (-ė)– Sveikatos ir socialinės apsaugos skyriaus Socialinės paramos poskyrio socialinių išmokų specialistė Gaivilė </w:t>
      </w:r>
      <w:proofErr w:type="spellStart"/>
      <w:r w:rsidRPr="003810D2">
        <w:rPr>
          <w:rFonts w:ascii="Arial" w:hAnsi="Arial" w:cs="Arial"/>
          <w:color w:val="000000" w:themeColor="text1"/>
          <w:sz w:val="24"/>
          <w:szCs w:val="24"/>
        </w:rPr>
        <w:t>Rekašienė</w:t>
      </w:r>
      <w:proofErr w:type="spellEnd"/>
      <w:r w:rsidRPr="003810D2">
        <w:rPr>
          <w:rFonts w:ascii="Arial" w:hAnsi="Arial" w:cs="Arial"/>
          <w:color w:val="000000" w:themeColor="text1"/>
          <w:sz w:val="24"/>
          <w:szCs w:val="24"/>
        </w:rPr>
        <w:t xml:space="preserve">. </w:t>
      </w:r>
    </w:p>
    <w:p w14:paraId="51DE0CC7" w14:textId="77777777" w:rsidR="000A0AB2" w:rsidRPr="003810D2" w:rsidRDefault="000A0AB2" w:rsidP="006E0FEF">
      <w:pPr>
        <w:jc w:val="both"/>
        <w:rPr>
          <w:rFonts w:ascii="Arial" w:hAnsi="Arial" w:cs="Arial"/>
          <w:i/>
          <w:iCs/>
          <w:color w:val="000000" w:themeColor="text1"/>
          <w:sz w:val="24"/>
          <w:szCs w:val="24"/>
        </w:rPr>
      </w:pPr>
      <w:r w:rsidRPr="003810D2">
        <w:rPr>
          <w:rFonts w:ascii="Arial" w:hAnsi="Arial" w:cs="Arial"/>
          <w:i/>
          <w:iCs/>
          <w:color w:val="000000" w:themeColor="text1"/>
          <w:sz w:val="24"/>
          <w:szCs w:val="24"/>
        </w:rPr>
        <w:t>Komisijos nariai:</w:t>
      </w:r>
    </w:p>
    <w:p w14:paraId="4E9D0822" w14:textId="77777777"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Vytautas Butkus – Klaipėdos rajono savivaldybės vicemeras;</w:t>
      </w:r>
    </w:p>
    <w:p w14:paraId="794DD205" w14:textId="77777777"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Jolanta </w:t>
      </w:r>
      <w:proofErr w:type="spellStart"/>
      <w:r w:rsidRPr="003810D2">
        <w:rPr>
          <w:rFonts w:ascii="Arial" w:hAnsi="Arial" w:cs="Arial"/>
          <w:color w:val="000000" w:themeColor="text1"/>
          <w:sz w:val="24"/>
          <w:szCs w:val="24"/>
        </w:rPr>
        <w:t>Papievienė</w:t>
      </w:r>
      <w:proofErr w:type="spellEnd"/>
      <w:r w:rsidRPr="003810D2">
        <w:rPr>
          <w:rFonts w:ascii="Arial" w:hAnsi="Arial" w:cs="Arial"/>
          <w:color w:val="000000" w:themeColor="text1"/>
          <w:sz w:val="24"/>
          <w:szCs w:val="24"/>
        </w:rPr>
        <w:t xml:space="preserve"> – Sveikatos ir socialinės apsaugos skyriaus vyresnioji patarėja;</w:t>
      </w:r>
    </w:p>
    <w:p w14:paraId="397F0992" w14:textId="77777777"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Ligita </w:t>
      </w:r>
      <w:proofErr w:type="spellStart"/>
      <w:r w:rsidRPr="003810D2">
        <w:rPr>
          <w:rFonts w:ascii="Arial" w:hAnsi="Arial" w:cs="Arial"/>
          <w:color w:val="000000" w:themeColor="text1"/>
          <w:sz w:val="24"/>
          <w:szCs w:val="24"/>
        </w:rPr>
        <w:t>Virkutienė</w:t>
      </w:r>
      <w:proofErr w:type="spellEnd"/>
      <w:r w:rsidRPr="003810D2">
        <w:rPr>
          <w:rFonts w:ascii="Arial" w:hAnsi="Arial" w:cs="Arial"/>
          <w:color w:val="000000" w:themeColor="text1"/>
          <w:sz w:val="24"/>
          <w:szCs w:val="24"/>
        </w:rPr>
        <w:t xml:space="preserve"> – Sveikatos ir socialinės apsaugos skyriaus vyriausioji specialistė (neįgaliųjų reikalų koordinatorė);</w:t>
      </w:r>
    </w:p>
    <w:p w14:paraId="599EF457" w14:textId="77777777"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Toma </w:t>
      </w:r>
      <w:proofErr w:type="spellStart"/>
      <w:r w:rsidRPr="003810D2">
        <w:rPr>
          <w:rFonts w:ascii="Arial" w:hAnsi="Arial" w:cs="Arial"/>
          <w:color w:val="000000" w:themeColor="text1"/>
          <w:sz w:val="24"/>
          <w:szCs w:val="24"/>
        </w:rPr>
        <w:t>Stonkė</w:t>
      </w:r>
      <w:proofErr w:type="spellEnd"/>
      <w:r w:rsidRPr="003810D2">
        <w:rPr>
          <w:rFonts w:ascii="Arial" w:hAnsi="Arial" w:cs="Arial"/>
          <w:color w:val="000000" w:themeColor="text1"/>
          <w:sz w:val="24"/>
          <w:szCs w:val="24"/>
        </w:rPr>
        <w:t xml:space="preserve"> – Klaipėdos rajono savivaldybės administracijos patarėja (tarpinstitucinio bendradarbiavimo koordinatorė);</w:t>
      </w:r>
    </w:p>
    <w:p w14:paraId="42108054" w14:textId="6A7DFE4E"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Viktorija </w:t>
      </w:r>
      <w:proofErr w:type="spellStart"/>
      <w:r w:rsidRPr="003810D2">
        <w:rPr>
          <w:rFonts w:ascii="Arial" w:hAnsi="Arial" w:cs="Arial"/>
          <w:color w:val="000000" w:themeColor="text1"/>
          <w:sz w:val="24"/>
          <w:szCs w:val="24"/>
        </w:rPr>
        <w:t>Lygnugarienė</w:t>
      </w:r>
      <w:proofErr w:type="spellEnd"/>
      <w:r w:rsidRPr="003810D2">
        <w:rPr>
          <w:rFonts w:ascii="Arial" w:hAnsi="Arial" w:cs="Arial"/>
          <w:color w:val="000000" w:themeColor="text1"/>
          <w:sz w:val="24"/>
          <w:szCs w:val="24"/>
        </w:rPr>
        <w:t xml:space="preserve"> – Klaipėdos rajono savivaldybės BĮ Gargždų socialinių paslaugų centro direktorė;</w:t>
      </w:r>
    </w:p>
    <w:p w14:paraId="0E17DE60" w14:textId="77777777"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Eugenijus </w:t>
      </w:r>
      <w:proofErr w:type="spellStart"/>
      <w:r w:rsidRPr="003810D2">
        <w:rPr>
          <w:rFonts w:ascii="Arial" w:hAnsi="Arial" w:cs="Arial"/>
          <w:color w:val="000000" w:themeColor="text1"/>
          <w:sz w:val="24"/>
          <w:szCs w:val="24"/>
        </w:rPr>
        <w:t>Dauskurtas</w:t>
      </w:r>
      <w:proofErr w:type="spellEnd"/>
      <w:r w:rsidRPr="003810D2">
        <w:rPr>
          <w:rFonts w:ascii="Arial" w:hAnsi="Arial" w:cs="Arial"/>
          <w:color w:val="000000" w:themeColor="text1"/>
          <w:sz w:val="24"/>
          <w:szCs w:val="24"/>
        </w:rPr>
        <w:t xml:space="preserve"> – VšĮ Ekstremalios veiklos klubo „Išgyvenk“ vadovas, jam nesant – Asta </w:t>
      </w:r>
      <w:proofErr w:type="spellStart"/>
      <w:r w:rsidRPr="003810D2">
        <w:rPr>
          <w:rFonts w:ascii="Arial" w:hAnsi="Arial" w:cs="Arial"/>
          <w:color w:val="000000" w:themeColor="text1"/>
          <w:sz w:val="24"/>
          <w:szCs w:val="24"/>
        </w:rPr>
        <w:t>Dauskurtė</w:t>
      </w:r>
      <w:proofErr w:type="spellEnd"/>
      <w:r w:rsidRPr="003810D2">
        <w:rPr>
          <w:rFonts w:ascii="Arial" w:hAnsi="Arial" w:cs="Arial"/>
          <w:color w:val="000000" w:themeColor="text1"/>
          <w:sz w:val="24"/>
          <w:szCs w:val="24"/>
        </w:rPr>
        <w:t>, VšĮ „Visatai“ direktorė (deleguoti oficialiu raštu);</w:t>
      </w:r>
    </w:p>
    <w:p w14:paraId="44BAC3C5" w14:textId="7E91E8AC"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Mamertas Paulikas – Klaipėdos apygardos Klaipėdos apylinkės prokuratūros prokuroras, j</w:t>
      </w:r>
      <w:r w:rsidR="0074257A">
        <w:rPr>
          <w:rFonts w:ascii="Arial" w:hAnsi="Arial" w:cs="Arial"/>
          <w:color w:val="000000" w:themeColor="text1"/>
          <w:sz w:val="24"/>
          <w:szCs w:val="24"/>
        </w:rPr>
        <w:t>o</w:t>
      </w:r>
      <w:r w:rsidRPr="003810D2">
        <w:rPr>
          <w:rFonts w:ascii="Arial" w:hAnsi="Arial" w:cs="Arial"/>
          <w:color w:val="000000" w:themeColor="text1"/>
          <w:sz w:val="24"/>
          <w:szCs w:val="24"/>
        </w:rPr>
        <w:t xml:space="preserve"> nesant – kitas prokuratūros atstovas;</w:t>
      </w:r>
    </w:p>
    <w:p w14:paraId="4BF52D90" w14:textId="3E9815BB"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Daiva </w:t>
      </w:r>
      <w:proofErr w:type="spellStart"/>
      <w:r w:rsidRPr="003810D2">
        <w:rPr>
          <w:rFonts w:ascii="Arial" w:hAnsi="Arial" w:cs="Arial"/>
          <w:color w:val="000000" w:themeColor="text1"/>
          <w:sz w:val="24"/>
          <w:szCs w:val="24"/>
        </w:rPr>
        <w:t>Lukauskienė</w:t>
      </w:r>
      <w:proofErr w:type="spellEnd"/>
      <w:r w:rsidRPr="003810D2">
        <w:rPr>
          <w:rFonts w:ascii="Arial" w:hAnsi="Arial" w:cs="Arial"/>
          <w:color w:val="000000" w:themeColor="text1"/>
          <w:sz w:val="24"/>
          <w:szCs w:val="24"/>
        </w:rPr>
        <w:t xml:space="preserve"> – Valstybės vaiko teisių apsaugos ir įvaikinimo tarnybos prie socialinės apsaugos ir darbo ministerijos, Klaipėdos apskrities vaiko teisių apsaugos skyriaus  patarėja Klaipėdos rajono savivaldybėje, j</w:t>
      </w:r>
      <w:r w:rsidR="0074257A">
        <w:rPr>
          <w:rFonts w:ascii="Arial" w:hAnsi="Arial" w:cs="Arial"/>
          <w:color w:val="000000" w:themeColor="text1"/>
          <w:sz w:val="24"/>
          <w:szCs w:val="24"/>
        </w:rPr>
        <w:t>os</w:t>
      </w:r>
      <w:r w:rsidRPr="003810D2">
        <w:rPr>
          <w:rFonts w:ascii="Arial" w:hAnsi="Arial" w:cs="Arial"/>
          <w:color w:val="000000" w:themeColor="text1"/>
          <w:sz w:val="24"/>
          <w:szCs w:val="24"/>
        </w:rPr>
        <w:t xml:space="preserve"> nesant – kitas to paties skyriaus specialistas;</w:t>
      </w:r>
    </w:p>
    <w:p w14:paraId="17E1D4B7" w14:textId="6B867B86"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Inga </w:t>
      </w:r>
      <w:proofErr w:type="spellStart"/>
      <w:r w:rsidRPr="003810D2">
        <w:rPr>
          <w:rFonts w:ascii="Arial" w:hAnsi="Arial" w:cs="Arial"/>
          <w:color w:val="000000" w:themeColor="text1"/>
          <w:sz w:val="24"/>
          <w:szCs w:val="24"/>
        </w:rPr>
        <w:t>Salienė</w:t>
      </w:r>
      <w:proofErr w:type="spellEnd"/>
      <w:r w:rsidRPr="003810D2">
        <w:rPr>
          <w:rFonts w:ascii="Arial" w:hAnsi="Arial" w:cs="Arial"/>
          <w:color w:val="000000" w:themeColor="text1"/>
          <w:sz w:val="24"/>
          <w:szCs w:val="24"/>
        </w:rPr>
        <w:t xml:space="preserve"> – Lietuvos probacijos tarnybos Klaipėdos regiono skyriaus vyriausioji specialistė, j</w:t>
      </w:r>
      <w:r w:rsidR="0074257A">
        <w:rPr>
          <w:rFonts w:ascii="Arial" w:hAnsi="Arial" w:cs="Arial"/>
          <w:color w:val="000000" w:themeColor="text1"/>
          <w:sz w:val="24"/>
          <w:szCs w:val="24"/>
        </w:rPr>
        <w:t>os</w:t>
      </w:r>
      <w:r w:rsidRPr="003810D2">
        <w:rPr>
          <w:rFonts w:ascii="Arial" w:hAnsi="Arial" w:cs="Arial"/>
          <w:color w:val="000000" w:themeColor="text1"/>
          <w:sz w:val="24"/>
          <w:szCs w:val="24"/>
        </w:rPr>
        <w:t xml:space="preserve"> nesant – kitas to paties skyriaus specialistas;</w:t>
      </w:r>
    </w:p>
    <w:p w14:paraId="4DAA3D6E" w14:textId="213DC6A8"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lastRenderedPageBreak/>
        <w:t xml:space="preserve">Jurgita </w:t>
      </w:r>
      <w:proofErr w:type="spellStart"/>
      <w:r w:rsidRPr="003810D2">
        <w:rPr>
          <w:rFonts w:ascii="Arial" w:hAnsi="Arial" w:cs="Arial"/>
          <w:color w:val="000000" w:themeColor="text1"/>
          <w:sz w:val="24"/>
          <w:szCs w:val="24"/>
        </w:rPr>
        <w:t>Cinskienė</w:t>
      </w:r>
      <w:proofErr w:type="spellEnd"/>
      <w:r w:rsidRPr="003810D2">
        <w:rPr>
          <w:rFonts w:ascii="Arial" w:hAnsi="Arial" w:cs="Arial"/>
          <w:color w:val="000000" w:themeColor="text1"/>
          <w:sz w:val="24"/>
          <w:szCs w:val="24"/>
        </w:rPr>
        <w:t xml:space="preserve"> – Kretingos moterų informacijos ir mokymo centro direktorė, j</w:t>
      </w:r>
      <w:r w:rsidR="0074257A">
        <w:rPr>
          <w:rFonts w:ascii="Arial" w:hAnsi="Arial" w:cs="Arial"/>
          <w:color w:val="000000" w:themeColor="text1"/>
          <w:sz w:val="24"/>
          <w:szCs w:val="24"/>
        </w:rPr>
        <w:t>os</w:t>
      </w:r>
      <w:r w:rsidRPr="003810D2">
        <w:rPr>
          <w:rFonts w:ascii="Arial" w:hAnsi="Arial" w:cs="Arial"/>
          <w:color w:val="000000" w:themeColor="text1"/>
          <w:sz w:val="24"/>
          <w:szCs w:val="24"/>
        </w:rPr>
        <w:t xml:space="preserve"> nesant – kitas to paties centro atstovas;</w:t>
      </w:r>
    </w:p>
    <w:p w14:paraId="170393B5" w14:textId="59FAE1FD"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Donatas Lukas – Klaipėdos apskrities vyriausiojo policijos komisariato Klaipėdos rajono policijos komisariato Veiklos skyriaus viršininkas, j</w:t>
      </w:r>
      <w:r w:rsidR="0074257A">
        <w:rPr>
          <w:rFonts w:ascii="Arial" w:hAnsi="Arial" w:cs="Arial"/>
          <w:color w:val="000000" w:themeColor="text1"/>
          <w:sz w:val="24"/>
          <w:szCs w:val="24"/>
        </w:rPr>
        <w:t>o</w:t>
      </w:r>
      <w:r w:rsidRPr="003810D2">
        <w:rPr>
          <w:rFonts w:ascii="Arial" w:hAnsi="Arial" w:cs="Arial"/>
          <w:color w:val="000000" w:themeColor="text1"/>
          <w:sz w:val="24"/>
          <w:szCs w:val="24"/>
        </w:rPr>
        <w:t xml:space="preserve"> nesant – kitas policijos komisariato atstovas;</w:t>
      </w:r>
    </w:p>
    <w:p w14:paraId="7F464C0F" w14:textId="08BC8147"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Darius </w:t>
      </w:r>
      <w:proofErr w:type="spellStart"/>
      <w:r w:rsidRPr="003810D2">
        <w:rPr>
          <w:rFonts w:ascii="Arial" w:hAnsi="Arial" w:cs="Arial"/>
          <w:color w:val="000000" w:themeColor="text1"/>
          <w:sz w:val="24"/>
          <w:szCs w:val="24"/>
        </w:rPr>
        <w:t>Docius</w:t>
      </w:r>
      <w:proofErr w:type="spellEnd"/>
      <w:r w:rsidRPr="003810D2">
        <w:rPr>
          <w:rFonts w:ascii="Arial" w:hAnsi="Arial" w:cs="Arial"/>
          <w:color w:val="000000" w:themeColor="text1"/>
          <w:sz w:val="24"/>
          <w:szCs w:val="24"/>
        </w:rPr>
        <w:t xml:space="preserve"> – VšĮ Klaipėdos apskrities pagalbos vyrams centro vykdantysis direktorius, smurtinio elgesio keitimo programų vadovas, j</w:t>
      </w:r>
      <w:r w:rsidR="0074257A">
        <w:rPr>
          <w:rFonts w:ascii="Arial" w:hAnsi="Arial" w:cs="Arial"/>
          <w:color w:val="000000" w:themeColor="text1"/>
          <w:sz w:val="24"/>
          <w:szCs w:val="24"/>
        </w:rPr>
        <w:t>o</w:t>
      </w:r>
      <w:r w:rsidRPr="003810D2">
        <w:rPr>
          <w:rFonts w:ascii="Arial" w:hAnsi="Arial" w:cs="Arial"/>
          <w:color w:val="000000" w:themeColor="text1"/>
          <w:sz w:val="24"/>
          <w:szCs w:val="24"/>
        </w:rPr>
        <w:t xml:space="preserve"> nesant – Dailė </w:t>
      </w:r>
      <w:proofErr w:type="spellStart"/>
      <w:r w:rsidRPr="003810D2">
        <w:rPr>
          <w:rFonts w:ascii="Arial" w:hAnsi="Arial" w:cs="Arial"/>
          <w:color w:val="000000" w:themeColor="text1"/>
          <w:sz w:val="24"/>
          <w:szCs w:val="24"/>
        </w:rPr>
        <w:t>Docienė</w:t>
      </w:r>
      <w:proofErr w:type="spellEnd"/>
      <w:r w:rsidRPr="003810D2">
        <w:rPr>
          <w:rFonts w:ascii="Arial" w:hAnsi="Arial" w:cs="Arial"/>
          <w:color w:val="000000" w:themeColor="text1"/>
          <w:sz w:val="24"/>
          <w:szCs w:val="24"/>
        </w:rPr>
        <w:t>, VšĮ Klaipėdos apskrities pagalbos vyrams centro socialinė darbuotoja (deleguoti oficialiu raštu);</w:t>
      </w:r>
    </w:p>
    <w:p w14:paraId="46E0DC53" w14:textId="42B83684" w:rsidR="000A0AB2" w:rsidRPr="003810D2" w:rsidRDefault="000A0AB2" w:rsidP="00DE7B2C">
      <w:pPr>
        <w:numPr>
          <w:ilvl w:val="0"/>
          <w:numId w:val="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Inesa </w:t>
      </w:r>
      <w:proofErr w:type="spellStart"/>
      <w:r w:rsidRPr="003810D2">
        <w:rPr>
          <w:rFonts w:ascii="Arial" w:hAnsi="Arial" w:cs="Arial"/>
          <w:color w:val="000000" w:themeColor="text1"/>
          <w:sz w:val="24"/>
          <w:szCs w:val="24"/>
        </w:rPr>
        <w:t>Greivienė</w:t>
      </w:r>
      <w:proofErr w:type="spellEnd"/>
      <w:r w:rsidRPr="003810D2">
        <w:rPr>
          <w:rFonts w:ascii="Arial" w:hAnsi="Arial" w:cs="Arial"/>
          <w:color w:val="000000" w:themeColor="text1"/>
          <w:sz w:val="24"/>
          <w:szCs w:val="24"/>
        </w:rPr>
        <w:t xml:space="preserve"> – Jaunimo organizacijos „</w:t>
      </w:r>
      <w:proofErr w:type="spellStart"/>
      <w:r w:rsidRPr="003810D2">
        <w:rPr>
          <w:rFonts w:ascii="Arial" w:hAnsi="Arial" w:cs="Arial"/>
          <w:color w:val="000000" w:themeColor="text1"/>
          <w:sz w:val="24"/>
          <w:szCs w:val="24"/>
        </w:rPr>
        <w:t>Alterno</w:t>
      </w:r>
      <w:proofErr w:type="spellEnd"/>
      <w:r w:rsidRPr="003810D2">
        <w:rPr>
          <w:rFonts w:ascii="Arial" w:hAnsi="Arial" w:cs="Arial"/>
          <w:color w:val="000000" w:themeColor="text1"/>
          <w:sz w:val="24"/>
          <w:szCs w:val="24"/>
        </w:rPr>
        <w:t>“ pirmininkė, j</w:t>
      </w:r>
      <w:r w:rsidR="0074257A">
        <w:rPr>
          <w:rFonts w:ascii="Arial" w:hAnsi="Arial" w:cs="Arial"/>
          <w:color w:val="000000" w:themeColor="text1"/>
          <w:sz w:val="24"/>
          <w:szCs w:val="24"/>
        </w:rPr>
        <w:t>os</w:t>
      </w:r>
      <w:r w:rsidRPr="003810D2">
        <w:rPr>
          <w:rFonts w:ascii="Arial" w:hAnsi="Arial" w:cs="Arial"/>
          <w:color w:val="000000" w:themeColor="text1"/>
          <w:sz w:val="24"/>
          <w:szCs w:val="24"/>
        </w:rPr>
        <w:t xml:space="preserve"> nesant – Ieva </w:t>
      </w:r>
      <w:proofErr w:type="spellStart"/>
      <w:r w:rsidRPr="003810D2">
        <w:rPr>
          <w:rFonts w:ascii="Arial" w:hAnsi="Arial" w:cs="Arial"/>
          <w:color w:val="000000" w:themeColor="text1"/>
          <w:sz w:val="24"/>
          <w:szCs w:val="24"/>
        </w:rPr>
        <w:t>Dobravalskytė</w:t>
      </w:r>
      <w:proofErr w:type="spellEnd"/>
      <w:r w:rsidRPr="003810D2">
        <w:rPr>
          <w:rFonts w:ascii="Arial" w:hAnsi="Arial" w:cs="Arial"/>
          <w:color w:val="000000" w:themeColor="text1"/>
          <w:sz w:val="24"/>
          <w:szCs w:val="24"/>
        </w:rPr>
        <w:t>, Jaunimo organizacijos „</w:t>
      </w:r>
      <w:proofErr w:type="spellStart"/>
      <w:r w:rsidRPr="003810D2">
        <w:rPr>
          <w:rFonts w:ascii="Arial" w:hAnsi="Arial" w:cs="Arial"/>
          <w:color w:val="000000" w:themeColor="text1"/>
          <w:sz w:val="24"/>
          <w:szCs w:val="24"/>
        </w:rPr>
        <w:t>Alterno</w:t>
      </w:r>
      <w:proofErr w:type="spellEnd"/>
      <w:r w:rsidRPr="003810D2">
        <w:rPr>
          <w:rFonts w:ascii="Arial" w:hAnsi="Arial" w:cs="Arial"/>
          <w:color w:val="000000" w:themeColor="text1"/>
          <w:sz w:val="24"/>
          <w:szCs w:val="24"/>
        </w:rPr>
        <w:t>“ narė (deleguoti oficialiu raštu);</w:t>
      </w:r>
    </w:p>
    <w:p w14:paraId="02421BAC" w14:textId="6238CFA8" w:rsidR="00DE7B2C" w:rsidRPr="003810D2" w:rsidRDefault="000A0AB2" w:rsidP="007604D8">
      <w:pPr>
        <w:numPr>
          <w:ilvl w:val="0"/>
          <w:numId w:val="1"/>
        </w:numPr>
        <w:jc w:val="both"/>
        <w:rPr>
          <w:rFonts w:ascii="Arial" w:hAnsi="Arial" w:cs="Arial"/>
          <w:color w:val="000000" w:themeColor="text1"/>
          <w:sz w:val="24"/>
          <w:szCs w:val="24"/>
        </w:rPr>
      </w:pPr>
      <w:r w:rsidRPr="003810D2">
        <w:rPr>
          <w:rFonts w:ascii="Arial" w:hAnsi="Arial" w:cs="Arial"/>
          <w:color w:val="000000" w:themeColor="text1"/>
          <w:sz w:val="24"/>
          <w:szCs w:val="24"/>
        </w:rPr>
        <w:t>Sandra Kalinauskaitė – Klaipėdos rajono savivaldybės administracijos patarėja, (koordinuojanti lygių galimybių, moterų ir vyrų lygybės ir apsaugos nuo smurto artimoje aplinkoje politikos formavimą ir įgyvendinimą).</w:t>
      </w:r>
    </w:p>
    <w:p w14:paraId="57376240" w14:textId="3589CAFC" w:rsidR="000A0AB2" w:rsidRPr="003810D2" w:rsidRDefault="006E0FEF" w:rsidP="007604D8">
      <w:pPr>
        <w:jc w:val="center"/>
        <w:rPr>
          <w:rFonts w:ascii="Arial" w:hAnsi="Arial" w:cs="Arial"/>
          <w:b/>
          <w:bCs/>
          <w:color w:val="000000" w:themeColor="text1"/>
          <w:sz w:val="24"/>
          <w:szCs w:val="24"/>
        </w:rPr>
      </w:pPr>
      <w:r w:rsidRPr="003810D2">
        <w:rPr>
          <w:rFonts w:ascii="Arial" w:hAnsi="Arial" w:cs="Arial"/>
          <w:b/>
          <w:bCs/>
          <w:color w:val="000000" w:themeColor="text1"/>
          <w:sz w:val="24"/>
          <w:szCs w:val="24"/>
        </w:rPr>
        <w:t>Komisijos funkcijos</w:t>
      </w:r>
      <w:r w:rsidR="00281F54" w:rsidRPr="003810D2">
        <w:rPr>
          <w:rFonts w:ascii="Arial" w:hAnsi="Arial" w:cs="Arial"/>
          <w:b/>
          <w:bCs/>
          <w:color w:val="000000" w:themeColor="text1"/>
          <w:sz w:val="24"/>
          <w:szCs w:val="24"/>
        </w:rPr>
        <w:t xml:space="preserve"> ir teisės</w:t>
      </w:r>
    </w:p>
    <w:p w14:paraId="3FC2D2C1" w14:textId="77777777" w:rsidR="000A0AB2" w:rsidRPr="003810D2" w:rsidRDefault="000A0AB2" w:rsidP="00DC5D03">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Komisija, be ANSAĄĮ nustatytų funkcijų, atlieka šias funkcijas:</w:t>
      </w:r>
    </w:p>
    <w:p w14:paraId="5B7AC32E" w14:textId="301048DC" w:rsidR="00625E32" w:rsidRPr="003810D2" w:rsidRDefault="00625E32" w:rsidP="00DC5D03">
      <w:pPr>
        <w:pStyle w:val="Sraopastraipa"/>
        <w:numPr>
          <w:ilvl w:val="0"/>
          <w:numId w:val="10"/>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N</w:t>
      </w:r>
      <w:r w:rsidR="000A0AB2" w:rsidRPr="003810D2">
        <w:rPr>
          <w:rFonts w:ascii="Arial" w:hAnsi="Arial" w:cs="Arial"/>
          <w:color w:val="000000" w:themeColor="text1"/>
          <w:sz w:val="24"/>
          <w:szCs w:val="24"/>
        </w:rPr>
        <w:t>agrinėja specializuotos kompleksinės pagalbos, socialinių paslaugų ir asmens sveikatos priežiūros paslaugų smurtą artimoje aplinkoje patyrusiems ir (ar) smurto artimoje aplinkoje pavojų patiriantiems asmenims ir (ar) smurto artimoje aplinkoje pavojų keliantiems asmenims teikimo gerinimo savivaldybėje klausimus</w:t>
      </w:r>
      <w:r w:rsidRPr="003810D2">
        <w:rPr>
          <w:rFonts w:ascii="Arial" w:hAnsi="Arial" w:cs="Arial"/>
          <w:color w:val="000000" w:themeColor="text1"/>
          <w:sz w:val="24"/>
          <w:szCs w:val="24"/>
        </w:rPr>
        <w:t>.</w:t>
      </w:r>
    </w:p>
    <w:p w14:paraId="3E52442F" w14:textId="52D02FAE" w:rsidR="000A0AB2" w:rsidRPr="003810D2" w:rsidRDefault="00625E32" w:rsidP="00DC5D03">
      <w:pPr>
        <w:pStyle w:val="Sraopastraipa"/>
        <w:numPr>
          <w:ilvl w:val="0"/>
          <w:numId w:val="10"/>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T</w:t>
      </w:r>
      <w:r w:rsidR="000A0AB2" w:rsidRPr="003810D2">
        <w:rPr>
          <w:rFonts w:ascii="Arial" w:hAnsi="Arial" w:cs="Arial"/>
          <w:color w:val="000000" w:themeColor="text1"/>
          <w:sz w:val="24"/>
          <w:szCs w:val="24"/>
        </w:rPr>
        <w:t>eikia pasiūlymus Smurto artimoje aplinkoje prevencijos ir apsaugos nuo smurto artimoje aplinkoje tarybai dėl nacionalinės apsaugos nuo smurto artimoje aplinkoje ir pagalbos smurto artimoje aplinkoje pavojų patiriantiems asmenims ar smurtą patyrusiems asmenims teikimo politikos įgyvendinimo tobulinimo</w:t>
      </w:r>
      <w:r w:rsidRPr="003810D2">
        <w:rPr>
          <w:rFonts w:ascii="Arial" w:hAnsi="Arial" w:cs="Arial"/>
          <w:color w:val="000000" w:themeColor="text1"/>
          <w:sz w:val="24"/>
          <w:szCs w:val="24"/>
        </w:rPr>
        <w:t>.</w:t>
      </w:r>
    </w:p>
    <w:p w14:paraId="750EA606" w14:textId="7BC7F0C4" w:rsidR="000A0AB2" w:rsidRPr="003810D2" w:rsidRDefault="00625E32" w:rsidP="00DC5D03">
      <w:pPr>
        <w:pStyle w:val="Sraopastraipa"/>
        <w:numPr>
          <w:ilvl w:val="0"/>
          <w:numId w:val="10"/>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A</w:t>
      </w:r>
      <w:r w:rsidR="000A0AB2" w:rsidRPr="003810D2">
        <w:rPr>
          <w:rFonts w:ascii="Arial" w:hAnsi="Arial" w:cs="Arial"/>
          <w:color w:val="000000" w:themeColor="text1"/>
          <w:sz w:val="24"/>
          <w:szCs w:val="24"/>
        </w:rPr>
        <w:t xml:space="preserve">nalizuoja, kaip Savivaldybėje įgyvendinama apsaugos nuo smurto artimoje aplinkoje, smurto artimoje aplinkoje prevencijos ir pagalbos smurtą artimoje aplinkoje patyrusiems asmenims ir (ar) smurto artimoje aplinkoje pavojų patiriantiems asmenims, ir (ar) smurto artimoje aplinkoje pavojų keliantiems asmenims politika, įskaitant ANSAĄĮ nurodytų Savivaldybių vykdomųjų institucijų pareigų įgyvendinimą bei Savivaldybės teritorijoje planuojamas ir vykdomas smurto artimoje aplinkoje prevencijos ir pagalbos smurtą artimoje aplinkoje patyrusiems asmenims ir (ar) smurto artimoje aplinkoje pavojų patiriantiems asmenim, ir (ar) smurto artimoje aplinkoje pavojų keliantiems asmenims priemones bei strateginius dokumentus, ir kasmet teikia </w:t>
      </w:r>
      <w:r w:rsidR="00FA0CDD">
        <w:rPr>
          <w:rFonts w:ascii="Arial" w:hAnsi="Arial" w:cs="Arial"/>
          <w:color w:val="000000" w:themeColor="text1"/>
          <w:sz w:val="24"/>
          <w:szCs w:val="24"/>
        </w:rPr>
        <w:t>S</w:t>
      </w:r>
      <w:r w:rsidR="000A0AB2" w:rsidRPr="003810D2">
        <w:rPr>
          <w:rFonts w:ascii="Arial" w:hAnsi="Arial" w:cs="Arial"/>
          <w:color w:val="000000" w:themeColor="text1"/>
          <w:sz w:val="24"/>
          <w:szCs w:val="24"/>
        </w:rPr>
        <w:t>avivaldybės tarybai informaciją apie šių pareigų įgyvendinimą praėjusiais kalendoriniais metais (pvz., naudodamasi kokybės vertinimo standartu)</w:t>
      </w:r>
      <w:r w:rsidRPr="003810D2">
        <w:rPr>
          <w:rFonts w:ascii="Arial" w:hAnsi="Arial" w:cs="Arial"/>
          <w:color w:val="000000" w:themeColor="text1"/>
          <w:sz w:val="24"/>
          <w:szCs w:val="24"/>
        </w:rPr>
        <w:t>.</w:t>
      </w:r>
    </w:p>
    <w:p w14:paraId="4E04240C" w14:textId="2F07FDB7" w:rsidR="000A0AB2" w:rsidRPr="003810D2" w:rsidRDefault="00625E32" w:rsidP="00DC5D03">
      <w:pPr>
        <w:pStyle w:val="Sraopastraipa"/>
        <w:numPr>
          <w:ilvl w:val="0"/>
          <w:numId w:val="10"/>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T</w:t>
      </w:r>
      <w:r w:rsidR="000A0AB2" w:rsidRPr="003810D2">
        <w:rPr>
          <w:rFonts w:ascii="Arial" w:hAnsi="Arial" w:cs="Arial"/>
          <w:color w:val="000000" w:themeColor="text1"/>
          <w:sz w:val="24"/>
          <w:szCs w:val="24"/>
        </w:rPr>
        <w:t>eikia pasiūlymus Savivaldybės institucijoms ir įstaigoms bei specializuotos kompleksinės pagalbos centrams, teikiantiems paslaugas Savivaldybės teritorijoje, dėl apsaugos nuo smurto artimoje aplinkoje, smurto artimoje aplinkoje prevencijos ir pagalbos smurto artimoje aplinkoje pavojų patiriantiems asmenims ar smurtą artimoje aplinkoje patyrusiems asmenims politikos įgyvendinimo, smurtinio elgesio keitimo programų (mokymų) įgyvendinimo ir tyrimų smurto artimoje aplinkoje prevencijos ir pagalbos smurtą artimoje aplinkoje patyrusiems asmenims ir (ar) smurto artimoje aplinkoje pavojų patiriantiems asmenims, ir (ar) smurto artimoje aplinkoje pavojų keliantiems asmenims srityse Savivaldybės ir (ar) regiono lygmeniu atlikimo</w:t>
      </w:r>
      <w:r w:rsidRPr="003810D2">
        <w:rPr>
          <w:rFonts w:ascii="Arial" w:hAnsi="Arial" w:cs="Arial"/>
          <w:color w:val="000000" w:themeColor="text1"/>
          <w:sz w:val="24"/>
          <w:szCs w:val="24"/>
        </w:rPr>
        <w:t>.</w:t>
      </w:r>
    </w:p>
    <w:p w14:paraId="0FE7C18B" w14:textId="1EC9271A" w:rsidR="000A0AB2" w:rsidRPr="003810D2" w:rsidRDefault="00625E32" w:rsidP="00DC5D03">
      <w:pPr>
        <w:pStyle w:val="Sraopastraipa"/>
        <w:numPr>
          <w:ilvl w:val="0"/>
          <w:numId w:val="10"/>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lastRenderedPageBreak/>
        <w:t>N</w:t>
      </w:r>
      <w:r w:rsidR="000A0AB2" w:rsidRPr="003810D2">
        <w:rPr>
          <w:rFonts w:ascii="Arial" w:hAnsi="Arial" w:cs="Arial"/>
          <w:color w:val="000000" w:themeColor="text1"/>
          <w:sz w:val="24"/>
          <w:szCs w:val="24"/>
        </w:rPr>
        <w:t>agrinėja kitus Savivaldybėje aktualius apsaugos nuo smurto artimoje aplinkoje klausimus.</w:t>
      </w:r>
    </w:p>
    <w:p w14:paraId="48F8BB86" w14:textId="349F473F" w:rsidR="000A0AB2" w:rsidRPr="003810D2" w:rsidRDefault="000A0AB2" w:rsidP="00DC5D03">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Komisija, atlikdama jai pavestas funkcijas, turi teisę:</w:t>
      </w:r>
    </w:p>
    <w:p w14:paraId="093EEF35" w14:textId="7A8BDBE2" w:rsidR="000A0AB2" w:rsidRPr="003810D2" w:rsidRDefault="00625E32" w:rsidP="00DC5D03">
      <w:pPr>
        <w:pStyle w:val="Sraopastraipa"/>
        <w:numPr>
          <w:ilvl w:val="0"/>
          <w:numId w:val="11"/>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G</w:t>
      </w:r>
      <w:r w:rsidR="000A0AB2" w:rsidRPr="003810D2">
        <w:rPr>
          <w:rFonts w:ascii="Arial" w:hAnsi="Arial" w:cs="Arial"/>
          <w:color w:val="000000" w:themeColor="text1"/>
          <w:sz w:val="24"/>
          <w:szCs w:val="24"/>
        </w:rPr>
        <w:t>auti iš valstybės ir savivaldybės institucijų, įstaigų arba kitų juridinių ar fizinių asmenų informaciją, kurios reikia Komisijos funkcijoms atlikti, nurodydama prašomų duomenų gavimo pagrindą, jų naudojimo tikslą, teikiamo būdą ir apimtį (konkrečių fizinių asmenų klausimai Komisijoje nenagrinėjami)</w:t>
      </w:r>
      <w:r w:rsidRPr="003810D2">
        <w:rPr>
          <w:rFonts w:ascii="Arial" w:hAnsi="Arial" w:cs="Arial"/>
          <w:color w:val="000000" w:themeColor="text1"/>
          <w:sz w:val="24"/>
          <w:szCs w:val="24"/>
        </w:rPr>
        <w:t>.</w:t>
      </w:r>
    </w:p>
    <w:p w14:paraId="7E124CE2" w14:textId="234FF3C1" w:rsidR="00734E8D" w:rsidRDefault="00625E32" w:rsidP="00DC5D03">
      <w:pPr>
        <w:pStyle w:val="Sraopastraipa"/>
        <w:numPr>
          <w:ilvl w:val="0"/>
          <w:numId w:val="11"/>
        </w:numPr>
        <w:jc w:val="both"/>
        <w:rPr>
          <w:rFonts w:ascii="Arial" w:hAnsi="Arial" w:cs="Arial"/>
          <w:color w:val="000000" w:themeColor="text1"/>
          <w:sz w:val="24"/>
          <w:szCs w:val="24"/>
        </w:rPr>
      </w:pPr>
      <w:r w:rsidRPr="003810D2">
        <w:rPr>
          <w:rFonts w:ascii="Arial" w:hAnsi="Arial" w:cs="Arial"/>
          <w:color w:val="000000" w:themeColor="text1"/>
          <w:sz w:val="24"/>
          <w:szCs w:val="24"/>
        </w:rPr>
        <w:t>P</w:t>
      </w:r>
      <w:r w:rsidR="000A0AB2" w:rsidRPr="003810D2">
        <w:rPr>
          <w:rFonts w:ascii="Arial" w:hAnsi="Arial" w:cs="Arial"/>
          <w:color w:val="000000" w:themeColor="text1"/>
          <w:sz w:val="24"/>
          <w:szCs w:val="24"/>
        </w:rPr>
        <w:t>asitelkti ekspertus.</w:t>
      </w:r>
    </w:p>
    <w:p w14:paraId="0455DE29" w14:textId="680D4B9D" w:rsidR="00655B9B" w:rsidRDefault="00655B9B" w:rsidP="00655B9B">
      <w:pPr>
        <w:jc w:val="center"/>
        <w:rPr>
          <w:rFonts w:ascii="Arial" w:hAnsi="Arial" w:cs="Arial"/>
          <w:b/>
          <w:bCs/>
          <w:color w:val="000000" w:themeColor="text1"/>
          <w:sz w:val="24"/>
          <w:szCs w:val="24"/>
        </w:rPr>
      </w:pPr>
      <w:r w:rsidRPr="003810D2">
        <w:rPr>
          <w:rFonts w:ascii="Arial" w:hAnsi="Arial" w:cs="Arial"/>
          <w:b/>
          <w:bCs/>
          <w:color w:val="000000" w:themeColor="text1"/>
          <w:sz w:val="24"/>
          <w:szCs w:val="24"/>
        </w:rPr>
        <w:t>Smurto artimoje aplinkoje</w:t>
      </w:r>
      <w:r>
        <w:rPr>
          <w:rFonts w:ascii="Arial" w:hAnsi="Arial" w:cs="Arial"/>
          <w:b/>
          <w:bCs/>
          <w:color w:val="000000" w:themeColor="text1"/>
          <w:sz w:val="24"/>
          <w:szCs w:val="24"/>
        </w:rPr>
        <w:t xml:space="preserve"> statistika</w:t>
      </w:r>
    </w:p>
    <w:p w14:paraId="179A10EC" w14:textId="77777777" w:rsidR="00655B9B" w:rsidRPr="003810D2" w:rsidRDefault="00655B9B" w:rsidP="00655B9B">
      <w:pPr>
        <w:numPr>
          <w:ilvl w:val="0"/>
          <w:numId w:val="3"/>
        </w:numPr>
        <w:jc w:val="center"/>
        <w:rPr>
          <w:rFonts w:ascii="Arial" w:hAnsi="Arial" w:cs="Arial"/>
          <w:i/>
          <w:iCs/>
          <w:color w:val="000000" w:themeColor="text1"/>
          <w:sz w:val="24"/>
          <w:szCs w:val="24"/>
        </w:rPr>
      </w:pPr>
      <w:r w:rsidRPr="003810D2">
        <w:rPr>
          <w:rFonts w:ascii="Arial" w:hAnsi="Arial" w:cs="Arial"/>
          <w:i/>
          <w:iCs/>
          <w:color w:val="000000" w:themeColor="text1"/>
          <w:sz w:val="24"/>
          <w:szCs w:val="24"/>
        </w:rPr>
        <w:t>Klaipėdos apskrities vyriausiojo policijos komisariato Klaipėdos rajono policijos komisariatas</w:t>
      </w:r>
    </w:p>
    <w:p w14:paraId="0C87E7A8" w14:textId="6BC05F00" w:rsidR="00655B9B" w:rsidRPr="003810D2" w:rsidRDefault="00655B9B" w:rsidP="00655B9B">
      <w:pPr>
        <w:numPr>
          <w:ilvl w:val="0"/>
          <w:numId w:val="3"/>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2024 metais Klaipėdos apskrities vyriausiojo policijos komisariato Klaipėdos rajono policijos komisariatas (Klaipėdos AVPK Klaipėdos r. PK) užregistravo 994 pranešimus dėl smurto artimoje aplinkoje. Per šį laikotarpį išduoti 403 apsauginiai orderiai, iš kurių 58 buvo apskųsti. Dauguma pavojų keliančių asmenų buvo vyrai – 338 atvejai, tuo tarpu moterys sudarė 65 atvejus</w:t>
      </w:r>
      <w:r w:rsidR="006F0DFC">
        <w:rPr>
          <w:rFonts w:ascii="Arial" w:hAnsi="Arial" w:cs="Arial"/>
          <w:color w:val="000000" w:themeColor="text1"/>
          <w:sz w:val="24"/>
          <w:szCs w:val="24"/>
        </w:rPr>
        <w:t xml:space="preserve">. </w:t>
      </w:r>
      <w:r w:rsidR="009D6040" w:rsidRPr="009D6040">
        <w:rPr>
          <w:rFonts w:ascii="Arial" w:hAnsi="Arial" w:cs="Arial"/>
          <w:color w:val="000000" w:themeColor="text1"/>
          <w:sz w:val="24"/>
          <w:szCs w:val="24"/>
        </w:rPr>
        <w:t>Pavojų keliančių asmenų nuo 18 iki 24 metų amžiaus -14, nuo 25</w:t>
      </w:r>
      <w:r w:rsidR="009D6040" w:rsidRPr="009D6040">
        <w:rPr>
          <w:rFonts w:ascii="Arial" w:hAnsi="Arial" w:cs="Arial"/>
          <w:color w:val="000000" w:themeColor="text1"/>
          <w:sz w:val="24"/>
          <w:szCs w:val="24"/>
        </w:rPr>
        <w:br/>
        <w:t>iki 29 metų amžiaus - 30, nuo 30 iki 39 metų amžiaus - 108, nuo 50 iki 59 metų amžiaus - 84,</w:t>
      </w:r>
      <w:r w:rsidR="009D6040">
        <w:rPr>
          <w:rFonts w:ascii="Arial" w:hAnsi="Arial" w:cs="Arial"/>
          <w:color w:val="000000" w:themeColor="text1"/>
          <w:sz w:val="24"/>
          <w:szCs w:val="24"/>
        </w:rPr>
        <w:t xml:space="preserve"> </w:t>
      </w:r>
      <w:r w:rsidR="009D6040" w:rsidRPr="009D6040">
        <w:rPr>
          <w:rFonts w:ascii="Arial" w:hAnsi="Arial" w:cs="Arial"/>
          <w:color w:val="000000" w:themeColor="text1"/>
          <w:sz w:val="24"/>
          <w:szCs w:val="24"/>
        </w:rPr>
        <w:t>nuo</w:t>
      </w:r>
      <w:r w:rsidR="009D6040">
        <w:rPr>
          <w:rFonts w:ascii="Arial" w:hAnsi="Arial" w:cs="Arial"/>
          <w:color w:val="000000" w:themeColor="text1"/>
          <w:sz w:val="24"/>
          <w:szCs w:val="24"/>
        </w:rPr>
        <w:t xml:space="preserve"> </w:t>
      </w:r>
      <w:r w:rsidR="009D6040" w:rsidRPr="009D6040">
        <w:rPr>
          <w:rFonts w:ascii="Arial" w:hAnsi="Arial" w:cs="Arial"/>
          <w:color w:val="000000" w:themeColor="text1"/>
          <w:sz w:val="24"/>
          <w:szCs w:val="24"/>
        </w:rPr>
        <w:t>60 iki 64 metų amžiaus - 32, nuo 65 metų amžiaus ir daugiau – 25.</w:t>
      </w:r>
      <w:r w:rsidR="009D6040">
        <w:rPr>
          <w:rFonts w:ascii="Arial" w:hAnsi="Arial" w:cs="Arial"/>
          <w:color w:val="000000" w:themeColor="text1"/>
          <w:sz w:val="24"/>
          <w:szCs w:val="24"/>
        </w:rPr>
        <w:t xml:space="preserve"> </w:t>
      </w:r>
      <w:r w:rsidRPr="003810D2">
        <w:rPr>
          <w:rFonts w:ascii="Arial" w:hAnsi="Arial" w:cs="Arial"/>
          <w:color w:val="000000" w:themeColor="text1"/>
          <w:sz w:val="24"/>
          <w:szCs w:val="24"/>
        </w:rPr>
        <w:t>Be administracinių priemonių, buvo pradėti 76 ikiteisminiai tyrimai, remiantis Lietuvos Respublikos baudžiamuoju kodeksu. Palyginimui 2023 m. buvo gauti 957 pranešimai, pradėti 124 ikiteisminiai tyrimai, skirta 517 orderių.</w:t>
      </w:r>
    </w:p>
    <w:p w14:paraId="54CEDB2B" w14:textId="77777777" w:rsidR="00655B9B" w:rsidRPr="003810D2" w:rsidRDefault="00655B9B" w:rsidP="00655B9B">
      <w:pPr>
        <w:numPr>
          <w:ilvl w:val="0"/>
          <w:numId w:val="3"/>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Pranešimų apie smurtą artimoje aplinkoje skaičius Klaipėdos rajone per pastaruosius šešerius metus svyravo, tačiau bendra tendencija rodo nedidelį augimą. Tai gali būti susiję </w:t>
      </w:r>
      <w:r w:rsidRPr="00977EF6">
        <w:rPr>
          <w:rFonts w:ascii="Arial" w:hAnsi="Arial" w:cs="Arial"/>
          <w:color w:val="000000" w:themeColor="text1"/>
          <w:sz w:val="24"/>
          <w:szCs w:val="24"/>
        </w:rPr>
        <w:t>su gyventojų skaičiaus didėjimu, didėjančiu pasitikėjimu institucijomis ir vis platesniu visuomenės informuotumu apie smurto prevenciją.</w:t>
      </w:r>
    </w:p>
    <w:p w14:paraId="1EBAD0DF" w14:textId="77777777" w:rsidR="00655B9B" w:rsidRDefault="00655B9B" w:rsidP="00831EA1">
      <w:pPr>
        <w:numPr>
          <w:ilvl w:val="0"/>
          <w:numId w:val="3"/>
        </w:num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Policijoje užregistruotų pranešimų Klaipėdos rajono savivaldybėje dėl smurto artimoje aplinkoje statistika: </w:t>
      </w:r>
    </w:p>
    <w:p w14:paraId="69F71584" w14:textId="47015380" w:rsidR="00831EA1" w:rsidRDefault="00831EA1" w:rsidP="00831EA1">
      <w:pPr>
        <w:numPr>
          <w:ilvl w:val="0"/>
          <w:numId w:val="3"/>
        </w:numPr>
        <w:spacing w:after="0"/>
        <w:jc w:val="center"/>
        <w:rPr>
          <w:rFonts w:ascii="Arial" w:hAnsi="Arial" w:cs="Arial"/>
          <w:color w:val="000000" w:themeColor="text1"/>
          <w:sz w:val="24"/>
          <w:szCs w:val="24"/>
        </w:rPr>
      </w:pPr>
      <w:r>
        <w:rPr>
          <w:noProof/>
          <w:color w:val="000000" w:themeColor="text1"/>
        </w:rPr>
        <w:drawing>
          <wp:inline distT="0" distB="0" distL="0" distR="0" wp14:anchorId="18ED3A95" wp14:editId="5B669D0E">
            <wp:extent cx="5486400" cy="1657350"/>
            <wp:effectExtent l="0" t="0" r="0" b="0"/>
            <wp:docPr id="15322373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C60B35" w14:textId="2CD1164B" w:rsidR="00E01DBA" w:rsidRDefault="00E01DBA" w:rsidP="00E01DBA">
      <w:pPr>
        <w:spacing w:after="0"/>
        <w:jc w:val="center"/>
        <w:rPr>
          <w:rFonts w:ascii="Arial" w:hAnsi="Arial" w:cs="Arial"/>
          <w:color w:val="000000" w:themeColor="text1"/>
          <w:sz w:val="24"/>
          <w:szCs w:val="24"/>
        </w:rPr>
      </w:pPr>
    </w:p>
    <w:p w14:paraId="11015A93" w14:textId="2675678D" w:rsidR="00E01DBA" w:rsidRPr="00F71634" w:rsidRDefault="00E01DBA" w:rsidP="00E01DBA">
      <w:pPr>
        <w:spacing w:after="0"/>
        <w:rPr>
          <w:rFonts w:ascii="Arial" w:hAnsi="Arial" w:cs="Arial"/>
          <w:color w:val="000000" w:themeColor="text1"/>
          <w:sz w:val="24"/>
          <w:szCs w:val="24"/>
        </w:rPr>
      </w:pPr>
      <w:r w:rsidRPr="00F71634">
        <w:rPr>
          <w:rFonts w:ascii="Arial" w:hAnsi="Arial" w:cs="Arial"/>
          <w:color w:val="000000" w:themeColor="text1"/>
          <w:sz w:val="24"/>
          <w:szCs w:val="24"/>
        </w:rPr>
        <w:t xml:space="preserve">Taip </w:t>
      </w:r>
      <w:r w:rsidR="00D7439E" w:rsidRPr="00F71634">
        <w:rPr>
          <w:rFonts w:ascii="Arial" w:hAnsi="Arial" w:cs="Arial"/>
          <w:color w:val="000000" w:themeColor="text1"/>
          <w:sz w:val="24"/>
          <w:szCs w:val="24"/>
        </w:rPr>
        <w:t>pat teikiama policijoje užregistruotų pranešimų dėl smurto artimoje aplinkoje statistika, lyginant su visų užregistruotų atvejų skaičiumi Lietuvoje: </w:t>
      </w:r>
    </w:p>
    <w:p w14:paraId="5C0A6A7A" w14:textId="77777777" w:rsidR="00E01DBA" w:rsidRPr="003810D2" w:rsidRDefault="00E01DBA" w:rsidP="00E01DBA">
      <w:pPr>
        <w:spacing w:after="0"/>
        <w:rPr>
          <w:rFonts w:ascii="Arial" w:hAnsi="Arial" w:cs="Arial"/>
          <w:color w:val="000000" w:themeColor="text1"/>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963"/>
        <w:gridCol w:w="1133"/>
        <w:gridCol w:w="1133"/>
        <w:gridCol w:w="1133"/>
        <w:gridCol w:w="1133"/>
        <w:gridCol w:w="1133"/>
      </w:tblGrid>
      <w:tr w:rsidR="00E01DBA" w:rsidRPr="00E01DBA" w14:paraId="184B5CAF" w14:textId="77777777" w:rsidTr="00E01DBA">
        <w:trPr>
          <w:trHeight w:val="822"/>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FC64DC" w14:textId="77777777" w:rsidR="00E01DBA" w:rsidRPr="00D535DA" w:rsidRDefault="00E01DBA" w:rsidP="00E01DBA">
            <w:pPr>
              <w:spacing w:after="0"/>
              <w:rPr>
                <w:rFonts w:ascii="Arial" w:hAnsi="Arial" w:cs="Arial"/>
                <w:color w:val="000000" w:themeColor="text1"/>
              </w:rPr>
            </w:pPr>
            <w:r w:rsidRPr="00D535DA">
              <w:rPr>
                <w:rFonts w:ascii="Arial" w:hAnsi="Arial" w:cs="Arial"/>
                <w:color w:val="000000" w:themeColor="text1"/>
              </w:rPr>
              <w:t> </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9E2F3"/>
            <w:tcMar>
              <w:top w:w="0" w:type="dxa"/>
              <w:left w:w="100" w:type="dxa"/>
              <w:bottom w:w="0" w:type="dxa"/>
              <w:right w:w="100" w:type="dxa"/>
            </w:tcMar>
            <w:vAlign w:val="center"/>
            <w:hideMark/>
          </w:tcPr>
          <w:p w14:paraId="1CB64A41"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b/>
                <w:bCs/>
                <w:color w:val="000000" w:themeColor="text1"/>
              </w:rPr>
              <w:t>Policijoje užregistruoti pranešimai dėl smurto artimoje aplinkoje</w:t>
            </w:r>
          </w:p>
        </w:tc>
      </w:tr>
      <w:tr w:rsidR="00E01DBA" w:rsidRPr="00E01DBA" w14:paraId="59188D73" w14:textId="77777777" w:rsidTr="00E01DBA">
        <w:trPr>
          <w:trHeight w:val="82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2F5A7A" w14:textId="77777777" w:rsidR="00E01DBA" w:rsidRPr="00D535DA" w:rsidRDefault="00E01DBA" w:rsidP="00E01DBA">
            <w:pPr>
              <w:spacing w:after="0"/>
              <w:rPr>
                <w:rFonts w:ascii="Arial" w:hAnsi="Arial" w:cs="Arial"/>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9AEB6F1"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i/>
                <w:iCs/>
                <w:color w:val="000000" w:themeColor="text1"/>
              </w:rPr>
              <w:t>2020 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ACED00"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i/>
                <w:iCs/>
                <w:color w:val="000000" w:themeColor="text1"/>
              </w:rPr>
              <w:t>2021 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B0D14B5"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i/>
                <w:iCs/>
                <w:color w:val="000000" w:themeColor="text1"/>
              </w:rPr>
              <w:t>2022 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FE03953"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i/>
                <w:iCs/>
                <w:color w:val="000000" w:themeColor="text1"/>
              </w:rPr>
              <w:t>2023 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803E943"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i/>
                <w:iCs/>
                <w:color w:val="000000" w:themeColor="text1"/>
              </w:rPr>
              <w:t>2024 m.</w:t>
            </w:r>
          </w:p>
        </w:tc>
      </w:tr>
      <w:tr w:rsidR="00E01DBA" w:rsidRPr="00E01DBA" w14:paraId="66C620CB" w14:textId="77777777" w:rsidTr="00E01DBA">
        <w:trPr>
          <w:trHeight w:val="8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DF75403" w14:textId="77777777" w:rsidR="00E01DBA" w:rsidRPr="00D535DA" w:rsidRDefault="00E01DBA" w:rsidP="00E01DBA">
            <w:pPr>
              <w:spacing w:after="0"/>
              <w:rPr>
                <w:rFonts w:ascii="Arial" w:hAnsi="Arial" w:cs="Arial"/>
                <w:color w:val="000000" w:themeColor="text1"/>
              </w:rPr>
            </w:pPr>
            <w:r w:rsidRPr="00D535DA">
              <w:rPr>
                <w:rFonts w:ascii="Arial" w:hAnsi="Arial" w:cs="Arial"/>
                <w:color w:val="000000" w:themeColor="text1"/>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5ECBC3"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58 553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3BBB50F"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55 815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1DC349"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56 187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7D9A241"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54 102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332968B"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54 602</w:t>
            </w:r>
          </w:p>
        </w:tc>
      </w:tr>
      <w:tr w:rsidR="00E01DBA" w:rsidRPr="00E01DBA" w14:paraId="39725461" w14:textId="77777777" w:rsidTr="00E01DBA">
        <w:trPr>
          <w:trHeight w:val="8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9E504D4" w14:textId="77777777" w:rsidR="00E01DBA" w:rsidRPr="00D535DA" w:rsidRDefault="00E01DBA" w:rsidP="00E01DBA">
            <w:pPr>
              <w:spacing w:after="0"/>
              <w:rPr>
                <w:rFonts w:ascii="Arial" w:hAnsi="Arial" w:cs="Arial"/>
                <w:color w:val="000000" w:themeColor="text1"/>
              </w:rPr>
            </w:pPr>
            <w:r w:rsidRPr="00D535DA">
              <w:rPr>
                <w:rFonts w:ascii="Arial" w:hAnsi="Arial" w:cs="Arial"/>
                <w:color w:val="000000" w:themeColor="text1"/>
              </w:rPr>
              <w:t>Klaipėdos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F7273C"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6 058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A90A0E"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5 926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CF38C16"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5 755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651E907"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5 860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F65A4DC"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6 176</w:t>
            </w:r>
          </w:p>
        </w:tc>
      </w:tr>
      <w:tr w:rsidR="00E01DBA" w:rsidRPr="00E01DBA" w14:paraId="7AA8B47A" w14:textId="77777777" w:rsidTr="00E01DBA">
        <w:trPr>
          <w:trHeight w:val="8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21BD983" w14:textId="77777777" w:rsidR="00E01DBA" w:rsidRPr="00D535DA" w:rsidRDefault="00E01DBA" w:rsidP="00E01DBA">
            <w:pPr>
              <w:spacing w:after="0"/>
              <w:rPr>
                <w:rFonts w:ascii="Arial" w:hAnsi="Arial" w:cs="Arial"/>
                <w:color w:val="000000" w:themeColor="text1"/>
              </w:rPr>
            </w:pPr>
            <w:r w:rsidRPr="00D535DA">
              <w:rPr>
                <w:rFonts w:ascii="Arial" w:hAnsi="Arial" w:cs="Arial"/>
                <w:i/>
                <w:iCs/>
                <w:color w:val="000000" w:themeColor="text1"/>
              </w:rPr>
              <w:t>Klaipėdos r. sav.</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1747359"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960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B79E171"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932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DCA8A29"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947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E232622"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957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57A94BB"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994</w:t>
            </w:r>
          </w:p>
        </w:tc>
      </w:tr>
      <w:tr w:rsidR="00E01DBA" w:rsidRPr="00E01DBA" w14:paraId="1CCD859C" w14:textId="77777777" w:rsidTr="00E01DBA">
        <w:trPr>
          <w:trHeight w:val="8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520B7EA" w14:textId="77777777" w:rsidR="00E01DBA" w:rsidRPr="00D535DA" w:rsidRDefault="00E01DBA" w:rsidP="00E01DBA">
            <w:pPr>
              <w:spacing w:after="0"/>
              <w:rPr>
                <w:rFonts w:ascii="Arial" w:hAnsi="Arial" w:cs="Arial"/>
                <w:color w:val="000000" w:themeColor="text1"/>
              </w:rPr>
            </w:pPr>
            <w:r w:rsidRPr="00D535DA">
              <w:rPr>
                <w:rFonts w:ascii="Arial" w:hAnsi="Arial" w:cs="Arial"/>
                <w:color w:val="000000" w:themeColor="text1"/>
              </w:rPr>
              <w:t>Klaipėdos r. sav. atvejų dalis nuo visų atvejų skaičiaus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3C4EC5"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1,64 %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A6AF55"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1,67 %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4A152EE"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1,69 %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F74275"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1,77 %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7BD8614" w14:textId="77777777" w:rsidR="00E01DBA" w:rsidRPr="00D535DA" w:rsidRDefault="00E01DBA" w:rsidP="00E01DBA">
            <w:pPr>
              <w:spacing w:after="0"/>
              <w:jc w:val="center"/>
              <w:rPr>
                <w:rFonts w:ascii="Arial" w:hAnsi="Arial" w:cs="Arial"/>
                <w:color w:val="000000" w:themeColor="text1"/>
              </w:rPr>
            </w:pPr>
            <w:r w:rsidRPr="00D535DA">
              <w:rPr>
                <w:rFonts w:ascii="Arial" w:hAnsi="Arial" w:cs="Arial"/>
                <w:color w:val="000000" w:themeColor="text1"/>
              </w:rPr>
              <w:t>1,82 %</w:t>
            </w:r>
          </w:p>
        </w:tc>
      </w:tr>
    </w:tbl>
    <w:p w14:paraId="6F4E8507" w14:textId="0A149924" w:rsidR="00E93F48" w:rsidRPr="001326D2" w:rsidRDefault="00E93F48" w:rsidP="001326D2">
      <w:pPr>
        <w:spacing w:before="240"/>
        <w:jc w:val="both"/>
        <w:rPr>
          <w:rFonts w:ascii="Arial" w:hAnsi="Arial" w:cs="Arial"/>
          <w:color w:val="000000" w:themeColor="text1"/>
          <w:sz w:val="24"/>
          <w:szCs w:val="24"/>
        </w:rPr>
      </w:pPr>
      <w:r w:rsidRPr="001326D2">
        <w:rPr>
          <w:rFonts w:ascii="Arial" w:hAnsi="Arial" w:cs="Arial"/>
          <w:color w:val="000000" w:themeColor="text1"/>
          <w:sz w:val="24"/>
          <w:szCs w:val="24"/>
        </w:rPr>
        <w:t>Deja, nėra renkama statistika apie tai, kiek vyrų ir moterų pranešė dėl smurto artimoje aplinkoje</w:t>
      </w:r>
      <w:r w:rsidR="001326D2" w:rsidRPr="001326D2">
        <w:rPr>
          <w:rFonts w:ascii="Arial" w:hAnsi="Arial" w:cs="Arial"/>
          <w:color w:val="000000" w:themeColor="text1"/>
          <w:sz w:val="24"/>
          <w:szCs w:val="24"/>
        </w:rPr>
        <w:t xml:space="preserve">, todėl </w:t>
      </w:r>
      <w:r w:rsidR="00E80FB8">
        <w:rPr>
          <w:rFonts w:ascii="Arial" w:hAnsi="Arial" w:cs="Arial"/>
          <w:color w:val="000000" w:themeColor="text1"/>
          <w:sz w:val="24"/>
          <w:szCs w:val="24"/>
        </w:rPr>
        <w:t xml:space="preserve">situacijai vertinti </w:t>
      </w:r>
      <w:r w:rsidR="001326D2" w:rsidRPr="001326D2">
        <w:rPr>
          <w:rFonts w:ascii="Arial" w:hAnsi="Arial" w:cs="Arial"/>
          <w:color w:val="000000" w:themeColor="text1"/>
          <w:sz w:val="24"/>
          <w:szCs w:val="24"/>
        </w:rPr>
        <w:t xml:space="preserve">reikėtų </w:t>
      </w:r>
      <w:r w:rsidR="001326D2">
        <w:rPr>
          <w:rFonts w:ascii="Arial" w:hAnsi="Arial" w:cs="Arial"/>
          <w:color w:val="000000" w:themeColor="text1"/>
          <w:sz w:val="24"/>
          <w:szCs w:val="24"/>
        </w:rPr>
        <w:t>i</w:t>
      </w:r>
      <w:r w:rsidR="001326D2" w:rsidRPr="001326D2">
        <w:rPr>
          <w:rFonts w:ascii="Arial" w:hAnsi="Arial" w:cs="Arial"/>
          <w:color w:val="000000" w:themeColor="text1"/>
          <w:sz w:val="24"/>
          <w:szCs w:val="24"/>
        </w:rPr>
        <w:t xml:space="preserve">nicijuoti statistinių smurto artimoje aplinkoje duomenų rinkimą atsižvelgiant į lytį. </w:t>
      </w:r>
    </w:p>
    <w:p w14:paraId="49B9838D" w14:textId="65CF4598" w:rsidR="00E9535B" w:rsidRPr="003810D2" w:rsidRDefault="00E9535B" w:rsidP="00E93F48">
      <w:pPr>
        <w:spacing w:before="240"/>
        <w:jc w:val="center"/>
        <w:rPr>
          <w:rFonts w:ascii="Arial" w:hAnsi="Arial" w:cs="Arial"/>
          <w:b/>
          <w:bCs/>
          <w:color w:val="000000" w:themeColor="text1"/>
          <w:sz w:val="24"/>
          <w:szCs w:val="24"/>
        </w:rPr>
      </w:pPr>
      <w:r w:rsidRPr="003810D2">
        <w:rPr>
          <w:rFonts w:ascii="Arial" w:hAnsi="Arial" w:cs="Arial"/>
          <w:b/>
          <w:bCs/>
          <w:color w:val="000000" w:themeColor="text1"/>
          <w:sz w:val="24"/>
          <w:szCs w:val="24"/>
        </w:rPr>
        <w:t>Apsaugos nuo smurto artimoje aplinkoje orderis</w:t>
      </w:r>
    </w:p>
    <w:p w14:paraId="27CA302D" w14:textId="61AF11DE" w:rsidR="00103841" w:rsidRPr="003810D2" w:rsidRDefault="00732B2D" w:rsidP="00103841">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2023 m. liepos 1 d. įsigaliojo</w:t>
      </w:r>
      <w:r w:rsidR="00103841" w:rsidRPr="003810D2">
        <w:rPr>
          <w:rFonts w:ascii="Arial" w:hAnsi="Arial" w:cs="Arial"/>
          <w:color w:val="000000" w:themeColor="text1"/>
          <w:sz w:val="24"/>
          <w:szCs w:val="24"/>
        </w:rPr>
        <w:t xml:space="preserve"> nauja prevencinė priemonė apsaugai nuo smurto artimoje aplinkoje – apsaugos nuo smurto artimoje aplinkoje orderis. Jį policijos pareigūnas skiria 15 dienų laikotarpiui, kai, gavus pranešimą apie galimą smurtą artimoje aplinkoje ir atlikus pavojaus rizikos vertinimą, nustatoma, kad egzistuoja smurto grėsmė. Rizikos vertinimo kriterijus nustato vidaus reikalų ministras. Sprendimas dėl apsaugos nuo smurto orderio priimamas nedelsiant, ne vėliau kaip per 12 valandų nuo pranešimo gavimo.</w:t>
      </w:r>
    </w:p>
    <w:p w14:paraId="12A6F5FC" w14:textId="77777777" w:rsidR="00103841" w:rsidRPr="003810D2" w:rsidRDefault="00103841" w:rsidP="00103841">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Skyrus apsaugos nuo smurto orderį, asmuo, keliantis pavojų smurto artimoje aplinkoje aukai, 15 dienų privalo laikinai išsikelti iš bendros gyvenamosios vietos, nepriklausomai nuo būsto nuosavybės. Be to, jam draudžiama lankytis smurtą patyrusio asmens gyvenamojoje vietoje, nepriklausomai nuo to, ar jis ten gyvena kartu su auka, ar ne. Taip pat taikomi apribojimai artintis orderyje nustatytu atstumu prie nukentėjusio asmens ir kartu su juo gyvenančių pilnamečių ar vaikų. Orderis taip pat gali įpareigoti smurtautoją nebendrauti, neieškoti ryšio su smurtą patyrusiu asmeniu ir kartu su juo gyvenančiais asmenimis.</w:t>
      </w:r>
    </w:p>
    <w:p w14:paraId="0D7CD04E" w14:textId="5B763AEF" w:rsidR="00103841" w:rsidRPr="003810D2" w:rsidRDefault="00103841" w:rsidP="00103841">
      <w:pPr>
        <w:jc w:val="both"/>
        <w:rPr>
          <w:rFonts w:ascii="Arial" w:hAnsi="Arial" w:cs="Arial"/>
          <w:color w:val="000000" w:themeColor="text1"/>
          <w:sz w:val="24"/>
          <w:szCs w:val="24"/>
        </w:rPr>
      </w:pPr>
      <w:r w:rsidRPr="003810D2">
        <w:rPr>
          <w:rFonts w:ascii="Arial" w:hAnsi="Arial" w:cs="Arial"/>
          <w:color w:val="000000" w:themeColor="text1"/>
          <w:sz w:val="24"/>
          <w:szCs w:val="24"/>
        </w:rPr>
        <w:t>Įstatymas numato, kad policijos pareigūnų sprendimai dėl apsaugos nuo smurto orderio gali būti skundžiami apylinkės teismui per policijos įstaigos padalinį, kuriame dirba sprendimą priėmęs pareigūnas. Skundas pateikiamas per 15 dienų nuo sprendimo priėmimo.</w:t>
      </w:r>
    </w:p>
    <w:p w14:paraId="07E89149" w14:textId="2EC8FCFF" w:rsidR="000D5AE9" w:rsidRPr="003810D2" w:rsidRDefault="000D5AE9" w:rsidP="000D5AE9">
      <w:pPr>
        <w:jc w:val="center"/>
        <w:rPr>
          <w:rFonts w:ascii="Arial" w:hAnsi="Arial" w:cs="Arial"/>
          <w:i/>
          <w:iCs/>
          <w:color w:val="000000" w:themeColor="text1"/>
          <w:sz w:val="24"/>
          <w:szCs w:val="24"/>
        </w:rPr>
      </w:pPr>
      <w:r w:rsidRPr="003810D2">
        <w:rPr>
          <w:rFonts w:ascii="Arial" w:hAnsi="Arial" w:cs="Arial"/>
          <w:i/>
          <w:iCs/>
          <w:color w:val="000000" w:themeColor="text1"/>
          <w:sz w:val="24"/>
          <w:szCs w:val="24"/>
        </w:rPr>
        <w:t xml:space="preserve">Laikinas </w:t>
      </w:r>
      <w:proofErr w:type="spellStart"/>
      <w:r w:rsidRPr="003810D2">
        <w:rPr>
          <w:rFonts w:ascii="Arial" w:hAnsi="Arial" w:cs="Arial"/>
          <w:i/>
          <w:iCs/>
          <w:color w:val="000000" w:themeColor="text1"/>
          <w:sz w:val="24"/>
          <w:szCs w:val="24"/>
        </w:rPr>
        <w:t>apnakvindinimas</w:t>
      </w:r>
      <w:proofErr w:type="spellEnd"/>
    </w:p>
    <w:p w14:paraId="40568C03" w14:textId="38E450EB" w:rsidR="000D5AE9" w:rsidRPr="003810D2" w:rsidRDefault="00847C40" w:rsidP="000D5AE9">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Per 2024 m. laikotarpį Klaipėdos rajono savivaldybėje buvo išduoti 403 apsauginiai orderiai. Dauguma pavojų keliančių asmenų buvo vyrai – 338 atvejai, tuo tarpu moterys sudarė 65 atvejus. </w:t>
      </w:r>
      <w:r w:rsidR="000D5AE9" w:rsidRPr="003810D2">
        <w:rPr>
          <w:rFonts w:ascii="Arial" w:hAnsi="Arial" w:cs="Arial"/>
          <w:color w:val="000000" w:themeColor="text1"/>
          <w:sz w:val="24"/>
          <w:szCs w:val="24"/>
        </w:rPr>
        <w:t xml:space="preserve">Per 2024 metus laikino </w:t>
      </w:r>
      <w:proofErr w:type="spellStart"/>
      <w:r w:rsidR="000D5AE9" w:rsidRPr="003810D2">
        <w:rPr>
          <w:rFonts w:ascii="Arial" w:hAnsi="Arial" w:cs="Arial"/>
          <w:color w:val="000000" w:themeColor="text1"/>
          <w:sz w:val="24"/>
          <w:szCs w:val="24"/>
        </w:rPr>
        <w:t>apnakvindinimo</w:t>
      </w:r>
      <w:proofErr w:type="spellEnd"/>
      <w:r w:rsidR="000D5AE9" w:rsidRPr="003810D2">
        <w:rPr>
          <w:rFonts w:ascii="Arial" w:hAnsi="Arial" w:cs="Arial"/>
          <w:color w:val="000000" w:themeColor="text1"/>
          <w:sz w:val="24"/>
          <w:szCs w:val="24"/>
        </w:rPr>
        <w:t xml:space="preserve"> paslaugos prireikė 66 asmenims, kuriems buvo skirtas apsaugos nuo smurto artimoje aplinkoje orderis – 61 vyrui ir 5 moterims. Šie asmenys, gavę orderį, laikinai neteko teisės gyventi savo įprastoje aplinkoje, todėl jiems buvo būtina skubi pagalba. Klaipėdos rajono savivaldybės teritorijoje tokias paslaugas teikia Gargždų socialinių paslaugų centro Nakvynės namai, kur suteikiamas laikinas </w:t>
      </w:r>
      <w:proofErr w:type="spellStart"/>
      <w:r w:rsidR="000D5AE9" w:rsidRPr="003810D2">
        <w:rPr>
          <w:rFonts w:ascii="Arial" w:hAnsi="Arial" w:cs="Arial"/>
          <w:color w:val="000000" w:themeColor="text1"/>
          <w:sz w:val="24"/>
          <w:szCs w:val="24"/>
        </w:rPr>
        <w:t>apnakvindinimas</w:t>
      </w:r>
      <w:proofErr w:type="spellEnd"/>
      <w:r w:rsidR="000D5AE9" w:rsidRPr="003810D2">
        <w:rPr>
          <w:rFonts w:ascii="Arial" w:hAnsi="Arial" w:cs="Arial"/>
          <w:color w:val="000000" w:themeColor="text1"/>
          <w:sz w:val="24"/>
          <w:szCs w:val="24"/>
        </w:rPr>
        <w:t xml:space="preserve"> visą parą.</w:t>
      </w:r>
    </w:p>
    <w:p w14:paraId="2F9B8BE3" w14:textId="17733CF6" w:rsidR="000D5AE9" w:rsidRPr="003810D2" w:rsidRDefault="00847C40" w:rsidP="000D5AE9">
      <w:pPr>
        <w:jc w:val="both"/>
        <w:rPr>
          <w:rFonts w:ascii="Arial" w:hAnsi="Arial" w:cs="Arial"/>
          <w:color w:val="000000" w:themeColor="text1"/>
          <w:sz w:val="24"/>
          <w:szCs w:val="24"/>
        </w:rPr>
      </w:pPr>
      <w:r w:rsidRPr="003810D2">
        <w:rPr>
          <w:rFonts w:ascii="Arial" w:hAnsi="Arial" w:cs="Arial"/>
          <w:color w:val="000000" w:themeColor="text1"/>
          <w:sz w:val="24"/>
          <w:szCs w:val="24"/>
        </w:rPr>
        <w:lastRenderedPageBreak/>
        <w:t>Nakvynės namų darbuotojai teigia, jog d</w:t>
      </w:r>
      <w:r w:rsidR="000D5AE9" w:rsidRPr="003810D2">
        <w:rPr>
          <w:rFonts w:ascii="Arial" w:hAnsi="Arial" w:cs="Arial"/>
          <w:color w:val="000000" w:themeColor="text1"/>
          <w:sz w:val="24"/>
          <w:szCs w:val="24"/>
        </w:rPr>
        <w:t>idžiausias iššūkis dirbant su šiais asmenimis – jų būklė atvežimo metu. Visi jie būna neblaivūs, alkoholio koncentracija organizme siekia nuo 1,6 iki 3,6 promilės. Asmenys atgabenami tiesiai iš namų, dažnai nepasiruošę buvimui lauke – šaltuoju metų laiku su šlepetėmis, trumpomis kelnėmis, be šiltų drabužių, dažnai neturėdami asmens dokumentų, telefono ar lėšų būtiniausiems poreikiams patenkinti.</w:t>
      </w:r>
    </w:p>
    <w:p w14:paraId="15DFF74C" w14:textId="6EE20709" w:rsidR="00E9535B" w:rsidRPr="003810D2" w:rsidRDefault="00E9535B" w:rsidP="000D5AE9">
      <w:pPr>
        <w:jc w:val="center"/>
        <w:rPr>
          <w:rFonts w:ascii="Arial" w:hAnsi="Arial" w:cs="Arial"/>
          <w:b/>
          <w:bCs/>
          <w:color w:val="000000" w:themeColor="text1"/>
          <w:sz w:val="24"/>
          <w:szCs w:val="24"/>
        </w:rPr>
      </w:pPr>
      <w:r w:rsidRPr="003810D2">
        <w:rPr>
          <w:rFonts w:ascii="Arial" w:hAnsi="Arial" w:cs="Arial"/>
          <w:b/>
          <w:bCs/>
          <w:color w:val="000000" w:themeColor="text1"/>
          <w:sz w:val="24"/>
          <w:szCs w:val="24"/>
        </w:rPr>
        <w:t>Smurtinio elgesio keitimo program</w:t>
      </w:r>
      <w:r w:rsidR="006B1CFF">
        <w:rPr>
          <w:rFonts w:ascii="Arial" w:hAnsi="Arial" w:cs="Arial"/>
          <w:b/>
          <w:bCs/>
          <w:color w:val="000000" w:themeColor="text1"/>
          <w:sz w:val="24"/>
          <w:szCs w:val="24"/>
        </w:rPr>
        <w:t>os</w:t>
      </w:r>
    </w:p>
    <w:p w14:paraId="73628D96" w14:textId="12142EB7" w:rsidR="00700C74" w:rsidRPr="00EF717E" w:rsidRDefault="00700C74" w:rsidP="0057410D">
      <w:pPr>
        <w:spacing w:after="0"/>
        <w:jc w:val="both"/>
        <w:rPr>
          <w:rFonts w:ascii="Arial" w:hAnsi="Arial" w:cs="Arial"/>
          <w:color w:val="000000" w:themeColor="text1"/>
          <w:sz w:val="24"/>
          <w:szCs w:val="24"/>
        </w:rPr>
      </w:pPr>
      <w:r w:rsidRPr="00F71634">
        <w:rPr>
          <w:rFonts w:ascii="Arial" w:eastAsia="Calibri" w:hAnsi="Arial" w:cs="Arial"/>
          <w:color w:val="000000" w:themeColor="text1"/>
          <w:sz w:val="24"/>
          <w:szCs w:val="24"/>
          <w:lang w:eastAsia="en-GB"/>
        </w:rPr>
        <w:t>Elgesio pataisos programa „Elgesys-Pokalbis-Pasikeitimas“ yra vykdoma Lietuvos Respublikos Probacijos tarnyboje ir skirta asmenims, kurie Lietuvos Respublikos baudžiamojo, bausmių vykdymo ir probacijos įstatymo yra įtraukti į probacijos registrą, resocializaciją ir teisės pažeidimų prevenciją</w:t>
      </w:r>
      <w:r w:rsidR="00327C3A" w:rsidRPr="00F71634">
        <w:rPr>
          <w:rFonts w:ascii="Arial" w:eastAsia="Calibri" w:hAnsi="Arial" w:cs="Arial"/>
          <w:color w:val="000000" w:themeColor="text1"/>
          <w:sz w:val="24"/>
          <w:szCs w:val="24"/>
          <w:lang w:eastAsia="en-GB"/>
        </w:rPr>
        <w:t xml:space="preserve"> bei yra teikiama nemokamai</w:t>
      </w:r>
      <w:r w:rsidR="00EF717E" w:rsidRPr="00F71634">
        <w:rPr>
          <w:rFonts w:ascii="Arial" w:eastAsia="Calibri" w:hAnsi="Arial" w:cs="Arial"/>
          <w:color w:val="000000" w:themeColor="text1"/>
          <w:sz w:val="24"/>
          <w:szCs w:val="24"/>
          <w:lang w:eastAsia="en-GB"/>
        </w:rPr>
        <w:t>.</w:t>
      </w:r>
      <w:r w:rsidR="00EF717E">
        <w:rPr>
          <w:rFonts w:ascii="Arial" w:eastAsia="Calibri" w:hAnsi="Arial" w:cs="Arial"/>
          <w:b/>
          <w:bCs/>
          <w:color w:val="000000" w:themeColor="text1"/>
          <w:sz w:val="24"/>
          <w:szCs w:val="24"/>
          <w:lang w:eastAsia="en-GB"/>
        </w:rPr>
        <w:t xml:space="preserve"> </w:t>
      </w:r>
      <w:r w:rsidR="00EF717E" w:rsidRPr="003810D2">
        <w:rPr>
          <w:rFonts w:ascii="Arial" w:hAnsi="Arial" w:cs="Arial"/>
          <w:color w:val="000000" w:themeColor="text1"/>
          <w:sz w:val="24"/>
          <w:szCs w:val="24"/>
        </w:rPr>
        <w:t>Lietuvos probacijos tarnybos Vakarų regiono skyriaus (Klaipėdos rajono teritorija) prižiūrimiems asmenims, smurtavusiems artimoje aplinkoje, 2024 m. buvo suteikta galimybė dalyvauti smurtinį elgesį keičiančiose programose, į PT resocializacijos skyrių nukreipiant 47 asmenis, iš kurių 41 – vyras, 6 – moterys.</w:t>
      </w:r>
    </w:p>
    <w:p w14:paraId="39BB4EE6" w14:textId="535FFB7F" w:rsidR="00123815" w:rsidRPr="001A626E" w:rsidRDefault="00D9475D" w:rsidP="0057410D">
      <w:pPr>
        <w:spacing w:after="0"/>
        <w:jc w:val="both"/>
        <w:rPr>
          <w:rFonts w:ascii="Arial" w:hAnsi="Arial" w:cs="Arial"/>
          <w:color w:val="000000" w:themeColor="text1"/>
          <w:sz w:val="24"/>
          <w:szCs w:val="24"/>
        </w:rPr>
      </w:pPr>
      <w:r w:rsidRPr="003810D2">
        <w:rPr>
          <w:rFonts w:ascii="Arial" w:eastAsia="Calibri" w:hAnsi="Arial" w:cs="Arial"/>
          <w:color w:val="000000" w:themeColor="text1"/>
          <w:sz w:val="24"/>
          <w:szCs w:val="24"/>
          <w:lang w:eastAsia="en-GB"/>
        </w:rPr>
        <w:t>Kla</w:t>
      </w:r>
      <w:r w:rsidR="00612C16">
        <w:rPr>
          <w:rFonts w:ascii="Arial" w:eastAsia="Calibri" w:hAnsi="Arial" w:cs="Arial"/>
          <w:color w:val="000000" w:themeColor="text1"/>
          <w:sz w:val="24"/>
          <w:szCs w:val="24"/>
          <w:lang w:eastAsia="en-GB"/>
        </w:rPr>
        <w:t>ipėdos</w:t>
      </w:r>
      <w:r w:rsidR="00F915CB">
        <w:rPr>
          <w:rFonts w:ascii="Arial" w:eastAsia="Calibri" w:hAnsi="Arial" w:cs="Arial"/>
          <w:color w:val="000000" w:themeColor="text1"/>
          <w:sz w:val="24"/>
          <w:szCs w:val="24"/>
          <w:lang w:eastAsia="en-GB"/>
        </w:rPr>
        <w:t xml:space="preserve"> </w:t>
      </w:r>
      <w:r w:rsidRPr="003810D2">
        <w:rPr>
          <w:rFonts w:ascii="Arial" w:eastAsia="Calibri" w:hAnsi="Arial" w:cs="Arial"/>
          <w:color w:val="000000" w:themeColor="text1"/>
          <w:sz w:val="24"/>
          <w:szCs w:val="24"/>
          <w:lang w:eastAsia="en-GB"/>
        </w:rPr>
        <w:t>rajono savivaldybės visuomenės sveikatos biure teikiama</w:t>
      </w:r>
      <w:r w:rsidR="00F71634">
        <w:rPr>
          <w:rFonts w:ascii="Arial" w:eastAsia="Calibri" w:hAnsi="Arial" w:cs="Arial"/>
          <w:color w:val="000000" w:themeColor="text1"/>
          <w:sz w:val="24"/>
          <w:szCs w:val="24"/>
          <w:lang w:eastAsia="en-GB"/>
        </w:rPr>
        <w:t xml:space="preserve"> </w:t>
      </w:r>
      <w:r w:rsidRPr="003810D2">
        <w:rPr>
          <w:rFonts w:ascii="Arial" w:eastAsia="Calibri" w:hAnsi="Arial" w:cs="Arial"/>
          <w:color w:val="000000" w:themeColor="text1"/>
          <w:sz w:val="24"/>
          <w:szCs w:val="24"/>
          <w:lang w:eastAsia="en-GB"/>
        </w:rPr>
        <w:t>elgesio</w:t>
      </w:r>
      <w:r w:rsidR="00F71634">
        <w:rPr>
          <w:rFonts w:ascii="Arial" w:eastAsia="Calibri" w:hAnsi="Arial" w:cs="Arial"/>
          <w:color w:val="000000" w:themeColor="text1"/>
          <w:sz w:val="24"/>
          <w:szCs w:val="24"/>
          <w:lang w:eastAsia="en-GB"/>
        </w:rPr>
        <w:t xml:space="preserve"> </w:t>
      </w:r>
      <w:r w:rsidR="006B1CFF" w:rsidRPr="00F71634">
        <w:rPr>
          <w:rFonts w:ascii="Arial" w:eastAsia="Calibri" w:hAnsi="Arial" w:cs="Arial"/>
          <w:color w:val="000000" w:themeColor="text1"/>
          <w:sz w:val="24"/>
          <w:szCs w:val="24"/>
          <w:lang w:eastAsia="en-GB"/>
        </w:rPr>
        <w:t>pataisos</w:t>
      </w:r>
      <w:r w:rsidRPr="00F71634">
        <w:rPr>
          <w:rFonts w:ascii="Arial" w:eastAsia="Calibri" w:hAnsi="Arial" w:cs="Arial"/>
          <w:color w:val="000000" w:themeColor="text1"/>
          <w:sz w:val="24"/>
          <w:szCs w:val="24"/>
          <w:lang w:eastAsia="en-GB"/>
        </w:rPr>
        <w:t xml:space="preserve"> program</w:t>
      </w:r>
      <w:r w:rsidR="00F915CB" w:rsidRPr="00F71634">
        <w:rPr>
          <w:rFonts w:ascii="Arial" w:eastAsia="Calibri" w:hAnsi="Arial" w:cs="Arial"/>
          <w:color w:val="000000" w:themeColor="text1"/>
          <w:sz w:val="24"/>
          <w:szCs w:val="24"/>
          <w:lang w:eastAsia="en-GB"/>
        </w:rPr>
        <w:t>os</w:t>
      </w:r>
      <w:r w:rsidR="00327C3A" w:rsidRPr="00F71634">
        <w:rPr>
          <w:rFonts w:ascii="Arial" w:eastAsia="Calibri" w:hAnsi="Arial" w:cs="Arial"/>
          <w:color w:val="000000" w:themeColor="text1"/>
          <w:sz w:val="24"/>
          <w:szCs w:val="24"/>
          <w:lang w:eastAsia="en-GB"/>
        </w:rPr>
        <w:t xml:space="preserve"> </w:t>
      </w:r>
      <w:r w:rsidRPr="00F71634">
        <w:rPr>
          <w:rFonts w:ascii="Arial" w:eastAsia="Calibri" w:hAnsi="Arial" w:cs="Arial"/>
          <w:i/>
          <w:iCs/>
          <w:color w:val="000000" w:themeColor="text1"/>
          <w:sz w:val="24"/>
          <w:szCs w:val="24"/>
          <w:lang w:eastAsia="en-GB"/>
        </w:rPr>
        <w:t>„Elgesys</w:t>
      </w:r>
      <w:r w:rsidR="00FA0CDD" w:rsidRPr="00F71634">
        <w:rPr>
          <w:rFonts w:ascii="Century Gothic" w:eastAsia="Calibri" w:hAnsi="Century Gothic" w:cs="Arial"/>
          <w:i/>
          <w:iCs/>
          <w:color w:val="000000" w:themeColor="text1"/>
          <w:sz w:val="24"/>
          <w:szCs w:val="24"/>
          <w:lang w:eastAsia="en-GB"/>
        </w:rPr>
        <w:t>−</w:t>
      </w:r>
      <w:r w:rsidRPr="00F71634">
        <w:rPr>
          <w:rFonts w:ascii="Arial" w:eastAsia="Calibri" w:hAnsi="Arial" w:cs="Arial"/>
          <w:i/>
          <w:iCs/>
          <w:color w:val="000000" w:themeColor="text1"/>
          <w:sz w:val="24"/>
          <w:szCs w:val="24"/>
          <w:lang w:eastAsia="en-GB"/>
        </w:rPr>
        <w:t>Pokalbis</w:t>
      </w:r>
      <w:r w:rsidR="00FA0CDD" w:rsidRPr="00F71634">
        <w:rPr>
          <w:rFonts w:ascii="Century Gothic" w:eastAsia="Calibri" w:hAnsi="Century Gothic" w:cs="Arial"/>
          <w:i/>
          <w:iCs/>
          <w:color w:val="000000" w:themeColor="text1"/>
          <w:sz w:val="24"/>
          <w:szCs w:val="24"/>
          <w:lang w:eastAsia="en-GB"/>
        </w:rPr>
        <w:t>−</w:t>
      </w:r>
      <w:r w:rsidRPr="00F71634">
        <w:rPr>
          <w:rFonts w:ascii="Arial" w:eastAsia="Calibri" w:hAnsi="Arial" w:cs="Arial"/>
          <w:i/>
          <w:iCs/>
          <w:color w:val="000000" w:themeColor="text1"/>
          <w:sz w:val="24"/>
          <w:szCs w:val="24"/>
          <w:lang w:eastAsia="en-GB"/>
        </w:rPr>
        <w:t>Pasikeitimas“</w:t>
      </w:r>
      <w:r w:rsidR="006B1CFF" w:rsidRPr="00F71634">
        <w:rPr>
          <w:rFonts w:ascii="Arial" w:eastAsia="Calibri" w:hAnsi="Arial" w:cs="Arial"/>
          <w:i/>
          <w:iCs/>
          <w:color w:val="000000" w:themeColor="text1"/>
          <w:sz w:val="24"/>
          <w:szCs w:val="24"/>
          <w:lang w:eastAsia="en-GB"/>
        </w:rPr>
        <w:t xml:space="preserve"> </w:t>
      </w:r>
      <w:r w:rsidR="00F915CB" w:rsidRPr="00F71634">
        <w:rPr>
          <w:rFonts w:ascii="Arial" w:eastAsia="Calibri" w:hAnsi="Arial" w:cs="Arial"/>
          <w:color w:val="000000" w:themeColor="text1"/>
          <w:sz w:val="24"/>
          <w:szCs w:val="24"/>
          <w:lang w:eastAsia="en-GB"/>
        </w:rPr>
        <w:t>paslauga</w:t>
      </w:r>
      <w:r w:rsidR="00700C74" w:rsidRPr="00F71634">
        <w:rPr>
          <w:rFonts w:ascii="Arial" w:eastAsia="Calibri" w:hAnsi="Arial" w:cs="Arial"/>
          <w:i/>
          <w:iCs/>
          <w:color w:val="000000" w:themeColor="text1"/>
          <w:sz w:val="24"/>
          <w:szCs w:val="24"/>
          <w:lang w:eastAsia="en-GB"/>
        </w:rPr>
        <w:t>.</w:t>
      </w:r>
      <w:r w:rsidR="00EF717E" w:rsidRPr="00F71634">
        <w:rPr>
          <w:rFonts w:ascii="Arial" w:eastAsia="Calibri" w:hAnsi="Arial" w:cs="Arial"/>
          <w:i/>
          <w:iCs/>
          <w:color w:val="000000" w:themeColor="text1"/>
          <w:sz w:val="24"/>
          <w:szCs w:val="24"/>
          <w:lang w:eastAsia="en-GB"/>
        </w:rPr>
        <w:t xml:space="preserve"> </w:t>
      </w:r>
      <w:r w:rsidR="00EF717E" w:rsidRPr="00F71634">
        <w:rPr>
          <w:rFonts w:ascii="Arial" w:eastAsia="Calibri" w:hAnsi="Arial" w:cs="Arial"/>
          <w:color w:val="000000" w:themeColor="text1"/>
          <w:sz w:val="24"/>
          <w:szCs w:val="24"/>
          <w:lang w:eastAsia="en-GB"/>
        </w:rPr>
        <w:t>2015 m. Klaipėdos rajono savivaldybės visuomenės sveikatos biuras pasirašė bendradarbiavimo sutartį su Lietuvos Respublikos Probacijos tarnybos Vakarų</w:t>
      </w:r>
      <w:r w:rsidR="002B092F" w:rsidRPr="00F71634">
        <w:rPr>
          <w:rFonts w:ascii="Arial" w:eastAsia="Calibri" w:hAnsi="Arial" w:cs="Arial"/>
          <w:color w:val="000000" w:themeColor="text1"/>
          <w:sz w:val="24"/>
          <w:szCs w:val="24"/>
          <w:lang w:eastAsia="en-GB"/>
        </w:rPr>
        <w:t xml:space="preserve"> Lietuvos </w:t>
      </w:r>
      <w:r w:rsidR="00EF717E" w:rsidRPr="00F71634">
        <w:rPr>
          <w:rFonts w:ascii="Arial" w:eastAsia="Calibri" w:hAnsi="Arial" w:cs="Arial"/>
          <w:color w:val="000000" w:themeColor="text1"/>
          <w:sz w:val="24"/>
          <w:szCs w:val="24"/>
          <w:lang w:eastAsia="en-GB"/>
        </w:rPr>
        <w:t>skyriumi. Pagal šį susitarimą, jei probacijos tarnyba neturėtų galimybės aptarnauti visų klientų, jie būtų nukreipiami į</w:t>
      </w:r>
      <w:r w:rsidR="002B092F" w:rsidRPr="00F71634">
        <w:rPr>
          <w:rFonts w:ascii="Arial" w:eastAsia="Calibri" w:hAnsi="Arial" w:cs="Arial"/>
          <w:color w:val="000000" w:themeColor="text1"/>
          <w:sz w:val="24"/>
          <w:szCs w:val="24"/>
          <w:lang w:eastAsia="en-GB"/>
        </w:rPr>
        <w:t xml:space="preserve"> </w:t>
      </w:r>
      <w:r w:rsidR="00EF717E" w:rsidRPr="00F71634">
        <w:rPr>
          <w:rFonts w:ascii="Arial" w:eastAsia="Calibri" w:hAnsi="Arial" w:cs="Arial"/>
          <w:color w:val="000000" w:themeColor="text1"/>
          <w:sz w:val="24"/>
          <w:szCs w:val="24"/>
          <w:lang w:eastAsia="en-GB"/>
        </w:rPr>
        <w:t>visuomenės sveikatos biurą.</w:t>
      </w:r>
      <w:r w:rsidR="00F71634">
        <w:rPr>
          <w:rFonts w:ascii="Arial" w:eastAsia="Calibri" w:hAnsi="Arial" w:cs="Arial"/>
          <w:b/>
          <w:bCs/>
          <w:color w:val="000000" w:themeColor="text1"/>
          <w:sz w:val="24"/>
          <w:szCs w:val="24"/>
          <w:lang w:eastAsia="en-GB"/>
        </w:rPr>
        <w:t xml:space="preserve"> </w:t>
      </w:r>
      <w:r w:rsidR="00F915CB" w:rsidRPr="00F915CB">
        <w:rPr>
          <w:rFonts w:ascii="Arial" w:eastAsia="Calibri" w:hAnsi="Arial" w:cs="Arial"/>
          <w:color w:val="000000" w:themeColor="text1"/>
          <w:sz w:val="24"/>
          <w:szCs w:val="24"/>
          <w:lang w:eastAsia="en-GB"/>
        </w:rPr>
        <w:t xml:space="preserve">Paslaugos </w:t>
      </w:r>
      <w:r w:rsidR="00534E31" w:rsidRPr="003810D2">
        <w:rPr>
          <w:rFonts w:ascii="Arial" w:eastAsia="Calibri" w:hAnsi="Arial" w:cs="Arial"/>
          <w:color w:val="000000" w:themeColor="text1"/>
          <w:sz w:val="24"/>
          <w:szCs w:val="24"/>
          <w:lang w:eastAsia="en-GB"/>
        </w:rPr>
        <w:t xml:space="preserve">kaina </w:t>
      </w:r>
      <w:r w:rsidR="00534E31">
        <w:rPr>
          <w:rFonts w:ascii="Century Gothic" w:eastAsia="Calibri" w:hAnsi="Century Gothic" w:cs="Arial"/>
          <w:color w:val="000000" w:themeColor="text1"/>
          <w:sz w:val="24"/>
          <w:szCs w:val="24"/>
          <w:lang w:eastAsia="en-GB"/>
        </w:rPr>
        <w:t>−</w:t>
      </w:r>
      <w:r w:rsidR="00534E31" w:rsidRPr="003810D2">
        <w:rPr>
          <w:rFonts w:ascii="Arial" w:eastAsia="Calibri" w:hAnsi="Arial" w:cs="Arial"/>
          <w:color w:val="000000" w:themeColor="text1"/>
          <w:sz w:val="24"/>
          <w:szCs w:val="24"/>
          <w:lang w:eastAsia="en-GB"/>
        </w:rPr>
        <w:t xml:space="preserve"> 61 </w:t>
      </w:r>
      <w:r w:rsidR="00534E31">
        <w:rPr>
          <w:rFonts w:ascii="Arial" w:eastAsia="Calibri" w:hAnsi="Arial" w:cs="Arial"/>
          <w:color w:val="000000" w:themeColor="text1"/>
          <w:sz w:val="24"/>
          <w:szCs w:val="24"/>
          <w:lang w:eastAsia="en-GB"/>
        </w:rPr>
        <w:t>E</w:t>
      </w:r>
      <w:r w:rsidR="00534E31" w:rsidRPr="003810D2">
        <w:rPr>
          <w:rFonts w:ascii="Arial" w:eastAsia="Calibri" w:hAnsi="Arial" w:cs="Arial"/>
          <w:color w:val="000000" w:themeColor="text1"/>
          <w:sz w:val="24"/>
          <w:szCs w:val="24"/>
          <w:lang w:eastAsia="en-GB"/>
        </w:rPr>
        <w:t>ur.</w:t>
      </w:r>
      <w:r w:rsidR="00534E31">
        <w:rPr>
          <w:rFonts w:ascii="Arial" w:eastAsia="Calibri" w:hAnsi="Arial" w:cs="Arial"/>
          <w:color w:val="000000" w:themeColor="text1"/>
          <w:sz w:val="24"/>
          <w:szCs w:val="24"/>
          <w:lang w:eastAsia="en-GB"/>
        </w:rPr>
        <w:t xml:space="preserve"> </w:t>
      </w:r>
      <w:r w:rsidR="006B1CFF" w:rsidRPr="003810D2">
        <w:rPr>
          <w:rFonts w:ascii="Arial" w:hAnsi="Arial" w:cs="Arial"/>
          <w:color w:val="000000" w:themeColor="text1"/>
          <w:sz w:val="24"/>
          <w:szCs w:val="24"/>
        </w:rPr>
        <w:t xml:space="preserve">Per 2024 m. į visuomenės sveikatos biurą dėl programos </w:t>
      </w:r>
      <w:r w:rsidR="006B1CFF" w:rsidRPr="003810D2">
        <w:rPr>
          <w:rFonts w:ascii="Arial" w:hAnsi="Arial" w:cs="Arial"/>
          <w:i/>
          <w:iCs/>
          <w:color w:val="000000" w:themeColor="text1"/>
          <w:sz w:val="24"/>
          <w:szCs w:val="24"/>
        </w:rPr>
        <w:t>„Elgesys</w:t>
      </w:r>
      <w:r w:rsidR="006B1CFF">
        <w:rPr>
          <w:rFonts w:ascii="Century Gothic" w:hAnsi="Century Gothic" w:cs="Arial"/>
          <w:i/>
          <w:iCs/>
          <w:color w:val="000000" w:themeColor="text1"/>
          <w:sz w:val="24"/>
          <w:szCs w:val="24"/>
        </w:rPr>
        <w:t>−</w:t>
      </w:r>
      <w:r w:rsidR="006B1CFF" w:rsidRPr="003810D2">
        <w:rPr>
          <w:rFonts w:ascii="Arial" w:hAnsi="Arial" w:cs="Arial"/>
          <w:i/>
          <w:iCs/>
          <w:color w:val="000000" w:themeColor="text1"/>
          <w:sz w:val="24"/>
          <w:szCs w:val="24"/>
        </w:rPr>
        <w:t>Pokalbis</w:t>
      </w:r>
      <w:r w:rsidR="006B1CFF">
        <w:rPr>
          <w:rFonts w:ascii="Century Gothic" w:hAnsi="Century Gothic" w:cs="Arial"/>
          <w:i/>
          <w:iCs/>
          <w:color w:val="000000" w:themeColor="text1"/>
          <w:sz w:val="24"/>
          <w:szCs w:val="24"/>
        </w:rPr>
        <w:t>−</w:t>
      </w:r>
      <w:r w:rsidR="006B1CFF" w:rsidRPr="003810D2">
        <w:rPr>
          <w:rFonts w:ascii="Arial" w:hAnsi="Arial" w:cs="Arial"/>
          <w:i/>
          <w:iCs/>
          <w:color w:val="000000" w:themeColor="text1"/>
          <w:sz w:val="24"/>
          <w:szCs w:val="24"/>
        </w:rPr>
        <w:t>Pasikeitimas“</w:t>
      </w:r>
      <w:r w:rsidR="001C2446">
        <w:rPr>
          <w:rFonts w:ascii="Arial" w:hAnsi="Arial" w:cs="Arial"/>
          <w:color w:val="000000" w:themeColor="text1"/>
          <w:sz w:val="24"/>
          <w:szCs w:val="24"/>
        </w:rPr>
        <w:t xml:space="preserve"> </w:t>
      </w:r>
      <w:r w:rsidR="006B1CFF" w:rsidRPr="003810D2">
        <w:rPr>
          <w:rFonts w:ascii="Arial" w:hAnsi="Arial" w:cs="Arial"/>
          <w:color w:val="000000" w:themeColor="text1"/>
          <w:sz w:val="24"/>
          <w:szCs w:val="24"/>
        </w:rPr>
        <w:t>kreipėsi 1 vyras</w:t>
      </w:r>
      <w:r w:rsidR="00612C16">
        <w:rPr>
          <w:rFonts w:ascii="Arial" w:hAnsi="Arial" w:cs="Arial"/>
          <w:color w:val="000000" w:themeColor="text1"/>
          <w:sz w:val="24"/>
          <w:szCs w:val="24"/>
        </w:rPr>
        <w:t>.</w:t>
      </w:r>
    </w:p>
    <w:p w14:paraId="37CFEFF2" w14:textId="0601D864" w:rsidR="00D9475D" w:rsidRPr="003810D2" w:rsidRDefault="00D9475D" w:rsidP="00D3756C">
      <w:pPr>
        <w:jc w:val="both"/>
        <w:rPr>
          <w:rFonts w:ascii="Arial" w:eastAsia="Calibri" w:hAnsi="Arial" w:cs="Arial"/>
          <w:color w:val="000000" w:themeColor="text1"/>
          <w:sz w:val="24"/>
          <w:szCs w:val="24"/>
          <w:lang w:eastAsia="en-GB"/>
        </w:rPr>
      </w:pPr>
      <w:r w:rsidRPr="003810D2">
        <w:rPr>
          <w:rFonts w:ascii="Arial" w:eastAsia="Calibri" w:hAnsi="Arial" w:cs="Arial"/>
          <w:color w:val="000000" w:themeColor="text1"/>
          <w:sz w:val="24"/>
          <w:szCs w:val="24"/>
          <w:lang w:eastAsia="en-GB"/>
        </w:rPr>
        <w:t xml:space="preserve">Taip pat smurtinio elgesio </w:t>
      </w:r>
      <w:r w:rsidR="00612C16" w:rsidRPr="00F71634">
        <w:rPr>
          <w:rFonts w:ascii="Arial" w:eastAsia="Calibri" w:hAnsi="Arial" w:cs="Arial"/>
          <w:color w:val="000000" w:themeColor="text1"/>
          <w:sz w:val="24"/>
          <w:szCs w:val="24"/>
          <w:lang w:eastAsia="en-GB"/>
        </w:rPr>
        <w:t>artimoje aplinkoje</w:t>
      </w:r>
      <w:r w:rsidR="00612C16">
        <w:rPr>
          <w:rFonts w:ascii="Arial" w:eastAsia="Calibri" w:hAnsi="Arial" w:cs="Arial"/>
          <w:color w:val="000000" w:themeColor="text1"/>
          <w:sz w:val="24"/>
          <w:szCs w:val="24"/>
          <w:lang w:eastAsia="en-GB"/>
        </w:rPr>
        <w:t xml:space="preserve"> </w:t>
      </w:r>
      <w:r w:rsidRPr="003810D2">
        <w:rPr>
          <w:rFonts w:ascii="Arial" w:eastAsia="Calibri" w:hAnsi="Arial" w:cs="Arial"/>
          <w:color w:val="000000" w:themeColor="text1"/>
          <w:sz w:val="24"/>
          <w:szCs w:val="24"/>
          <w:lang w:eastAsia="en-GB"/>
        </w:rPr>
        <w:t>keitimo</w:t>
      </w:r>
      <w:r w:rsidR="00EF13BF">
        <w:rPr>
          <w:rFonts w:ascii="Arial" w:eastAsia="Calibri" w:hAnsi="Arial" w:cs="Arial"/>
          <w:color w:val="000000" w:themeColor="text1"/>
          <w:sz w:val="24"/>
          <w:szCs w:val="24"/>
          <w:lang w:eastAsia="en-GB"/>
        </w:rPr>
        <w:t xml:space="preserve"> </w:t>
      </w:r>
      <w:r w:rsidR="0094057A" w:rsidRPr="0094057A">
        <w:rPr>
          <w:rFonts w:ascii="Arial" w:eastAsia="Calibri" w:hAnsi="Arial" w:cs="Arial"/>
          <w:i/>
          <w:iCs/>
          <w:color w:val="000000" w:themeColor="text1"/>
          <w:sz w:val="24"/>
          <w:szCs w:val="24"/>
          <w:lang w:eastAsia="en-GB"/>
        </w:rPr>
        <w:t>Nesmurtinio elgesio ir santykių gerinimo mokymų program</w:t>
      </w:r>
      <w:r w:rsidR="00FA0CDD">
        <w:rPr>
          <w:rFonts w:ascii="Arial" w:eastAsia="Calibri" w:hAnsi="Arial" w:cs="Arial"/>
          <w:i/>
          <w:iCs/>
          <w:color w:val="000000" w:themeColor="text1"/>
          <w:sz w:val="24"/>
          <w:szCs w:val="24"/>
          <w:lang w:eastAsia="en-GB"/>
        </w:rPr>
        <w:t>ą</w:t>
      </w:r>
      <w:r w:rsidR="0094057A">
        <w:rPr>
          <w:rFonts w:ascii="Arial" w:eastAsia="Calibri" w:hAnsi="Arial" w:cs="Arial"/>
          <w:color w:val="000000" w:themeColor="text1"/>
          <w:sz w:val="24"/>
          <w:szCs w:val="24"/>
          <w:lang w:eastAsia="en-GB"/>
        </w:rPr>
        <w:t xml:space="preserve"> </w:t>
      </w:r>
      <w:r w:rsidRPr="003810D2">
        <w:rPr>
          <w:rFonts w:ascii="Arial" w:eastAsia="Calibri" w:hAnsi="Arial" w:cs="Arial"/>
          <w:color w:val="000000" w:themeColor="text1"/>
          <w:sz w:val="24"/>
          <w:szCs w:val="24"/>
          <w:lang w:eastAsia="en-GB"/>
        </w:rPr>
        <w:t>pilnamečiams asmenims vykdo Klaipėdos apskrities pagalbos vyrams centras, programa</w:t>
      </w:r>
      <w:r w:rsidR="0094057A">
        <w:rPr>
          <w:rFonts w:ascii="Arial" w:eastAsia="Calibri" w:hAnsi="Arial" w:cs="Arial"/>
          <w:color w:val="000000" w:themeColor="text1"/>
          <w:sz w:val="24"/>
          <w:szCs w:val="24"/>
          <w:lang w:eastAsia="en-GB"/>
        </w:rPr>
        <w:t xml:space="preserve"> Klaipėdos rajono gyventojams yra nemokama ir</w:t>
      </w:r>
      <w:r w:rsidRPr="003810D2">
        <w:rPr>
          <w:rFonts w:ascii="Arial" w:eastAsia="Calibri" w:hAnsi="Arial" w:cs="Arial"/>
          <w:color w:val="000000" w:themeColor="text1"/>
          <w:sz w:val="24"/>
          <w:szCs w:val="24"/>
          <w:lang w:eastAsia="en-GB"/>
        </w:rPr>
        <w:t xml:space="preserve"> skirta tiek vyrams, tiek moterims.</w:t>
      </w:r>
      <w:r w:rsidR="001A626E" w:rsidRPr="001A626E">
        <w:t xml:space="preserve"> </w:t>
      </w:r>
      <w:r w:rsidR="001A626E" w:rsidRPr="00F71634">
        <w:rPr>
          <w:rFonts w:ascii="Arial" w:eastAsia="Calibri" w:hAnsi="Arial" w:cs="Arial"/>
          <w:color w:val="000000" w:themeColor="text1"/>
          <w:sz w:val="24"/>
          <w:szCs w:val="24"/>
          <w:lang w:eastAsia="en-GB"/>
        </w:rPr>
        <w:t xml:space="preserve">Smurtinio elgesio artimoje aplinkoje keitimo programą, patvirtintą Lietuvos Respublikos socialinės apsaugos ir darbo ministro 2023 m. rugsėjo 13 d. įsakymu Nr. A1-603 „Dėl Smurtinio elgesio artimoje aplinkoje keitimo programos patvirtinimo“, </w:t>
      </w:r>
      <w:r w:rsidR="006B1CFF" w:rsidRPr="00F71634">
        <w:rPr>
          <w:rFonts w:ascii="Arial" w:eastAsia="Calibri" w:hAnsi="Arial" w:cs="Arial"/>
          <w:color w:val="000000" w:themeColor="text1"/>
          <w:sz w:val="24"/>
          <w:szCs w:val="24"/>
          <w:lang w:eastAsia="en-GB"/>
        </w:rPr>
        <w:t xml:space="preserve">vykdo </w:t>
      </w:r>
      <w:r w:rsidR="001A626E" w:rsidRPr="00F71634">
        <w:rPr>
          <w:rFonts w:ascii="Arial" w:eastAsia="Calibri" w:hAnsi="Arial" w:cs="Arial"/>
          <w:color w:val="000000" w:themeColor="text1"/>
          <w:sz w:val="24"/>
          <w:szCs w:val="24"/>
          <w:lang w:eastAsia="en-GB"/>
        </w:rPr>
        <w:t xml:space="preserve">baigę </w:t>
      </w:r>
      <w:r w:rsidR="002046E0" w:rsidRPr="00F71634">
        <w:rPr>
          <w:rFonts w:ascii="Arial" w:eastAsia="Calibri" w:hAnsi="Arial" w:cs="Arial"/>
          <w:color w:val="000000" w:themeColor="text1"/>
          <w:sz w:val="24"/>
          <w:szCs w:val="24"/>
          <w:lang w:eastAsia="en-GB"/>
        </w:rPr>
        <w:t>s</w:t>
      </w:r>
      <w:r w:rsidR="001A626E" w:rsidRPr="00F71634">
        <w:rPr>
          <w:rFonts w:ascii="Arial" w:eastAsia="Calibri" w:hAnsi="Arial" w:cs="Arial"/>
          <w:color w:val="000000" w:themeColor="text1"/>
          <w:sz w:val="24"/>
          <w:szCs w:val="24"/>
          <w:lang w:eastAsia="en-GB"/>
        </w:rPr>
        <w:t>ocialinės apsaugos ir darbo ministerijos organizuotus pasirengimo praktinei veiklai mokymus</w:t>
      </w:r>
      <w:r w:rsidR="006B1CFF" w:rsidRPr="00F71634">
        <w:rPr>
          <w:rFonts w:ascii="Arial" w:eastAsia="Calibri" w:hAnsi="Arial" w:cs="Arial"/>
          <w:color w:val="000000" w:themeColor="text1"/>
          <w:sz w:val="24"/>
          <w:szCs w:val="24"/>
          <w:lang w:eastAsia="en-GB"/>
        </w:rPr>
        <w:t>.</w:t>
      </w:r>
      <w:r w:rsidR="007E495B" w:rsidRPr="003810D2">
        <w:rPr>
          <w:rFonts w:ascii="Arial" w:eastAsia="Calibri" w:hAnsi="Arial" w:cs="Arial"/>
          <w:color w:val="000000" w:themeColor="text1"/>
          <w:sz w:val="24"/>
          <w:szCs w:val="24"/>
          <w:lang w:eastAsia="en-GB"/>
        </w:rPr>
        <w:t xml:space="preserve"> Klaipėdos rajone programa susidomėjo 15 asmenų </w:t>
      </w:r>
      <w:r w:rsidR="007E495B" w:rsidRPr="003810D2">
        <w:rPr>
          <w:rFonts w:ascii="Arial" w:hAnsi="Arial" w:cs="Arial"/>
          <w:color w:val="000000" w:themeColor="text1"/>
          <w:sz w:val="24"/>
          <w:szCs w:val="24"/>
        </w:rPr>
        <w:t>–</w:t>
      </w:r>
      <w:r w:rsidR="007E495B" w:rsidRPr="003810D2">
        <w:rPr>
          <w:rFonts w:ascii="Arial" w:eastAsia="Calibri" w:hAnsi="Arial" w:cs="Arial"/>
          <w:color w:val="000000" w:themeColor="text1"/>
          <w:sz w:val="24"/>
          <w:szCs w:val="24"/>
          <w:lang w:eastAsia="en-GB"/>
        </w:rPr>
        <w:t xml:space="preserve"> 10 vyrų ir 5 moterys.</w:t>
      </w:r>
    </w:p>
    <w:p w14:paraId="07A7A10F" w14:textId="1AF82926" w:rsidR="0043659A" w:rsidRPr="003810D2" w:rsidRDefault="00141E45" w:rsidP="00A7397C">
      <w:pPr>
        <w:jc w:val="center"/>
        <w:rPr>
          <w:rFonts w:ascii="Arial" w:hAnsi="Arial" w:cs="Arial"/>
          <w:b/>
          <w:bCs/>
          <w:color w:val="000000" w:themeColor="text1"/>
          <w:sz w:val="24"/>
          <w:szCs w:val="24"/>
        </w:rPr>
      </w:pPr>
      <w:r w:rsidRPr="003810D2">
        <w:rPr>
          <w:rFonts w:ascii="Arial" w:hAnsi="Arial" w:cs="Arial"/>
          <w:b/>
          <w:bCs/>
          <w:color w:val="000000" w:themeColor="text1"/>
          <w:sz w:val="24"/>
          <w:szCs w:val="24"/>
        </w:rPr>
        <w:t>P</w:t>
      </w:r>
      <w:r w:rsidR="00605A9F" w:rsidRPr="003810D2">
        <w:rPr>
          <w:rFonts w:ascii="Arial" w:hAnsi="Arial" w:cs="Arial"/>
          <w:b/>
          <w:bCs/>
          <w:color w:val="000000" w:themeColor="text1"/>
          <w:sz w:val="24"/>
          <w:szCs w:val="24"/>
        </w:rPr>
        <w:t>revenci</w:t>
      </w:r>
      <w:r w:rsidR="0043659A" w:rsidRPr="003810D2">
        <w:rPr>
          <w:rFonts w:ascii="Arial" w:hAnsi="Arial" w:cs="Arial"/>
          <w:b/>
          <w:bCs/>
          <w:color w:val="000000" w:themeColor="text1"/>
          <w:sz w:val="24"/>
          <w:szCs w:val="24"/>
        </w:rPr>
        <w:t>nės</w:t>
      </w:r>
      <w:r w:rsidR="00605A9F" w:rsidRPr="003810D2">
        <w:rPr>
          <w:rFonts w:ascii="Arial" w:hAnsi="Arial" w:cs="Arial"/>
          <w:b/>
          <w:bCs/>
          <w:color w:val="000000" w:themeColor="text1"/>
          <w:sz w:val="24"/>
          <w:szCs w:val="24"/>
        </w:rPr>
        <w:t xml:space="preserve"> </w:t>
      </w:r>
      <w:r w:rsidR="00E9535B" w:rsidRPr="003810D2">
        <w:rPr>
          <w:rFonts w:ascii="Arial" w:hAnsi="Arial" w:cs="Arial"/>
          <w:b/>
          <w:bCs/>
          <w:color w:val="000000" w:themeColor="text1"/>
          <w:sz w:val="24"/>
          <w:szCs w:val="24"/>
        </w:rPr>
        <w:t>priemonės</w:t>
      </w:r>
      <w:r w:rsidRPr="003810D2">
        <w:rPr>
          <w:rFonts w:ascii="Arial" w:hAnsi="Arial" w:cs="Arial"/>
          <w:b/>
          <w:bCs/>
          <w:color w:val="000000" w:themeColor="text1"/>
          <w:sz w:val="24"/>
          <w:szCs w:val="24"/>
        </w:rPr>
        <w:t xml:space="preserve"> ir priemonių planas</w:t>
      </w:r>
    </w:p>
    <w:p w14:paraId="0D1E3097" w14:textId="5A3AC082" w:rsidR="0043659A" w:rsidRPr="003810D2" w:rsidRDefault="0043659A" w:rsidP="0043659A">
      <w:pPr>
        <w:jc w:val="center"/>
        <w:rPr>
          <w:rFonts w:ascii="Arial" w:hAnsi="Arial" w:cs="Arial"/>
          <w:i/>
          <w:iCs/>
          <w:color w:val="000000" w:themeColor="text1"/>
          <w:sz w:val="24"/>
          <w:szCs w:val="24"/>
        </w:rPr>
      </w:pPr>
      <w:r w:rsidRPr="003810D2">
        <w:rPr>
          <w:rFonts w:ascii="Arial" w:hAnsi="Arial" w:cs="Arial"/>
          <w:i/>
          <w:iCs/>
          <w:color w:val="000000" w:themeColor="text1"/>
          <w:sz w:val="24"/>
          <w:szCs w:val="24"/>
        </w:rPr>
        <w:t>Smurto, savižudybių, priklausomybių, prekybos žmonėmis prevencijos projektai</w:t>
      </w:r>
    </w:p>
    <w:p w14:paraId="192B47D9" w14:textId="1FC32651" w:rsidR="001147B3" w:rsidRPr="003810D2" w:rsidRDefault="001147B3" w:rsidP="0043659A">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Smurto artimoje aplinkoje ir savižudybių prevencijos stiprinimui skiriamas didelis dėmesys, siekiant plėsti ir didinti vykdomų prevencinių programų skaičių. Šia kryptimi veikia </w:t>
      </w:r>
      <w:r w:rsidR="007604D8">
        <w:rPr>
          <w:rFonts w:ascii="Arial" w:hAnsi="Arial" w:cs="Arial"/>
          <w:color w:val="000000" w:themeColor="text1"/>
          <w:sz w:val="24"/>
          <w:szCs w:val="24"/>
        </w:rPr>
        <w:t>s</w:t>
      </w:r>
      <w:r w:rsidRPr="003810D2">
        <w:rPr>
          <w:rFonts w:ascii="Arial" w:hAnsi="Arial" w:cs="Arial"/>
          <w:color w:val="000000" w:themeColor="text1"/>
          <w:sz w:val="24"/>
          <w:szCs w:val="24"/>
        </w:rPr>
        <w:t>murto artimoje aplinkoje prevencijos komisija, koordinuojanti ir skatinanti įvairias iniciatyvas.</w:t>
      </w:r>
    </w:p>
    <w:p w14:paraId="2C701FA2" w14:textId="4A772987" w:rsidR="001147B3" w:rsidRPr="003810D2" w:rsidRDefault="001147B3" w:rsidP="0043659A">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2024 m. buvo finansuojamos šios prevencinės programos:</w:t>
      </w:r>
    </w:p>
    <w:p w14:paraId="647A4E7C" w14:textId="1D88CBDF" w:rsidR="001147B3" w:rsidRPr="003810D2" w:rsidRDefault="001147B3" w:rsidP="001F6CEE">
      <w:pPr>
        <w:pStyle w:val="Sraopastraipa"/>
        <w:numPr>
          <w:ilvl w:val="0"/>
          <w:numId w:val="2"/>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Kretingos moterų informacijos ir mokymo centro organizuojami mokymai jaunimui ir suaugusie</w:t>
      </w:r>
      <w:r w:rsidR="00FA0CDD">
        <w:rPr>
          <w:rFonts w:ascii="Arial" w:hAnsi="Arial" w:cs="Arial"/>
          <w:color w:val="000000" w:themeColor="text1"/>
          <w:sz w:val="24"/>
          <w:szCs w:val="24"/>
        </w:rPr>
        <w:t>sie</w:t>
      </w:r>
      <w:r w:rsidRPr="003810D2">
        <w:rPr>
          <w:rFonts w:ascii="Arial" w:hAnsi="Arial" w:cs="Arial"/>
          <w:color w:val="000000" w:themeColor="text1"/>
          <w:sz w:val="24"/>
          <w:szCs w:val="24"/>
        </w:rPr>
        <w:t>ms „Seksualinis smurtas ir ribų nustatymas“, skirti didinti sąmoningum</w:t>
      </w:r>
      <w:r w:rsidR="00FA0CDD">
        <w:rPr>
          <w:rFonts w:ascii="Arial" w:hAnsi="Arial" w:cs="Arial"/>
          <w:color w:val="000000" w:themeColor="text1"/>
          <w:sz w:val="24"/>
          <w:szCs w:val="24"/>
        </w:rPr>
        <w:t>ui</w:t>
      </w:r>
      <w:r w:rsidRPr="003810D2">
        <w:rPr>
          <w:rFonts w:ascii="Arial" w:hAnsi="Arial" w:cs="Arial"/>
          <w:color w:val="000000" w:themeColor="text1"/>
          <w:sz w:val="24"/>
          <w:szCs w:val="24"/>
        </w:rPr>
        <w:t xml:space="preserve"> apie asmenines ribas ir jų apsaugą</w:t>
      </w:r>
      <w:r w:rsidR="001F6CEE" w:rsidRPr="003810D2">
        <w:rPr>
          <w:rFonts w:ascii="Arial" w:hAnsi="Arial" w:cs="Arial"/>
          <w:color w:val="000000" w:themeColor="text1"/>
          <w:sz w:val="24"/>
          <w:szCs w:val="24"/>
        </w:rPr>
        <w:t>. Ši iniciatyva, skirta ugdyti jaunimo ir specialistų sąmoningum</w:t>
      </w:r>
      <w:r w:rsidR="00FA0CDD">
        <w:rPr>
          <w:rFonts w:ascii="Arial" w:hAnsi="Arial" w:cs="Arial"/>
          <w:color w:val="000000" w:themeColor="text1"/>
          <w:sz w:val="24"/>
          <w:szCs w:val="24"/>
        </w:rPr>
        <w:t>ui</w:t>
      </w:r>
      <w:r w:rsidR="001F6CEE" w:rsidRPr="003810D2">
        <w:rPr>
          <w:rFonts w:ascii="Arial" w:hAnsi="Arial" w:cs="Arial"/>
          <w:color w:val="000000" w:themeColor="text1"/>
          <w:sz w:val="24"/>
          <w:szCs w:val="24"/>
        </w:rPr>
        <w:t xml:space="preserve"> apie sveikus santykius bei smurto prevenciją Klaipėdos rajone. 2024 m. rugsėjo 11–13 d. trijose skirtingose vietose – Gargždų „Vaivorykštės“ gimnazijoje, Gargždų socialinių paslaugų centre ir Priekulės socialinių paslaugų centro </w:t>
      </w:r>
      <w:r w:rsidR="00FA0CDD">
        <w:rPr>
          <w:rFonts w:ascii="Arial" w:hAnsi="Arial" w:cs="Arial"/>
          <w:color w:val="000000" w:themeColor="text1"/>
          <w:sz w:val="24"/>
          <w:szCs w:val="24"/>
        </w:rPr>
        <w:t>V</w:t>
      </w:r>
      <w:r w:rsidR="001F6CEE" w:rsidRPr="003810D2">
        <w:rPr>
          <w:rFonts w:ascii="Arial" w:hAnsi="Arial" w:cs="Arial"/>
          <w:color w:val="000000" w:themeColor="text1"/>
          <w:sz w:val="24"/>
          <w:szCs w:val="24"/>
        </w:rPr>
        <w:t xml:space="preserve">aikų dienos centre – įvyko mokymai jaunimui, kuriuose dalyvavo 45 jaunuoliai (11–17 metų). Užsiėmimus vedė lektorė Rugilė Butkevičiūtė (@ribologija), padėdama dalyviams suprasti asmenines ribas romantiniuose santykiuose, analizuoti jausmus </w:t>
      </w:r>
      <w:r w:rsidR="001F6CEE" w:rsidRPr="003810D2">
        <w:rPr>
          <w:rFonts w:ascii="Arial" w:hAnsi="Arial" w:cs="Arial"/>
          <w:color w:val="000000" w:themeColor="text1"/>
          <w:sz w:val="24"/>
          <w:szCs w:val="24"/>
        </w:rPr>
        <w:lastRenderedPageBreak/>
        <w:t>bei veiksmus per praktines situacijas, taip pat aptarti interneto keliamas grėsmes. Projektas susideda iš dviejų dalių – mokymų jaunimui ir konferencijos specialistams, dirbantiems su smurtą patiriančiais asmenimis. Iniciatyva siekia skleisti žinią, kad smurtas santykiuose yra žalojantis, o visuomenės švietimas per mokymus, konferencijas ir akcijas padeda atpažinti smurtą bei suteikti nukentėjusiesiems kvalifikuotą pagalbą.</w:t>
      </w:r>
      <w:r w:rsidR="00E82A26" w:rsidRPr="003810D2">
        <w:rPr>
          <w:rFonts w:ascii="Arial" w:hAnsi="Arial" w:cs="Arial"/>
          <w:color w:val="000000" w:themeColor="text1"/>
          <w:sz w:val="24"/>
          <w:szCs w:val="24"/>
        </w:rPr>
        <w:t xml:space="preserve"> Programos įgyvendinimui skirta 4 000 Eur.</w:t>
      </w:r>
    </w:p>
    <w:p w14:paraId="4321D392" w14:textId="11A711FD" w:rsidR="001147B3" w:rsidRPr="003810D2" w:rsidRDefault="001147B3" w:rsidP="005F40AE">
      <w:pPr>
        <w:numPr>
          <w:ilvl w:val="0"/>
          <w:numId w:val="2"/>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Ekstremalios veiklos klubo „Išgyvenk“ organizuojamas nuotolinis iššūkis bei dvi stovyklos, skirtos stiprinti psichologin</w:t>
      </w:r>
      <w:r w:rsidR="00FA0CDD">
        <w:rPr>
          <w:rFonts w:ascii="Arial" w:hAnsi="Arial" w:cs="Arial"/>
          <w:color w:val="000000" w:themeColor="text1"/>
          <w:sz w:val="24"/>
          <w:szCs w:val="24"/>
        </w:rPr>
        <w:t>iam</w:t>
      </w:r>
      <w:r w:rsidRPr="003810D2">
        <w:rPr>
          <w:rFonts w:ascii="Arial" w:hAnsi="Arial" w:cs="Arial"/>
          <w:color w:val="000000" w:themeColor="text1"/>
          <w:sz w:val="24"/>
          <w:szCs w:val="24"/>
        </w:rPr>
        <w:t xml:space="preserve"> atsparum</w:t>
      </w:r>
      <w:r w:rsidR="00FA0CDD">
        <w:rPr>
          <w:rFonts w:ascii="Arial" w:hAnsi="Arial" w:cs="Arial"/>
          <w:color w:val="000000" w:themeColor="text1"/>
          <w:sz w:val="24"/>
          <w:szCs w:val="24"/>
        </w:rPr>
        <w:t>ui</w:t>
      </w:r>
      <w:r w:rsidRPr="003810D2">
        <w:rPr>
          <w:rFonts w:ascii="Arial" w:hAnsi="Arial" w:cs="Arial"/>
          <w:color w:val="000000" w:themeColor="text1"/>
          <w:sz w:val="24"/>
          <w:szCs w:val="24"/>
        </w:rPr>
        <w:t xml:space="preserve"> ir ugdyti savisaugos įgūdži</w:t>
      </w:r>
      <w:r w:rsidR="00FA0CDD">
        <w:rPr>
          <w:rFonts w:ascii="Arial" w:hAnsi="Arial" w:cs="Arial"/>
          <w:color w:val="000000" w:themeColor="text1"/>
          <w:sz w:val="24"/>
          <w:szCs w:val="24"/>
        </w:rPr>
        <w:t>am</w:t>
      </w:r>
      <w:r w:rsidRPr="003810D2">
        <w:rPr>
          <w:rFonts w:ascii="Arial" w:hAnsi="Arial" w:cs="Arial"/>
          <w:color w:val="000000" w:themeColor="text1"/>
          <w:sz w:val="24"/>
          <w:szCs w:val="24"/>
        </w:rPr>
        <w:t>s.</w:t>
      </w:r>
      <w:r w:rsidR="005F40AE" w:rsidRPr="003810D2">
        <w:rPr>
          <w:rFonts w:ascii="Arial" w:hAnsi="Arial" w:cs="Arial"/>
          <w:color w:val="000000" w:themeColor="text1"/>
          <w:sz w:val="24"/>
          <w:szCs w:val="24"/>
        </w:rPr>
        <w:t xml:space="preserve"> Iniciatyva, įgyvendinta </w:t>
      </w:r>
      <w:r w:rsidR="00FA0CDD">
        <w:rPr>
          <w:rFonts w:ascii="Arial" w:hAnsi="Arial" w:cs="Arial"/>
          <w:color w:val="000000" w:themeColor="text1"/>
          <w:sz w:val="24"/>
          <w:szCs w:val="24"/>
        </w:rPr>
        <w:t>e</w:t>
      </w:r>
      <w:r w:rsidR="005F40AE" w:rsidRPr="003810D2">
        <w:rPr>
          <w:rFonts w:ascii="Arial" w:hAnsi="Arial" w:cs="Arial"/>
          <w:color w:val="000000" w:themeColor="text1"/>
          <w:sz w:val="24"/>
          <w:szCs w:val="24"/>
        </w:rPr>
        <w:t>kstremalios veiklos klubo „Išgyvenk“, buvo skirta stiprinti vyrų emocin</w:t>
      </w:r>
      <w:r w:rsidR="00FA0CDD">
        <w:rPr>
          <w:rFonts w:ascii="Arial" w:hAnsi="Arial" w:cs="Arial"/>
          <w:color w:val="000000" w:themeColor="text1"/>
          <w:sz w:val="24"/>
          <w:szCs w:val="24"/>
        </w:rPr>
        <w:t>iam</w:t>
      </w:r>
      <w:r w:rsidR="005F40AE" w:rsidRPr="003810D2">
        <w:rPr>
          <w:rFonts w:ascii="Arial" w:hAnsi="Arial" w:cs="Arial"/>
          <w:color w:val="000000" w:themeColor="text1"/>
          <w:sz w:val="24"/>
          <w:szCs w:val="24"/>
        </w:rPr>
        <w:t xml:space="preserve"> atsparum</w:t>
      </w:r>
      <w:r w:rsidR="00FA0CDD">
        <w:rPr>
          <w:rFonts w:ascii="Arial" w:hAnsi="Arial" w:cs="Arial"/>
          <w:color w:val="000000" w:themeColor="text1"/>
          <w:sz w:val="24"/>
          <w:szCs w:val="24"/>
        </w:rPr>
        <w:t>ui</w:t>
      </w:r>
      <w:r w:rsidR="005F40AE" w:rsidRPr="003810D2">
        <w:rPr>
          <w:rFonts w:ascii="Arial" w:hAnsi="Arial" w:cs="Arial"/>
          <w:color w:val="000000" w:themeColor="text1"/>
          <w:sz w:val="24"/>
          <w:szCs w:val="24"/>
        </w:rPr>
        <w:t xml:space="preserve">, mažinti smurto protrūkius ir vykdyti savižudybių prevenciją. Projekto metu buvo suorganizuotos dvi stovyklos, keturi </w:t>
      </w:r>
      <w:proofErr w:type="spellStart"/>
      <w:r w:rsidR="005F40AE" w:rsidRPr="003810D2">
        <w:rPr>
          <w:rFonts w:ascii="Arial" w:hAnsi="Arial" w:cs="Arial"/>
          <w:color w:val="000000" w:themeColor="text1"/>
          <w:sz w:val="24"/>
          <w:szCs w:val="24"/>
        </w:rPr>
        <w:t>patyriminiai</w:t>
      </w:r>
      <w:proofErr w:type="spellEnd"/>
      <w:r w:rsidR="005F40AE" w:rsidRPr="003810D2">
        <w:rPr>
          <w:rFonts w:ascii="Arial" w:hAnsi="Arial" w:cs="Arial"/>
          <w:color w:val="000000" w:themeColor="text1"/>
          <w:sz w:val="24"/>
          <w:szCs w:val="24"/>
        </w:rPr>
        <w:t xml:space="preserve"> žygiai ir trys grupinės terapijos, kuriose dalyvavo 40 unikalių dalyvių. Užsiėmimai padėjo vyrams geriau suprasti savo emocijas, stiprinti pasitikėjimą savimi, mažinti streso ir pykčio reakcijas bei ugdyti psichologinį atsparumą. Grupinės terapijos prisidėjo prie emocinio aiškumo ir savireguliacijos, taip skatindamos sveikesnį bendravimą bei elgesį. Stovyklose savanoriškai dalyvavo organizacijos nariai, o išlaidos buvo padengtos iš organizacijos lėšų, papildomą finansinę paramą suteikė VšĮ „Liepsnojantis aitvaras“, apmokėjęs transportavimo išlaidas. Ši iniciatyva suteikė vyrams naujų įgūdžių, leidžiančių konstruktyviai reaguoti į stresą, kas prisidėjo prie smurto prevencijos ir emocinės gerovės stiprinimo bendruomenėje.</w:t>
      </w:r>
      <w:r w:rsidR="00E82A26" w:rsidRPr="003810D2">
        <w:rPr>
          <w:rFonts w:ascii="Arial" w:hAnsi="Arial" w:cs="Arial"/>
          <w:color w:val="000000" w:themeColor="text1"/>
          <w:sz w:val="24"/>
          <w:szCs w:val="24"/>
        </w:rPr>
        <w:t xml:space="preserve"> Programos įgyvendinimui skirta 2 000 Eur.</w:t>
      </w:r>
    </w:p>
    <w:p w14:paraId="470247DB" w14:textId="63CDBAE4" w:rsidR="001147B3" w:rsidRPr="003810D2" w:rsidRDefault="001147B3" w:rsidP="0043659A">
      <w:pPr>
        <w:numPr>
          <w:ilvl w:val="0"/>
          <w:numId w:val="2"/>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Klaipėdos apskrities pagalbos vyrams centro projektas „Bendrystėje lengviau“, orientuotas į pagalbą vyrams, siekiant mažinti smurtinį elgesį ir skatinti emocinį palaikymą.</w:t>
      </w:r>
      <w:r w:rsidR="0086594B" w:rsidRPr="003810D2">
        <w:rPr>
          <w:rFonts w:ascii="Arial" w:hAnsi="Arial" w:cs="Arial"/>
          <w:color w:val="000000" w:themeColor="text1"/>
          <w:sz w:val="24"/>
          <w:szCs w:val="24"/>
        </w:rPr>
        <w:t xml:space="preserve"> Projektas „Bendrystėje lengviau“ – tai Klaipėdos rajone įgyvendinta iniciatyva, skirta stiprinti vyrų emocin</w:t>
      </w:r>
      <w:r w:rsidR="00382B40">
        <w:rPr>
          <w:rFonts w:ascii="Arial" w:hAnsi="Arial" w:cs="Arial"/>
          <w:color w:val="000000" w:themeColor="text1"/>
          <w:sz w:val="24"/>
          <w:szCs w:val="24"/>
        </w:rPr>
        <w:t>ei</w:t>
      </w:r>
      <w:r w:rsidR="0086594B" w:rsidRPr="003810D2">
        <w:rPr>
          <w:rFonts w:ascii="Arial" w:hAnsi="Arial" w:cs="Arial"/>
          <w:color w:val="000000" w:themeColor="text1"/>
          <w:sz w:val="24"/>
          <w:szCs w:val="24"/>
        </w:rPr>
        <w:t xml:space="preserve"> sveikat</w:t>
      </w:r>
      <w:r w:rsidR="00382B40">
        <w:rPr>
          <w:rFonts w:ascii="Arial" w:hAnsi="Arial" w:cs="Arial"/>
          <w:color w:val="000000" w:themeColor="text1"/>
          <w:sz w:val="24"/>
          <w:szCs w:val="24"/>
        </w:rPr>
        <w:t>ai</w:t>
      </w:r>
      <w:r w:rsidR="0086594B" w:rsidRPr="003810D2">
        <w:rPr>
          <w:rFonts w:ascii="Arial" w:hAnsi="Arial" w:cs="Arial"/>
          <w:color w:val="000000" w:themeColor="text1"/>
          <w:sz w:val="24"/>
          <w:szCs w:val="24"/>
        </w:rPr>
        <w:t>, skatinti tarpusavio paramą ir mažinti smurto, savižudybių bei priklausomybių riziką. 2024 m. lapkritį organizuoti keturi sociokultūriniai renginiai skirtingose rajono vietose pritraukė 82 dalyvius, o ypatingo dėmesio sulaukė baigiamasis renginys, skirtas tik vyrams. Projektas remiasi neformaliais metodais – diskusijomis, praktiniais mokymais ir bendruomeniniais renginiais, kurie mažina socialinę izoliaciją ir skatina vyrų įsitraukimą į emocinės gerovės stiprinimą. Iniciatyvos poveikis matomas ne tik per dalyvių įgytus streso valdymo ir savireguliacijos įgūdžius, bet ir per platesnį socialinį poveikį – kuriamos ilgalaikės bendruomenės, skatinančios tarpusavio palaikymą ir emocinės sveikatos stiprinimą. Toks prevencinis modelis gali būti lengvai pritaikomas ir kituose regionuose, prisidedant prie pozityvios vyrų psichikos sveikatos kultūros formavimo.</w:t>
      </w:r>
    </w:p>
    <w:p w14:paraId="3C58BDBC" w14:textId="3373A433" w:rsidR="0086594B" w:rsidRPr="003810D2" w:rsidRDefault="0086594B" w:rsidP="0086594B">
      <w:pPr>
        <w:spacing w:after="0"/>
        <w:ind w:left="720"/>
        <w:jc w:val="both"/>
        <w:rPr>
          <w:rFonts w:ascii="Arial" w:hAnsi="Arial" w:cs="Arial"/>
          <w:color w:val="000000" w:themeColor="text1"/>
          <w:sz w:val="24"/>
          <w:szCs w:val="24"/>
        </w:rPr>
      </w:pPr>
      <w:r w:rsidRPr="003810D2">
        <w:rPr>
          <w:rFonts w:ascii="Arial" w:hAnsi="Arial" w:cs="Arial"/>
          <w:color w:val="000000" w:themeColor="text1"/>
          <w:sz w:val="24"/>
          <w:szCs w:val="24"/>
        </w:rPr>
        <w:t>Programos įgyvendinimui skirta 4 000 Eur.</w:t>
      </w:r>
    </w:p>
    <w:p w14:paraId="4706A5C6" w14:textId="28A3479A" w:rsidR="0043659A" w:rsidRPr="003810D2" w:rsidRDefault="0043659A" w:rsidP="0086594B">
      <w:pPr>
        <w:spacing w:before="240"/>
        <w:jc w:val="center"/>
        <w:rPr>
          <w:rFonts w:ascii="Arial" w:hAnsi="Arial" w:cs="Arial"/>
          <w:i/>
          <w:iCs/>
          <w:color w:val="000000" w:themeColor="text1"/>
          <w:sz w:val="24"/>
          <w:szCs w:val="24"/>
        </w:rPr>
      </w:pPr>
      <w:r w:rsidRPr="003810D2">
        <w:rPr>
          <w:rFonts w:ascii="Arial" w:hAnsi="Arial" w:cs="Arial"/>
          <w:i/>
          <w:iCs/>
          <w:color w:val="000000" w:themeColor="text1"/>
          <w:sz w:val="24"/>
          <w:szCs w:val="24"/>
        </w:rPr>
        <w:t>Prevencinės priemonės</w:t>
      </w:r>
    </w:p>
    <w:p w14:paraId="3BDBFE31" w14:textId="6C47AD64" w:rsidR="00141E45" w:rsidRPr="003810D2" w:rsidRDefault="00141E45" w:rsidP="0043659A">
      <w:pPr>
        <w:pStyle w:val="statymopavad"/>
        <w:spacing w:line="276" w:lineRule="auto"/>
        <w:ind w:firstLine="0"/>
        <w:jc w:val="both"/>
        <w:rPr>
          <w:rFonts w:ascii="Arial" w:hAnsi="Arial" w:cs="Arial"/>
          <w:caps w:val="0"/>
          <w:color w:val="000000" w:themeColor="text1"/>
          <w:szCs w:val="24"/>
        </w:rPr>
      </w:pPr>
      <w:r w:rsidRPr="003810D2">
        <w:rPr>
          <w:rFonts w:ascii="Arial" w:hAnsi="Arial" w:cs="Arial"/>
          <w:caps w:val="0"/>
          <w:color w:val="000000" w:themeColor="text1"/>
          <w:szCs w:val="24"/>
        </w:rPr>
        <w:t>Klaipėdos rajono savivaldybė kartu su Gargždų socialinių paslaugų centru, Kretingos moterų informacijos ir mokymo centru bei Klaipėdos apskrities pagalbos vyrams centru 2024 m. lapkričio 26 d. organizavo konferenciją specialistams „Smurtas artimoje aplinkoje: nuo prevencijos iki pagalbos“. Konferencijos metu buvo nagrinėjami aktualūs klausimai, susiję su smurto artimoje aplinkoje prevencija, strategijomis ir pagalbos teikimu. Pranešimus skaitė smurto artimoje aplinkoje ir lyčių lygybės ekspertė, VšĮ „</w:t>
      </w:r>
      <w:proofErr w:type="spellStart"/>
      <w:r w:rsidRPr="003810D2">
        <w:rPr>
          <w:rFonts w:ascii="Arial" w:hAnsi="Arial" w:cs="Arial"/>
          <w:caps w:val="0"/>
          <w:color w:val="000000" w:themeColor="text1"/>
          <w:szCs w:val="24"/>
        </w:rPr>
        <w:t>Ribologija</w:t>
      </w:r>
      <w:proofErr w:type="spellEnd"/>
      <w:r w:rsidRPr="003810D2">
        <w:rPr>
          <w:rFonts w:ascii="Arial" w:hAnsi="Arial" w:cs="Arial"/>
          <w:caps w:val="0"/>
          <w:color w:val="000000" w:themeColor="text1"/>
          <w:szCs w:val="24"/>
        </w:rPr>
        <w:t xml:space="preserve">“ </w:t>
      </w:r>
      <w:proofErr w:type="spellStart"/>
      <w:r w:rsidRPr="003810D2">
        <w:rPr>
          <w:rFonts w:ascii="Arial" w:hAnsi="Arial" w:cs="Arial"/>
          <w:caps w:val="0"/>
          <w:color w:val="000000" w:themeColor="text1"/>
          <w:szCs w:val="24"/>
        </w:rPr>
        <w:t>bendrakūrėj</w:t>
      </w:r>
      <w:r w:rsidR="00382B40">
        <w:rPr>
          <w:rFonts w:ascii="Arial" w:hAnsi="Arial" w:cs="Arial"/>
          <w:caps w:val="0"/>
          <w:color w:val="000000" w:themeColor="text1"/>
          <w:szCs w:val="24"/>
        </w:rPr>
        <w:t>ė</w:t>
      </w:r>
      <w:proofErr w:type="spellEnd"/>
      <w:r w:rsidRPr="003810D2">
        <w:rPr>
          <w:rFonts w:ascii="Arial" w:hAnsi="Arial" w:cs="Arial"/>
          <w:caps w:val="0"/>
          <w:color w:val="000000" w:themeColor="text1"/>
          <w:szCs w:val="24"/>
        </w:rPr>
        <w:t xml:space="preserve"> Rugilė Butkevičiūtė, Kretingos moterų informacijos ir mokymo centro vadovė Jurgita </w:t>
      </w:r>
      <w:proofErr w:type="spellStart"/>
      <w:r w:rsidRPr="003810D2">
        <w:rPr>
          <w:rFonts w:ascii="Arial" w:hAnsi="Arial" w:cs="Arial"/>
          <w:caps w:val="0"/>
          <w:color w:val="000000" w:themeColor="text1"/>
          <w:szCs w:val="24"/>
        </w:rPr>
        <w:t>Cinskienė</w:t>
      </w:r>
      <w:proofErr w:type="spellEnd"/>
      <w:r w:rsidRPr="003810D2">
        <w:rPr>
          <w:rFonts w:ascii="Arial" w:hAnsi="Arial" w:cs="Arial"/>
          <w:caps w:val="0"/>
          <w:color w:val="000000" w:themeColor="text1"/>
          <w:szCs w:val="24"/>
        </w:rPr>
        <w:t xml:space="preserve">, Klaipėdos apygardos prokuratūros Klaipėdos apylinkės prokuratūros prokurorė Margarita </w:t>
      </w:r>
      <w:proofErr w:type="spellStart"/>
      <w:r w:rsidRPr="003810D2">
        <w:rPr>
          <w:rFonts w:ascii="Arial" w:hAnsi="Arial" w:cs="Arial"/>
          <w:caps w:val="0"/>
          <w:color w:val="000000" w:themeColor="text1"/>
          <w:szCs w:val="24"/>
        </w:rPr>
        <w:lastRenderedPageBreak/>
        <w:t>Kiudytė-Čarienė</w:t>
      </w:r>
      <w:proofErr w:type="spellEnd"/>
      <w:r w:rsidRPr="003810D2">
        <w:rPr>
          <w:rFonts w:ascii="Arial" w:hAnsi="Arial" w:cs="Arial"/>
          <w:caps w:val="0"/>
          <w:color w:val="000000" w:themeColor="text1"/>
          <w:szCs w:val="24"/>
        </w:rPr>
        <w:t xml:space="preserve">, taip pat Policijos departamento Viešosios tvarkos biuro Veiklos koordinavimo ir kontrolės valdybos Veiklos ir reagavimo skyriaus vyriausioji tyrėja Laura </w:t>
      </w:r>
      <w:proofErr w:type="spellStart"/>
      <w:r w:rsidRPr="003810D2">
        <w:rPr>
          <w:rFonts w:ascii="Arial" w:hAnsi="Arial" w:cs="Arial"/>
          <w:caps w:val="0"/>
          <w:color w:val="000000" w:themeColor="text1"/>
          <w:szCs w:val="24"/>
        </w:rPr>
        <w:t>Zaleskienė</w:t>
      </w:r>
      <w:proofErr w:type="spellEnd"/>
      <w:r w:rsidRPr="003810D2">
        <w:rPr>
          <w:rFonts w:ascii="Arial" w:hAnsi="Arial" w:cs="Arial"/>
          <w:caps w:val="0"/>
          <w:color w:val="000000" w:themeColor="text1"/>
          <w:szCs w:val="24"/>
        </w:rPr>
        <w:t xml:space="preserve">, Klaipėdos apskrities pagalbos vyrams centro vadovas Darius </w:t>
      </w:r>
      <w:proofErr w:type="spellStart"/>
      <w:r w:rsidRPr="003810D2">
        <w:rPr>
          <w:rFonts w:ascii="Arial" w:hAnsi="Arial" w:cs="Arial"/>
          <w:caps w:val="0"/>
          <w:color w:val="000000" w:themeColor="text1"/>
          <w:szCs w:val="24"/>
        </w:rPr>
        <w:t>Docius</w:t>
      </w:r>
      <w:proofErr w:type="spellEnd"/>
      <w:r w:rsidRPr="003810D2">
        <w:rPr>
          <w:rFonts w:ascii="Arial" w:hAnsi="Arial" w:cs="Arial"/>
          <w:caps w:val="0"/>
          <w:color w:val="000000" w:themeColor="text1"/>
          <w:szCs w:val="24"/>
        </w:rPr>
        <w:t xml:space="preserve"> bei Klaipėdos apskrities </w:t>
      </w:r>
      <w:r w:rsidR="00382B40">
        <w:rPr>
          <w:rFonts w:ascii="Arial" w:hAnsi="Arial" w:cs="Arial"/>
          <w:caps w:val="0"/>
          <w:color w:val="000000" w:themeColor="text1"/>
          <w:szCs w:val="24"/>
        </w:rPr>
        <w:t>v</w:t>
      </w:r>
      <w:r w:rsidRPr="003810D2">
        <w:rPr>
          <w:rFonts w:ascii="Arial" w:hAnsi="Arial" w:cs="Arial"/>
          <w:caps w:val="0"/>
          <w:color w:val="000000" w:themeColor="text1"/>
          <w:szCs w:val="24"/>
        </w:rPr>
        <w:t xml:space="preserve">aiko teisių apsaugos skyriaus vedėja Gintarė </w:t>
      </w:r>
      <w:proofErr w:type="spellStart"/>
      <w:r w:rsidRPr="003810D2">
        <w:rPr>
          <w:rFonts w:ascii="Arial" w:hAnsi="Arial" w:cs="Arial"/>
          <w:caps w:val="0"/>
          <w:color w:val="000000" w:themeColor="text1"/>
          <w:szCs w:val="24"/>
        </w:rPr>
        <w:t>Noliūtė</w:t>
      </w:r>
      <w:proofErr w:type="spellEnd"/>
      <w:r w:rsidRPr="003810D2">
        <w:rPr>
          <w:rFonts w:ascii="Arial" w:hAnsi="Arial" w:cs="Arial"/>
          <w:caps w:val="0"/>
          <w:color w:val="000000" w:themeColor="text1"/>
          <w:szCs w:val="24"/>
        </w:rPr>
        <w:t>.</w:t>
      </w:r>
    </w:p>
    <w:p w14:paraId="30489D9E" w14:textId="3E934657" w:rsidR="00455508" w:rsidRPr="003810D2" w:rsidRDefault="00455508" w:rsidP="00455508">
      <w:pPr>
        <w:pStyle w:val="statymopavad"/>
        <w:spacing w:line="276" w:lineRule="auto"/>
        <w:ind w:firstLine="0"/>
        <w:jc w:val="both"/>
        <w:rPr>
          <w:rFonts w:ascii="Arial" w:hAnsi="Arial" w:cs="Arial"/>
          <w:caps w:val="0"/>
          <w:color w:val="000000" w:themeColor="text1"/>
          <w:szCs w:val="24"/>
        </w:rPr>
      </w:pPr>
      <w:r w:rsidRPr="003810D2">
        <w:rPr>
          <w:rFonts w:ascii="Arial" w:hAnsi="Arial" w:cs="Arial"/>
          <w:caps w:val="0"/>
          <w:color w:val="000000" w:themeColor="text1"/>
          <w:szCs w:val="24"/>
        </w:rPr>
        <w:t>Konferencijos „Smurtas artimoje aplinkoje: nuo prevencijos iki pagalbos“ dalyviai ją įvertino itin palankiai, tačiau išsakė keletą pasiūlymų dėl tobulinimo. Siūloma įtraukti daugiau diskusijų ir praktinių pavyzdžių, ypač apie vyrų patiriamą smurtą, psichologinį ir seksualinį smurtą bei smurtinių santykių požymių atpažinimą. Taip pat pabrėžtas poreikis aktyviau įtraukti advokatus ir teisininkus, turinčius patirties sprendžiant smurto artimoje aplinkoje bylas, bei skatinti vyrų įsitraukimą į prevencines iniciatyvas. Be to, dalyviai rekomenduoja plėsti informacijos sklaidą ne tik per renginius, bet ir per socialinius tinklus, televiziją, reklaminius stendus, kūrybinius projektus bei mokyklas, kad smurto prevencijos žinia pasiektų platesnę auditoriją. Daug dėmesio skirta ir vizualinei komunikacijai – siūloma daugiau viešinti realias sėkmės istorijas, organizuoti filmų peržiūras su diskusijomis bei kurti interaktyvias edukacines iniciatyvas.</w:t>
      </w:r>
    </w:p>
    <w:p w14:paraId="6AFE9145" w14:textId="77777777" w:rsidR="0043659A" w:rsidRPr="003810D2" w:rsidRDefault="00141E45" w:rsidP="0043659A">
      <w:pPr>
        <w:pStyle w:val="statymopavad"/>
        <w:spacing w:after="240" w:line="276" w:lineRule="auto"/>
        <w:ind w:firstLine="0"/>
        <w:jc w:val="both"/>
        <w:rPr>
          <w:rFonts w:ascii="Arial" w:hAnsi="Arial" w:cs="Arial"/>
          <w:caps w:val="0"/>
          <w:color w:val="000000" w:themeColor="text1"/>
          <w:szCs w:val="24"/>
        </w:rPr>
      </w:pPr>
      <w:r w:rsidRPr="003810D2">
        <w:rPr>
          <w:rFonts w:ascii="Arial" w:hAnsi="Arial" w:cs="Arial"/>
          <w:caps w:val="0"/>
          <w:color w:val="000000" w:themeColor="text1"/>
          <w:szCs w:val="24"/>
        </w:rPr>
        <w:t>Taip pat 2024 metais Klaipėdos rajono savivaldybė kartu su Gargždų socialinių paslaugų centru, Kretingos moterų informacijos ir mokymo centru bei Klaipėdos apskrities pagalbos vyrams centru pakvietė įstaigas kartu dalyvauti 16 dienų kampanijoje ir segėti atlapuose baltą kaspiną, taip reiškiant netoleranciją smurtui prieš moteris ir mergaites. Lapkričio 25-oji – Tarptautinė kovos su smurtu prieš moteris diena, kasmet ji žymi tarptautinės kampanijos prieš smurtą prieš moteris pradžią. „Baltojo kaspino“ kampanija prasidėjo 1991 m. Kanadoje, vėliau išplito Europoje ir visame pasaulyje, šiuo metu apima daugiau nei 60 šalių. Ši kampanija trunka 16 dienų – iki gruodžio 10-osios – Žmogaus teisių dienos. Kiekvienais metais viso pasaulio nevyriausybinės organizacijos skatina atkreipti piliečių ir institucijų dėmesį į smurtą lyties pagrindu, didinti visuomenės sąmoningumą, vykdyti prevenciją. Gargždų autobusų stotyje buvo eksponuojama vaikų piešinių paroda smurto tema. Drąsiai pažvelgti į smurto prieš moteris problemą ir išsakyti savo pilietinę poziciją kūrybos kalba pakvietė Moterų informacijos centras.</w:t>
      </w:r>
    </w:p>
    <w:p w14:paraId="18ED3118" w14:textId="7C8DE7B2" w:rsidR="0043659A" w:rsidRPr="003810D2" w:rsidRDefault="0043659A" w:rsidP="0043659A">
      <w:pPr>
        <w:pStyle w:val="statymopavad"/>
        <w:spacing w:after="240" w:line="276" w:lineRule="auto"/>
        <w:ind w:firstLine="0"/>
        <w:rPr>
          <w:rFonts w:ascii="Arial" w:hAnsi="Arial" w:cs="Arial"/>
          <w:caps w:val="0"/>
          <w:color w:val="000000" w:themeColor="text1"/>
          <w:szCs w:val="24"/>
        </w:rPr>
      </w:pPr>
      <w:r w:rsidRPr="003810D2">
        <w:rPr>
          <w:rFonts w:ascii="Arial" w:hAnsi="Arial" w:cs="Arial"/>
          <w:i/>
          <w:iCs/>
          <w:caps w:val="0"/>
          <w:color w:val="000000" w:themeColor="text1"/>
          <w:szCs w:val="24"/>
        </w:rPr>
        <w:t>Priemonių planas</w:t>
      </w:r>
    </w:p>
    <w:p w14:paraId="50BD8C3B" w14:textId="77777777" w:rsidR="00141E45" w:rsidRPr="003810D2" w:rsidRDefault="00141E45" w:rsidP="0043659A">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2024 metų pabaigoje smurto artimoje aplinkoje prevencijos komisija patvirtino priemonių planą, kuriame numatytos prioritetinės prevencinės priemonės bei rodiklių vertinimo mechanizmai. Gruodžio 10 d. Komisijos nariai buvo supažindinti su priemonių planu el. paštu, o gruodžio 30 d. Komisijos posėdžio metu Klaipėdos rajono savivaldybės administracijos patarėja Sandra Kalinauskaitė pakvietė išsakyti pastabas ir pasiūlymus.</w:t>
      </w:r>
    </w:p>
    <w:p w14:paraId="12B98303" w14:textId="14D3BFA8" w:rsidR="00141E45" w:rsidRPr="003810D2" w:rsidRDefault="00141E45" w:rsidP="0043659A">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Diskusijos metu Kretingos moterų informacijos ir mokymo centro teisininkė Snieguolė </w:t>
      </w:r>
      <w:proofErr w:type="spellStart"/>
      <w:r w:rsidRPr="003810D2">
        <w:rPr>
          <w:rFonts w:ascii="Arial" w:hAnsi="Arial" w:cs="Arial"/>
          <w:color w:val="000000" w:themeColor="text1"/>
          <w:sz w:val="24"/>
          <w:szCs w:val="24"/>
        </w:rPr>
        <w:t>Benikienė</w:t>
      </w:r>
      <w:proofErr w:type="spellEnd"/>
      <w:r w:rsidRPr="003810D2">
        <w:rPr>
          <w:rFonts w:ascii="Arial" w:hAnsi="Arial" w:cs="Arial"/>
          <w:color w:val="000000" w:themeColor="text1"/>
          <w:sz w:val="24"/>
          <w:szCs w:val="24"/>
        </w:rPr>
        <w:t xml:space="preserve"> išskyrė gyventojų apklausų, rodiklių nustatymo ir jų matavimo svarbą, taip pat pabrėžė, kad būtina užtikrinti informacinių pranešimų sklaidą skirtingoms tikslinėms grupėms. Atsižvelgiant į šiuos pasiūlymus, </w:t>
      </w:r>
      <w:r w:rsidR="00382B40">
        <w:rPr>
          <w:rFonts w:ascii="Arial" w:hAnsi="Arial" w:cs="Arial"/>
          <w:color w:val="000000" w:themeColor="text1"/>
          <w:sz w:val="24"/>
          <w:szCs w:val="24"/>
        </w:rPr>
        <w:t xml:space="preserve">į </w:t>
      </w:r>
      <w:r w:rsidRPr="003810D2">
        <w:rPr>
          <w:rFonts w:ascii="Arial" w:hAnsi="Arial" w:cs="Arial"/>
          <w:color w:val="000000" w:themeColor="text1"/>
          <w:sz w:val="24"/>
          <w:szCs w:val="24"/>
        </w:rPr>
        <w:t>priemonių plan</w:t>
      </w:r>
      <w:r w:rsidR="00382B40">
        <w:rPr>
          <w:rFonts w:ascii="Arial" w:hAnsi="Arial" w:cs="Arial"/>
          <w:color w:val="000000" w:themeColor="text1"/>
          <w:sz w:val="24"/>
          <w:szCs w:val="24"/>
        </w:rPr>
        <w:t>ą</w:t>
      </w:r>
      <w:r w:rsidRPr="003810D2">
        <w:rPr>
          <w:rFonts w:ascii="Arial" w:hAnsi="Arial" w:cs="Arial"/>
          <w:color w:val="000000" w:themeColor="text1"/>
          <w:sz w:val="24"/>
          <w:szCs w:val="24"/>
        </w:rPr>
        <w:t xml:space="preserve"> buvo įtraukti papildomi rodikliai, susiję su gyventojų apklausomis, bei nustatyti minimalūs priemonių plano vertinimo kriterijai.</w:t>
      </w:r>
    </w:p>
    <w:p w14:paraId="7B3AAD3B" w14:textId="107381D5" w:rsidR="0043659A" w:rsidRPr="003810D2" w:rsidRDefault="00141E45" w:rsidP="00C85638">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Komisijos posėdžio dalyviai vienbalsiai pritarė priemonių planui, o jo įgyvendinimo rezultatai bus vertinami metų pabaigoje. Šis planas taps svarbiu įrankiu siekiant efektyviau įgyvendinti smurto artimoje aplinkoje prevencijos priemones ir gerinti pagalbos mechanizmus Klaipėdos rajone.</w:t>
      </w:r>
    </w:p>
    <w:p w14:paraId="56B93EE3" w14:textId="0AA161F9" w:rsidR="00C85638" w:rsidRPr="003810D2" w:rsidRDefault="00C85638" w:rsidP="00C85638">
      <w:pPr>
        <w:jc w:val="both"/>
        <w:rPr>
          <w:rFonts w:ascii="Arial" w:hAnsi="Arial" w:cs="Arial"/>
          <w:color w:val="000000" w:themeColor="text1"/>
          <w:sz w:val="24"/>
          <w:szCs w:val="24"/>
        </w:rPr>
      </w:pPr>
      <w:r w:rsidRPr="003810D2">
        <w:rPr>
          <w:rFonts w:ascii="Arial" w:hAnsi="Arial" w:cs="Arial"/>
          <w:color w:val="000000" w:themeColor="text1"/>
          <w:sz w:val="24"/>
          <w:szCs w:val="24"/>
        </w:rPr>
        <w:lastRenderedPageBreak/>
        <w:t xml:space="preserve">Šis planas </w:t>
      </w:r>
      <w:r w:rsidR="007604D8">
        <w:rPr>
          <w:rFonts w:ascii="Arial" w:hAnsi="Arial" w:cs="Arial"/>
          <w:color w:val="000000" w:themeColor="text1"/>
          <w:sz w:val="24"/>
          <w:szCs w:val="24"/>
        </w:rPr>
        <w:t xml:space="preserve">buvo </w:t>
      </w:r>
      <w:r w:rsidRPr="003810D2">
        <w:rPr>
          <w:rFonts w:ascii="Arial" w:hAnsi="Arial" w:cs="Arial"/>
          <w:color w:val="000000" w:themeColor="text1"/>
          <w:sz w:val="24"/>
          <w:szCs w:val="24"/>
        </w:rPr>
        <w:t>patvirtintas Klaipėdos rajono savivaldybės administracijos direktoriaus 2025 m. sausio 31 d. įsakymu Nr. AV-140 „Dėl Klaipėdos rajono savivaldybės smurto artimoje aplinkoje prevencijos 2025–2026 m. priemonių plano patvirtinimo“.</w:t>
      </w:r>
    </w:p>
    <w:p w14:paraId="168CF2FA" w14:textId="4B4DBEBB" w:rsidR="00625E32" w:rsidRPr="003810D2" w:rsidRDefault="00625E32" w:rsidP="004F7CA2">
      <w:pPr>
        <w:jc w:val="center"/>
        <w:rPr>
          <w:rFonts w:ascii="Arial" w:hAnsi="Arial" w:cs="Arial"/>
          <w:i/>
          <w:iCs/>
          <w:color w:val="000000" w:themeColor="text1"/>
          <w:sz w:val="24"/>
          <w:szCs w:val="24"/>
        </w:rPr>
      </w:pPr>
      <w:r w:rsidRPr="003810D2">
        <w:rPr>
          <w:rFonts w:ascii="Arial" w:hAnsi="Arial" w:cs="Arial"/>
          <w:i/>
          <w:iCs/>
          <w:color w:val="000000" w:themeColor="text1"/>
          <w:sz w:val="24"/>
          <w:szCs w:val="24"/>
        </w:rPr>
        <w:t>Pagrindinės 2025–2026 m. priemonių plano prevencinės priemonės</w:t>
      </w:r>
    </w:p>
    <w:p w14:paraId="385211C0" w14:textId="363C2C80" w:rsidR="00625E32" w:rsidRPr="003810D2" w:rsidRDefault="00625E32" w:rsidP="004F7CA2">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Gyventojų švietimas ir informuotumo didinimas</w:t>
      </w:r>
      <w:r w:rsidR="004F7CA2" w:rsidRPr="003810D2">
        <w:rPr>
          <w:rFonts w:ascii="Arial" w:hAnsi="Arial" w:cs="Arial"/>
          <w:color w:val="000000" w:themeColor="text1"/>
          <w:sz w:val="24"/>
          <w:szCs w:val="24"/>
        </w:rPr>
        <w:t>:</w:t>
      </w:r>
    </w:p>
    <w:p w14:paraId="3F7FBDAE" w14:textId="4F98AA35" w:rsidR="00625E32" w:rsidRPr="003810D2" w:rsidRDefault="00625E32" w:rsidP="004F7CA2">
      <w:pPr>
        <w:pStyle w:val="Sraopastraipa"/>
        <w:numPr>
          <w:ilvl w:val="0"/>
          <w:numId w:val="6"/>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Informacinė kampanija apie smurtą artimoje aplinkoje, jo atpažinimą ir pagalbos galimybes.</w:t>
      </w:r>
    </w:p>
    <w:p w14:paraId="229C8844" w14:textId="79F70DE8" w:rsidR="00625E32" w:rsidRPr="003810D2" w:rsidRDefault="00625E32" w:rsidP="004F7CA2">
      <w:pPr>
        <w:pStyle w:val="Sraopastraipa"/>
        <w:numPr>
          <w:ilvl w:val="0"/>
          <w:numId w:val="6"/>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Edukacinės programos moksleiviams apie smurto prevenciją, emocinį intelektą ir konfliktų sprendimo būdus.</w:t>
      </w:r>
    </w:p>
    <w:p w14:paraId="6E343570" w14:textId="2C159605" w:rsidR="00625E32" w:rsidRPr="003810D2" w:rsidRDefault="00625E32" w:rsidP="004F7CA2">
      <w:pPr>
        <w:pStyle w:val="Sraopastraipa"/>
        <w:numPr>
          <w:ilvl w:val="0"/>
          <w:numId w:val="6"/>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Bendruomenių įsitraukimo skatinimas per diskusijas, renginius ir mokymus.</w:t>
      </w:r>
    </w:p>
    <w:p w14:paraId="0FA4DA34" w14:textId="3D84040A" w:rsidR="00625E32" w:rsidRPr="003810D2" w:rsidRDefault="00625E32" w:rsidP="004F7CA2">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Pagalbos prieinamumo gerinimas</w:t>
      </w:r>
      <w:r w:rsidR="004F7CA2" w:rsidRPr="003810D2">
        <w:rPr>
          <w:rFonts w:ascii="Arial" w:hAnsi="Arial" w:cs="Arial"/>
          <w:color w:val="000000" w:themeColor="text1"/>
          <w:sz w:val="24"/>
          <w:szCs w:val="24"/>
        </w:rPr>
        <w:t>:</w:t>
      </w:r>
    </w:p>
    <w:p w14:paraId="4253AC8C" w14:textId="481BCC77" w:rsidR="00625E32" w:rsidRPr="003810D2" w:rsidRDefault="00625E32" w:rsidP="004F7CA2">
      <w:pPr>
        <w:pStyle w:val="Sraopastraipa"/>
        <w:numPr>
          <w:ilvl w:val="0"/>
          <w:numId w:val="7"/>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Informacinio pranešimo parengimas ir sklaida apie institucijas, teikiančias pagalbą smurtą patyrusiems ir linkusiems į smurtinį elgesį asmenims.</w:t>
      </w:r>
    </w:p>
    <w:p w14:paraId="1F0F3E6B" w14:textId="3142FA8A" w:rsidR="00625E32" w:rsidRPr="003810D2" w:rsidRDefault="00625E32" w:rsidP="004F7CA2">
      <w:pPr>
        <w:pStyle w:val="Sraopastraipa"/>
        <w:numPr>
          <w:ilvl w:val="0"/>
          <w:numId w:val="7"/>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Užtikrintas tarpžinybinis bendradarbiavimas organizuojant reguliarius susitikimus, siekiant efektyviau teikti pagalbą.</w:t>
      </w:r>
    </w:p>
    <w:p w14:paraId="26DA5442" w14:textId="0C9BCFCC" w:rsidR="00625E32" w:rsidRPr="003810D2" w:rsidRDefault="00625E32" w:rsidP="004F7CA2">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Institucijų ir nevyriausybinių organizacijų bendradarbiavimo stiprinimas</w:t>
      </w:r>
      <w:r w:rsidR="004F7CA2" w:rsidRPr="003810D2">
        <w:rPr>
          <w:rFonts w:ascii="Arial" w:hAnsi="Arial" w:cs="Arial"/>
          <w:color w:val="000000" w:themeColor="text1"/>
          <w:sz w:val="24"/>
          <w:szCs w:val="24"/>
        </w:rPr>
        <w:t>:</w:t>
      </w:r>
    </w:p>
    <w:p w14:paraId="20DF2319" w14:textId="4F5BB5A7" w:rsidR="00625E32" w:rsidRPr="003810D2" w:rsidRDefault="00625E32" w:rsidP="004F7CA2">
      <w:pPr>
        <w:pStyle w:val="Sraopastraipa"/>
        <w:numPr>
          <w:ilvl w:val="0"/>
          <w:numId w:val="8"/>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Savivaldybės įstaigų ir organizacijų darbuotojų apklausos dėl jų kompetencijų bei mokymų poreikių.</w:t>
      </w:r>
    </w:p>
    <w:p w14:paraId="2B52359F" w14:textId="32FC45C2" w:rsidR="00625E32" w:rsidRPr="003810D2" w:rsidRDefault="00625E32" w:rsidP="004F7CA2">
      <w:pPr>
        <w:pStyle w:val="Sraopastraipa"/>
        <w:numPr>
          <w:ilvl w:val="0"/>
          <w:numId w:val="8"/>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Mokymų organizavimas specialistams apie smurto, priekabiavimo atpažinimą ir tinkamą reagavimą.</w:t>
      </w:r>
    </w:p>
    <w:p w14:paraId="0BDFEFCE" w14:textId="507F889E" w:rsidR="00625E32" w:rsidRPr="003810D2" w:rsidRDefault="00625E32" w:rsidP="004F7CA2">
      <w:p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Stebėsena ir vertinimas</w:t>
      </w:r>
      <w:r w:rsidR="004F7CA2" w:rsidRPr="003810D2">
        <w:rPr>
          <w:rFonts w:ascii="Arial" w:hAnsi="Arial" w:cs="Arial"/>
          <w:color w:val="000000" w:themeColor="text1"/>
          <w:sz w:val="24"/>
          <w:szCs w:val="24"/>
        </w:rPr>
        <w:t>:</w:t>
      </w:r>
    </w:p>
    <w:p w14:paraId="28FF598D" w14:textId="175552BD" w:rsidR="00625E32" w:rsidRPr="003810D2" w:rsidRDefault="00625E32" w:rsidP="004F7CA2">
      <w:pPr>
        <w:pStyle w:val="Sraopastraipa"/>
        <w:numPr>
          <w:ilvl w:val="0"/>
          <w:numId w:val="9"/>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Gyventojų apklausų organizavimas, siekiant įvertinti jų žinias apie smurtą artimoje aplinkoje ir informacijos apie pagalbą sklaidą.</w:t>
      </w:r>
    </w:p>
    <w:p w14:paraId="671B3409" w14:textId="67F416E1" w:rsidR="00625E32" w:rsidRPr="003810D2" w:rsidRDefault="00625E32" w:rsidP="004F7CA2">
      <w:pPr>
        <w:pStyle w:val="Sraopastraipa"/>
        <w:numPr>
          <w:ilvl w:val="0"/>
          <w:numId w:val="9"/>
        </w:numPr>
        <w:jc w:val="both"/>
        <w:rPr>
          <w:rFonts w:ascii="Arial" w:hAnsi="Arial" w:cs="Arial"/>
          <w:color w:val="000000" w:themeColor="text1"/>
          <w:sz w:val="24"/>
          <w:szCs w:val="24"/>
        </w:rPr>
      </w:pPr>
      <w:r w:rsidRPr="003810D2">
        <w:rPr>
          <w:rFonts w:ascii="Arial" w:hAnsi="Arial" w:cs="Arial"/>
          <w:color w:val="000000" w:themeColor="text1"/>
          <w:sz w:val="24"/>
          <w:szCs w:val="24"/>
        </w:rPr>
        <w:t>Metinės prevencinių priemonių plano įgyvendinimo ataskaitos rengimas ir viešinimas.</w:t>
      </w:r>
    </w:p>
    <w:p w14:paraId="19A837DB" w14:textId="1A6C39EB" w:rsidR="00625E32" w:rsidRPr="003810D2" w:rsidRDefault="006666D6" w:rsidP="004F7CA2">
      <w:pPr>
        <w:jc w:val="center"/>
        <w:rPr>
          <w:rFonts w:ascii="Arial" w:hAnsi="Arial" w:cs="Arial"/>
          <w:i/>
          <w:iCs/>
          <w:color w:val="000000" w:themeColor="text1"/>
          <w:sz w:val="24"/>
          <w:szCs w:val="24"/>
        </w:rPr>
      </w:pPr>
      <w:r>
        <w:rPr>
          <w:rFonts w:ascii="Arial" w:hAnsi="Arial" w:cs="Arial"/>
          <w:i/>
          <w:iCs/>
          <w:color w:val="000000" w:themeColor="text1"/>
          <w:sz w:val="24"/>
          <w:szCs w:val="24"/>
        </w:rPr>
        <w:t>2025</w:t>
      </w:r>
      <w:r w:rsidR="00382B40">
        <w:rPr>
          <w:rFonts w:ascii="Century Gothic" w:hAnsi="Century Gothic" w:cs="Arial"/>
          <w:i/>
          <w:iCs/>
          <w:color w:val="000000" w:themeColor="text1"/>
          <w:sz w:val="24"/>
          <w:szCs w:val="24"/>
        </w:rPr>
        <w:t>−</w:t>
      </w:r>
      <w:r>
        <w:rPr>
          <w:rFonts w:ascii="Arial" w:hAnsi="Arial" w:cs="Arial"/>
          <w:i/>
          <w:iCs/>
          <w:color w:val="000000" w:themeColor="text1"/>
          <w:sz w:val="24"/>
          <w:szCs w:val="24"/>
        </w:rPr>
        <w:t>2026 m. p</w:t>
      </w:r>
      <w:r w:rsidR="00B22002">
        <w:rPr>
          <w:rFonts w:ascii="Arial" w:hAnsi="Arial" w:cs="Arial"/>
          <w:i/>
          <w:iCs/>
          <w:color w:val="000000" w:themeColor="text1"/>
          <w:sz w:val="24"/>
          <w:szCs w:val="24"/>
        </w:rPr>
        <w:t>riemonių plano r</w:t>
      </w:r>
      <w:r w:rsidR="00625E32" w:rsidRPr="003810D2">
        <w:rPr>
          <w:rFonts w:ascii="Arial" w:hAnsi="Arial" w:cs="Arial"/>
          <w:i/>
          <w:iCs/>
          <w:color w:val="000000" w:themeColor="text1"/>
          <w:sz w:val="24"/>
          <w:szCs w:val="24"/>
        </w:rPr>
        <w:t>odikliai</w:t>
      </w:r>
    </w:p>
    <w:p w14:paraId="65738654" w14:textId="77777777" w:rsidR="00625E32" w:rsidRPr="003810D2" w:rsidRDefault="00625E32" w:rsidP="006C176D">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1 informacinė kampanija apie smurto artimoje aplinkoje prevenciją.</w:t>
      </w:r>
    </w:p>
    <w:p w14:paraId="1BF52015" w14:textId="77777777" w:rsidR="00625E32" w:rsidRPr="003810D2" w:rsidRDefault="00625E32" w:rsidP="006C176D">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1 edukacinė programa moksleiviams, skirta smurto prevencijai.</w:t>
      </w:r>
    </w:p>
    <w:p w14:paraId="25DC77C2" w14:textId="77777777" w:rsidR="00625E32" w:rsidRPr="003810D2" w:rsidRDefault="00625E32" w:rsidP="00625E32">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1 bendruomenės įtraukimo veikla, skatinanti gyventojų sąmoningumą ir netoleranciją smurtui.</w:t>
      </w:r>
    </w:p>
    <w:p w14:paraId="15EB14D0" w14:textId="77777777" w:rsidR="00625E32" w:rsidRPr="003810D2" w:rsidRDefault="00625E32" w:rsidP="00625E32">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1 informacinis pranešimas apie pagalbos ir paslaugų teikėjus smurtą patyrusiems ar linkusiems į smurtinį elgesį asmenims.</w:t>
      </w:r>
    </w:p>
    <w:p w14:paraId="768A200A" w14:textId="77777777" w:rsidR="00625E32" w:rsidRPr="003810D2" w:rsidRDefault="00625E32" w:rsidP="00625E32">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Ne mažiau kaip 4 tarpžinybiniai susitikimai per metus, siekiant užtikrinti koordinuotą pagalbos sistemą.</w:t>
      </w:r>
    </w:p>
    <w:p w14:paraId="2BFC0D7B" w14:textId="77777777" w:rsidR="00625E32" w:rsidRPr="003810D2" w:rsidRDefault="00625E32" w:rsidP="00625E32">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1 darbuotojų apklausa apie mokymų poreikį smurto ir priekabiavimo prevencijos srityje.</w:t>
      </w:r>
    </w:p>
    <w:p w14:paraId="7F9DE63F" w14:textId="77777777" w:rsidR="00625E32" w:rsidRPr="003810D2" w:rsidRDefault="00625E32" w:rsidP="00625E32">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Organizuoti tiksliniai mokymai pagal apklausos rezultatus.</w:t>
      </w:r>
    </w:p>
    <w:p w14:paraId="6796F26D" w14:textId="77777777" w:rsidR="00625E32" w:rsidRPr="003810D2" w:rsidRDefault="00625E32" w:rsidP="00625E32">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1 gyventojų apklausa apie jų žinias apie smurtą artimoje aplinkoje ir pagalbos prieinamumą.</w:t>
      </w:r>
    </w:p>
    <w:p w14:paraId="24DF1D09" w14:textId="44F6B474" w:rsidR="00625E32" w:rsidRPr="003810D2" w:rsidRDefault="00625E32" w:rsidP="00625E32">
      <w:pPr>
        <w:numPr>
          <w:ilvl w:val="0"/>
          <w:numId w:val="5"/>
        </w:numPr>
        <w:spacing w:after="0"/>
        <w:jc w:val="both"/>
        <w:rPr>
          <w:rFonts w:ascii="Arial" w:hAnsi="Arial" w:cs="Arial"/>
          <w:color w:val="000000" w:themeColor="text1"/>
          <w:sz w:val="24"/>
          <w:szCs w:val="24"/>
        </w:rPr>
      </w:pPr>
      <w:r w:rsidRPr="003810D2">
        <w:rPr>
          <w:rFonts w:ascii="Arial" w:hAnsi="Arial" w:cs="Arial"/>
          <w:color w:val="000000" w:themeColor="text1"/>
          <w:sz w:val="24"/>
          <w:szCs w:val="24"/>
        </w:rPr>
        <w:t xml:space="preserve">Metinė prevencinių priemonių plano ataskaita, viešai skelbiama </w:t>
      </w:r>
      <w:r w:rsidR="00623FCF">
        <w:rPr>
          <w:rFonts w:ascii="Arial" w:hAnsi="Arial" w:cs="Arial"/>
          <w:color w:val="000000" w:themeColor="text1"/>
          <w:sz w:val="24"/>
          <w:szCs w:val="24"/>
        </w:rPr>
        <w:t>S</w:t>
      </w:r>
      <w:r w:rsidRPr="003810D2">
        <w:rPr>
          <w:rFonts w:ascii="Arial" w:hAnsi="Arial" w:cs="Arial"/>
          <w:color w:val="000000" w:themeColor="text1"/>
          <w:sz w:val="24"/>
          <w:szCs w:val="24"/>
        </w:rPr>
        <w:t>avivaldybės interneto svetainėje.</w:t>
      </w:r>
    </w:p>
    <w:p w14:paraId="2FA03561" w14:textId="5A68DB95" w:rsidR="00625E32" w:rsidRPr="003810D2" w:rsidRDefault="00625E32" w:rsidP="00625E32">
      <w:pPr>
        <w:jc w:val="both"/>
        <w:rPr>
          <w:rFonts w:ascii="Arial" w:hAnsi="Arial" w:cs="Arial"/>
          <w:color w:val="000000" w:themeColor="text1"/>
          <w:sz w:val="24"/>
          <w:szCs w:val="24"/>
        </w:rPr>
      </w:pPr>
      <w:r w:rsidRPr="003810D2">
        <w:rPr>
          <w:rFonts w:ascii="Arial" w:hAnsi="Arial" w:cs="Arial"/>
          <w:color w:val="000000" w:themeColor="text1"/>
          <w:sz w:val="24"/>
          <w:szCs w:val="24"/>
        </w:rPr>
        <w:t>Šios priemonės ir rodikliai leis įvertinti prevencinių veiklų efektyvumą, didinti gyventojų sąmoningumą ir užtikrinti geresnę pagalbą smurtą patiriantiems asmenims Klaipėdos rajone.</w:t>
      </w:r>
    </w:p>
    <w:p w14:paraId="2621828B" w14:textId="4126B3C6" w:rsidR="007037DD" w:rsidRPr="003810D2" w:rsidRDefault="007037DD" w:rsidP="00C85638">
      <w:pPr>
        <w:jc w:val="center"/>
        <w:rPr>
          <w:rFonts w:ascii="Arial" w:hAnsi="Arial" w:cs="Arial"/>
          <w:i/>
          <w:iCs/>
          <w:color w:val="000000" w:themeColor="text1"/>
          <w:sz w:val="24"/>
          <w:szCs w:val="24"/>
        </w:rPr>
      </w:pPr>
      <w:r w:rsidRPr="003810D2">
        <w:rPr>
          <w:rFonts w:ascii="Arial" w:hAnsi="Arial" w:cs="Arial"/>
          <w:i/>
          <w:iCs/>
          <w:color w:val="000000" w:themeColor="text1"/>
          <w:sz w:val="24"/>
          <w:szCs w:val="24"/>
        </w:rPr>
        <w:t>Savivaldybės parama smurto prevencijai</w:t>
      </w:r>
    </w:p>
    <w:p w14:paraId="5B6759AE" w14:textId="477595F0" w:rsidR="007037DD" w:rsidRPr="003810D2" w:rsidRDefault="007037DD" w:rsidP="009B4915">
      <w:pPr>
        <w:pStyle w:val="Default"/>
        <w:jc w:val="both"/>
        <w:rPr>
          <w:color w:val="000000" w:themeColor="text1"/>
        </w:rPr>
      </w:pPr>
      <w:r w:rsidRPr="003810D2">
        <w:rPr>
          <w:color w:val="000000" w:themeColor="text1"/>
        </w:rPr>
        <w:lastRenderedPageBreak/>
        <w:t xml:space="preserve">Klaipėdos rajono savivaldybė finansuoja organizacijas ir nevyriausybines organizacijas (NVO), teikiančias pagalbą asmenims, patyrusiems smurtą artimoje aplinkoje, bei tiems, kurie linkę į smurtinį elgesį ir siekia jį keisti. Viena iš remiamų organizacijų – </w:t>
      </w:r>
      <w:r w:rsidR="00623FCF">
        <w:rPr>
          <w:color w:val="000000" w:themeColor="text1"/>
        </w:rPr>
        <w:t>v</w:t>
      </w:r>
      <w:r w:rsidRPr="003810D2">
        <w:rPr>
          <w:color w:val="000000" w:themeColor="text1"/>
        </w:rPr>
        <w:t>iešoji įstaiga Klaipėdos apskrities pagalbos vyrams centras, kuris finansavimą gauna per Socialinės veiklos projektų finansavimo konkursą. Ši organizacija teikia pagalbą vyrams, susiduriantiems su smurtiniu elgesiu,</w:t>
      </w:r>
      <w:r w:rsidR="009B4915" w:rsidRPr="003810D2">
        <w:rPr>
          <w:color w:val="000000" w:themeColor="text1"/>
        </w:rPr>
        <w:t xml:space="preserve"> atliepia kritines socialines problemas, su kuriomis susiduria vyrai Lietuvoje – tai emocinė izoliacija, priklausomybės, smurtas ir savižudybės</w:t>
      </w:r>
      <w:r w:rsidR="00623FCF">
        <w:rPr>
          <w:color w:val="000000" w:themeColor="text1"/>
        </w:rPr>
        <w:t>,</w:t>
      </w:r>
      <w:r w:rsidR="009B4915" w:rsidRPr="003810D2">
        <w:rPr>
          <w:color w:val="000000" w:themeColor="text1"/>
        </w:rPr>
        <w:t xml:space="preserve"> </w:t>
      </w:r>
      <w:r w:rsidRPr="003810D2">
        <w:rPr>
          <w:color w:val="000000" w:themeColor="text1"/>
        </w:rPr>
        <w:t>bei organizuoja programas, skatinančias elgesio pokyčius ir emocinės gerovės stiprinimą.</w:t>
      </w:r>
    </w:p>
    <w:p w14:paraId="37138DB1" w14:textId="0D0B81A6" w:rsidR="007037DD" w:rsidRPr="003810D2" w:rsidRDefault="007037DD" w:rsidP="009B4915">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Taip pat savivaldybės dalinis finansavimas skiriamas Ekstremalios veiklos klubui „Išgyvenk“, įgyvendinančiam projektą „Pagalbos vyrams centro „Išgyvenk“ įkūrimas“. Šio centro tikslas – suteikti laikino </w:t>
      </w:r>
      <w:proofErr w:type="spellStart"/>
      <w:r w:rsidRPr="003810D2">
        <w:rPr>
          <w:rFonts w:ascii="Arial" w:hAnsi="Arial" w:cs="Arial"/>
          <w:color w:val="000000" w:themeColor="text1"/>
          <w:sz w:val="24"/>
          <w:szCs w:val="24"/>
        </w:rPr>
        <w:t>apnakvindinimo</w:t>
      </w:r>
      <w:proofErr w:type="spellEnd"/>
      <w:r w:rsidRPr="003810D2">
        <w:rPr>
          <w:rFonts w:ascii="Arial" w:hAnsi="Arial" w:cs="Arial"/>
          <w:color w:val="000000" w:themeColor="text1"/>
          <w:sz w:val="24"/>
          <w:szCs w:val="24"/>
        </w:rPr>
        <w:t xml:space="preserve"> (340 kodas), socialinių įgūdžių ugdymo bei palaikymo paslaugas asmenims, esantiems krizinėse situacijose ar patiriantiems socialinę riziką. Centras taip pat teikia intensyvią krizių įveikimo pagalbą (350 kodas) tiems, kurie dėl smurto, prievartos ar kitų priežasčių negali grįžti į savo gyvenamąją vietą. Be to, centro veikla apima psichosocialinę pagalbą (360 kodas) – socialinę, psichologinę ir sielovados pagalbą asmenims, išgyvenantiems krizes, sunkius emocinius išgyvenimus, netektis, skyrybas ar patyrusiems įvairias smurto formas.</w:t>
      </w:r>
      <w:r w:rsidR="00C019D9">
        <w:rPr>
          <w:rFonts w:ascii="Arial" w:hAnsi="Arial" w:cs="Arial"/>
          <w:color w:val="000000" w:themeColor="text1"/>
          <w:sz w:val="24"/>
          <w:szCs w:val="24"/>
        </w:rPr>
        <w:t xml:space="preserve"> 2024 m. iš socialinės veiklos projektų lėšų skirta – </w:t>
      </w:r>
      <w:r w:rsidR="00C019D9" w:rsidRPr="00C019D9">
        <w:rPr>
          <w:rFonts w:ascii="Arial" w:hAnsi="Arial" w:cs="Arial"/>
          <w:color w:val="000000" w:themeColor="text1"/>
          <w:sz w:val="24"/>
          <w:szCs w:val="24"/>
        </w:rPr>
        <w:t>12</w:t>
      </w:r>
      <w:r w:rsidR="00C019D9">
        <w:rPr>
          <w:rFonts w:ascii="Arial" w:hAnsi="Arial" w:cs="Arial"/>
          <w:color w:val="000000" w:themeColor="text1"/>
          <w:sz w:val="24"/>
          <w:szCs w:val="24"/>
        </w:rPr>
        <w:t xml:space="preserve"> </w:t>
      </w:r>
      <w:r w:rsidR="00C019D9" w:rsidRPr="00C019D9">
        <w:rPr>
          <w:rFonts w:ascii="Arial" w:hAnsi="Arial" w:cs="Arial"/>
          <w:color w:val="000000" w:themeColor="text1"/>
          <w:sz w:val="24"/>
          <w:szCs w:val="24"/>
        </w:rPr>
        <w:t>160</w:t>
      </w:r>
      <w:r w:rsidR="00C019D9">
        <w:rPr>
          <w:rFonts w:ascii="Arial" w:hAnsi="Arial" w:cs="Arial"/>
          <w:color w:val="000000" w:themeColor="text1"/>
          <w:sz w:val="24"/>
          <w:szCs w:val="24"/>
        </w:rPr>
        <w:t xml:space="preserve"> Eur. </w:t>
      </w:r>
    </w:p>
    <w:p w14:paraId="68F2E595" w14:textId="44162A4F" w:rsidR="00E9535B" w:rsidRPr="003810D2" w:rsidRDefault="008F5F8A" w:rsidP="007037DD">
      <w:pPr>
        <w:jc w:val="center"/>
        <w:rPr>
          <w:rFonts w:ascii="Arial" w:hAnsi="Arial" w:cs="Arial"/>
          <w:b/>
          <w:bCs/>
          <w:color w:val="000000" w:themeColor="text1"/>
          <w:sz w:val="24"/>
          <w:szCs w:val="24"/>
        </w:rPr>
      </w:pPr>
      <w:r>
        <w:rPr>
          <w:rFonts w:ascii="Arial" w:hAnsi="Arial" w:cs="Arial"/>
          <w:b/>
          <w:bCs/>
          <w:color w:val="000000" w:themeColor="text1"/>
          <w:sz w:val="24"/>
          <w:szCs w:val="24"/>
        </w:rPr>
        <w:t>S</w:t>
      </w:r>
      <w:r w:rsidR="00922C3E" w:rsidRPr="003810D2">
        <w:rPr>
          <w:rFonts w:ascii="Arial" w:hAnsi="Arial" w:cs="Arial"/>
          <w:b/>
          <w:bCs/>
          <w:color w:val="000000" w:themeColor="text1"/>
          <w:sz w:val="24"/>
          <w:szCs w:val="24"/>
        </w:rPr>
        <w:t>pecializuotos kompleksinės pagalbos</w:t>
      </w:r>
      <w:r w:rsidR="00E34BF2">
        <w:rPr>
          <w:rFonts w:ascii="Arial" w:hAnsi="Arial" w:cs="Arial"/>
          <w:b/>
          <w:bCs/>
          <w:color w:val="000000" w:themeColor="text1"/>
          <w:sz w:val="24"/>
          <w:szCs w:val="24"/>
        </w:rPr>
        <w:t xml:space="preserve"> </w:t>
      </w:r>
      <w:r w:rsidR="00E93CE8" w:rsidRPr="003810D2">
        <w:rPr>
          <w:rFonts w:ascii="Arial" w:hAnsi="Arial" w:cs="Arial"/>
          <w:b/>
          <w:bCs/>
          <w:color w:val="000000" w:themeColor="text1"/>
          <w:sz w:val="24"/>
          <w:szCs w:val="24"/>
        </w:rPr>
        <w:t>s</w:t>
      </w:r>
      <w:r w:rsidR="00E9535B" w:rsidRPr="003810D2">
        <w:rPr>
          <w:rFonts w:ascii="Arial" w:hAnsi="Arial" w:cs="Arial"/>
          <w:b/>
          <w:bCs/>
          <w:color w:val="000000" w:themeColor="text1"/>
          <w:sz w:val="24"/>
          <w:szCs w:val="24"/>
        </w:rPr>
        <w:t>tatistika</w:t>
      </w:r>
    </w:p>
    <w:p w14:paraId="415050BB" w14:textId="34256AB5" w:rsidR="003810D2" w:rsidRPr="003810D2" w:rsidRDefault="003810D2" w:rsidP="003810D2">
      <w:pPr>
        <w:jc w:val="center"/>
        <w:rPr>
          <w:rFonts w:ascii="Arial" w:hAnsi="Arial" w:cs="Arial"/>
          <w:i/>
          <w:iCs/>
          <w:color w:val="000000" w:themeColor="text1"/>
          <w:sz w:val="24"/>
          <w:szCs w:val="24"/>
        </w:rPr>
      </w:pPr>
      <w:r w:rsidRPr="003810D2">
        <w:rPr>
          <w:rFonts w:ascii="Arial" w:hAnsi="Arial" w:cs="Arial"/>
          <w:i/>
          <w:iCs/>
          <w:color w:val="000000" w:themeColor="text1"/>
          <w:sz w:val="24"/>
          <w:szCs w:val="24"/>
        </w:rPr>
        <w:t>Kretingos moterų informacijos ir mokymo centras</w:t>
      </w:r>
    </w:p>
    <w:p w14:paraId="523A2724" w14:textId="14BAD981" w:rsidR="00E17F10" w:rsidRPr="003810D2" w:rsidRDefault="00AA2633" w:rsidP="007F5F61">
      <w:pPr>
        <w:jc w:val="both"/>
        <w:rPr>
          <w:rFonts w:ascii="Arial" w:hAnsi="Arial" w:cs="Arial"/>
          <w:color w:val="000000" w:themeColor="text1"/>
          <w:sz w:val="24"/>
          <w:szCs w:val="24"/>
        </w:rPr>
      </w:pPr>
      <w:r>
        <w:rPr>
          <w:rFonts w:ascii="Arial" w:hAnsi="Arial" w:cs="Arial"/>
          <w:color w:val="000000" w:themeColor="text1"/>
          <w:sz w:val="24"/>
          <w:szCs w:val="24"/>
        </w:rPr>
        <w:t xml:space="preserve">Klaipėdos rajono savivaldybėje specializuotą kompleksinę pagalbą teikia Kretingos moterų informacijos ir mokymo centras. </w:t>
      </w:r>
      <w:r w:rsidR="00E17F10" w:rsidRPr="003810D2">
        <w:rPr>
          <w:rFonts w:ascii="Arial" w:hAnsi="Arial" w:cs="Arial"/>
          <w:color w:val="000000" w:themeColor="text1"/>
          <w:sz w:val="24"/>
          <w:szCs w:val="24"/>
        </w:rPr>
        <w:t>2024</w:t>
      </w:r>
      <w:r w:rsidR="007F5F61" w:rsidRPr="003810D2">
        <w:rPr>
          <w:rFonts w:ascii="Arial" w:hAnsi="Arial" w:cs="Arial"/>
          <w:color w:val="000000" w:themeColor="text1"/>
          <w:sz w:val="24"/>
          <w:szCs w:val="24"/>
        </w:rPr>
        <w:t xml:space="preserve"> </w:t>
      </w:r>
      <w:r w:rsidR="00E17F10" w:rsidRPr="003810D2">
        <w:rPr>
          <w:rFonts w:ascii="Arial" w:hAnsi="Arial" w:cs="Arial"/>
          <w:color w:val="000000" w:themeColor="text1"/>
          <w:sz w:val="24"/>
          <w:szCs w:val="24"/>
        </w:rPr>
        <w:t>metais</w:t>
      </w:r>
      <w:r w:rsidR="007F5F61" w:rsidRPr="003810D2">
        <w:rPr>
          <w:rFonts w:ascii="Arial" w:hAnsi="Arial" w:cs="Arial"/>
          <w:color w:val="000000" w:themeColor="text1"/>
          <w:sz w:val="24"/>
          <w:szCs w:val="24"/>
        </w:rPr>
        <w:t xml:space="preserve"> </w:t>
      </w:r>
      <w:r w:rsidR="00004100" w:rsidRPr="003810D2">
        <w:rPr>
          <w:rFonts w:ascii="Arial" w:hAnsi="Arial" w:cs="Arial"/>
          <w:color w:val="000000" w:themeColor="text1"/>
          <w:sz w:val="24"/>
          <w:szCs w:val="24"/>
        </w:rPr>
        <w:t xml:space="preserve">Kretingos moterų informacijos ir mokymo centre </w:t>
      </w:r>
      <w:r w:rsidR="00E17F10" w:rsidRPr="003810D2">
        <w:rPr>
          <w:rFonts w:ascii="Arial" w:hAnsi="Arial" w:cs="Arial"/>
          <w:color w:val="000000" w:themeColor="text1"/>
          <w:sz w:val="24"/>
          <w:szCs w:val="24"/>
        </w:rPr>
        <w:t>suteikta specializuota kompleksinė pagalba smurtą artimoje aplinkoje patyrusiems ir smurto artimoje aplinkoje pavojų patiriantiems asmenims Klaipėdos rajono savivaldybėje:</w:t>
      </w:r>
    </w:p>
    <w:p w14:paraId="1BFC80D9"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Pranešimų, gautų iš institucijų, skaičius – 608 (607 gauti iš policijos pareigūnų, 1 – iš VTAĮT). </w:t>
      </w:r>
    </w:p>
    <w:p w14:paraId="40E7C678"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Užregistruotų suaugusių asmenų skaičius – 491. </w:t>
      </w:r>
    </w:p>
    <w:p w14:paraId="16B5C7EE" w14:textId="05060330"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Pagalbą gavusių asmenų skaičius – 453 (iš jų, 11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užregistruoti iki 2024-01-01, 442 – užregistruoti po 2024-01-01). </w:t>
      </w:r>
    </w:p>
    <w:p w14:paraId="56C3C33C" w14:textId="52B50A99"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Pagalbą gavusių moterų skaičius – 340, vyrų skaičius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113. </w:t>
      </w:r>
    </w:p>
    <w:p w14:paraId="2F25C378"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Pagalbą gavusių asmenų su negalia skaičius – 19. </w:t>
      </w:r>
    </w:p>
    <w:p w14:paraId="56C890EF"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Pagalbą gavusios moterys, nukentėjusios nuo moteriškos lyties atstovės – 23; nukentėjusios nuo vyriškos lyties atstovo – 317. </w:t>
      </w:r>
    </w:p>
    <w:p w14:paraId="676CFF75"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Pagalbą gavę vyrai, nukentėję nuo moteriškos lyties atstovės – 68; nukentėję nuo vyriškos lyties atstovo – 45. </w:t>
      </w:r>
    </w:p>
    <w:p w14:paraId="5B911527" w14:textId="3F44FB4B"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Pagalbą gavusių moterų pasiskirstymas pagal amžių: 18</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29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39; 30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39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77; 40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49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81; 50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59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70; 60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69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42; 70 m. ir vyresnės – 26; nenurodė – 5. </w:t>
      </w:r>
    </w:p>
    <w:p w14:paraId="67E5575A" w14:textId="6C76D74F"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Pagalbą gavusių vyrų pasiskirstymas pagal amžių: 18</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29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15; 30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39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27; 40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49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29; 50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59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28; 60</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69 m.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9; 70 m. ir vyresni – 5. </w:t>
      </w:r>
    </w:p>
    <w:p w14:paraId="6454FDE5"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lastRenderedPageBreak/>
        <w:t xml:space="preserve">- Pagalbą gavusios moterys smurtą patyrė nuo: sutuoktinio / partnerio – 148; sugyventinio – 101; buvusio sutuoktinio / partnerio – 10; buvusio sugyventinio – 7; tėvo / patėvio / motinos / pamotės – 8; sūnaus / posūnio / dukters / podukros – 44; brolio / sesers – 9; anūko / anūkės – 3; kitų giminaičių – 10. </w:t>
      </w:r>
    </w:p>
    <w:p w14:paraId="2B9D311B"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Pagalbą gavę vyrai smurtą patyrė nuo: sutuoktinės / partnerės – 37; sugyventinės – 22; buvusios sutuoktinės / partnerės – 2; tėvo / patėvio / motinos / pamotės – 22; sūnaus / posūnio / dukters / podukros – 17; brolio / sesers – 7; kitų giminaičių – 6. </w:t>
      </w:r>
    </w:p>
    <w:p w14:paraId="48719666"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Pagalbos atsisakiusių asmenų skaičius – 18. </w:t>
      </w:r>
    </w:p>
    <w:p w14:paraId="48A3ACBB"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Asmenų, su kuriais nepavyko susisiekti, skaičius – 30. </w:t>
      </w:r>
    </w:p>
    <w:p w14:paraId="4A266E6E"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Asmenų, kuriems atsisakyta teikti pagalbą, skaičius – 1. </w:t>
      </w:r>
    </w:p>
    <w:p w14:paraId="3F674C66"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Savarankiškai besikreipusių asmenų skaičius – 13. </w:t>
      </w:r>
    </w:p>
    <w:p w14:paraId="78EAC81B"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Pakartotinai patekusių asmenų skaičius – 165. </w:t>
      </w:r>
    </w:p>
    <w:p w14:paraId="620BB8F4" w14:textId="77777777" w:rsidR="00E17F10" w:rsidRPr="003810D2" w:rsidRDefault="00E17F10" w:rsidP="007F5F61">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Asmenų, dėl kurių atliktas ekspertinis vertinimas, skaičius – 73. </w:t>
      </w:r>
    </w:p>
    <w:p w14:paraId="76C3604C" w14:textId="77777777" w:rsidR="00E17F10" w:rsidRPr="003810D2" w:rsidRDefault="00E17F10" w:rsidP="0062634D">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Konsultanto pagalbą gavusių asmenų skaičius – 453. </w:t>
      </w:r>
    </w:p>
    <w:p w14:paraId="405246E2" w14:textId="262ED1AF" w:rsidR="00E17F10" w:rsidRPr="003810D2" w:rsidRDefault="00E17F10" w:rsidP="0062634D">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Konsultanto suteiktų konsultacijų skaičius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680. </w:t>
      </w:r>
    </w:p>
    <w:p w14:paraId="2F762EEF" w14:textId="6D2EF446" w:rsidR="00E17F10" w:rsidRPr="003810D2" w:rsidRDefault="00E17F10" w:rsidP="0062634D">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Psichologo pagalbą gavusių asmenų skaičius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56. </w:t>
      </w:r>
    </w:p>
    <w:p w14:paraId="63F350B4" w14:textId="3D5E0922" w:rsidR="00E17F10" w:rsidRPr="003810D2" w:rsidRDefault="00E17F10" w:rsidP="0062634D">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Psichologo suteiktų konsultacijų skaičius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137. </w:t>
      </w:r>
    </w:p>
    <w:p w14:paraId="086BE6FB" w14:textId="5B911FD0" w:rsidR="00E17F10" w:rsidRPr="003810D2" w:rsidRDefault="00E17F10" w:rsidP="0062634D">
      <w:p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Teisininko pagalbą gavusių asmenų skaičius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49. </w:t>
      </w:r>
    </w:p>
    <w:p w14:paraId="52C10719" w14:textId="697E4CD2" w:rsidR="00E17F10" w:rsidRPr="003810D2" w:rsidRDefault="00E17F10" w:rsidP="007F5F61">
      <w:pPr>
        <w:numPr>
          <w:ilvl w:val="0"/>
          <w:numId w:val="3"/>
        </w:numPr>
        <w:jc w:val="both"/>
        <w:rPr>
          <w:rFonts w:ascii="Arial" w:hAnsi="Arial" w:cs="Arial"/>
          <w:color w:val="000000" w:themeColor="text1"/>
          <w:sz w:val="24"/>
          <w:szCs w:val="24"/>
        </w:rPr>
      </w:pPr>
      <w:r w:rsidRPr="003810D2">
        <w:rPr>
          <w:rFonts w:ascii="Arial" w:hAnsi="Arial" w:cs="Arial"/>
          <w:color w:val="000000" w:themeColor="text1"/>
          <w:sz w:val="24"/>
          <w:szCs w:val="24"/>
        </w:rPr>
        <w:t xml:space="preserve">- Teisininko suteiktų konsultacijų skaičius </w:t>
      </w:r>
      <w:r w:rsidR="00623FCF">
        <w:rPr>
          <w:rFonts w:ascii="Century Gothic" w:hAnsi="Century Gothic" w:cs="Arial"/>
          <w:color w:val="000000" w:themeColor="text1"/>
          <w:sz w:val="24"/>
          <w:szCs w:val="24"/>
        </w:rPr>
        <w:t>−</w:t>
      </w:r>
      <w:r w:rsidRPr="003810D2">
        <w:rPr>
          <w:rFonts w:ascii="Arial" w:hAnsi="Arial" w:cs="Arial"/>
          <w:color w:val="000000" w:themeColor="text1"/>
          <w:sz w:val="24"/>
          <w:szCs w:val="24"/>
        </w:rPr>
        <w:t xml:space="preserve"> 82. </w:t>
      </w:r>
    </w:p>
    <w:p w14:paraId="4C872F2A" w14:textId="5D953A8C" w:rsidR="00E43797" w:rsidRDefault="006F3E6B" w:rsidP="00BF28D4">
      <w:pPr>
        <w:jc w:val="both"/>
        <w:rPr>
          <w:rFonts w:ascii="Arial" w:eastAsia="Batang" w:hAnsi="Arial" w:cs="Arial"/>
          <w:color w:val="000000" w:themeColor="text1"/>
          <w:sz w:val="24"/>
          <w:szCs w:val="24"/>
          <w:lang w:eastAsia="ko-KR"/>
        </w:rPr>
      </w:pPr>
      <w:r w:rsidRPr="003810D2">
        <w:rPr>
          <w:rFonts w:ascii="Arial" w:hAnsi="Arial" w:cs="Arial"/>
          <w:color w:val="000000" w:themeColor="text1"/>
          <w:sz w:val="24"/>
          <w:szCs w:val="24"/>
        </w:rPr>
        <w:t xml:space="preserve">Klaipėdos rajono </w:t>
      </w:r>
      <w:r w:rsidRPr="003810D2">
        <w:rPr>
          <w:rFonts w:ascii="Arial" w:eastAsia="Batang" w:hAnsi="Arial" w:cs="Arial"/>
          <w:color w:val="000000" w:themeColor="text1"/>
          <w:sz w:val="24"/>
          <w:szCs w:val="24"/>
          <w:lang w:eastAsia="ko-KR"/>
        </w:rPr>
        <w:t xml:space="preserve">savivaldybėje 2024 m. smurto artimoje aplinkoje pavojų patiriančių ir smurtą artimoje aplinkoje patyrusių asmenų, gavusių specializuotą kompleksinę pagalbą (SKP), dalies nuo asmenų, kurių pranešimai dėl smurto artimoje aplinkoje užregistruoti policijoje, pokytis </w:t>
      </w:r>
      <w:r w:rsidR="00623FCF">
        <w:rPr>
          <w:rFonts w:ascii="Century Gothic" w:eastAsia="Batang" w:hAnsi="Century Gothic" w:cs="Arial"/>
          <w:color w:val="000000" w:themeColor="text1"/>
          <w:sz w:val="24"/>
          <w:szCs w:val="24"/>
          <w:lang w:eastAsia="ko-KR"/>
        </w:rPr>
        <w:t>−</w:t>
      </w:r>
      <w:r w:rsidR="00623FCF">
        <w:rPr>
          <w:rFonts w:ascii="Arial" w:eastAsia="Batang" w:hAnsi="Arial" w:cs="Arial"/>
          <w:color w:val="000000" w:themeColor="text1"/>
          <w:sz w:val="24"/>
          <w:szCs w:val="24"/>
          <w:lang w:eastAsia="ko-KR"/>
        </w:rPr>
        <w:t xml:space="preserve"> </w:t>
      </w:r>
      <w:r w:rsidRPr="003810D2">
        <w:rPr>
          <w:rFonts w:ascii="Arial" w:eastAsia="Batang" w:hAnsi="Arial" w:cs="Arial"/>
          <w:color w:val="000000" w:themeColor="text1"/>
          <w:sz w:val="24"/>
          <w:szCs w:val="24"/>
          <w:lang w:eastAsia="ko-KR"/>
        </w:rPr>
        <w:t>8</w:t>
      </w:r>
      <w:r w:rsidR="00623FCF">
        <w:rPr>
          <w:rFonts w:ascii="Arial" w:eastAsia="Batang" w:hAnsi="Arial" w:cs="Arial"/>
          <w:color w:val="000000" w:themeColor="text1"/>
          <w:sz w:val="24"/>
          <w:szCs w:val="24"/>
          <w:lang w:eastAsia="ko-KR"/>
        </w:rPr>
        <w:t xml:space="preserve"> </w:t>
      </w:r>
      <w:r w:rsidRPr="003810D2">
        <w:rPr>
          <w:rFonts w:ascii="Arial" w:eastAsia="Batang" w:hAnsi="Arial" w:cs="Arial"/>
          <w:color w:val="000000" w:themeColor="text1"/>
          <w:sz w:val="24"/>
          <w:szCs w:val="24"/>
          <w:lang w:eastAsia="ko-KR"/>
        </w:rPr>
        <w:t>%. Tuo tarpu 2023 m. buvo fiksuotas teigiamas pokytis +23</w:t>
      </w:r>
      <w:r w:rsidR="00623FCF">
        <w:rPr>
          <w:rFonts w:ascii="Arial" w:eastAsia="Batang" w:hAnsi="Arial" w:cs="Arial"/>
          <w:color w:val="000000" w:themeColor="text1"/>
          <w:sz w:val="24"/>
          <w:szCs w:val="24"/>
          <w:lang w:eastAsia="ko-KR"/>
        </w:rPr>
        <w:t xml:space="preserve"> </w:t>
      </w:r>
      <w:r w:rsidRPr="003810D2">
        <w:rPr>
          <w:rFonts w:ascii="Arial" w:eastAsia="Batang" w:hAnsi="Arial" w:cs="Arial"/>
          <w:color w:val="000000" w:themeColor="text1"/>
          <w:sz w:val="24"/>
          <w:szCs w:val="24"/>
          <w:lang w:eastAsia="ko-KR"/>
        </w:rPr>
        <w:t>%.</w:t>
      </w:r>
    </w:p>
    <w:p w14:paraId="6CC50672" w14:textId="6C91FCE6" w:rsidR="006F3E6B" w:rsidRPr="009751F0" w:rsidRDefault="00E43797" w:rsidP="00E43797">
      <w:pPr>
        <w:rPr>
          <w:rFonts w:ascii="Arial" w:eastAsia="Batang" w:hAnsi="Arial" w:cs="Arial"/>
          <w:color w:val="000000" w:themeColor="text1"/>
          <w:sz w:val="24"/>
          <w:szCs w:val="24"/>
          <w:lang w:eastAsia="ko-KR"/>
        </w:rPr>
      </w:pPr>
      <w:r>
        <w:rPr>
          <w:rFonts w:ascii="Arial" w:eastAsia="Batang" w:hAnsi="Arial" w:cs="Arial"/>
          <w:color w:val="000000" w:themeColor="text1"/>
          <w:sz w:val="24"/>
          <w:szCs w:val="24"/>
          <w:lang w:eastAsia="ko-KR"/>
        </w:rPr>
        <w:br w:type="page"/>
      </w:r>
    </w:p>
    <w:p w14:paraId="1E9CD3C9" w14:textId="587E01FA" w:rsidR="00E9535B" w:rsidRDefault="00E9535B" w:rsidP="00B527F9">
      <w:pPr>
        <w:spacing w:before="240"/>
        <w:jc w:val="center"/>
        <w:rPr>
          <w:rFonts w:ascii="Arial" w:hAnsi="Arial" w:cs="Arial"/>
          <w:b/>
          <w:bCs/>
          <w:color w:val="000000" w:themeColor="text1"/>
          <w:sz w:val="24"/>
          <w:szCs w:val="24"/>
        </w:rPr>
      </w:pPr>
      <w:r w:rsidRPr="003810D2">
        <w:rPr>
          <w:rFonts w:ascii="Arial" w:hAnsi="Arial" w:cs="Arial"/>
          <w:b/>
          <w:bCs/>
          <w:color w:val="000000" w:themeColor="text1"/>
          <w:sz w:val="24"/>
          <w:szCs w:val="24"/>
        </w:rPr>
        <w:lastRenderedPageBreak/>
        <w:t>Iššūkiai</w:t>
      </w:r>
      <w:r w:rsidR="00FD03F5">
        <w:rPr>
          <w:rFonts w:ascii="Arial" w:hAnsi="Arial" w:cs="Arial"/>
          <w:b/>
          <w:bCs/>
          <w:color w:val="000000" w:themeColor="text1"/>
          <w:sz w:val="24"/>
          <w:szCs w:val="24"/>
        </w:rPr>
        <w:t xml:space="preserve">, </w:t>
      </w:r>
      <w:r w:rsidRPr="003810D2">
        <w:rPr>
          <w:rFonts w:ascii="Arial" w:hAnsi="Arial" w:cs="Arial"/>
          <w:b/>
          <w:bCs/>
          <w:color w:val="000000" w:themeColor="text1"/>
          <w:sz w:val="24"/>
          <w:szCs w:val="24"/>
        </w:rPr>
        <w:t>problem</w:t>
      </w:r>
      <w:r w:rsidR="00CF3EF7">
        <w:rPr>
          <w:rFonts w:ascii="Arial" w:hAnsi="Arial" w:cs="Arial"/>
          <w:b/>
          <w:bCs/>
          <w:color w:val="000000" w:themeColor="text1"/>
          <w:sz w:val="24"/>
          <w:szCs w:val="24"/>
        </w:rPr>
        <w:t xml:space="preserve">atika </w:t>
      </w:r>
      <w:r w:rsidR="00FD03F5">
        <w:rPr>
          <w:rFonts w:ascii="Arial" w:hAnsi="Arial" w:cs="Arial"/>
          <w:b/>
          <w:bCs/>
          <w:color w:val="000000" w:themeColor="text1"/>
          <w:sz w:val="24"/>
          <w:szCs w:val="24"/>
        </w:rPr>
        <w:t>ir</w:t>
      </w:r>
      <w:r w:rsidR="006A17E6">
        <w:rPr>
          <w:rFonts w:ascii="Arial" w:hAnsi="Arial" w:cs="Arial"/>
          <w:b/>
          <w:bCs/>
          <w:color w:val="000000" w:themeColor="text1"/>
          <w:sz w:val="24"/>
          <w:szCs w:val="24"/>
        </w:rPr>
        <w:t xml:space="preserve"> išvados</w:t>
      </w:r>
    </w:p>
    <w:p w14:paraId="2C2F253B" w14:textId="6FC0A652" w:rsidR="00357BAD" w:rsidRPr="00464F1C" w:rsidRDefault="00D905D6" w:rsidP="00357BAD">
      <w:pPr>
        <w:pStyle w:val="Sraopastraipa"/>
        <w:numPr>
          <w:ilvl w:val="0"/>
          <w:numId w:val="12"/>
        </w:numPr>
        <w:spacing w:before="240"/>
        <w:jc w:val="both"/>
        <w:rPr>
          <w:rFonts w:ascii="Arial" w:hAnsi="Arial" w:cs="Arial"/>
          <w:i/>
          <w:iCs/>
          <w:color w:val="000000" w:themeColor="text1"/>
          <w:sz w:val="24"/>
          <w:szCs w:val="24"/>
        </w:rPr>
      </w:pPr>
      <w:r w:rsidRPr="00464F1C">
        <w:rPr>
          <w:rFonts w:ascii="Arial" w:hAnsi="Arial" w:cs="Arial"/>
          <w:i/>
          <w:iCs/>
          <w:color w:val="000000" w:themeColor="text1"/>
          <w:sz w:val="24"/>
          <w:szCs w:val="24"/>
        </w:rPr>
        <w:t>Pranešimų skaičiaus apie smurtą artimoje aplinkoje tendencija.</w:t>
      </w:r>
    </w:p>
    <w:p w14:paraId="0692E267" w14:textId="72B84060" w:rsidR="00357BAD" w:rsidRPr="00357BAD" w:rsidRDefault="00357BAD" w:rsidP="00464F1C">
      <w:pPr>
        <w:pStyle w:val="Sraopastraipa"/>
        <w:spacing w:before="240"/>
        <w:jc w:val="both"/>
        <w:rPr>
          <w:rFonts w:ascii="Arial" w:hAnsi="Arial" w:cs="Arial"/>
          <w:color w:val="000000" w:themeColor="text1"/>
          <w:sz w:val="24"/>
          <w:szCs w:val="24"/>
        </w:rPr>
      </w:pPr>
      <w:r w:rsidRPr="00357BAD">
        <w:rPr>
          <w:rFonts w:ascii="Arial" w:hAnsi="Arial" w:cs="Arial"/>
          <w:color w:val="000000" w:themeColor="text1"/>
          <w:sz w:val="24"/>
          <w:szCs w:val="24"/>
        </w:rPr>
        <w:t>Augantis pranešimų apie smurtą artimoje aplinkoje skaičius Klaipėdos rajone gali būti vertinamas ne tik kaip neigiama tendencija, bet ir kaip didėjantis visuomenės pasitikėjimas institucijomis. Tai rodo, kad vis daugiau žmonių drįsta kreiptis pagalbos ir informuoti atsakingas tarnybas apie patiriamą smurtą</w:t>
      </w:r>
      <w:r w:rsidR="00DD34AE">
        <w:rPr>
          <w:rFonts w:ascii="Arial" w:hAnsi="Arial" w:cs="Arial"/>
          <w:color w:val="000000" w:themeColor="text1"/>
          <w:sz w:val="24"/>
          <w:szCs w:val="24"/>
        </w:rPr>
        <w:t xml:space="preserve">. </w:t>
      </w:r>
      <w:r w:rsidRPr="00357BAD">
        <w:rPr>
          <w:rFonts w:ascii="Arial" w:hAnsi="Arial" w:cs="Arial"/>
          <w:color w:val="000000" w:themeColor="text1"/>
          <w:sz w:val="24"/>
          <w:szCs w:val="24"/>
        </w:rPr>
        <w:t>Be to, svarbu atsižvelgti į nuolat augantį Klaipėdos rajono gyventojų skaičių, kuris natūraliai gali lemti ir didesnį pranešimų kiekį. Nors pranešimų skaičius auga, didžioji dalis smurtą patyrusių asmenų gauna specializuotą kompleksinę pagalbą, kas rodo, jog savivaldybėje veikianti pagalbos sistema yra veiksminga.</w:t>
      </w:r>
    </w:p>
    <w:p w14:paraId="6604F198" w14:textId="7EA6B249" w:rsidR="00D905D6" w:rsidRDefault="00D905D6" w:rsidP="00464F1C">
      <w:pPr>
        <w:pStyle w:val="Sraopastraipa"/>
        <w:numPr>
          <w:ilvl w:val="0"/>
          <w:numId w:val="12"/>
        </w:numPr>
        <w:spacing w:before="240"/>
        <w:jc w:val="both"/>
        <w:rPr>
          <w:rFonts w:ascii="Arial" w:hAnsi="Arial" w:cs="Arial"/>
          <w:i/>
          <w:iCs/>
          <w:color w:val="000000" w:themeColor="text1"/>
          <w:sz w:val="24"/>
          <w:szCs w:val="24"/>
        </w:rPr>
      </w:pPr>
      <w:r w:rsidRPr="00464F1C">
        <w:rPr>
          <w:rFonts w:ascii="Arial" w:hAnsi="Arial" w:cs="Arial"/>
          <w:i/>
          <w:iCs/>
          <w:color w:val="000000" w:themeColor="text1"/>
          <w:sz w:val="24"/>
          <w:szCs w:val="24"/>
        </w:rPr>
        <w:t xml:space="preserve">Mažas </w:t>
      </w:r>
      <w:r w:rsidR="005C5D50" w:rsidRPr="00F476A3">
        <w:rPr>
          <w:rFonts w:ascii="Arial" w:hAnsi="Arial" w:cs="Arial"/>
          <w:i/>
          <w:iCs/>
          <w:color w:val="000000" w:themeColor="text1"/>
          <w:sz w:val="24"/>
          <w:szCs w:val="24"/>
        </w:rPr>
        <w:t xml:space="preserve">savanoriškas </w:t>
      </w:r>
      <w:r w:rsidRPr="00F476A3">
        <w:rPr>
          <w:rFonts w:ascii="Arial" w:hAnsi="Arial" w:cs="Arial"/>
          <w:i/>
          <w:iCs/>
          <w:color w:val="000000" w:themeColor="text1"/>
          <w:sz w:val="24"/>
          <w:szCs w:val="24"/>
        </w:rPr>
        <w:t xml:space="preserve">dalyvavimas smurtinio elgesio </w:t>
      </w:r>
      <w:r w:rsidR="00E01DBA" w:rsidRPr="00F476A3">
        <w:rPr>
          <w:rFonts w:ascii="Arial" w:eastAsia="Calibri" w:hAnsi="Arial" w:cs="Arial"/>
          <w:i/>
          <w:iCs/>
          <w:color w:val="000000" w:themeColor="text1"/>
          <w:sz w:val="24"/>
          <w:szCs w:val="24"/>
          <w:lang w:eastAsia="en-GB"/>
        </w:rPr>
        <w:t>artimoje aplinkoje</w:t>
      </w:r>
      <w:r w:rsidR="00E01DBA">
        <w:rPr>
          <w:rFonts w:ascii="Arial" w:eastAsia="Calibri" w:hAnsi="Arial" w:cs="Arial"/>
          <w:color w:val="000000" w:themeColor="text1"/>
          <w:sz w:val="24"/>
          <w:szCs w:val="24"/>
          <w:lang w:eastAsia="en-GB"/>
        </w:rPr>
        <w:t xml:space="preserve"> </w:t>
      </w:r>
      <w:r w:rsidRPr="00464F1C">
        <w:rPr>
          <w:rFonts w:ascii="Arial" w:hAnsi="Arial" w:cs="Arial"/>
          <w:i/>
          <w:iCs/>
          <w:color w:val="000000" w:themeColor="text1"/>
          <w:sz w:val="24"/>
          <w:szCs w:val="24"/>
        </w:rPr>
        <w:t>keitimo</w:t>
      </w:r>
      <w:r w:rsidR="00F476A3">
        <w:rPr>
          <w:rFonts w:ascii="Arial" w:hAnsi="Arial" w:cs="Arial"/>
          <w:i/>
          <w:iCs/>
          <w:color w:val="000000" w:themeColor="text1"/>
          <w:sz w:val="24"/>
          <w:szCs w:val="24"/>
        </w:rPr>
        <w:t xml:space="preserve"> </w:t>
      </w:r>
      <w:r w:rsidRPr="00464F1C">
        <w:rPr>
          <w:rFonts w:ascii="Arial" w:hAnsi="Arial" w:cs="Arial"/>
          <w:i/>
          <w:iCs/>
          <w:color w:val="000000" w:themeColor="text1"/>
          <w:sz w:val="24"/>
          <w:szCs w:val="24"/>
        </w:rPr>
        <w:t>programo</w:t>
      </w:r>
      <w:r w:rsidR="00E01DBA">
        <w:rPr>
          <w:rFonts w:ascii="Arial" w:hAnsi="Arial" w:cs="Arial"/>
          <w:i/>
          <w:iCs/>
          <w:color w:val="000000" w:themeColor="text1"/>
          <w:sz w:val="24"/>
          <w:szCs w:val="24"/>
        </w:rPr>
        <w:t>je</w:t>
      </w:r>
      <w:r w:rsidRPr="00464F1C">
        <w:rPr>
          <w:rFonts w:ascii="Arial" w:hAnsi="Arial" w:cs="Arial"/>
          <w:i/>
          <w:iCs/>
          <w:color w:val="000000" w:themeColor="text1"/>
          <w:sz w:val="24"/>
          <w:szCs w:val="24"/>
        </w:rPr>
        <w:t xml:space="preserve">. </w:t>
      </w:r>
    </w:p>
    <w:p w14:paraId="7431DF3D" w14:textId="5C128524" w:rsidR="00D905D6" w:rsidRPr="00BF3178" w:rsidRDefault="00E01DBA" w:rsidP="00BF3178">
      <w:pPr>
        <w:pStyle w:val="Sraopastraipa"/>
        <w:spacing w:before="240"/>
        <w:jc w:val="both"/>
        <w:rPr>
          <w:rFonts w:ascii="Arial" w:hAnsi="Arial" w:cs="Arial"/>
          <w:color w:val="000000" w:themeColor="text1"/>
          <w:sz w:val="24"/>
          <w:szCs w:val="24"/>
        </w:rPr>
      </w:pPr>
      <w:r w:rsidRPr="00F476A3">
        <w:rPr>
          <w:rFonts w:ascii="Arial" w:hAnsi="Arial" w:cs="Arial"/>
          <w:color w:val="000000" w:themeColor="text1"/>
          <w:sz w:val="24"/>
          <w:szCs w:val="24"/>
        </w:rPr>
        <w:t>Klaipėdos apskrities pagalbos vyrams centro vykdoma n</w:t>
      </w:r>
      <w:r w:rsidR="00D905D6" w:rsidRPr="00F476A3">
        <w:rPr>
          <w:rFonts w:ascii="Arial" w:hAnsi="Arial" w:cs="Arial"/>
          <w:color w:val="000000" w:themeColor="text1"/>
          <w:sz w:val="24"/>
          <w:szCs w:val="24"/>
        </w:rPr>
        <w:t xml:space="preserve">emokama smurtinio elgesio </w:t>
      </w:r>
      <w:r w:rsidRPr="00F476A3">
        <w:rPr>
          <w:rFonts w:ascii="Arial" w:hAnsi="Arial" w:cs="Arial"/>
          <w:color w:val="000000" w:themeColor="text1"/>
          <w:sz w:val="24"/>
          <w:szCs w:val="24"/>
        </w:rPr>
        <w:t>artimoje aplinkoje</w:t>
      </w:r>
      <w:r w:rsidRPr="00BF3178">
        <w:rPr>
          <w:rFonts w:ascii="Arial" w:hAnsi="Arial" w:cs="Arial"/>
          <w:color w:val="000000" w:themeColor="text1"/>
          <w:sz w:val="24"/>
          <w:szCs w:val="24"/>
        </w:rPr>
        <w:t xml:space="preserve"> </w:t>
      </w:r>
      <w:r w:rsidR="00D905D6" w:rsidRPr="00BF3178">
        <w:rPr>
          <w:rFonts w:ascii="Arial" w:hAnsi="Arial" w:cs="Arial"/>
          <w:color w:val="000000" w:themeColor="text1"/>
          <w:sz w:val="24"/>
          <w:szCs w:val="24"/>
        </w:rPr>
        <w:t>keitimo programa</w:t>
      </w:r>
      <w:r w:rsidRPr="00BF3178">
        <w:rPr>
          <w:rFonts w:ascii="Arial" w:hAnsi="Arial" w:cs="Arial"/>
          <w:color w:val="000000" w:themeColor="text1"/>
          <w:sz w:val="24"/>
          <w:szCs w:val="24"/>
        </w:rPr>
        <w:t xml:space="preserve"> </w:t>
      </w:r>
      <w:r w:rsidR="00D905D6" w:rsidRPr="00BF3178">
        <w:rPr>
          <w:rFonts w:ascii="Arial" w:hAnsi="Arial" w:cs="Arial"/>
          <w:color w:val="000000" w:themeColor="text1"/>
          <w:sz w:val="24"/>
          <w:szCs w:val="24"/>
        </w:rPr>
        <w:t>sulaukė tik 15 dalyvių, kas yra labai mažas skaičius, lyginant su bendru smurtinių atvejų skaičiumi.</w:t>
      </w:r>
    </w:p>
    <w:p w14:paraId="0903055D" w14:textId="01298D28" w:rsidR="00357BAD" w:rsidRPr="00357BAD" w:rsidRDefault="00357BAD" w:rsidP="00357BAD">
      <w:pPr>
        <w:pStyle w:val="Sraopastraipa"/>
        <w:spacing w:before="240"/>
        <w:jc w:val="both"/>
        <w:rPr>
          <w:rFonts w:ascii="Arial" w:hAnsi="Arial" w:cs="Arial"/>
          <w:color w:val="000000" w:themeColor="text1"/>
          <w:sz w:val="24"/>
          <w:szCs w:val="24"/>
        </w:rPr>
      </w:pPr>
      <w:r w:rsidRPr="00357BAD">
        <w:rPr>
          <w:rFonts w:ascii="Arial" w:hAnsi="Arial" w:cs="Arial"/>
          <w:color w:val="000000" w:themeColor="text1"/>
          <w:sz w:val="24"/>
          <w:szCs w:val="24"/>
        </w:rPr>
        <w:t>Rekomenduojama</w:t>
      </w:r>
      <w:r w:rsidR="00E01DBA">
        <w:rPr>
          <w:rFonts w:ascii="Arial" w:hAnsi="Arial" w:cs="Arial"/>
          <w:color w:val="000000" w:themeColor="text1"/>
          <w:sz w:val="24"/>
          <w:szCs w:val="24"/>
        </w:rPr>
        <w:t xml:space="preserve"> </w:t>
      </w:r>
      <w:r w:rsidRPr="00357BAD">
        <w:rPr>
          <w:rFonts w:ascii="Arial" w:hAnsi="Arial" w:cs="Arial"/>
          <w:color w:val="000000" w:themeColor="text1"/>
          <w:sz w:val="24"/>
          <w:szCs w:val="24"/>
        </w:rPr>
        <w:t>didinti smurtinio elgesio keitimo program</w:t>
      </w:r>
      <w:r w:rsidR="00E01DBA">
        <w:rPr>
          <w:rFonts w:ascii="Arial" w:hAnsi="Arial" w:cs="Arial"/>
          <w:color w:val="000000" w:themeColor="text1"/>
          <w:sz w:val="24"/>
          <w:szCs w:val="24"/>
        </w:rPr>
        <w:t>os</w:t>
      </w:r>
      <w:r w:rsidRPr="00357BAD">
        <w:rPr>
          <w:rFonts w:ascii="Arial" w:hAnsi="Arial" w:cs="Arial"/>
          <w:color w:val="000000" w:themeColor="text1"/>
          <w:sz w:val="24"/>
          <w:szCs w:val="24"/>
        </w:rPr>
        <w:t xml:space="preserve"> prieinamumą, nes šiuo metu j</w:t>
      </w:r>
      <w:r w:rsidR="00E01DBA">
        <w:rPr>
          <w:rFonts w:ascii="Arial" w:hAnsi="Arial" w:cs="Arial"/>
          <w:color w:val="000000" w:themeColor="text1"/>
          <w:sz w:val="24"/>
          <w:szCs w:val="24"/>
        </w:rPr>
        <w:t>os</w:t>
      </w:r>
      <w:r w:rsidRPr="00357BAD">
        <w:rPr>
          <w:rFonts w:ascii="Arial" w:hAnsi="Arial" w:cs="Arial"/>
          <w:color w:val="000000" w:themeColor="text1"/>
          <w:sz w:val="24"/>
          <w:szCs w:val="24"/>
        </w:rPr>
        <w:t xml:space="preserve"> lankomumas yra itin mažas. Vienas iš galimų sprendimų – keisti program</w:t>
      </w:r>
      <w:r w:rsidR="00E01DBA">
        <w:rPr>
          <w:rFonts w:ascii="Arial" w:hAnsi="Arial" w:cs="Arial"/>
          <w:color w:val="000000" w:themeColor="text1"/>
          <w:sz w:val="24"/>
          <w:szCs w:val="24"/>
        </w:rPr>
        <w:t>os</w:t>
      </w:r>
      <w:r w:rsidRPr="00357BAD">
        <w:rPr>
          <w:rFonts w:ascii="Arial" w:hAnsi="Arial" w:cs="Arial"/>
          <w:color w:val="000000" w:themeColor="text1"/>
          <w:sz w:val="24"/>
          <w:szCs w:val="24"/>
        </w:rPr>
        <w:t xml:space="preserve"> pavadinimą, kad ji būtų </w:t>
      </w:r>
      <w:r w:rsidRPr="00357BAD">
        <w:rPr>
          <w:rFonts w:ascii="Arial" w:hAnsi="Arial" w:cs="Arial"/>
          <w:noProof/>
          <w:color w:val="000000" w:themeColor="text1"/>
          <w:sz w:val="24"/>
          <w:szCs w:val="24"/>
        </w:rPr>
        <w:t>prieinamesn</w:t>
      </w:r>
      <w:r w:rsidR="00E01DBA">
        <w:rPr>
          <w:rFonts w:ascii="Arial" w:hAnsi="Arial" w:cs="Arial"/>
          <w:noProof/>
          <w:color w:val="000000" w:themeColor="text1"/>
          <w:sz w:val="24"/>
          <w:szCs w:val="24"/>
        </w:rPr>
        <w:t>ė</w:t>
      </w:r>
      <w:r w:rsidRPr="00357BAD">
        <w:rPr>
          <w:rFonts w:ascii="Arial" w:hAnsi="Arial" w:cs="Arial"/>
          <w:noProof/>
          <w:color w:val="000000" w:themeColor="text1"/>
          <w:sz w:val="24"/>
          <w:szCs w:val="24"/>
        </w:rPr>
        <w:t xml:space="preserve"> ir mažiau stigmatizuojant</w:t>
      </w:r>
      <w:r w:rsidR="00E01DBA">
        <w:rPr>
          <w:rFonts w:ascii="Arial" w:hAnsi="Arial" w:cs="Arial"/>
          <w:noProof/>
          <w:color w:val="000000" w:themeColor="text1"/>
          <w:sz w:val="24"/>
          <w:szCs w:val="24"/>
        </w:rPr>
        <w:t>i</w:t>
      </w:r>
      <w:r w:rsidRPr="00357BAD">
        <w:rPr>
          <w:rFonts w:ascii="Arial" w:hAnsi="Arial" w:cs="Arial"/>
          <w:noProof/>
          <w:color w:val="000000" w:themeColor="text1"/>
          <w:sz w:val="24"/>
          <w:szCs w:val="24"/>
        </w:rPr>
        <w:t>,</w:t>
      </w:r>
      <w:r w:rsidRPr="00357BAD">
        <w:rPr>
          <w:rFonts w:ascii="Arial" w:hAnsi="Arial" w:cs="Arial"/>
          <w:color w:val="000000" w:themeColor="text1"/>
          <w:sz w:val="24"/>
          <w:szCs w:val="24"/>
        </w:rPr>
        <w:t xml:space="preserve"> pavyzdžiui, vietoje „Smurtinio elgesio </w:t>
      </w:r>
      <w:r w:rsidR="00E01DBA" w:rsidRPr="00F476A3">
        <w:rPr>
          <w:rFonts w:ascii="Arial" w:hAnsi="Arial" w:cs="Arial"/>
          <w:color w:val="000000" w:themeColor="text1"/>
          <w:sz w:val="24"/>
          <w:szCs w:val="24"/>
        </w:rPr>
        <w:t>artimoje aplinkoje</w:t>
      </w:r>
      <w:r w:rsidR="00E01DBA">
        <w:rPr>
          <w:rFonts w:ascii="Arial" w:hAnsi="Arial" w:cs="Arial"/>
          <w:color w:val="000000" w:themeColor="text1"/>
          <w:sz w:val="24"/>
          <w:szCs w:val="24"/>
        </w:rPr>
        <w:t xml:space="preserve"> </w:t>
      </w:r>
      <w:r w:rsidRPr="00357BAD">
        <w:rPr>
          <w:rFonts w:ascii="Arial" w:hAnsi="Arial" w:cs="Arial"/>
          <w:color w:val="000000" w:themeColor="text1"/>
          <w:sz w:val="24"/>
          <w:szCs w:val="24"/>
        </w:rPr>
        <w:t>keitimo programa“ naudoti neutralesnį pavadinimą, tokį kaip „Santykių gerinimo ir emocinės savireguliacijos mokymai“ ar „Streso ir pykčio valdymo praktikos“.</w:t>
      </w:r>
    </w:p>
    <w:p w14:paraId="05083525" w14:textId="0ACC0D7F" w:rsidR="00357BAD" w:rsidRDefault="00357BAD" w:rsidP="00357BAD">
      <w:pPr>
        <w:pStyle w:val="Sraopastraipa"/>
        <w:spacing w:before="240"/>
        <w:jc w:val="both"/>
        <w:rPr>
          <w:rFonts w:ascii="Arial" w:hAnsi="Arial" w:cs="Arial"/>
          <w:color w:val="000000" w:themeColor="text1"/>
          <w:sz w:val="24"/>
          <w:szCs w:val="24"/>
        </w:rPr>
      </w:pPr>
      <w:r w:rsidRPr="00357BAD">
        <w:rPr>
          <w:rFonts w:ascii="Arial" w:hAnsi="Arial" w:cs="Arial"/>
          <w:color w:val="000000" w:themeColor="text1"/>
          <w:sz w:val="24"/>
          <w:szCs w:val="24"/>
        </w:rPr>
        <w:t>Taip pat svarbu gerinti informacijos sklaidą apie ši</w:t>
      </w:r>
      <w:r w:rsidR="00E01DBA">
        <w:rPr>
          <w:rFonts w:ascii="Arial" w:hAnsi="Arial" w:cs="Arial"/>
          <w:color w:val="000000" w:themeColor="text1"/>
          <w:sz w:val="24"/>
          <w:szCs w:val="24"/>
        </w:rPr>
        <w:t>ą</w:t>
      </w:r>
      <w:r w:rsidRPr="00357BAD">
        <w:rPr>
          <w:rFonts w:ascii="Arial" w:hAnsi="Arial" w:cs="Arial"/>
          <w:color w:val="000000" w:themeColor="text1"/>
          <w:sz w:val="24"/>
          <w:szCs w:val="24"/>
        </w:rPr>
        <w:t xml:space="preserve"> program</w:t>
      </w:r>
      <w:r w:rsidR="00E01DBA">
        <w:rPr>
          <w:rFonts w:ascii="Arial" w:hAnsi="Arial" w:cs="Arial"/>
          <w:color w:val="000000" w:themeColor="text1"/>
          <w:sz w:val="24"/>
          <w:szCs w:val="24"/>
        </w:rPr>
        <w:t>ą</w:t>
      </w:r>
      <w:r w:rsidRPr="00357BAD">
        <w:rPr>
          <w:rFonts w:ascii="Arial" w:hAnsi="Arial" w:cs="Arial"/>
          <w:color w:val="000000" w:themeColor="text1"/>
          <w:sz w:val="24"/>
          <w:szCs w:val="24"/>
        </w:rPr>
        <w:t xml:space="preserve"> – aktyviau</w:t>
      </w:r>
      <w:r w:rsidR="00E01DBA">
        <w:rPr>
          <w:rFonts w:ascii="Arial" w:hAnsi="Arial" w:cs="Arial"/>
          <w:color w:val="000000" w:themeColor="text1"/>
          <w:sz w:val="24"/>
          <w:szCs w:val="24"/>
        </w:rPr>
        <w:t xml:space="preserve"> </w:t>
      </w:r>
      <w:r w:rsidRPr="00357BAD">
        <w:rPr>
          <w:rFonts w:ascii="Arial" w:hAnsi="Arial" w:cs="Arial"/>
          <w:color w:val="000000" w:themeColor="text1"/>
          <w:sz w:val="24"/>
          <w:szCs w:val="24"/>
        </w:rPr>
        <w:t>viešinti per socialinius tinklus, bendruomenines organizacijas ir sveikatos įstaigas, pabrėžiant j</w:t>
      </w:r>
      <w:r w:rsidR="00E01DBA">
        <w:rPr>
          <w:rFonts w:ascii="Arial" w:hAnsi="Arial" w:cs="Arial"/>
          <w:color w:val="000000" w:themeColor="text1"/>
          <w:sz w:val="24"/>
          <w:szCs w:val="24"/>
        </w:rPr>
        <w:t>os</w:t>
      </w:r>
      <w:r w:rsidRPr="00357BAD">
        <w:rPr>
          <w:rFonts w:ascii="Arial" w:hAnsi="Arial" w:cs="Arial"/>
          <w:color w:val="000000" w:themeColor="text1"/>
          <w:sz w:val="24"/>
          <w:szCs w:val="24"/>
        </w:rPr>
        <w:t xml:space="preserve"> naudą ne tik smurtinio elgesio mažinimui, bet ir asmeniniam emociniam augimui, konfliktų valdymui bei santykių gerinimui. Be to, reikėtų užtikrinti lankstesnes dalyvavimo galimybes, pvz., siūlyti nuotolinius mokymus, organizuoti vakaro ar savaitgalio grupes, kad daugiau dirbančių žmonių galėtų dalyvauti, sukurti lengviau prieinamą registracijos sistemą ar suteikti dalyviui anonimiškumo galimybę</w:t>
      </w:r>
      <w:r w:rsidR="00BF3178">
        <w:rPr>
          <w:rFonts w:ascii="Arial" w:hAnsi="Arial" w:cs="Arial"/>
          <w:color w:val="000000" w:themeColor="text1"/>
          <w:sz w:val="24"/>
          <w:szCs w:val="24"/>
        </w:rPr>
        <w:t xml:space="preserve">. </w:t>
      </w:r>
    </w:p>
    <w:p w14:paraId="0345921C" w14:textId="750EA6ED" w:rsidR="00D905D6" w:rsidRPr="00464F1C" w:rsidRDefault="00D905D6" w:rsidP="00357BAD">
      <w:pPr>
        <w:pStyle w:val="Sraopastraipa"/>
        <w:numPr>
          <w:ilvl w:val="0"/>
          <w:numId w:val="12"/>
        </w:numPr>
        <w:spacing w:before="240"/>
        <w:jc w:val="both"/>
        <w:rPr>
          <w:rFonts w:ascii="Arial" w:hAnsi="Arial" w:cs="Arial"/>
          <w:i/>
          <w:iCs/>
          <w:color w:val="000000" w:themeColor="text1"/>
          <w:sz w:val="24"/>
          <w:szCs w:val="24"/>
        </w:rPr>
      </w:pPr>
      <w:r w:rsidRPr="00464F1C">
        <w:rPr>
          <w:rFonts w:ascii="Arial" w:hAnsi="Arial" w:cs="Arial"/>
          <w:i/>
          <w:iCs/>
          <w:color w:val="000000" w:themeColor="text1"/>
          <w:sz w:val="24"/>
          <w:szCs w:val="24"/>
        </w:rPr>
        <w:t>Neužtikrintas ilgalaikis prevencinių iniciatyvų finansavimas.</w:t>
      </w:r>
    </w:p>
    <w:p w14:paraId="71F86CEF" w14:textId="4CE745A3" w:rsidR="00D905D6" w:rsidRDefault="00D905D6" w:rsidP="00CF3EF7">
      <w:pPr>
        <w:pStyle w:val="Sraopastraipa"/>
        <w:spacing w:before="240"/>
        <w:jc w:val="both"/>
        <w:rPr>
          <w:rFonts w:ascii="Arial" w:hAnsi="Arial" w:cs="Arial"/>
          <w:color w:val="000000" w:themeColor="text1"/>
          <w:sz w:val="24"/>
          <w:szCs w:val="24"/>
        </w:rPr>
      </w:pPr>
      <w:r w:rsidRPr="00357BAD">
        <w:rPr>
          <w:rFonts w:ascii="Arial" w:hAnsi="Arial" w:cs="Arial"/>
          <w:color w:val="000000" w:themeColor="text1"/>
          <w:sz w:val="24"/>
          <w:szCs w:val="24"/>
        </w:rPr>
        <w:t>Prevencinės programos yra trumpalaikės, o jų tęstinumas priklauso nuo kasmetinių biudžeto sprendimų.</w:t>
      </w:r>
      <w:r w:rsidR="00CF3EF7">
        <w:rPr>
          <w:rFonts w:ascii="Arial" w:hAnsi="Arial" w:cs="Arial"/>
          <w:color w:val="000000" w:themeColor="text1"/>
          <w:sz w:val="24"/>
          <w:szCs w:val="24"/>
        </w:rPr>
        <w:t xml:space="preserve"> </w:t>
      </w:r>
      <w:r w:rsidR="00CF3EF7" w:rsidRPr="00CF3EF7">
        <w:rPr>
          <w:rFonts w:ascii="Arial" w:hAnsi="Arial" w:cs="Arial"/>
          <w:color w:val="000000" w:themeColor="text1"/>
          <w:sz w:val="24"/>
          <w:szCs w:val="24"/>
        </w:rPr>
        <w:t>Norint užtikrinti programų tęstinumą, būtina įtvirtinti stabilų ir tvarų finansavimo modelį, kuris nepriklausytų tik nuo metinių biudžeto sprendimų.</w:t>
      </w:r>
    </w:p>
    <w:p w14:paraId="53BBC2E3" w14:textId="0AF13A2E" w:rsidR="00CF3EF7" w:rsidRPr="00464F1C" w:rsidRDefault="00CF3EF7" w:rsidP="00CF3EF7">
      <w:pPr>
        <w:pStyle w:val="Sraopastraipa"/>
        <w:numPr>
          <w:ilvl w:val="0"/>
          <w:numId w:val="12"/>
        </w:numPr>
        <w:spacing w:before="240"/>
        <w:jc w:val="both"/>
        <w:rPr>
          <w:rFonts w:ascii="Arial" w:hAnsi="Arial" w:cs="Arial"/>
          <w:i/>
          <w:iCs/>
          <w:color w:val="000000" w:themeColor="text1"/>
          <w:sz w:val="24"/>
          <w:szCs w:val="24"/>
        </w:rPr>
      </w:pPr>
      <w:r w:rsidRPr="00464F1C">
        <w:rPr>
          <w:rFonts w:ascii="Arial" w:hAnsi="Arial" w:cs="Arial"/>
          <w:i/>
          <w:iCs/>
          <w:color w:val="000000" w:themeColor="text1"/>
          <w:sz w:val="24"/>
          <w:szCs w:val="24"/>
        </w:rPr>
        <w:t xml:space="preserve">Laikinas </w:t>
      </w:r>
      <w:proofErr w:type="spellStart"/>
      <w:r w:rsidRPr="00464F1C">
        <w:rPr>
          <w:rFonts w:ascii="Arial" w:hAnsi="Arial" w:cs="Arial"/>
          <w:i/>
          <w:iCs/>
          <w:color w:val="000000" w:themeColor="text1"/>
          <w:sz w:val="24"/>
          <w:szCs w:val="24"/>
        </w:rPr>
        <w:t>apnakvindinimas</w:t>
      </w:r>
      <w:proofErr w:type="spellEnd"/>
      <w:r w:rsidRPr="00464F1C">
        <w:rPr>
          <w:rFonts w:ascii="Arial" w:hAnsi="Arial" w:cs="Arial"/>
          <w:i/>
          <w:iCs/>
          <w:color w:val="000000" w:themeColor="text1"/>
          <w:sz w:val="24"/>
          <w:szCs w:val="24"/>
        </w:rPr>
        <w:t xml:space="preserve">. </w:t>
      </w:r>
    </w:p>
    <w:p w14:paraId="4FC9BBCC" w14:textId="7C7DC582" w:rsidR="00CF3EF7" w:rsidRDefault="00CF3EF7" w:rsidP="00CF3EF7">
      <w:pPr>
        <w:pStyle w:val="Sraopastraipa"/>
        <w:spacing w:before="240"/>
        <w:jc w:val="both"/>
        <w:rPr>
          <w:rFonts w:ascii="Arial" w:hAnsi="Arial" w:cs="Arial"/>
          <w:color w:val="000000" w:themeColor="text1"/>
          <w:sz w:val="24"/>
          <w:szCs w:val="24"/>
        </w:rPr>
      </w:pPr>
      <w:r w:rsidRPr="00CF3EF7">
        <w:rPr>
          <w:rFonts w:ascii="Arial" w:hAnsi="Arial" w:cs="Arial"/>
          <w:color w:val="000000" w:themeColor="text1"/>
          <w:sz w:val="24"/>
          <w:szCs w:val="24"/>
        </w:rPr>
        <w:t xml:space="preserve">Asmenys, kuriems taikomas apsaugos nuo smurto artimoje aplinkoje orderis, dažnai susiduria su staigiu iškeldinimu, kuris apsunkina jų situaciją. Daugelis jų palieka namus be būtiniausių daiktų – neturėdami dokumentų, telefono, pinigų ar tinkamų drabužių, ypač šaltuoju metų laiku. Tai ne tik kelia fizinio komforto iššūkių, bet ir dar labiau didina socialinę atskirtį bei stresą. Be to, šie asmenys dažnai atvyksta į </w:t>
      </w:r>
      <w:proofErr w:type="spellStart"/>
      <w:r w:rsidRPr="00CF3EF7">
        <w:rPr>
          <w:rFonts w:ascii="Arial" w:hAnsi="Arial" w:cs="Arial"/>
          <w:color w:val="000000" w:themeColor="text1"/>
          <w:sz w:val="24"/>
          <w:szCs w:val="24"/>
        </w:rPr>
        <w:t>apnakvindinimo</w:t>
      </w:r>
      <w:proofErr w:type="spellEnd"/>
      <w:r w:rsidRPr="00CF3EF7">
        <w:rPr>
          <w:rFonts w:ascii="Arial" w:hAnsi="Arial" w:cs="Arial"/>
          <w:color w:val="000000" w:themeColor="text1"/>
          <w:sz w:val="24"/>
          <w:szCs w:val="24"/>
        </w:rPr>
        <w:t xml:space="preserve"> vietas neblaivūs, o alkoholio koncentracija jų organizme gali siekti net 3,6 promilės. Tokia būklė apsunkina socialinių darbuotojų darbą, nes jie privalo užtikrinti saugią aplinką visiems apgyvendintiems asmenims. Dar vienas iššūkis – ribotos psichologinės ir socialinės pagalbos galimybės. Smurtą patyrę</w:t>
      </w:r>
      <w:r w:rsidR="004B6584">
        <w:rPr>
          <w:rFonts w:ascii="Arial" w:hAnsi="Arial" w:cs="Arial"/>
          <w:color w:val="000000" w:themeColor="text1"/>
          <w:sz w:val="24"/>
          <w:szCs w:val="24"/>
        </w:rPr>
        <w:t xml:space="preserve"> ar smurtavę </w:t>
      </w:r>
      <w:r w:rsidRPr="00CF3EF7">
        <w:rPr>
          <w:rFonts w:ascii="Arial" w:hAnsi="Arial" w:cs="Arial"/>
          <w:color w:val="000000" w:themeColor="text1"/>
          <w:sz w:val="24"/>
          <w:szCs w:val="24"/>
        </w:rPr>
        <w:t xml:space="preserve">asmenys dažnai išgyvena stiprias emocines krizes, tačiau ne visada sulaukia skubios psichologinės ar teisinės pagalbos. Siekiant spręsti šias problemas, būtina gerinti krizių valdymo sistemą, užtikrinant ne tik laikino </w:t>
      </w:r>
      <w:proofErr w:type="spellStart"/>
      <w:r w:rsidRPr="00CF3EF7">
        <w:rPr>
          <w:rFonts w:ascii="Arial" w:hAnsi="Arial" w:cs="Arial"/>
          <w:color w:val="000000" w:themeColor="text1"/>
          <w:sz w:val="24"/>
          <w:szCs w:val="24"/>
        </w:rPr>
        <w:t>apnakvindinimo</w:t>
      </w:r>
      <w:proofErr w:type="spellEnd"/>
      <w:r w:rsidRPr="00CF3EF7">
        <w:rPr>
          <w:rFonts w:ascii="Arial" w:hAnsi="Arial" w:cs="Arial"/>
          <w:color w:val="000000" w:themeColor="text1"/>
          <w:sz w:val="24"/>
          <w:szCs w:val="24"/>
        </w:rPr>
        <w:t xml:space="preserve"> paslaugas, bet ir integruotą pagalbą, įskaitant psichologinę, socialinę ir teisinę paramą</w:t>
      </w:r>
      <w:r w:rsidR="004B6584">
        <w:rPr>
          <w:rFonts w:ascii="Arial" w:hAnsi="Arial" w:cs="Arial"/>
          <w:color w:val="000000" w:themeColor="text1"/>
          <w:sz w:val="24"/>
          <w:szCs w:val="24"/>
        </w:rPr>
        <w:t xml:space="preserve"> įvykio metu</w:t>
      </w:r>
      <w:r w:rsidRPr="00CF3EF7">
        <w:rPr>
          <w:rFonts w:ascii="Arial" w:hAnsi="Arial" w:cs="Arial"/>
          <w:color w:val="000000" w:themeColor="text1"/>
          <w:sz w:val="24"/>
          <w:szCs w:val="24"/>
        </w:rPr>
        <w:t>.</w:t>
      </w:r>
    </w:p>
    <w:p w14:paraId="481F62E4" w14:textId="77777777" w:rsidR="00464F1C" w:rsidRPr="00464F1C" w:rsidRDefault="00464F1C" w:rsidP="002A116F">
      <w:pPr>
        <w:pStyle w:val="Sraopastraipa"/>
        <w:numPr>
          <w:ilvl w:val="0"/>
          <w:numId w:val="12"/>
        </w:numPr>
        <w:spacing w:before="240"/>
        <w:jc w:val="both"/>
        <w:rPr>
          <w:rFonts w:ascii="Arial" w:hAnsi="Arial" w:cs="Arial"/>
          <w:i/>
          <w:iCs/>
          <w:color w:val="000000" w:themeColor="text1"/>
          <w:sz w:val="24"/>
          <w:szCs w:val="24"/>
        </w:rPr>
      </w:pPr>
      <w:r w:rsidRPr="00464F1C">
        <w:rPr>
          <w:rFonts w:ascii="Arial" w:hAnsi="Arial" w:cs="Arial"/>
          <w:i/>
          <w:iCs/>
          <w:color w:val="000000" w:themeColor="text1"/>
          <w:sz w:val="24"/>
          <w:szCs w:val="24"/>
        </w:rPr>
        <w:lastRenderedPageBreak/>
        <w:t xml:space="preserve">Statistiniai duomenys. </w:t>
      </w:r>
    </w:p>
    <w:p w14:paraId="3CF68A92" w14:textId="6999B0C5" w:rsidR="000A0AB2" w:rsidRDefault="00464F1C" w:rsidP="00464F1C">
      <w:pPr>
        <w:pStyle w:val="Sraopastraipa"/>
        <w:spacing w:before="240"/>
        <w:jc w:val="both"/>
        <w:rPr>
          <w:rFonts w:ascii="Arial" w:hAnsi="Arial" w:cs="Arial"/>
          <w:color w:val="000000" w:themeColor="text1"/>
          <w:sz w:val="24"/>
          <w:szCs w:val="24"/>
        </w:rPr>
      </w:pPr>
      <w:r w:rsidRPr="00464F1C">
        <w:rPr>
          <w:rFonts w:ascii="Arial" w:hAnsi="Arial" w:cs="Arial"/>
          <w:color w:val="000000" w:themeColor="text1"/>
          <w:sz w:val="24"/>
          <w:szCs w:val="24"/>
        </w:rPr>
        <w:t>Analizuojant ir vertinant situaciją, būtina surinkti daugiau statistinių duomenų įvairiais aspektais, tokiais kaip lytis, amžius, negalia, socialinė padėtis, pajamų dydis, užimtumas ir išsilavinimas. Kadangi šie duomenys šiuo metu nėra renkami, būtina inicijuoti jų rinkimą.</w:t>
      </w:r>
    </w:p>
    <w:p w14:paraId="518C5EAB" w14:textId="77777777" w:rsidR="00BC00C2" w:rsidRDefault="00BC00C2" w:rsidP="00464F1C">
      <w:pPr>
        <w:pStyle w:val="Sraopastraipa"/>
        <w:spacing w:before="240"/>
        <w:jc w:val="both"/>
        <w:rPr>
          <w:rFonts w:ascii="Arial" w:hAnsi="Arial" w:cs="Arial"/>
          <w:color w:val="000000" w:themeColor="text1"/>
          <w:sz w:val="24"/>
          <w:szCs w:val="24"/>
        </w:rPr>
      </w:pPr>
    </w:p>
    <w:p w14:paraId="3D2FDC29" w14:textId="479908DA" w:rsidR="00BC00C2" w:rsidRPr="00BC00C2" w:rsidRDefault="00BC00C2" w:rsidP="00BC00C2">
      <w:pPr>
        <w:spacing w:before="240"/>
        <w:jc w:val="both"/>
        <w:rPr>
          <w:rFonts w:ascii="Arial" w:hAnsi="Arial" w:cs="Arial"/>
          <w:color w:val="000000" w:themeColor="text1"/>
          <w:sz w:val="24"/>
          <w:szCs w:val="24"/>
        </w:rPr>
      </w:pPr>
      <w:r w:rsidRPr="00BC00C2">
        <w:rPr>
          <w:rFonts w:ascii="Arial" w:hAnsi="Arial" w:cs="Arial"/>
          <w:color w:val="000000" w:themeColor="text1"/>
          <w:sz w:val="24"/>
          <w:szCs w:val="24"/>
        </w:rPr>
        <w:t xml:space="preserve">Pirmininkas                                                                                       </w:t>
      </w:r>
      <w:r>
        <w:rPr>
          <w:rFonts w:ascii="Arial" w:hAnsi="Arial" w:cs="Arial"/>
          <w:color w:val="000000" w:themeColor="text1"/>
          <w:sz w:val="24"/>
          <w:szCs w:val="24"/>
        </w:rPr>
        <w:t xml:space="preserve">                 Vytautas Butkus</w:t>
      </w:r>
    </w:p>
    <w:sectPr w:rsidR="00BC00C2" w:rsidRPr="00BC00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4C7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32175"/>
    <w:multiLevelType w:val="multilevel"/>
    <w:tmpl w:val="7A06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6C90"/>
    <w:multiLevelType w:val="hybridMultilevel"/>
    <w:tmpl w:val="0DEED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87645B"/>
    <w:multiLevelType w:val="multilevel"/>
    <w:tmpl w:val="184A2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63885"/>
    <w:multiLevelType w:val="hybridMultilevel"/>
    <w:tmpl w:val="53B49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83158"/>
    <w:multiLevelType w:val="hybridMultilevel"/>
    <w:tmpl w:val="423A0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35E97"/>
    <w:multiLevelType w:val="hybridMultilevel"/>
    <w:tmpl w:val="357AD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F8675A"/>
    <w:multiLevelType w:val="hybridMultilevel"/>
    <w:tmpl w:val="339EC5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C5C9B"/>
    <w:multiLevelType w:val="hybridMultilevel"/>
    <w:tmpl w:val="B6402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1A2EB1"/>
    <w:multiLevelType w:val="hybridMultilevel"/>
    <w:tmpl w:val="78CA4A84"/>
    <w:lvl w:ilvl="0" w:tplc="DEF2AED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7938A0"/>
    <w:multiLevelType w:val="multilevel"/>
    <w:tmpl w:val="346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66DBA"/>
    <w:multiLevelType w:val="multilevel"/>
    <w:tmpl w:val="9D92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E240D1"/>
    <w:multiLevelType w:val="hybridMultilevel"/>
    <w:tmpl w:val="01DA7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0016421">
    <w:abstractNumId w:val="1"/>
  </w:num>
  <w:num w:numId="2" w16cid:durableId="1233125667">
    <w:abstractNumId w:val="11"/>
  </w:num>
  <w:num w:numId="3" w16cid:durableId="789780886">
    <w:abstractNumId w:val="0"/>
  </w:num>
  <w:num w:numId="4" w16cid:durableId="439761918">
    <w:abstractNumId w:val="3"/>
  </w:num>
  <w:num w:numId="5" w16cid:durableId="1734044610">
    <w:abstractNumId w:val="10"/>
  </w:num>
  <w:num w:numId="6" w16cid:durableId="2015108776">
    <w:abstractNumId w:val="8"/>
  </w:num>
  <w:num w:numId="7" w16cid:durableId="1381781676">
    <w:abstractNumId w:val="6"/>
  </w:num>
  <w:num w:numId="8" w16cid:durableId="1063716917">
    <w:abstractNumId w:val="12"/>
  </w:num>
  <w:num w:numId="9" w16cid:durableId="691340201">
    <w:abstractNumId w:val="2"/>
  </w:num>
  <w:num w:numId="10" w16cid:durableId="392580238">
    <w:abstractNumId w:val="5"/>
  </w:num>
  <w:num w:numId="11" w16cid:durableId="1987466266">
    <w:abstractNumId w:val="4"/>
  </w:num>
  <w:num w:numId="12" w16cid:durableId="349260301">
    <w:abstractNumId w:val="7"/>
  </w:num>
  <w:num w:numId="13" w16cid:durableId="1998848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42"/>
    <w:rsid w:val="00003F2F"/>
    <w:rsid w:val="00004100"/>
    <w:rsid w:val="00012E5E"/>
    <w:rsid w:val="00041731"/>
    <w:rsid w:val="00090009"/>
    <w:rsid w:val="000A0AB2"/>
    <w:rsid w:val="000D5AE9"/>
    <w:rsid w:val="000E1650"/>
    <w:rsid w:val="00103841"/>
    <w:rsid w:val="00103CEF"/>
    <w:rsid w:val="001147B3"/>
    <w:rsid w:val="00123815"/>
    <w:rsid w:val="001326D2"/>
    <w:rsid w:val="00135F21"/>
    <w:rsid w:val="00141E45"/>
    <w:rsid w:val="00167B3B"/>
    <w:rsid w:val="0017571F"/>
    <w:rsid w:val="001A077C"/>
    <w:rsid w:val="001A39FA"/>
    <w:rsid w:val="001A626E"/>
    <w:rsid w:val="001A6C87"/>
    <w:rsid w:val="001C2446"/>
    <w:rsid w:val="001C580F"/>
    <w:rsid w:val="001E2A6B"/>
    <w:rsid w:val="001E6F5D"/>
    <w:rsid w:val="001F6CEE"/>
    <w:rsid w:val="002046E0"/>
    <w:rsid w:val="002806F6"/>
    <w:rsid w:val="00281F54"/>
    <w:rsid w:val="002A116F"/>
    <w:rsid w:val="002B092F"/>
    <w:rsid w:val="002B33E8"/>
    <w:rsid w:val="002D426D"/>
    <w:rsid w:val="002D58F3"/>
    <w:rsid w:val="002E5CC6"/>
    <w:rsid w:val="002F0CE4"/>
    <w:rsid w:val="003208FE"/>
    <w:rsid w:val="00327C3A"/>
    <w:rsid w:val="00337E31"/>
    <w:rsid w:val="003536FE"/>
    <w:rsid w:val="00357BAD"/>
    <w:rsid w:val="0037299E"/>
    <w:rsid w:val="00377CF6"/>
    <w:rsid w:val="003810D2"/>
    <w:rsid w:val="00382B40"/>
    <w:rsid w:val="003B3C3E"/>
    <w:rsid w:val="003B740D"/>
    <w:rsid w:val="003C137E"/>
    <w:rsid w:val="003C6DD3"/>
    <w:rsid w:val="003E2F41"/>
    <w:rsid w:val="00421DF8"/>
    <w:rsid w:val="0043659A"/>
    <w:rsid w:val="00455508"/>
    <w:rsid w:val="00464F1C"/>
    <w:rsid w:val="0046742A"/>
    <w:rsid w:val="0048097D"/>
    <w:rsid w:val="00493833"/>
    <w:rsid w:val="004A1753"/>
    <w:rsid w:val="004B6584"/>
    <w:rsid w:val="004D3931"/>
    <w:rsid w:val="004E388C"/>
    <w:rsid w:val="004F062E"/>
    <w:rsid w:val="004F7CA2"/>
    <w:rsid w:val="00534E31"/>
    <w:rsid w:val="00566DB1"/>
    <w:rsid w:val="0057410D"/>
    <w:rsid w:val="005A497D"/>
    <w:rsid w:val="005B2540"/>
    <w:rsid w:val="005C5D50"/>
    <w:rsid w:val="005F40AE"/>
    <w:rsid w:val="00605A9F"/>
    <w:rsid w:val="00612C16"/>
    <w:rsid w:val="00623FCF"/>
    <w:rsid w:val="00625E32"/>
    <w:rsid w:val="0062634D"/>
    <w:rsid w:val="00642446"/>
    <w:rsid w:val="00655B9B"/>
    <w:rsid w:val="00660EAC"/>
    <w:rsid w:val="006666D6"/>
    <w:rsid w:val="006A17E6"/>
    <w:rsid w:val="006A4D3B"/>
    <w:rsid w:val="006B1CFF"/>
    <w:rsid w:val="006C176D"/>
    <w:rsid w:val="006D5EEB"/>
    <w:rsid w:val="006E0FEF"/>
    <w:rsid w:val="006F0DFC"/>
    <w:rsid w:val="006F3E6B"/>
    <w:rsid w:val="006F48C1"/>
    <w:rsid w:val="00700C74"/>
    <w:rsid w:val="007037DD"/>
    <w:rsid w:val="00732B2D"/>
    <w:rsid w:val="00734E8D"/>
    <w:rsid w:val="0074257A"/>
    <w:rsid w:val="007604D8"/>
    <w:rsid w:val="00782BB6"/>
    <w:rsid w:val="007B31EF"/>
    <w:rsid w:val="007B5C4B"/>
    <w:rsid w:val="007C40B8"/>
    <w:rsid w:val="007D20BE"/>
    <w:rsid w:val="007D2913"/>
    <w:rsid w:val="007E495B"/>
    <w:rsid w:val="007F5F61"/>
    <w:rsid w:val="008120E1"/>
    <w:rsid w:val="00823A3D"/>
    <w:rsid w:val="00831EA1"/>
    <w:rsid w:val="00847C40"/>
    <w:rsid w:val="008558A6"/>
    <w:rsid w:val="00860B42"/>
    <w:rsid w:val="0086594B"/>
    <w:rsid w:val="00876AFB"/>
    <w:rsid w:val="008A64AD"/>
    <w:rsid w:val="008B1C92"/>
    <w:rsid w:val="008F5F8A"/>
    <w:rsid w:val="00922C3E"/>
    <w:rsid w:val="0094057A"/>
    <w:rsid w:val="00951589"/>
    <w:rsid w:val="009751F0"/>
    <w:rsid w:val="0097611C"/>
    <w:rsid w:val="00977EF6"/>
    <w:rsid w:val="0098374F"/>
    <w:rsid w:val="009977F0"/>
    <w:rsid w:val="009B4915"/>
    <w:rsid w:val="009D6040"/>
    <w:rsid w:val="009E0D75"/>
    <w:rsid w:val="009F1544"/>
    <w:rsid w:val="00A14807"/>
    <w:rsid w:val="00A25C5C"/>
    <w:rsid w:val="00A2673A"/>
    <w:rsid w:val="00A53B69"/>
    <w:rsid w:val="00A7397C"/>
    <w:rsid w:val="00AA2633"/>
    <w:rsid w:val="00AF1F25"/>
    <w:rsid w:val="00AF33FD"/>
    <w:rsid w:val="00B2067E"/>
    <w:rsid w:val="00B22002"/>
    <w:rsid w:val="00B51398"/>
    <w:rsid w:val="00B527F9"/>
    <w:rsid w:val="00B573E7"/>
    <w:rsid w:val="00B671A4"/>
    <w:rsid w:val="00B7103F"/>
    <w:rsid w:val="00B837BA"/>
    <w:rsid w:val="00B8406F"/>
    <w:rsid w:val="00B942D0"/>
    <w:rsid w:val="00BC00C2"/>
    <w:rsid w:val="00BF28D4"/>
    <w:rsid w:val="00BF29E7"/>
    <w:rsid w:val="00BF3178"/>
    <w:rsid w:val="00C00F37"/>
    <w:rsid w:val="00C019D9"/>
    <w:rsid w:val="00C125F2"/>
    <w:rsid w:val="00C50889"/>
    <w:rsid w:val="00C540D1"/>
    <w:rsid w:val="00C71407"/>
    <w:rsid w:val="00C72FA9"/>
    <w:rsid w:val="00C80DBF"/>
    <w:rsid w:val="00C85638"/>
    <w:rsid w:val="00C86CDC"/>
    <w:rsid w:val="00CA0713"/>
    <w:rsid w:val="00CA290D"/>
    <w:rsid w:val="00CC0CD7"/>
    <w:rsid w:val="00CF3EF7"/>
    <w:rsid w:val="00D3756C"/>
    <w:rsid w:val="00D505DD"/>
    <w:rsid w:val="00D535DA"/>
    <w:rsid w:val="00D576C9"/>
    <w:rsid w:val="00D650BF"/>
    <w:rsid w:val="00D7439E"/>
    <w:rsid w:val="00D76EF4"/>
    <w:rsid w:val="00D8562E"/>
    <w:rsid w:val="00D86697"/>
    <w:rsid w:val="00D905D6"/>
    <w:rsid w:val="00D9475D"/>
    <w:rsid w:val="00D975F7"/>
    <w:rsid w:val="00DC5D03"/>
    <w:rsid w:val="00DD34AE"/>
    <w:rsid w:val="00DE62C0"/>
    <w:rsid w:val="00DE7B2C"/>
    <w:rsid w:val="00DF2502"/>
    <w:rsid w:val="00DF7E59"/>
    <w:rsid w:val="00E01DBA"/>
    <w:rsid w:val="00E17F10"/>
    <w:rsid w:val="00E322AC"/>
    <w:rsid w:val="00E34BF2"/>
    <w:rsid w:val="00E43797"/>
    <w:rsid w:val="00E46723"/>
    <w:rsid w:val="00E67B05"/>
    <w:rsid w:val="00E80FB8"/>
    <w:rsid w:val="00E82A26"/>
    <w:rsid w:val="00E92475"/>
    <w:rsid w:val="00E93CE8"/>
    <w:rsid w:val="00E93F48"/>
    <w:rsid w:val="00E9535B"/>
    <w:rsid w:val="00EB70DB"/>
    <w:rsid w:val="00EF13BF"/>
    <w:rsid w:val="00EF4FA5"/>
    <w:rsid w:val="00EF706D"/>
    <w:rsid w:val="00EF717E"/>
    <w:rsid w:val="00F102C6"/>
    <w:rsid w:val="00F142BB"/>
    <w:rsid w:val="00F2513F"/>
    <w:rsid w:val="00F3380B"/>
    <w:rsid w:val="00F44763"/>
    <w:rsid w:val="00F47660"/>
    <w:rsid w:val="00F476A3"/>
    <w:rsid w:val="00F54686"/>
    <w:rsid w:val="00F607F9"/>
    <w:rsid w:val="00F67455"/>
    <w:rsid w:val="00F71634"/>
    <w:rsid w:val="00F915CB"/>
    <w:rsid w:val="00F91667"/>
    <w:rsid w:val="00F97BD2"/>
    <w:rsid w:val="00FA0CDD"/>
    <w:rsid w:val="00FA12E1"/>
    <w:rsid w:val="00FA76B4"/>
    <w:rsid w:val="00FD0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F304"/>
  <w15:chartTrackingRefBased/>
  <w15:docId w15:val="{5193A13F-6F6F-44FF-AF00-EC9D43DB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60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60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0B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0B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0B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0B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0B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0B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0B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0B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0B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0B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0B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0B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0B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0B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0B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0B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0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0B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0B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0B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0B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0B42"/>
    <w:rPr>
      <w:i/>
      <w:iCs/>
      <w:color w:val="404040" w:themeColor="text1" w:themeTint="BF"/>
    </w:rPr>
  </w:style>
  <w:style w:type="paragraph" w:styleId="Sraopastraipa">
    <w:name w:val="List Paragraph"/>
    <w:basedOn w:val="prastasis"/>
    <w:uiPriority w:val="34"/>
    <w:qFormat/>
    <w:rsid w:val="00860B42"/>
    <w:pPr>
      <w:ind w:left="720"/>
      <w:contextualSpacing/>
    </w:pPr>
  </w:style>
  <w:style w:type="character" w:styleId="Rykuspabraukimas">
    <w:name w:val="Intense Emphasis"/>
    <w:basedOn w:val="Numatytasispastraiposriftas"/>
    <w:uiPriority w:val="21"/>
    <w:qFormat/>
    <w:rsid w:val="00860B42"/>
    <w:rPr>
      <w:i/>
      <w:iCs/>
      <w:color w:val="2F5496" w:themeColor="accent1" w:themeShade="BF"/>
    </w:rPr>
  </w:style>
  <w:style w:type="paragraph" w:styleId="Iskirtacitata">
    <w:name w:val="Intense Quote"/>
    <w:basedOn w:val="prastasis"/>
    <w:next w:val="prastasis"/>
    <w:link w:val="IskirtacitataDiagrama"/>
    <w:uiPriority w:val="30"/>
    <w:qFormat/>
    <w:rsid w:val="00860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0B42"/>
    <w:rPr>
      <w:i/>
      <w:iCs/>
      <w:color w:val="2F5496" w:themeColor="accent1" w:themeShade="BF"/>
    </w:rPr>
  </w:style>
  <w:style w:type="character" w:styleId="Rykinuoroda">
    <w:name w:val="Intense Reference"/>
    <w:basedOn w:val="Numatytasispastraiposriftas"/>
    <w:uiPriority w:val="32"/>
    <w:qFormat/>
    <w:rsid w:val="00860B42"/>
    <w:rPr>
      <w:b/>
      <w:bCs/>
      <w:smallCaps/>
      <w:color w:val="2F5496" w:themeColor="accent1" w:themeShade="BF"/>
      <w:spacing w:val="5"/>
    </w:rPr>
  </w:style>
  <w:style w:type="paragraph" w:customStyle="1" w:styleId="statymopavad">
    <w:name w:val="?statymo pavad."/>
    <w:basedOn w:val="prastasis"/>
    <w:rsid w:val="00F3380B"/>
    <w:pPr>
      <w:spacing w:after="0" w:line="360" w:lineRule="auto"/>
      <w:ind w:firstLine="720"/>
      <w:jc w:val="center"/>
    </w:pPr>
    <w:rPr>
      <w:rFonts w:ascii="TimesLT" w:eastAsia="Times New Roman" w:hAnsi="TimesLT" w:cs="Times New Roman"/>
      <w:caps/>
      <w:kern w:val="0"/>
      <w:sz w:val="24"/>
      <w:szCs w:val="20"/>
      <w14:ligatures w14:val="none"/>
    </w:rPr>
  </w:style>
  <w:style w:type="paragraph" w:customStyle="1" w:styleId="Default">
    <w:name w:val="Default"/>
    <w:rsid w:val="009B4915"/>
    <w:pPr>
      <w:autoSpaceDE w:val="0"/>
      <w:autoSpaceDN w:val="0"/>
      <w:adjustRightInd w:val="0"/>
      <w:spacing w:after="0" w:line="240" w:lineRule="auto"/>
    </w:pPr>
    <w:rPr>
      <w:rFonts w:ascii="Arial" w:hAnsi="Arial" w:cs="Arial"/>
      <w:color w:val="000000"/>
      <w:kern w:val="0"/>
      <w:sz w:val="24"/>
      <w:szCs w:val="24"/>
    </w:rPr>
  </w:style>
  <w:style w:type="paragraph" w:styleId="Pataisymai">
    <w:name w:val="Revision"/>
    <w:hidden/>
    <w:uiPriority w:val="99"/>
    <w:semiHidden/>
    <w:rsid w:val="0074257A"/>
    <w:pPr>
      <w:spacing w:after="0" w:line="240" w:lineRule="auto"/>
    </w:pPr>
  </w:style>
  <w:style w:type="character" w:styleId="Komentaronuoroda">
    <w:name w:val="annotation reference"/>
    <w:basedOn w:val="Numatytasispastraiposriftas"/>
    <w:uiPriority w:val="99"/>
    <w:semiHidden/>
    <w:unhideWhenUsed/>
    <w:rsid w:val="00382B40"/>
    <w:rPr>
      <w:sz w:val="16"/>
      <w:szCs w:val="16"/>
    </w:rPr>
  </w:style>
  <w:style w:type="paragraph" w:styleId="Komentarotekstas">
    <w:name w:val="annotation text"/>
    <w:basedOn w:val="prastasis"/>
    <w:link w:val="KomentarotekstasDiagrama"/>
    <w:uiPriority w:val="99"/>
    <w:semiHidden/>
    <w:unhideWhenUsed/>
    <w:rsid w:val="00382B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2B40"/>
    <w:rPr>
      <w:sz w:val="20"/>
      <w:szCs w:val="20"/>
    </w:rPr>
  </w:style>
  <w:style w:type="paragraph" w:styleId="Komentarotema">
    <w:name w:val="annotation subject"/>
    <w:basedOn w:val="Komentarotekstas"/>
    <w:next w:val="Komentarotekstas"/>
    <w:link w:val="KomentarotemaDiagrama"/>
    <w:uiPriority w:val="99"/>
    <w:semiHidden/>
    <w:unhideWhenUsed/>
    <w:rsid w:val="00382B40"/>
    <w:rPr>
      <w:b/>
      <w:bCs/>
    </w:rPr>
  </w:style>
  <w:style w:type="character" w:customStyle="1" w:styleId="KomentarotemaDiagrama">
    <w:name w:val="Komentaro tema Diagrama"/>
    <w:basedOn w:val="KomentarotekstasDiagrama"/>
    <w:link w:val="Komentarotema"/>
    <w:uiPriority w:val="99"/>
    <w:semiHidden/>
    <w:rsid w:val="00382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055">
      <w:bodyDiv w:val="1"/>
      <w:marLeft w:val="0"/>
      <w:marRight w:val="0"/>
      <w:marTop w:val="0"/>
      <w:marBottom w:val="0"/>
      <w:divBdr>
        <w:top w:val="none" w:sz="0" w:space="0" w:color="auto"/>
        <w:left w:val="none" w:sz="0" w:space="0" w:color="auto"/>
        <w:bottom w:val="none" w:sz="0" w:space="0" w:color="auto"/>
        <w:right w:val="none" w:sz="0" w:space="0" w:color="auto"/>
      </w:divBdr>
    </w:div>
    <w:div w:id="72171535">
      <w:bodyDiv w:val="1"/>
      <w:marLeft w:val="0"/>
      <w:marRight w:val="0"/>
      <w:marTop w:val="0"/>
      <w:marBottom w:val="0"/>
      <w:divBdr>
        <w:top w:val="none" w:sz="0" w:space="0" w:color="auto"/>
        <w:left w:val="none" w:sz="0" w:space="0" w:color="auto"/>
        <w:bottom w:val="none" w:sz="0" w:space="0" w:color="auto"/>
        <w:right w:val="none" w:sz="0" w:space="0" w:color="auto"/>
      </w:divBdr>
    </w:div>
    <w:div w:id="99691872">
      <w:bodyDiv w:val="1"/>
      <w:marLeft w:val="0"/>
      <w:marRight w:val="0"/>
      <w:marTop w:val="0"/>
      <w:marBottom w:val="0"/>
      <w:divBdr>
        <w:top w:val="none" w:sz="0" w:space="0" w:color="auto"/>
        <w:left w:val="none" w:sz="0" w:space="0" w:color="auto"/>
        <w:bottom w:val="none" w:sz="0" w:space="0" w:color="auto"/>
        <w:right w:val="none" w:sz="0" w:space="0" w:color="auto"/>
      </w:divBdr>
    </w:div>
    <w:div w:id="363137378">
      <w:bodyDiv w:val="1"/>
      <w:marLeft w:val="0"/>
      <w:marRight w:val="0"/>
      <w:marTop w:val="0"/>
      <w:marBottom w:val="0"/>
      <w:divBdr>
        <w:top w:val="none" w:sz="0" w:space="0" w:color="auto"/>
        <w:left w:val="none" w:sz="0" w:space="0" w:color="auto"/>
        <w:bottom w:val="none" w:sz="0" w:space="0" w:color="auto"/>
        <w:right w:val="none" w:sz="0" w:space="0" w:color="auto"/>
      </w:divBdr>
    </w:div>
    <w:div w:id="469709314">
      <w:bodyDiv w:val="1"/>
      <w:marLeft w:val="0"/>
      <w:marRight w:val="0"/>
      <w:marTop w:val="0"/>
      <w:marBottom w:val="0"/>
      <w:divBdr>
        <w:top w:val="none" w:sz="0" w:space="0" w:color="auto"/>
        <w:left w:val="none" w:sz="0" w:space="0" w:color="auto"/>
        <w:bottom w:val="none" w:sz="0" w:space="0" w:color="auto"/>
        <w:right w:val="none" w:sz="0" w:space="0" w:color="auto"/>
      </w:divBdr>
    </w:div>
    <w:div w:id="622420763">
      <w:bodyDiv w:val="1"/>
      <w:marLeft w:val="0"/>
      <w:marRight w:val="0"/>
      <w:marTop w:val="0"/>
      <w:marBottom w:val="0"/>
      <w:divBdr>
        <w:top w:val="none" w:sz="0" w:space="0" w:color="auto"/>
        <w:left w:val="none" w:sz="0" w:space="0" w:color="auto"/>
        <w:bottom w:val="none" w:sz="0" w:space="0" w:color="auto"/>
        <w:right w:val="none" w:sz="0" w:space="0" w:color="auto"/>
      </w:divBdr>
    </w:div>
    <w:div w:id="641083722">
      <w:bodyDiv w:val="1"/>
      <w:marLeft w:val="0"/>
      <w:marRight w:val="0"/>
      <w:marTop w:val="0"/>
      <w:marBottom w:val="0"/>
      <w:divBdr>
        <w:top w:val="none" w:sz="0" w:space="0" w:color="auto"/>
        <w:left w:val="none" w:sz="0" w:space="0" w:color="auto"/>
        <w:bottom w:val="none" w:sz="0" w:space="0" w:color="auto"/>
        <w:right w:val="none" w:sz="0" w:space="0" w:color="auto"/>
      </w:divBdr>
    </w:div>
    <w:div w:id="824585119">
      <w:bodyDiv w:val="1"/>
      <w:marLeft w:val="0"/>
      <w:marRight w:val="0"/>
      <w:marTop w:val="0"/>
      <w:marBottom w:val="0"/>
      <w:divBdr>
        <w:top w:val="none" w:sz="0" w:space="0" w:color="auto"/>
        <w:left w:val="none" w:sz="0" w:space="0" w:color="auto"/>
        <w:bottom w:val="none" w:sz="0" w:space="0" w:color="auto"/>
        <w:right w:val="none" w:sz="0" w:space="0" w:color="auto"/>
      </w:divBdr>
    </w:div>
    <w:div w:id="882791058">
      <w:bodyDiv w:val="1"/>
      <w:marLeft w:val="0"/>
      <w:marRight w:val="0"/>
      <w:marTop w:val="0"/>
      <w:marBottom w:val="0"/>
      <w:divBdr>
        <w:top w:val="none" w:sz="0" w:space="0" w:color="auto"/>
        <w:left w:val="none" w:sz="0" w:space="0" w:color="auto"/>
        <w:bottom w:val="none" w:sz="0" w:space="0" w:color="auto"/>
        <w:right w:val="none" w:sz="0" w:space="0" w:color="auto"/>
      </w:divBdr>
    </w:div>
    <w:div w:id="957221512">
      <w:bodyDiv w:val="1"/>
      <w:marLeft w:val="0"/>
      <w:marRight w:val="0"/>
      <w:marTop w:val="0"/>
      <w:marBottom w:val="0"/>
      <w:divBdr>
        <w:top w:val="none" w:sz="0" w:space="0" w:color="auto"/>
        <w:left w:val="none" w:sz="0" w:space="0" w:color="auto"/>
        <w:bottom w:val="none" w:sz="0" w:space="0" w:color="auto"/>
        <w:right w:val="none" w:sz="0" w:space="0" w:color="auto"/>
      </w:divBdr>
    </w:div>
    <w:div w:id="970554338">
      <w:bodyDiv w:val="1"/>
      <w:marLeft w:val="0"/>
      <w:marRight w:val="0"/>
      <w:marTop w:val="0"/>
      <w:marBottom w:val="0"/>
      <w:divBdr>
        <w:top w:val="none" w:sz="0" w:space="0" w:color="auto"/>
        <w:left w:val="none" w:sz="0" w:space="0" w:color="auto"/>
        <w:bottom w:val="none" w:sz="0" w:space="0" w:color="auto"/>
        <w:right w:val="none" w:sz="0" w:space="0" w:color="auto"/>
      </w:divBdr>
    </w:div>
    <w:div w:id="1025909061">
      <w:bodyDiv w:val="1"/>
      <w:marLeft w:val="0"/>
      <w:marRight w:val="0"/>
      <w:marTop w:val="0"/>
      <w:marBottom w:val="0"/>
      <w:divBdr>
        <w:top w:val="none" w:sz="0" w:space="0" w:color="auto"/>
        <w:left w:val="none" w:sz="0" w:space="0" w:color="auto"/>
        <w:bottom w:val="none" w:sz="0" w:space="0" w:color="auto"/>
        <w:right w:val="none" w:sz="0" w:space="0" w:color="auto"/>
      </w:divBdr>
    </w:div>
    <w:div w:id="1054432861">
      <w:bodyDiv w:val="1"/>
      <w:marLeft w:val="0"/>
      <w:marRight w:val="0"/>
      <w:marTop w:val="0"/>
      <w:marBottom w:val="0"/>
      <w:divBdr>
        <w:top w:val="none" w:sz="0" w:space="0" w:color="auto"/>
        <w:left w:val="none" w:sz="0" w:space="0" w:color="auto"/>
        <w:bottom w:val="none" w:sz="0" w:space="0" w:color="auto"/>
        <w:right w:val="none" w:sz="0" w:space="0" w:color="auto"/>
      </w:divBdr>
    </w:div>
    <w:div w:id="1063791420">
      <w:bodyDiv w:val="1"/>
      <w:marLeft w:val="0"/>
      <w:marRight w:val="0"/>
      <w:marTop w:val="0"/>
      <w:marBottom w:val="0"/>
      <w:divBdr>
        <w:top w:val="none" w:sz="0" w:space="0" w:color="auto"/>
        <w:left w:val="none" w:sz="0" w:space="0" w:color="auto"/>
        <w:bottom w:val="none" w:sz="0" w:space="0" w:color="auto"/>
        <w:right w:val="none" w:sz="0" w:space="0" w:color="auto"/>
      </w:divBdr>
    </w:div>
    <w:div w:id="1095246262">
      <w:bodyDiv w:val="1"/>
      <w:marLeft w:val="0"/>
      <w:marRight w:val="0"/>
      <w:marTop w:val="0"/>
      <w:marBottom w:val="0"/>
      <w:divBdr>
        <w:top w:val="none" w:sz="0" w:space="0" w:color="auto"/>
        <w:left w:val="none" w:sz="0" w:space="0" w:color="auto"/>
        <w:bottom w:val="none" w:sz="0" w:space="0" w:color="auto"/>
        <w:right w:val="none" w:sz="0" w:space="0" w:color="auto"/>
      </w:divBdr>
    </w:div>
    <w:div w:id="1165634217">
      <w:bodyDiv w:val="1"/>
      <w:marLeft w:val="0"/>
      <w:marRight w:val="0"/>
      <w:marTop w:val="0"/>
      <w:marBottom w:val="0"/>
      <w:divBdr>
        <w:top w:val="none" w:sz="0" w:space="0" w:color="auto"/>
        <w:left w:val="none" w:sz="0" w:space="0" w:color="auto"/>
        <w:bottom w:val="none" w:sz="0" w:space="0" w:color="auto"/>
        <w:right w:val="none" w:sz="0" w:space="0" w:color="auto"/>
      </w:divBdr>
    </w:div>
    <w:div w:id="1444694649">
      <w:bodyDiv w:val="1"/>
      <w:marLeft w:val="0"/>
      <w:marRight w:val="0"/>
      <w:marTop w:val="0"/>
      <w:marBottom w:val="0"/>
      <w:divBdr>
        <w:top w:val="none" w:sz="0" w:space="0" w:color="auto"/>
        <w:left w:val="none" w:sz="0" w:space="0" w:color="auto"/>
        <w:bottom w:val="none" w:sz="0" w:space="0" w:color="auto"/>
        <w:right w:val="none" w:sz="0" w:space="0" w:color="auto"/>
      </w:divBdr>
    </w:div>
    <w:div w:id="1549026104">
      <w:bodyDiv w:val="1"/>
      <w:marLeft w:val="0"/>
      <w:marRight w:val="0"/>
      <w:marTop w:val="0"/>
      <w:marBottom w:val="0"/>
      <w:divBdr>
        <w:top w:val="none" w:sz="0" w:space="0" w:color="auto"/>
        <w:left w:val="none" w:sz="0" w:space="0" w:color="auto"/>
        <w:bottom w:val="none" w:sz="0" w:space="0" w:color="auto"/>
        <w:right w:val="none" w:sz="0" w:space="0" w:color="auto"/>
      </w:divBdr>
    </w:div>
    <w:div w:id="1639259209">
      <w:bodyDiv w:val="1"/>
      <w:marLeft w:val="0"/>
      <w:marRight w:val="0"/>
      <w:marTop w:val="0"/>
      <w:marBottom w:val="0"/>
      <w:divBdr>
        <w:top w:val="none" w:sz="0" w:space="0" w:color="auto"/>
        <w:left w:val="none" w:sz="0" w:space="0" w:color="auto"/>
        <w:bottom w:val="none" w:sz="0" w:space="0" w:color="auto"/>
        <w:right w:val="none" w:sz="0" w:space="0" w:color="auto"/>
      </w:divBdr>
    </w:div>
    <w:div w:id="1677028702">
      <w:bodyDiv w:val="1"/>
      <w:marLeft w:val="0"/>
      <w:marRight w:val="0"/>
      <w:marTop w:val="0"/>
      <w:marBottom w:val="0"/>
      <w:divBdr>
        <w:top w:val="none" w:sz="0" w:space="0" w:color="auto"/>
        <w:left w:val="none" w:sz="0" w:space="0" w:color="auto"/>
        <w:bottom w:val="none" w:sz="0" w:space="0" w:color="auto"/>
        <w:right w:val="none" w:sz="0" w:space="0" w:color="auto"/>
      </w:divBdr>
    </w:div>
    <w:div w:id="1889488195">
      <w:bodyDiv w:val="1"/>
      <w:marLeft w:val="0"/>
      <w:marRight w:val="0"/>
      <w:marTop w:val="0"/>
      <w:marBottom w:val="0"/>
      <w:divBdr>
        <w:top w:val="none" w:sz="0" w:space="0" w:color="auto"/>
        <w:left w:val="none" w:sz="0" w:space="0" w:color="auto"/>
        <w:bottom w:val="none" w:sz="0" w:space="0" w:color="auto"/>
        <w:right w:val="none" w:sz="0" w:space="0" w:color="auto"/>
      </w:divBdr>
    </w:div>
    <w:div w:id="1909343063">
      <w:bodyDiv w:val="1"/>
      <w:marLeft w:val="0"/>
      <w:marRight w:val="0"/>
      <w:marTop w:val="0"/>
      <w:marBottom w:val="0"/>
      <w:divBdr>
        <w:top w:val="none" w:sz="0" w:space="0" w:color="auto"/>
        <w:left w:val="none" w:sz="0" w:space="0" w:color="auto"/>
        <w:bottom w:val="none" w:sz="0" w:space="0" w:color="auto"/>
        <w:right w:val="none" w:sz="0" w:space="0" w:color="auto"/>
      </w:divBdr>
    </w:div>
    <w:div w:id="1984693877">
      <w:bodyDiv w:val="1"/>
      <w:marLeft w:val="0"/>
      <w:marRight w:val="0"/>
      <w:marTop w:val="0"/>
      <w:marBottom w:val="0"/>
      <w:divBdr>
        <w:top w:val="none" w:sz="0" w:space="0" w:color="auto"/>
        <w:left w:val="none" w:sz="0" w:space="0" w:color="auto"/>
        <w:bottom w:val="none" w:sz="0" w:space="0" w:color="auto"/>
        <w:right w:val="none" w:sz="0" w:space="0" w:color="auto"/>
      </w:divBdr>
    </w:div>
    <w:div w:id="2002390772">
      <w:bodyDiv w:val="1"/>
      <w:marLeft w:val="0"/>
      <w:marRight w:val="0"/>
      <w:marTop w:val="0"/>
      <w:marBottom w:val="0"/>
      <w:divBdr>
        <w:top w:val="none" w:sz="0" w:space="0" w:color="auto"/>
        <w:left w:val="none" w:sz="0" w:space="0" w:color="auto"/>
        <w:bottom w:val="none" w:sz="0" w:space="0" w:color="auto"/>
        <w:right w:val="none" w:sz="0" w:space="0" w:color="auto"/>
      </w:divBdr>
    </w:div>
    <w:div w:id="2070886040">
      <w:bodyDiv w:val="1"/>
      <w:marLeft w:val="0"/>
      <w:marRight w:val="0"/>
      <w:marTop w:val="0"/>
      <w:marBottom w:val="0"/>
      <w:divBdr>
        <w:top w:val="none" w:sz="0" w:space="0" w:color="auto"/>
        <w:left w:val="none" w:sz="0" w:space="0" w:color="auto"/>
        <w:bottom w:val="none" w:sz="0" w:space="0" w:color="auto"/>
        <w:right w:val="none" w:sz="0" w:space="0" w:color="auto"/>
      </w:divBdr>
    </w:div>
    <w:div w:id="2141074707">
      <w:bodyDiv w:val="1"/>
      <w:marLeft w:val="0"/>
      <w:marRight w:val="0"/>
      <w:marTop w:val="0"/>
      <w:marBottom w:val="0"/>
      <w:divBdr>
        <w:top w:val="none" w:sz="0" w:space="0" w:color="auto"/>
        <w:left w:val="none" w:sz="0" w:space="0" w:color="auto"/>
        <w:bottom w:val="none" w:sz="0" w:space="0" w:color="auto"/>
        <w:right w:val="none" w:sz="0" w:space="0" w:color="auto"/>
      </w:divBdr>
    </w:div>
    <w:div w:id="21447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Policijoje užregistruotų pranešimų Klaipėdos rajono savivaldybėje dėl smurto artimoje aplinkoje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Lapas1!$A$2:$A$7</c:f>
              <c:strCache>
                <c:ptCount val="6"/>
                <c:pt idx="0">
                  <c:v>2019 m.</c:v>
                </c:pt>
                <c:pt idx="1">
                  <c:v>2020 m. </c:v>
                </c:pt>
                <c:pt idx="2">
                  <c:v>2021 m.</c:v>
                </c:pt>
                <c:pt idx="3">
                  <c:v>2022 m. </c:v>
                </c:pt>
                <c:pt idx="4">
                  <c:v>2023 m. </c:v>
                </c:pt>
                <c:pt idx="5">
                  <c:v>2024 m. </c:v>
                </c:pt>
              </c:strCache>
            </c:strRef>
          </c:cat>
          <c:val>
            <c:numRef>
              <c:f>Lapas1!$B$2:$B$7</c:f>
              <c:numCache>
                <c:formatCode>General</c:formatCode>
                <c:ptCount val="6"/>
                <c:pt idx="0">
                  <c:v>907</c:v>
                </c:pt>
                <c:pt idx="1">
                  <c:v>960</c:v>
                </c:pt>
                <c:pt idx="2">
                  <c:v>932</c:v>
                </c:pt>
                <c:pt idx="3">
                  <c:v>947</c:v>
                </c:pt>
                <c:pt idx="4">
                  <c:v>957</c:v>
                </c:pt>
                <c:pt idx="5">
                  <c:v>994</c:v>
                </c:pt>
              </c:numCache>
            </c:numRef>
          </c:val>
          <c:extLst>
            <c:ext xmlns:c16="http://schemas.microsoft.com/office/drawing/2014/chart" uri="{C3380CC4-5D6E-409C-BE32-E72D297353CC}">
              <c16:uniqueId val="{00000000-66DC-4DC2-9BAD-6EB603E977F9}"/>
            </c:ext>
          </c:extLst>
        </c:ser>
        <c:dLbls>
          <c:dLblPos val="outEnd"/>
          <c:showLegendKey val="0"/>
          <c:showVal val="1"/>
          <c:showCatName val="0"/>
          <c:showSerName val="0"/>
          <c:showPercent val="0"/>
          <c:showBubbleSize val="0"/>
        </c:dLbls>
        <c:gapWidth val="267"/>
        <c:overlap val="-43"/>
        <c:axId val="324277328"/>
        <c:axId val="324272528"/>
      </c:barChart>
      <c:catAx>
        <c:axId val="3242773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lt-LT"/>
          </a:p>
        </c:txPr>
        <c:crossAx val="324272528"/>
        <c:crosses val="autoZero"/>
        <c:auto val="1"/>
        <c:lblAlgn val="ctr"/>
        <c:lblOffset val="100"/>
        <c:noMultiLvlLbl val="0"/>
      </c:catAx>
      <c:valAx>
        <c:axId val="3242725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t-LT"/>
          </a:p>
        </c:txPr>
        <c:crossAx val="3242773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13</Pages>
  <Words>22271</Words>
  <Characters>12695</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Kalinauskaitė</dc:creator>
  <cp:keywords/>
  <dc:description/>
  <cp:lastModifiedBy>Sandra Kalinauskaitė</cp:lastModifiedBy>
  <cp:revision>289</cp:revision>
  <dcterms:created xsi:type="dcterms:W3CDTF">2025-02-12T11:59:00Z</dcterms:created>
  <dcterms:modified xsi:type="dcterms:W3CDTF">2025-03-07T08:34:00Z</dcterms:modified>
</cp:coreProperties>
</file>