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94BA" w14:textId="1039A4D9" w:rsidR="00DC1435" w:rsidRPr="00C8237A" w:rsidRDefault="00DC1435" w:rsidP="00C8237A">
      <w:pPr>
        <w:spacing w:after="240" w:line="276" w:lineRule="auto"/>
        <w:ind w:left="5245"/>
        <w:rPr>
          <w:rFonts w:ascii="Arial" w:hAnsi="Arial" w:cs="Arial"/>
          <w:sz w:val="24"/>
          <w:szCs w:val="24"/>
        </w:rPr>
      </w:pPr>
      <w:r w:rsidRPr="00DC1435">
        <w:rPr>
          <w:rFonts w:ascii="Arial" w:hAnsi="Arial" w:cs="Arial"/>
          <w:bCs/>
          <w:sz w:val="24"/>
          <w:szCs w:val="24"/>
          <w:lang w:val="lt-LT" w:eastAsia="lt-LT"/>
        </w:rPr>
        <w:t xml:space="preserve">Mokesčių lengvatų </w:t>
      </w:r>
      <w:r>
        <w:rPr>
          <w:rFonts w:ascii="Arial" w:hAnsi="Arial" w:cs="Arial"/>
          <w:bCs/>
          <w:sz w:val="24"/>
          <w:szCs w:val="24"/>
          <w:lang w:val="lt-LT" w:eastAsia="lt-LT"/>
        </w:rPr>
        <w:t xml:space="preserve">teikimo </w:t>
      </w:r>
      <w:r w:rsidRPr="00DC1435">
        <w:rPr>
          <w:rFonts w:ascii="Arial" w:hAnsi="Arial" w:cs="Arial"/>
          <w:bCs/>
          <w:sz w:val="24"/>
          <w:szCs w:val="24"/>
          <w:lang w:val="lt-LT" w:eastAsia="lt-LT"/>
        </w:rPr>
        <w:t>juridiniams ir fiziniams asmenims, remiantiems sporto, kultūros</w:t>
      </w:r>
      <w:r>
        <w:rPr>
          <w:rFonts w:ascii="Arial" w:hAnsi="Arial" w:cs="Arial"/>
          <w:bCs/>
          <w:sz w:val="24"/>
          <w:szCs w:val="24"/>
          <w:lang w:val="lt-LT" w:eastAsia="lt-LT"/>
        </w:rPr>
        <w:t>, švietimo</w:t>
      </w:r>
      <w:r w:rsidRPr="00DC1435">
        <w:rPr>
          <w:rFonts w:ascii="Arial" w:hAnsi="Arial" w:cs="Arial"/>
          <w:bCs/>
          <w:sz w:val="24"/>
          <w:szCs w:val="24"/>
          <w:lang w:val="lt-LT" w:eastAsia="lt-LT"/>
        </w:rPr>
        <w:t xml:space="preserve"> ir </w:t>
      </w:r>
      <w:r>
        <w:rPr>
          <w:rFonts w:ascii="Arial" w:hAnsi="Arial" w:cs="Arial"/>
          <w:bCs/>
          <w:sz w:val="24"/>
          <w:szCs w:val="24"/>
          <w:lang w:val="lt-LT" w:eastAsia="lt-LT"/>
        </w:rPr>
        <w:t>socialines</w:t>
      </w:r>
      <w:r w:rsidRPr="00DC1435">
        <w:rPr>
          <w:rFonts w:ascii="Arial" w:hAnsi="Arial" w:cs="Arial"/>
          <w:bCs/>
          <w:sz w:val="24"/>
          <w:szCs w:val="24"/>
          <w:lang w:val="lt-LT" w:eastAsia="lt-LT"/>
        </w:rPr>
        <w:t xml:space="preserve"> veiklas Klaipėdos rajono savivaldybėje,</w:t>
      </w:r>
      <w:r w:rsidRPr="00DC1435">
        <w:rPr>
          <w:rFonts w:ascii="Arial" w:hAnsi="Arial" w:cs="Arial"/>
          <w:bCs/>
          <w:sz w:val="24"/>
          <w:szCs w:val="24"/>
          <w:lang w:val="lt-LT"/>
        </w:rPr>
        <w:t xml:space="preserve"> </w:t>
      </w:r>
      <w:r w:rsidRPr="00DC1435">
        <w:rPr>
          <w:rFonts w:ascii="Arial" w:hAnsi="Arial" w:cs="Arial"/>
          <w:bCs/>
          <w:sz w:val="24"/>
          <w:szCs w:val="24"/>
          <w:lang w:val="lt-LT" w:eastAsia="lt-LT"/>
        </w:rPr>
        <w:t>tvarkos aprašo priedas</w:t>
      </w:r>
    </w:p>
    <w:p w14:paraId="08EC89A0" w14:textId="6729D41A" w:rsidR="00DC1435" w:rsidRPr="00DC1435" w:rsidRDefault="00DC1435" w:rsidP="00C8237A">
      <w:pPr>
        <w:pStyle w:val="Betarp"/>
        <w:spacing w:after="480" w:line="276" w:lineRule="auto"/>
        <w:jc w:val="center"/>
        <w:rPr>
          <w:rFonts w:ascii="Arial" w:hAnsi="Arial" w:cs="Arial"/>
          <w:b/>
          <w:bCs/>
          <w:sz w:val="24"/>
          <w:szCs w:val="24"/>
        </w:rPr>
      </w:pPr>
      <w:r w:rsidRPr="00DC1435">
        <w:rPr>
          <w:rFonts w:ascii="Arial" w:hAnsi="Arial" w:cs="Arial"/>
          <w:b/>
          <w:bCs/>
          <w:sz w:val="24"/>
          <w:szCs w:val="24"/>
        </w:rPr>
        <w:t xml:space="preserve">PRAŠYMAS </w:t>
      </w:r>
      <w:r w:rsidR="007511B0">
        <w:rPr>
          <w:rFonts w:ascii="Arial" w:hAnsi="Arial" w:cs="Arial"/>
          <w:b/>
          <w:bCs/>
          <w:sz w:val="24"/>
          <w:szCs w:val="24"/>
        </w:rPr>
        <w:t>SU</w:t>
      </w:r>
      <w:r w:rsidR="002141E6">
        <w:rPr>
          <w:rFonts w:ascii="Arial" w:hAnsi="Arial" w:cs="Arial"/>
          <w:b/>
          <w:bCs/>
          <w:sz w:val="24"/>
          <w:szCs w:val="24"/>
        </w:rPr>
        <w:t>TEIKTI</w:t>
      </w:r>
      <w:r w:rsidRPr="00DC1435">
        <w:rPr>
          <w:rFonts w:ascii="Arial" w:hAnsi="Arial" w:cs="Arial"/>
          <w:b/>
          <w:bCs/>
          <w:sz w:val="24"/>
          <w:szCs w:val="24"/>
        </w:rPr>
        <w:t xml:space="preserve"> MOKESČI</w:t>
      </w:r>
      <w:r w:rsidR="002141E6">
        <w:rPr>
          <w:rFonts w:ascii="Arial" w:hAnsi="Arial" w:cs="Arial"/>
          <w:b/>
          <w:bCs/>
          <w:sz w:val="24"/>
          <w:szCs w:val="24"/>
        </w:rPr>
        <w:t>Ų</w:t>
      </w:r>
      <w:r w:rsidRPr="00DC1435">
        <w:rPr>
          <w:rFonts w:ascii="Arial" w:hAnsi="Arial" w:cs="Arial"/>
          <w:b/>
          <w:bCs/>
          <w:sz w:val="24"/>
          <w:szCs w:val="24"/>
        </w:rPr>
        <w:t xml:space="preserve"> LENGVATĄ</w:t>
      </w:r>
    </w:p>
    <w:p w14:paraId="4545F57E" w14:textId="77777777" w:rsidR="00DC1435" w:rsidRPr="00DC1435" w:rsidRDefault="00DC1435" w:rsidP="00DC1435">
      <w:pPr>
        <w:pStyle w:val="Betarp"/>
        <w:spacing w:after="360"/>
        <w:jc w:val="center"/>
        <w:rPr>
          <w:rFonts w:ascii="Arial" w:hAnsi="Arial" w:cs="Arial"/>
          <w:sz w:val="24"/>
          <w:szCs w:val="24"/>
        </w:rPr>
      </w:pPr>
      <w:r w:rsidRPr="00DC1435">
        <w:rPr>
          <w:rFonts w:ascii="Arial" w:hAnsi="Arial" w:cs="Arial"/>
          <w:sz w:val="24"/>
          <w:szCs w:val="24"/>
        </w:rPr>
        <w:t>20 _____ m. ________________ mėn. _______ d.</w:t>
      </w:r>
    </w:p>
    <w:p w14:paraId="27E7C7B4" w14:textId="6990C212" w:rsidR="00DC1435" w:rsidRPr="00DC1435" w:rsidRDefault="00DC1435" w:rsidP="00BB4C95">
      <w:pPr>
        <w:pStyle w:val="Betarp"/>
        <w:spacing w:after="120"/>
        <w:jc w:val="both"/>
        <w:rPr>
          <w:rFonts w:ascii="Arial" w:hAnsi="Arial" w:cs="Arial"/>
          <w:sz w:val="24"/>
          <w:szCs w:val="24"/>
        </w:rPr>
      </w:pPr>
      <w:r w:rsidRPr="00DC1435">
        <w:rPr>
          <w:rFonts w:ascii="Arial" w:hAnsi="Arial" w:cs="Arial"/>
          <w:sz w:val="24"/>
          <w:szCs w:val="24"/>
        </w:rPr>
        <w:t>Duomenys apie įmonę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673"/>
        <w:gridCol w:w="1743"/>
        <w:gridCol w:w="2603"/>
        <w:gridCol w:w="2068"/>
      </w:tblGrid>
      <w:tr w:rsidR="00DC1435" w:rsidRPr="00DC1435" w14:paraId="6293F0AD" w14:textId="77777777" w:rsidTr="005401CE">
        <w:trPr>
          <w:trHeight w:val="375"/>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01E51192" w14:textId="77777777" w:rsidR="00DC1435" w:rsidRPr="00DC1435" w:rsidRDefault="00DC1435" w:rsidP="005401CE">
            <w:pPr>
              <w:pStyle w:val="Betarp"/>
              <w:jc w:val="both"/>
              <w:rPr>
                <w:rFonts w:ascii="Arial" w:hAnsi="Arial" w:cs="Arial"/>
                <w:sz w:val="24"/>
                <w:szCs w:val="24"/>
              </w:rPr>
            </w:pPr>
            <w:r w:rsidRPr="00DC1435">
              <w:rPr>
                <w:rFonts w:ascii="Arial" w:hAnsi="Arial" w:cs="Arial"/>
                <w:noProof/>
                <w:sz w:val="24"/>
                <w:szCs w:val="24"/>
                <w:lang w:eastAsia="lt-LT"/>
              </w:rPr>
              <mc:AlternateContent>
                <mc:Choice Requires="wps">
                  <w:drawing>
                    <wp:anchor distT="0" distB="0" distL="114300" distR="114300" simplePos="0" relativeHeight="251659264" behindDoc="0" locked="0" layoutInCell="1" allowOverlap="1" wp14:anchorId="7B007B56" wp14:editId="5C88864E">
                      <wp:simplePos x="0" y="0"/>
                      <wp:positionH relativeFrom="column">
                        <wp:posOffset>2950845</wp:posOffset>
                      </wp:positionH>
                      <wp:positionV relativeFrom="paragraph">
                        <wp:posOffset>-222250</wp:posOffset>
                      </wp:positionV>
                      <wp:extent cx="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C7E0"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7.5pt" to="23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"/>
                  </w:pict>
                </mc:Fallback>
              </mc:AlternateContent>
            </w:r>
            <w:r w:rsidRPr="00DC1435">
              <w:rPr>
                <w:rFonts w:ascii="Arial" w:hAnsi="Arial" w:cs="Arial"/>
                <w:sz w:val="24"/>
                <w:szCs w:val="24"/>
              </w:rPr>
              <w:t>Įmonės pavadinimas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4BDFC4F6" w14:textId="77777777" w:rsidR="00DC1435" w:rsidRPr="00DC1435" w:rsidRDefault="00DC1435" w:rsidP="005401CE">
            <w:pPr>
              <w:pStyle w:val="Betarp"/>
              <w:jc w:val="both"/>
              <w:rPr>
                <w:rFonts w:ascii="Arial" w:hAnsi="Arial" w:cs="Arial"/>
                <w:sz w:val="24"/>
                <w:szCs w:val="24"/>
              </w:rPr>
            </w:pPr>
          </w:p>
        </w:tc>
      </w:tr>
      <w:tr w:rsidR="00DC1435" w:rsidRPr="00DC1435" w14:paraId="5AB516DF" w14:textId="77777777" w:rsidTr="005401CE">
        <w:trPr>
          <w:trHeight w:val="409"/>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60850F7C"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Įmonės vadovas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6BB004CD" w14:textId="77777777" w:rsidR="00DC1435" w:rsidRPr="00DC1435" w:rsidRDefault="00DC1435" w:rsidP="005401CE">
            <w:pPr>
              <w:pStyle w:val="Betarp"/>
              <w:jc w:val="both"/>
              <w:rPr>
                <w:rFonts w:ascii="Arial" w:hAnsi="Arial" w:cs="Arial"/>
                <w:sz w:val="24"/>
                <w:szCs w:val="24"/>
              </w:rPr>
            </w:pPr>
          </w:p>
        </w:tc>
      </w:tr>
      <w:tr w:rsidR="00DC1435" w:rsidRPr="00DC1435" w14:paraId="5576181F" w14:textId="77777777" w:rsidTr="005401CE">
        <w:trPr>
          <w:jc w:val="center"/>
        </w:trPr>
        <w:tc>
          <w:tcPr>
            <w:tcW w:w="1669" w:type="pct"/>
            <w:gridSpan w:val="2"/>
            <w:tcBorders>
              <w:top w:val="single" w:sz="4" w:space="0" w:color="auto"/>
              <w:left w:val="single" w:sz="4" w:space="0" w:color="auto"/>
              <w:bottom w:val="single" w:sz="4" w:space="0" w:color="auto"/>
              <w:right w:val="single" w:sz="4" w:space="0" w:color="auto"/>
            </w:tcBorders>
            <w:hideMark/>
          </w:tcPr>
          <w:p w14:paraId="703B4027"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Ekonominės veiklos rūšies kodas (EVRK)</w:t>
            </w:r>
          </w:p>
        </w:tc>
        <w:tc>
          <w:tcPr>
            <w:tcW w:w="3331" w:type="pct"/>
            <w:gridSpan w:val="3"/>
            <w:tcBorders>
              <w:top w:val="single" w:sz="4" w:space="0" w:color="auto"/>
              <w:left w:val="single" w:sz="4" w:space="0" w:color="auto"/>
              <w:bottom w:val="single" w:sz="4" w:space="0" w:color="auto"/>
              <w:right w:val="single" w:sz="4" w:space="0" w:color="auto"/>
            </w:tcBorders>
          </w:tcPr>
          <w:p w14:paraId="2C18FB86" w14:textId="77777777" w:rsidR="00DC1435" w:rsidRPr="00DC1435" w:rsidRDefault="00DC1435" w:rsidP="005401CE">
            <w:pPr>
              <w:pStyle w:val="Betarp"/>
              <w:jc w:val="both"/>
              <w:rPr>
                <w:rFonts w:ascii="Arial" w:hAnsi="Arial" w:cs="Arial"/>
                <w:sz w:val="24"/>
                <w:szCs w:val="24"/>
              </w:rPr>
            </w:pPr>
          </w:p>
        </w:tc>
      </w:tr>
      <w:tr w:rsidR="00DC1435" w:rsidRPr="00DC1435" w14:paraId="798658B5" w14:textId="77777777" w:rsidTr="00DC1435">
        <w:trPr>
          <w:trHeight w:val="394"/>
          <w:jc w:val="center"/>
        </w:trPr>
        <w:tc>
          <w:tcPr>
            <w:tcW w:w="1669" w:type="pct"/>
            <w:gridSpan w:val="2"/>
            <w:vMerge w:val="restart"/>
            <w:tcBorders>
              <w:top w:val="single" w:sz="4" w:space="0" w:color="auto"/>
              <w:left w:val="single" w:sz="4" w:space="0" w:color="auto"/>
              <w:bottom w:val="single" w:sz="4" w:space="0" w:color="auto"/>
              <w:right w:val="single" w:sz="4" w:space="0" w:color="auto"/>
            </w:tcBorders>
            <w:hideMark/>
          </w:tcPr>
          <w:p w14:paraId="2E88524D"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Įmonės rekvizitai</w:t>
            </w:r>
          </w:p>
        </w:tc>
        <w:tc>
          <w:tcPr>
            <w:tcW w:w="905" w:type="pct"/>
            <w:tcBorders>
              <w:top w:val="single" w:sz="4" w:space="0" w:color="auto"/>
              <w:left w:val="single" w:sz="4" w:space="0" w:color="auto"/>
              <w:bottom w:val="single" w:sz="4" w:space="0" w:color="auto"/>
              <w:right w:val="single" w:sz="4" w:space="0" w:color="auto"/>
            </w:tcBorders>
            <w:hideMark/>
          </w:tcPr>
          <w:p w14:paraId="3ECA232C"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kodas</w:t>
            </w:r>
          </w:p>
        </w:tc>
        <w:tc>
          <w:tcPr>
            <w:tcW w:w="2426" w:type="pct"/>
            <w:gridSpan w:val="2"/>
            <w:tcBorders>
              <w:top w:val="single" w:sz="4" w:space="0" w:color="auto"/>
              <w:left w:val="single" w:sz="4" w:space="0" w:color="auto"/>
              <w:bottom w:val="single" w:sz="4" w:space="0" w:color="auto"/>
              <w:right w:val="single" w:sz="4" w:space="0" w:color="auto"/>
            </w:tcBorders>
          </w:tcPr>
          <w:p w14:paraId="6BB42899" w14:textId="77777777" w:rsidR="00DC1435" w:rsidRPr="00DC1435" w:rsidRDefault="00DC1435" w:rsidP="005401CE">
            <w:pPr>
              <w:pStyle w:val="Betarp"/>
              <w:jc w:val="both"/>
              <w:rPr>
                <w:rFonts w:ascii="Arial" w:hAnsi="Arial" w:cs="Arial"/>
                <w:sz w:val="24"/>
                <w:szCs w:val="24"/>
              </w:rPr>
            </w:pPr>
          </w:p>
        </w:tc>
      </w:tr>
      <w:tr w:rsidR="00DC1435" w:rsidRPr="00DC1435" w14:paraId="4BEAA5B8" w14:textId="77777777" w:rsidTr="00DC1435">
        <w:trPr>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0623F2" w14:textId="77777777" w:rsidR="00DC1435" w:rsidRPr="00DC1435" w:rsidRDefault="00DC1435" w:rsidP="005401CE">
            <w:pPr>
              <w:pStyle w:val="Betarp"/>
              <w:jc w:val="both"/>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tcPr>
          <w:p w14:paraId="309DCF0F"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adresas</w:t>
            </w:r>
          </w:p>
        </w:tc>
        <w:tc>
          <w:tcPr>
            <w:tcW w:w="2426" w:type="pct"/>
            <w:gridSpan w:val="2"/>
            <w:tcBorders>
              <w:top w:val="single" w:sz="4" w:space="0" w:color="auto"/>
              <w:left w:val="single" w:sz="4" w:space="0" w:color="auto"/>
              <w:bottom w:val="single" w:sz="4" w:space="0" w:color="auto"/>
              <w:right w:val="single" w:sz="4" w:space="0" w:color="auto"/>
            </w:tcBorders>
          </w:tcPr>
          <w:p w14:paraId="311D4B9D" w14:textId="77777777" w:rsidR="00DC1435" w:rsidRPr="00DC1435" w:rsidRDefault="00DC1435" w:rsidP="005401CE">
            <w:pPr>
              <w:pStyle w:val="Betarp"/>
              <w:jc w:val="both"/>
              <w:rPr>
                <w:rFonts w:ascii="Arial" w:hAnsi="Arial" w:cs="Arial"/>
                <w:sz w:val="24"/>
                <w:szCs w:val="24"/>
              </w:rPr>
            </w:pPr>
          </w:p>
        </w:tc>
      </w:tr>
      <w:tr w:rsidR="00DC1435" w:rsidRPr="00DC1435" w14:paraId="7235935A" w14:textId="77777777" w:rsidTr="00DC1435">
        <w:trPr>
          <w:trHeight w:val="4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E45BF7" w14:textId="77777777" w:rsidR="00DC1435" w:rsidRPr="00DC1435" w:rsidRDefault="00DC1435" w:rsidP="005401CE">
            <w:pPr>
              <w:pStyle w:val="Betarp"/>
              <w:jc w:val="both"/>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hideMark/>
          </w:tcPr>
          <w:p w14:paraId="6AA8B738"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telefonas</w:t>
            </w:r>
          </w:p>
        </w:tc>
        <w:tc>
          <w:tcPr>
            <w:tcW w:w="2426" w:type="pct"/>
            <w:gridSpan w:val="2"/>
            <w:tcBorders>
              <w:top w:val="single" w:sz="4" w:space="0" w:color="auto"/>
              <w:left w:val="single" w:sz="4" w:space="0" w:color="auto"/>
              <w:bottom w:val="single" w:sz="4" w:space="0" w:color="auto"/>
              <w:right w:val="single" w:sz="4" w:space="0" w:color="auto"/>
            </w:tcBorders>
          </w:tcPr>
          <w:p w14:paraId="6589CACA" w14:textId="77777777" w:rsidR="00DC1435" w:rsidRPr="00DC1435" w:rsidRDefault="00DC1435" w:rsidP="005401CE">
            <w:pPr>
              <w:pStyle w:val="Betarp"/>
              <w:jc w:val="both"/>
              <w:rPr>
                <w:rFonts w:ascii="Arial" w:hAnsi="Arial" w:cs="Arial"/>
                <w:sz w:val="24"/>
                <w:szCs w:val="24"/>
              </w:rPr>
            </w:pPr>
          </w:p>
        </w:tc>
      </w:tr>
      <w:tr w:rsidR="00DC1435" w:rsidRPr="00DC1435" w14:paraId="44AC5488" w14:textId="77777777" w:rsidTr="00DC1435">
        <w:trPr>
          <w:trHeight w:val="4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62DA16" w14:textId="77777777" w:rsidR="00DC1435" w:rsidRPr="00DC1435" w:rsidRDefault="00DC1435" w:rsidP="005401CE">
            <w:pPr>
              <w:pStyle w:val="Betarp"/>
              <w:jc w:val="both"/>
              <w:rPr>
                <w:rFonts w:ascii="Arial" w:hAnsi="Arial" w:cs="Arial"/>
                <w:sz w:val="24"/>
                <w:szCs w:val="24"/>
              </w:rPr>
            </w:pPr>
          </w:p>
        </w:tc>
        <w:tc>
          <w:tcPr>
            <w:tcW w:w="905" w:type="pct"/>
            <w:tcBorders>
              <w:top w:val="single" w:sz="4" w:space="0" w:color="auto"/>
              <w:left w:val="single" w:sz="4" w:space="0" w:color="auto"/>
              <w:bottom w:val="single" w:sz="4" w:space="0" w:color="auto"/>
              <w:right w:val="single" w:sz="4" w:space="0" w:color="auto"/>
            </w:tcBorders>
            <w:hideMark/>
          </w:tcPr>
          <w:p w14:paraId="4755312B"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el. p. adresas</w:t>
            </w:r>
          </w:p>
        </w:tc>
        <w:tc>
          <w:tcPr>
            <w:tcW w:w="2426" w:type="pct"/>
            <w:gridSpan w:val="2"/>
            <w:tcBorders>
              <w:top w:val="single" w:sz="4" w:space="0" w:color="auto"/>
              <w:left w:val="single" w:sz="4" w:space="0" w:color="auto"/>
              <w:bottom w:val="single" w:sz="4" w:space="0" w:color="auto"/>
              <w:right w:val="single" w:sz="4" w:space="0" w:color="auto"/>
            </w:tcBorders>
          </w:tcPr>
          <w:p w14:paraId="2A4C1AC9" w14:textId="77777777" w:rsidR="00DC1435" w:rsidRPr="00DC1435" w:rsidRDefault="00DC1435" w:rsidP="005401CE">
            <w:pPr>
              <w:pStyle w:val="Betarp"/>
              <w:jc w:val="both"/>
              <w:rPr>
                <w:rFonts w:ascii="Arial" w:hAnsi="Arial" w:cs="Arial"/>
                <w:sz w:val="24"/>
                <w:szCs w:val="24"/>
              </w:rPr>
            </w:pPr>
          </w:p>
        </w:tc>
      </w:tr>
      <w:tr w:rsidR="00DC1435" w:rsidRPr="00DC1435" w14:paraId="34459C31" w14:textId="77777777" w:rsidTr="00DC1435">
        <w:trPr>
          <w:trHeight w:val="70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233B223"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 xml:space="preserve">Informacija apie gautą valstybės pagalbą ar nereikšmingą </w:t>
            </w:r>
            <w:r w:rsidRPr="00DC1435">
              <w:rPr>
                <w:rFonts w:ascii="Arial" w:hAnsi="Arial" w:cs="Arial"/>
                <w:i/>
                <w:sz w:val="24"/>
                <w:szCs w:val="24"/>
              </w:rPr>
              <w:t xml:space="preserve">(de </w:t>
            </w:r>
            <w:proofErr w:type="spellStart"/>
            <w:r w:rsidRPr="00DC1435">
              <w:rPr>
                <w:rFonts w:ascii="Arial" w:hAnsi="Arial" w:cs="Arial"/>
                <w:i/>
                <w:sz w:val="24"/>
                <w:szCs w:val="24"/>
              </w:rPr>
              <w:t>minimis</w:t>
            </w:r>
            <w:proofErr w:type="spellEnd"/>
            <w:r w:rsidRPr="00DC1435">
              <w:rPr>
                <w:rFonts w:ascii="Arial" w:hAnsi="Arial" w:cs="Arial"/>
                <w:i/>
                <w:sz w:val="24"/>
                <w:szCs w:val="24"/>
              </w:rPr>
              <w:t>)</w:t>
            </w:r>
            <w:r w:rsidRPr="00DC1435">
              <w:rPr>
                <w:rFonts w:ascii="Arial" w:hAnsi="Arial" w:cs="Arial"/>
                <w:sz w:val="24"/>
                <w:szCs w:val="24"/>
              </w:rPr>
              <w:t xml:space="preserve"> pagalbą per paskutinius trejus metus:</w:t>
            </w:r>
          </w:p>
        </w:tc>
      </w:tr>
      <w:tr w:rsidR="00DC1435" w:rsidRPr="00DC1435" w14:paraId="05A36994" w14:textId="77777777" w:rsidTr="005401CE">
        <w:trPr>
          <w:trHeight w:val="565"/>
          <w:jc w:val="center"/>
        </w:trPr>
        <w:tc>
          <w:tcPr>
            <w:tcW w:w="800" w:type="pct"/>
            <w:tcBorders>
              <w:top w:val="single" w:sz="4" w:space="0" w:color="auto"/>
              <w:left w:val="single" w:sz="4" w:space="0" w:color="auto"/>
              <w:bottom w:val="single" w:sz="4" w:space="0" w:color="auto"/>
              <w:right w:val="single" w:sz="4" w:space="0" w:color="auto"/>
            </w:tcBorders>
            <w:hideMark/>
          </w:tcPr>
          <w:p w14:paraId="6D85D578"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Metai</w:t>
            </w:r>
          </w:p>
        </w:tc>
        <w:tc>
          <w:tcPr>
            <w:tcW w:w="3126" w:type="pct"/>
            <w:gridSpan w:val="3"/>
            <w:tcBorders>
              <w:top w:val="single" w:sz="4" w:space="0" w:color="auto"/>
              <w:left w:val="single" w:sz="4" w:space="0" w:color="auto"/>
              <w:bottom w:val="single" w:sz="4" w:space="0" w:color="auto"/>
              <w:right w:val="single" w:sz="4" w:space="0" w:color="auto"/>
            </w:tcBorders>
            <w:hideMark/>
          </w:tcPr>
          <w:p w14:paraId="425B5C59"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 xml:space="preserve">Paramos tikslas </w:t>
            </w:r>
          </w:p>
        </w:tc>
        <w:tc>
          <w:tcPr>
            <w:tcW w:w="1074" w:type="pct"/>
            <w:tcBorders>
              <w:top w:val="single" w:sz="4" w:space="0" w:color="auto"/>
              <w:left w:val="single" w:sz="4" w:space="0" w:color="auto"/>
              <w:bottom w:val="single" w:sz="4" w:space="0" w:color="auto"/>
              <w:right w:val="single" w:sz="4" w:space="0" w:color="auto"/>
            </w:tcBorders>
            <w:hideMark/>
          </w:tcPr>
          <w:p w14:paraId="45F290A2" w14:textId="77777777" w:rsidR="00DC1435" w:rsidRPr="00DC1435" w:rsidRDefault="00DC1435" w:rsidP="005401CE">
            <w:pPr>
              <w:pStyle w:val="Betarp"/>
              <w:jc w:val="both"/>
              <w:rPr>
                <w:rFonts w:ascii="Arial" w:hAnsi="Arial" w:cs="Arial"/>
                <w:sz w:val="24"/>
                <w:szCs w:val="24"/>
              </w:rPr>
            </w:pPr>
            <w:r w:rsidRPr="00DC1435">
              <w:rPr>
                <w:rFonts w:ascii="Arial" w:hAnsi="Arial" w:cs="Arial"/>
                <w:sz w:val="24"/>
                <w:szCs w:val="24"/>
              </w:rPr>
              <w:t>Paramos dydis (eurais)</w:t>
            </w:r>
          </w:p>
        </w:tc>
      </w:tr>
      <w:tr w:rsidR="00DC1435" w:rsidRPr="00DC1435" w14:paraId="0E0A9A27" w14:textId="77777777" w:rsidTr="005401CE">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6915F442" w14:textId="77777777" w:rsidR="00DC1435" w:rsidRPr="00DC1435" w:rsidRDefault="00DC1435" w:rsidP="005401CE">
            <w:pPr>
              <w:pStyle w:val="Betarp"/>
              <w:jc w:val="both"/>
              <w:rPr>
                <w:rFonts w:ascii="Arial" w:hAnsi="Arial" w:cs="Arial"/>
                <w:sz w:val="24"/>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0A48693D" w14:textId="77777777" w:rsidR="00DC1435" w:rsidRPr="00DC1435" w:rsidRDefault="00DC1435" w:rsidP="005401CE">
            <w:pPr>
              <w:pStyle w:val="Betarp"/>
              <w:jc w:val="both"/>
              <w:rPr>
                <w:rFonts w:ascii="Arial" w:hAnsi="Arial" w:cs="Arial"/>
                <w:sz w:val="24"/>
                <w:szCs w:val="24"/>
              </w:rPr>
            </w:pPr>
          </w:p>
        </w:tc>
        <w:tc>
          <w:tcPr>
            <w:tcW w:w="1074" w:type="pct"/>
            <w:tcBorders>
              <w:top w:val="single" w:sz="4" w:space="0" w:color="auto"/>
              <w:left w:val="single" w:sz="4" w:space="0" w:color="auto"/>
              <w:bottom w:val="single" w:sz="4" w:space="0" w:color="auto"/>
              <w:right w:val="single" w:sz="4" w:space="0" w:color="auto"/>
            </w:tcBorders>
          </w:tcPr>
          <w:p w14:paraId="16F9F3CC" w14:textId="77777777" w:rsidR="00DC1435" w:rsidRPr="00DC1435" w:rsidRDefault="00DC1435" w:rsidP="005401CE">
            <w:pPr>
              <w:pStyle w:val="Betarp"/>
              <w:jc w:val="both"/>
              <w:rPr>
                <w:rFonts w:ascii="Arial" w:hAnsi="Arial" w:cs="Arial"/>
                <w:sz w:val="24"/>
                <w:szCs w:val="24"/>
              </w:rPr>
            </w:pPr>
          </w:p>
        </w:tc>
      </w:tr>
      <w:tr w:rsidR="00DC1435" w:rsidRPr="00DC1435" w14:paraId="72F9B505" w14:textId="77777777" w:rsidTr="005401CE">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47C870C2" w14:textId="77777777" w:rsidR="00DC1435" w:rsidRPr="00DC1435" w:rsidRDefault="00DC1435" w:rsidP="005401CE">
            <w:pPr>
              <w:pStyle w:val="Betarp"/>
              <w:jc w:val="both"/>
              <w:rPr>
                <w:rFonts w:ascii="Arial" w:hAnsi="Arial" w:cs="Arial"/>
                <w:sz w:val="24"/>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6F9A8ADB" w14:textId="77777777" w:rsidR="00DC1435" w:rsidRPr="00DC1435" w:rsidRDefault="00DC1435" w:rsidP="005401CE">
            <w:pPr>
              <w:pStyle w:val="Betarp"/>
              <w:jc w:val="both"/>
              <w:rPr>
                <w:rFonts w:ascii="Arial" w:hAnsi="Arial" w:cs="Arial"/>
                <w:sz w:val="24"/>
                <w:szCs w:val="24"/>
              </w:rPr>
            </w:pPr>
          </w:p>
        </w:tc>
        <w:tc>
          <w:tcPr>
            <w:tcW w:w="1074" w:type="pct"/>
            <w:tcBorders>
              <w:top w:val="single" w:sz="4" w:space="0" w:color="auto"/>
              <w:left w:val="single" w:sz="4" w:space="0" w:color="auto"/>
              <w:bottom w:val="single" w:sz="4" w:space="0" w:color="auto"/>
              <w:right w:val="single" w:sz="4" w:space="0" w:color="auto"/>
            </w:tcBorders>
          </w:tcPr>
          <w:p w14:paraId="16CDDF3C" w14:textId="77777777" w:rsidR="00DC1435" w:rsidRPr="00DC1435" w:rsidRDefault="00DC1435" w:rsidP="005401CE">
            <w:pPr>
              <w:pStyle w:val="Betarp"/>
              <w:jc w:val="both"/>
              <w:rPr>
                <w:rFonts w:ascii="Arial" w:hAnsi="Arial" w:cs="Arial"/>
                <w:sz w:val="24"/>
                <w:szCs w:val="24"/>
              </w:rPr>
            </w:pPr>
          </w:p>
        </w:tc>
      </w:tr>
      <w:tr w:rsidR="00DC1435" w:rsidRPr="00DC1435" w14:paraId="73C3EF67" w14:textId="77777777" w:rsidTr="005401CE">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70A271CE" w14:textId="77777777" w:rsidR="00DC1435" w:rsidRPr="00DC1435" w:rsidRDefault="00DC1435" w:rsidP="005401CE">
            <w:pPr>
              <w:pStyle w:val="Betarp"/>
              <w:jc w:val="both"/>
              <w:rPr>
                <w:rFonts w:ascii="Arial" w:hAnsi="Arial" w:cs="Arial"/>
                <w:sz w:val="24"/>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22F4E8BE" w14:textId="77777777" w:rsidR="00DC1435" w:rsidRPr="00DC1435" w:rsidRDefault="00DC1435" w:rsidP="005401CE">
            <w:pPr>
              <w:pStyle w:val="Betarp"/>
              <w:jc w:val="both"/>
              <w:rPr>
                <w:rFonts w:ascii="Arial" w:hAnsi="Arial" w:cs="Arial"/>
                <w:sz w:val="24"/>
                <w:szCs w:val="24"/>
              </w:rPr>
            </w:pPr>
          </w:p>
        </w:tc>
        <w:tc>
          <w:tcPr>
            <w:tcW w:w="1074" w:type="pct"/>
            <w:tcBorders>
              <w:top w:val="single" w:sz="4" w:space="0" w:color="auto"/>
              <w:left w:val="single" w:sz="4" w:space="0" w:color="auto"/>
              <w:bottom w:val="single" w:sz="4" w:space="0" w:color="auto"/>
              <w:right w:val="single" w:sz="4" w:space="0" w:color="auto"/>
            </w:tcBorders>
          </w:tcPr>
          <w:p w14:paraId="28919312" w14:textId="77777777" w:rsidR="00DC1435" w:rsidRPr="00DC1435" w:rsidRDefault="00DC1435" w:rsidP="005401CE">
            <w:pPr>
              <w:pStyle w:val="Betarp"/>
              <w:jc w:val="both"/>
              <w:rPr>
                <w:rFonts w:ascii="Arial" w:hAnsi="Arial" w:cs="Arial"/>
                <w:sz w:val="24"/>
                <w:szCs w:val="24"/>
              </w:rPr>
            </w:pPr>
          </w:p>
        </w:tc>
      </w:tr>
      <w:tr w:rsidR="00DC1435" w:rsidRPr="00DC1435" w14:paraId="3C86A4BE" w14:textId="77777777" w:rsidTr="005401CE">
        <w:trPr>
          <w:trHeight w:val="4353"/>
          <w:jc w:val="center"/>
        </w:trPr>
        <w:tc>
          <w:tcPr>
            <w:tcW w:w="5000" w:type="pct"/>
            <w:gridSpan w:val="5"/>
            <w:tcBorders>
              <w:top w:val="single" w:sz="4" w:space="0" w:color="auto"/>
              <w:left w:val="single" w:sz="4" w:space="0" w:color="auto"/>
              <w:bottom w:val="single" w:sz="4" w:space="0" w:color="auto"/>
              <w:right w:val="single" w:sz="4" w:space="0" w:color="auto"/>
            </w:tcBorders>
          </w:tcPr>
          <w:p w14:paraId="3EC448C4" w14:textId="00286094" w:rsidR="00DC1435" w:rsidRPr="00DC1435" w:rsidRDefault="00DC1435" w:rsidP="00DC1435">
            <w:pPr>
              <w:pStyle w:val="Betarp"/>
              <w:spacing w:before="240"/>
              <w:jc w:val="both"/>
              <w:rPr>
                <w:rFonts w:ascii="Arial" w:hAnsi="Arial" w:cs="Arial"/>
                <w:sz w:val="24"/>
                <w:szCs w:val="24"/>
              </w:rPr>
            </w:pPr>
            <w:r w:rsidRPr="00DC1435">
              <w:rPr>
                <w:rFonts w:ascii="Arial" w:hAnsi="Arial" w:cs="Arial"/>
                <w:sz w:val="24"/>
                <w:szCs w:val="24"/>
              </w:rPr>
              <w:t>Prašome suteikti žemės, valstybinės žemės nuomos</w:t>
            </w:r>
            <w:r w:rsidR="00BB4C95">
              <w:rPr>
                <w:rFonts w:ascii="Arial" w:hAnsi="Arial" w:cs="Arial"/>
                <w:sz w:val="24"/>
                <w:szCs w:val="24"/>
              </w:rPr>
              <w:t xml:space="preserve">, </w:t>
            </w:r>
            <w:r w:rsidRPr="00DC1435">
              <w:rPr>
                <w:rFonts w:ascii="Arial" w:hAnsi="Arial" w:cs="Arial"/>
                <w:sz w:val="24"/>
                <w:szCs w:val="24"/>
              </w:rPr>
              <w:t>nekilnojamojo turto mokesčio (reikalingą pabraukti) lengvatą už 20 _____ m.</w:t>
            </w:r>
          </w:p>
          <w:p w14:paraId="0B2854E8" w14:textId="77777777" w:rsidR="00DC1435" w:rsidRPr="00DC1435" w:rsidRDefault="00DC1435" w:rsidP="005401CE">
            <w:pPr>
              <w:pStyle w:val="Betarp"/>
              <w:jc w:val="both"/>
              <w:rPr>
                <w:rFonts w:ascii="Arial" w:hAnsi="Arial" w:cs="Arial"/>
                <w:sz w:val="24"/>
                <w:szCs w:val="24"/>
              </w:rPr>
            </w:pPr>
          </w:p>
          <w:p w14:paraId="254E099F" w14:textId="77777777" w:rsidR="00DC1435" w:rsidRPr="00DC1435" w:rsidRDefault="00DC1435" w:rsidP="005401CE">
            <w:pPr>
              <w:pStyle w:val="Betarp"/>
              <w:jc w:val="both"/>
              <w:rPr>
                <w:rFonts w:ascii="Arial" w:eastAsia="Calibri" w:hAnsi="Arial" w:cs="Arial"/>
                <w:sz w:val="24"/>
                <w:szCs w:val="24"/>
                <w:lang w:eastAsia="lt-LT"/>
              </w:rPr>
            </w:pPr>
            <w:r w:rsidRPr="00DC1435">
              <w:rPr>
                <w:rFonts w:ascii="Arial" w:eastAsia="Calibri" w:hAnsi="Arial" w:cs="Arial"/>
                <w:sz w:val="24"/>
                <w:szCs w:val="24"/>
                <w:lang w:eastAsia="lt-LT"/>
              </w:rPr>
              <w:t>Nurodyti prašomų mokesčių lengvatų konkrečias sumas:</w:t>
            </w:r>
          </w:p>
          <w:p w14:paraId="3DD3DB39" w14:textId="19FABAF6" w:rsidR="00DC1435" w:rsidRPr="00DC1435" w:rsidRDefault="00DC1435" w:rsidP="00DC1435">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1. </w:t>
            </w:r>
            <w:r w:rsidRPr="00DC1435">
              <w:rPr>
                <w:rFonts w:ascii="Arial" w:eastAsia="Calibri" w:hAnsi="Arial" w:cs="Arial"/>
                <w:bCs/>
                <w:sz w:val="24"/>
                <w:szCs w:val="24"/>
                <w:lang w:eastAsia="lt-LT"/>
              </w:rPr>
              <w:t>____________________________________________________________________</w:t>
            </w:r>
          </w:p>
          <w:p w14:paraId="038DF7F9" w14:textId="589D50A9" w:rsidR="00DC1435" w:rsidRPr="00DC1435" w:rsidRDefault="00DC1435" w:rsidP="00DC1435">
            <w:pPr>
              <w:pStyle w:val="Betarp"/>
              <w:spacing w:before="120"/>
              <w:jc w:val="both"/>
              <w:rPr>
                <w:rFonts w:ascii="Arial" w:eastAsia="Calibri" w:hAnsi="Arial" w:cs="Arial"/>
                <w:sz w:val="24"/>
                <w:szCs w:val="24"/>
                <w:lang w:eastAsia="lt-LT"/>
              </w:rPr>
            </w:pPr>
            <w:r w:rsidRPr="00DC1435">
              <w:rPr>
                <w:rFonts w:ascii="Arial" w:eastAsia="Calibri" w:hAnsi="Arial" w:cs="Arial"/>
                <w:bCs/>
                <w:sz w:val="24"/>
                <w:szCs w:val="24"/>
                <w:lang w:eastAsia="lt-LT"/>
              </w:rPr>
              <w:t>2. ____________________________________________________________________</w:t>
            </w:r>
          </w:p>
          <w:p w14:paraId="786EABE6" w14:textId="525A4544" w:rsidR="00DC1435" w:rsidRPr="00DC1435" w:rsidRDefault="00DC1435" w:rsidP="00DC1435">
            <w:pPr>
              <w:pStyle w:val="Betarp"/>
              <w:spacing w:before="120"/>
              <w:jc w:val="both"/>
              <w:rPr>
                <w:rFonts w:ascii="Arial" w:eastAsia="Calibri" w:hAnsi="Arial" w:cs="Arial"/>
                <w:sz w:val="24"/>
                <w:szCs w:val="24"/>
                <w:lang w:eastAsia="lt-LT"/>
              </w:rPr>
            </w:pPr>
            <w:r w:rsidRPr="00DC1435">
              <w:rPr>
                <w:rFonts w:ascii="Arial" w:eastAsia="Calibri" w:hAnsi="Arial" w:cs="Arial"/>
                <w:bCs/>
                <w:sz w:val="24"/>
                <w:szCs w:val="24"/>
                <w:lang w:eastAsia="lt-LT"/>
              </w:rPr>
              <w:t>3. ____________________________________________________________________</w:t>
            </w:r>
          </w:p>
          <w:p w14:paraId="48C58958" w14:textId="77777777" w:rsidR="00DC1435" w:rsidRPr="00DC1435" w:rsidRDefault="00DC1435" w:rsidP="005401CE">
            <w:pPr>
              <w:pStyle w:val="Betarp"/>
              <w:jc w:val="both"/>
              <w:rPr>
                <w:rFonts w:ascii="Arial" w:eastAsia="Calibri" w:hAnsi="Arial" w:cs="Arial"/>
                <w:sz w:val="24"/>
                <w:szCs w:val="24"/>
                <w:lang w:eastAsia="lt-LT"/>
              </w:rPr>
            </w:pPr>
          </w:p>
          <w:p w14:paraId="5D32D94C" w14:textId="06749608" w:rsidR="00DC1435" w:rsidRPr="00DC1435" w:rsidRDefault="00DC1435" w:rsidP="005401CE">
            <w:pPr>
              <w:pStyle w:val="Betarp"/>
              <w:jc w:val="both"/>
              <w:rPr>
                <w:rFonts w:ascii="Arial" w:eastAsia="Calibri" w:hAnsi="Arial" w:cs="Arial"/>
                <w:i/>
                <w:sz w:val="24"/>
                <w:szCs w:val="24"/>
                <w:lang w:eastAsia="lt-LT"/>
              </w:rPr>
            </w:pPr>
            <w:r w:rsidRPr="00DC1435">
              <w:rPr>
                <w:rFonts w:ascii="Arial" w:eastAsia="Calibri" w:hAnsi="Arial" w:cs="Arial"/>
                <w:sz w:val="24"/>
                <w:szCs w:val="24"/>
                <w:lang w:eastAsia="lt-LT"/>
              </w:rPr>
              <w:t>PRIDEDAMA. (</w:t>
            </w:r>
            <w:r w:rsidRPr="00DC1435">
              <w:rPr>
                <w:rFonts w:ascii="Arial" w:eastAsia="Calibri" w:hAnsi="Arial" w:cs="Arial"/>
                <w:i/>
                <w:sz w:val="24"/>
                <w:szCs w:val="24"/>
                <w:lang w:eastAsia="lt-LT"/>
              </w:rPr>
              <w:t>Klaipėdos rajono savivaldybės tarybos 202</w:t>
            </w:r>
            <w:r>
              <w:rPr>
                <w:rFonts w:ascii="Arial" w:eastAsia="Calibri" w:hAnsi="Arial" w:cs="Arial"/>
                <w:i/>
                <w:sz w:val="24"/>
                <w:szCs w:val="24"/>
                <w:lang w:eastAsia="lt-LT"/>
              </w:rPr>
              <w:t>5</w:t>
            </w:r>
            <w:r w:rsidRPr="00DC1435">
              <w:rPr>
                <w:rFonts w:ascii="Arial" w:eastAsia="Calibri" w:hAnsi="Arial" w:cs="Arial"/>
                <w:i/>
                <w:sz w:val="24"/>
                <w:szCs w:val="24"/>
                <w:lang w:eastAsia="lt-LT"/>
              </w:rPr>
              <w:t xml:space="preserve"> m. </w:t>
            </w:r>
            <w:r>
              <w:rPr>
                <w:rFonts w:ascii="Arial" w:eastAsia="Calibri" w:hAnsi="Arial" w:cs="Arial"/>
                <w:i/>
                <w:sz w:val="24"/>
                <w:szCs w:val="24"/>
                <w:lang w:eastAsia="lt-LT"/>
              </w:rPr>
              <w:t>kovo</w:t>
            </w:r>
            <w:r w:rsidRPr="00DC1435">
              <w:rPr>
                <w:rFonts w:ascii="Arial" w:eastAsia="Calibri" w:hAnsi="Arial" w:cs="Arial"/>
                <w:i/>
                <w:sz w:val="24"/>
                <w:szCs w:val="24"/>
                <w:lang w:eastAsia="lt-LT"/>
              </w:rPr>
              <w:t xml:space="preserve"> 2</w:t>
            </w:r>
            <w:r>
              <w:rPr>
                <w:rFonts w:ascii="Arial" w:eastAsia="Calibri" w:hAnsi="Arial" w:cs="Arial"/>
                <w:i/>
                <w:sz w:val="24"/>
                <w:szCs w:val="24"/>
                <w:lang w:eastAsia="lt-LT"/>
              </w:rPr>
              <w:t>7</w:t>
            </w:r>
            <w:r w:rsidRPr="00DC1435">
              <w:rPr>
                <w:rFonts w:ascii="Arial" w:eastAsia="Calibri" w:hAnsi="Arial" w:cs="Arial"/>
                <w:i/>
                <w:sz w:val="24"/>
                <w:szCs w:val="24"/>
                <w:lang w:eastAsia="lt-LT"/>
              </w:rPr>
              <w:t xml:space="preserve"> d. sprendimu Nr.</w:t>
            </w:r>
            <w:r>
              <w:rPr>
                <w:rFonts w:ascii="Arial" w:eastAsia="Calibri" w:hAnsi="Arial" w:cs="Arial"/>
                <w:i/>
                <w:sz w:val="24"/>
                <w:szCs w:val="24"/>
                <w:lang w:eastAsia="lt-LT"/>
              </w:rPr>
              <w:t>T11-</w:t>
            </w:r>
            <w:r w:rsidR="00753919">
              <w:rPr>
                <w:rFonts w:ascii="Arial" w:eastAsia="Calibri" w:hAnsi="Arial" w:cs="Arial"/>
                <w:i/>
                <w:sz w:val="24"/>
                <w:szCs w:val="24"/>
                <w:lang w:eastAsia="lt-LT"/>
              </w:rPr>
              <w:t xml:space="preserve">128 </w:t>
            </w:r>
            <w:r w:rsidRPr="00DC1435">
              <w:rPr>
                <w:rFonts w:ascii="Arial" w:eastAsia="Calibri" w:hAnsi="Arial" w:cs="Arial"/>
                <w:i/>
                <w:sz w:val="24"/>
                <w:szCs w:val="24"/>
                <w:lang w:eastAsia="lt-LT"/>
              </w:rPr>
              <w:t xml:space="preserve">patvirtintų Mokesčių lengvatų </w:t>
            </w:r>
            <w:r>
              <w:rPr>
                <w:rFonts w:ascii="Arial" w:eastAsia="Calibri" w:hAnsi="Arial" w:cs="Arial"/>
                <w:i/>
                <w:sz w:val="24"/>
                <w:szCs w:val="24"/>
                <w:lang w:eastAsia="lt-LT"/>
              </w:rPr>
              <w:t xml:space="preserve">trikimo </w:t>
            </w:r>
            <w:r w:rsidRPr="00DC1435">
              <w:rPr>
                <w:rFonts w:ascii="Arial" w:eastAsia="Calibri" w:hAnsi="Arial" w:cs="Arial"/>
                <w:i/>
                <w:sz w:val="24"/>
                <w:szCs w:val="24"/>
                <w:lang w:eastAsia="lt-LT"/>
              </w:rPr>
              <w:t>juridiniams ir fiziniams asmenims, remiantiems sporto, kultūros</w:t>
            </w:r>
            <w:r>
              <w:rPr>
                <w:rFonts w:ascii="Arial" w:eastAsia="Calibri" w:hAnsi="Arial" w:cs="Arial"/>
                <w:i/>
                <w:sz w:val="24"/>
                <w:szCs w:val="24"/>
                <w:lang w:eastAsia="lt-LT"/>
              </w:rPr>
              <w:t>, švietimo</w:t>
            </w:r>
            <w:r w:rsidRPr="00DC1435">
              <w:rPr>
                <w:rFonts w:ascii="Arial" w:eastAsia="Calibri" w:hAnsi="Arial" w:cs="Arial"/>
                <w:i/>
                <w:sz w:val="24"/>
                <w:szCs w:val="24"/>
                <w:lang w:eastAsia="lt-LT"/>
              </w:rPr>
              <w:t xml:space="preserve"> ir </w:t>
            </w:r>
            <w:r>
              <w:rPr>
                <w:rFonts w:ascii="Arial" w:eastAsia="Calibri" w:hAnsi="Arial" w:cs="Arial"/>
                <w:i/>
                <w:sz w:val="24"/>
                <w:szCs w:val="24"/>
                <w:lang w:eastAsia="lt-LT"/>
              </w:rPr>
              <w:t>socialines</w:t>
            </w:r>
            <w:r w:rsidRPr="00DC1435">
              <w:rPr>
                <w:rFonts w:ascii="Arial" w:eastAsia="Calibri" w:hAnsi="Arial" w:cs="Arial"/>
                <w:i/>
                <w:sz w:val="24"/>
                <w:szCs w:val="24"/>
                <w:lang w:eastAsia="lt-LT"/>
              </w:rPr>
              <w:t xml:space="preserve"> veiklas Klaipėdos rajono savivaldybėje</w:t>
            </w:r>
            <w:r>
              <w:rPr>
                <w:rFonts w:ascii="Arial" w:eastAsia="Calibri" w:hAnsi="Arial" w:cs="Arial"/>
                <w:i/>
                <w:sz w:val="24"/>
                <w:szCs w:val="24"/>
                <w:lang w:eastAsia="lt-LT"/>
              </w:rPr>
              <w:t>,</w:t>
            </w:r>
            <w:r w:rsidRPr="00DC1435">
              <w:rPr>
                <w:rFonts w:ascii="Arial" w:eastAsia="Calibri" w:hAnsi="Arial" w:cs="Arial"/>
                <w:i/>
                <w:sz w:val="24"/>
                <w:szCs w:val="24"/>
                <w:lang w:eastAsia="lt-LT"/>
              </w:rPr>
              <w:t xml:space="preserve"> tvarkos aprašo </w:t>
            </w:r>
            <w:r w:rsidRPr="00DC1435">
              <w:rPr>
                <w:rFonts w:ascii="Arial" w:eastAsia="Calibri" w:hAnsi="Arial" w:cs="Arial"/>
                <w:i/>
                <w:iCs/>
                <w:sz w:val="24"/>
                <w:szCs w:val="24"/>
                <w:lang w:eastAsia="lt-LT"/>
              </w:rPr>
              <w:t>10 punkte nurodyti visi dokumentai</w:t>
            </w:r>
            <w:r w:rsidRPr="00DC1435">
              <w:rPr>
                <w:rFonts w:ascii="Arial" w:eastAsia="Calibri" w:hAnsi="Arial" w:cs="Arial"/>
                <w:i/>
                <w:sz w:val="24"/>
                <w:szCs w:val="24"/>
                <w:lang w:eastAsia="lt-LT"/>
              </w:rPr>
              <w:t>):</w:t>
            </w:r>
          </w:p>
          <w:p w14:paraId="02C71AC5" w14:textId="72434D30" w:rsidR="00DC1435" w:rsidRPr="00DC1435" w:rsidRDefault="00DC1435" w:rsidP="002141E6">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1. </w:t>
            </w:r>
            <w:r w:rsidRPr="00DC1435">
              <w:rPr>
                <w:rFonts w:ascii="Arial" w:eastAsia="Calibri" w:hAnsi="Arial" w:cs="Arial"/>
                <w:bCs/>
                <w:sz w:val="24"/>
                <w:szCs w:val="24"/>
                <w:lang w:eastAsia="lt-LT"/>
              </w:rPr>
              <w:t>____________________________________________________________________</w:t>
            </w:r>
          </w:p>
          <w:p w14:paraId="2B5AA918" w14:textId="42A31CA3" w:rsidR="00DC1435" w:rsidRPr="00DC1435" w:rsidRDefault="00DC1435" w:rsidP="002141E6">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2. </w:t>
            </w:r>
            <w:r w:rsidRPr="00DC1435">
              <w:rPr>
                <w:rFonts w:ascii="Arial" w:eastAsia="Calibri" w:hAnsi="Arial" w:cs="Arial"/>
                <w:bCs/>
                <w:sz w:val="24"/>
                <w:szCs w:val="24"/>
                <w:lang w:eastAsia="lt-LT"/>
              </w:rPr>
              <w:t>____________________________________________________________________</w:t>
            </w:r>
          </w:p>
          <w:p w14:paraId="5015DA08" w14:textId="5F785AA4" w:rsidR="00DC1435" w:rsidRPr="00DC1435" w:rsidRDefault="00DC1435" w:rsidP="002141E6">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3. </w:t>
            </w:r>
            <w:r w:rsidRPr="00DC1435">
              <w:rPr>
                <w:rFonts w:ascii="Arial" w:eastAsia="Calibri" w:hAnsi="Arial" w:cs="Arial"/>
                <w:bCs/>
                <w:sz w:val="24"/>
                <w:szCs w:val="24"/>
                <w:lang w:eastAsia="lt-LT"/>
              </w:rPr>
              <w:t>____________________________________________________________________</w:t>
            </w:r>
          </w:p>
          <w:p w14:paraId="715A4D5B" w14:textId="53461C3D" w:rsidR="00DC1435" w:rsidRPr="00DC1435" w:rsidRDefault="00DC1435" w:rsidP="002141E6">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4. </w:t>
            </w:r>
            <w:r w:rsidRPr="00DC1435">
              <w:rPr>
                <w:rFonts w:ascii="Arial" w:eastAsia="Calibri" w:hAnsi="Arial" w:cs="Arial"/>
                <w:bCs/>
                <w:sz w:val="24"/>
                <w:szCs w:val="24"/>
                <w:lang w:eastAsia="lt-LT"/>
              </w:rPr>
              <w:t>____________________________________________________________________</w:t>
            </w:r>
          </w:p>
          <w:p w14:paraId="30567DD7" w14:textId="148C9277" w:rsidR="00DC1435" w:rsidRPr="00DC1435" w:rsidRDefault="00DC1435" w:rsidP="002141E6">
            <w:pPr>
              <w:pStyle w:val="Betarp"/>
              <w:spacing w:before="120"/>
              <w:jc w:val="both"/>
              <w:rPr>
                <w:rFonts w:ascii="Arial" w:eastAsia="Calibri" w:hAnsi="Arial" w:cs="Arial"/>
                <w:bCs/>
                <w:sz w:val="24"/>
                <w:szCs w:val="24"/>
                <w:lang w:eastAsia="lt-LT"/>
              </w:rPr>
            </w:pPr>
            <w:r w:rsidRPr="00DC1435">
              <w:rPr>
                <w:rFonts w:ascii="Arial" w:eastAsia="Calibri" w:hAnsi="Arial" w:cs="Arial"/>
                <w:sz w:val="24"/>
                <w:szCs w:val="24"/>
                <w:lang w:eastAsia="lt-LT"/>
              </w:rPr>
              <w:lastRenderedPageBreak/>
              <w:t xml:space="preserve">5. </w:t>
            </w:r>
            <w:r w:rsidRPr="00DC1435">
              <w:rPr>
                <w:rFonts w:ascii="Arial" w:eastAsia="Calibri" w:hAnsi="Arial" w:cs="Arial"/>
                <w:bCs/>
                <w:sz w:val="24"/>
                <w:szCs w:val="24"/>
                <w:lang w:eastAsia="lt-LT"/>
              </w:rPr>
              <w:t>____________________________________________________________________</w:t>
            </w:r>
          </w:p>
          <w:p w14:paraId="01267C99" w14:textId="76364BC9" w:rsidR="00DC1435" w:rsidRPr="00DC1435" w:rsidRDefault="00DC1435" w:rsidP="002141E6">
            <w:pPr>
              <w:pStyle w:val="Betarp"/>
              <w:spacing w:before="120"/>
              <w:jc w:val="both"/>
              <w:rPr>
                <w:rFonts w:ascii="Arial" w:eastAsia="Calibri" w:hAnsi="Arial" w:cs="Arial"/>
                <w:sz w:val="24"/>
                <w:szCs w:val="24"/>
                <w:lang w:eastAsia="lt-LT"/>
              </w:rPr>
            </w:pPr>
            <w:r w:rsidRPr="00DC1435">
              <w:rPr>
                <w:rFonts w:ascii="Arial" w:eastAsia="Calibri" w:hAnsi="Arial" w:cs="Arial"/>
                <w:sz w:val="24"/>
                <w:szCs w:val="24"/>
                <w:lang w:eastAsia="lt-LT"/>
              </w:rPr>
              <w:t xml:space="preserve">6. </w:t>
            </w:r>
            <w:r w:rsidRPr="00DC1435">
              <w:rPr>
                <w:rFonts w:ascii="Arial" w:eastAsia="Calibri" w:hAnsi="Arial" w:cs="Arial"/>
                <w:bCs/>
                <w:sz w:val="24"/>
                <w:szCs w:val="24"/>
                <w:lang w:eastAsia="lt-LT"/>
              </w:rPr>
              <w:t>____________________________________________________________________</w:t>
            </w:r>
          </w:p>
        </w:tc>
      </w:tr>
    </w:tbl>
    <w:p w14:paraId="27005A9A" w14:textId="55054950" w:rsidR="00DC1435" w:rsidRPr="00DC1435" w:rsidRDefault="00DC1435" w:rsidP="00C8237A">
      <w:pPr>
        <w:pStyle w:val="Betarp"/>
        <w:spacing w:before="240" w:after="240" w:line="276" w:lineRule="auto"/>
        <w:jc w:val="both"/>
        <w:rPr>
          <w:rFonts w:ascii="Arial" w:eastAsia="Calibri" w:hAnsi="Arial" w:cs="Arial"/>
          <w:sz w:val="24"/>
          <w:szCs w:val="24"/>
          <w:lang w:eastAsia="lt-LT"/>
        </w:rPr>
      </w:pPr>
      <w:r w:rsidRPr="00DC1435">
        <w:rPr>
          <w:rFonts w:ascii="Arial" w:eastAsia="Calibri" w:hAnsi="Arial" w:cs="Arial"/>
          <w:sz w:val="24"/>
          <w:szCs w:val="24"/>
          <w:lang w:eastAsia="lt-LT"/>
        </w:rPr>
        <w:lastRenderedPageBreak/>
        <w:t>Esu informuotas (-a), kad šiame prašyme ir prie jo pridėtuose dokumentuose pateikti ir Lietuvos Respublikos įstatymų nustatyta tvarka iš valstybės ir savivaldybių institucijų, valstybės registrų, kitų valstybės ir savivaldybių informacinių sistemų, juridinių asmenų gauti duomenys tvarkomi mokesčio(-</w:t>
      </w:r>
      <w:proofErr w:type="spellStart"/>
      <w:r w:rsidRPr="00DC1435">
        <w:rPr>
          <w:rFonts w:ascii="Arial" w:eastAsia="Calibri" w:hAnsi="Arial" w:cs="Arial"/>
          <w:sz w:val="24"/>
          <w:szCs w:val="24"/>
          <w:lang w:eastAsia="lt-LT"/>
        </w:rPr>
        <w:t>i</w:t>
      </w:r>
      <w:r w:rsidR="00277943">
        <w:rPr>
          <w:rFonts w:ascii="Arial" w:eastAsia="Calibri" w:hAnsi="Arial" w:cs="Arial"/>
          <w:sz w:val="24"/>
          <w:szCs w:val="24"/>
          <w:lang w:eastAsia="lt-LT"/>
        </w:rPr>
        <w:t>ų</w:t>
      </w:r>
      <w:proofErr w:type="spellEnd"/>
      <w:r w:rsidRPr="00DC1435">
        <w:rPr>
          <w:rFonts w:ascii="Arial" w:eastAsia="Calibri" w:hAnsi="Arial" w:cs="Arial"/>
          <w:sz w:val="24"/>
          <w:szCs w:val="24"/>
          <w:lang w:eastAsia="lt-LT"/>
        </w:rPr>
        <w:t>) lengvatos t</w:t>
      </w:r>
      <w:r w:rsidR="00277943">
        <w:rPr>
          <w:rFonts w:ascii="Arial" w:eastAsia="Calibri" w:hAnsi="Arial" w:cs="Arial"/>
          <w:sz w:val="24"/>
          <w:szCs w:val="24"/>
          <w:lang w:eastAsia="lt-LT"/>
        </w:rPr>
        <w:t>eiki</w:t>
      </w:r>
      <w:r w:rsidRPr="00DC1435">
        <w:rPr>
          <w:rFonts w:ascii="Arial" w:eastAsia="Calibri" w:hAnsi="Arial" w:cs="Arial"/>
          <w:sz w:val="24"/>
          <w:szCs w:val="24"/>
          <w:lang w:eastAsia="lt-LT"/>
        </w:rPr>
        <w:t>mo tikslais.</w:t>
      </w:r>
      <w:r w:rsidRPr="00DC1435">
        <w:rPr>
          <w:rFonts w:ascii="Arial" w:eastAsia="Calibri" w:hAnsi="Arial" w:cs="Arial"/>
          <w:sz w:val="24"/>
          <w:szCs w:val="24"/>
        </w:rPr>
        <w:t xml:space="preserve"> </w:t>
      </w:r>
      <w:r w:rsidRPr="00DC1435">
        <w:rPr>
          <w:rFonts w:ascii="Arial" w:eastAsia="Calibri" w:hAnsi="Arial" w:cs="Arial"/>
          <w:sz w:val="24"/>
          <w:szCs w:val="24"/>
          <w:lang w:eastAsia="lt-LT"/>
        </w:rPr>
        <w:t>Savivaldybės administracija gali gauti duomenis iš informacinių sistemų ir registrų valdytojų, kitų valstybės ar savivaldos institucijų ar įstaigų, tiek, kiek tai būtina Prašymui įvykdyti.</w:t>
      </w:r>
    </w:p>
    <w:p w14:paraId="50981C4D" w14:textId="11A84F84" w:rsidR="00DC1435" w:rsidRPr="00DC1435" w:rsidRDefault="00DC1435" w:rsidP="00C8237A">
      <w:pPr>
        <w:pStyle w:val="Betarp"/>
        <w:spacing w:after="240" w:line="276" w:lineRule="auto"/>
        <w:jc w:val="both"/>
        <w:rPr>
          <w:rFonts w:ascii="Arial" w:eastAsia="Calibri" w:hAnsi="Arial" w:cs="Arial"/>
          <w:sz w:val="24"/>
          <w:szCs w:val="24"/>
          <w:lang w:eastAsia="lt-LT"/>
        </w:rPr>
      </w:pPr>
      <w:r w:rsidRPr="00DC1435">
        <w:rPr>
          <w:rFonts w:ascii="Arial" w:eastAsia="Calibri" w:hAnsi="Arial" w:cs="Arial"/>
          <w:sz w:val="24"/>
          <w:szCs w:val="24"/>
          <w:lang w:eastAsia="lt-LT"/>
        </w:rPr>
        <w:t>Patvirtinu, kad šiame prašyme ir prie jo pridėtuose dokumentuose pateikta informacija yra teisinga.</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8"/>
        <w:gridCol w:w="567"/>
        <w:gridCol w:w="2034"/>
        <w:gridCol w:w="567"/>
        <w:gridCol w:w="3118"/>
      </w:tblGrid>
      <w:tr w:rsidR="00DC1435" w:rsidRPr="00DC1435" w14:paraId="524AD672" w14:textId="77777777" w:rsidTr="005401CE">
        <w:tc>
          <w:tcPr>
            <w:tcW w:w="3118" w:type="dxa"/>
            <w:tcBorders>
              <w:right w:val="nil"/>
            </w:tcBorders>
          </w:tcPr>
          <w:p w14:paraId="76828505" w14:textId="77777777" w:rsidR="00DC1435" w:rsidRPr="00DC1435" w:rsidRDefault="00DC1435" w:rsidP="00C8237A">
            <w:pPr>
              <w:pStyle w:val="Betarp"/>
              <w:spacing w:line="276" w:lineRule="auto"/>
              <w:jc w:val="both"/>
              <w:rPr>
                <w:rFonts w:ascii="Arial" w:eastAsia="Calibri" w:hAnsi="Arial" w:cs="Arial"/>
                <w:sz w:val="24"/>
                <w:szCs w:val="24"/>
                <w:lang w:eastAsia="lt-LT"/>
              </w:rPr>
            </w:pPr>
          </w:p>
        </w:tc>
        <w:tc>
          <w:tcPr>
            <w:tcW w:w="567" w:type="dxa"/>
            <w:tcBorders>
              <w:top w:val="nil"/>
              <w:left w:val="nil"/>
              <w:bottom w:val="nil"/>
              <w:right w:val="nil"/>
            </w:tcBorders>
          </w:tcPr>
          <w:p w14:paraId="083602DC" w14:textId="77777777" w:rsidR="00DC1435" w:rsidRPr="00DC1435" w:rsidRDefault="00DC1435" w:rsidP="00C8237A">
            <w:pPr>
              <w:pStyle w:val="Betarp"/>
              <w:spacing w:line="276" w:lineRule="auto"/>
              <w:jc w:val="both"/>
              <w:rPr>
                <w:rFonts w:ascii="Arial" w:eastAsia="Calibri" w:hAnsi="Arial" w:cs="Arial"/>
                <w:sz w:val="24"/>
                <w:szCs w:val="24"/>
                <w:lang w:eastAsia="lt-LT"/>
              </w:rPr>
            </w:pPr>
          </w:p>
        </w:tc>
        <w:tc>
          <w:tcPr>
            <w:tcW w:w="2034" w:type="dxa"/>
            <w:tcBorders>
              <w:left w:val="nil"/>
              <w:right w:val="nil"/>
            </w:tcBorders>
          </w:tcPr>
          <w:p w14:paraId="1B187715" w14:textId="77777777" w:rsidR="00DC1435" w:rsidRPr="00DC1435" w:rsidRDefault="00DC1435" w:rsidP="00C8237A">
            <w:pPr>
              <w:pStyle w:val="Betarp"/>
              <w:spacing w:line="276" w:lineRule="auto"/>
              <w:jc w:val="both"/>
              <w:rPr>
                <w:rFonts w:ascii="Arial" w:eastAsia="Calibri" w:hAnsi="Arial" w:cs="Arial"/>
                <w:sz w:val="24"/>
                <w:szCs w:val="24"/>
                <w:lang w:eastAsia="lt-LT"/>
              </w:rPr>
            </w:pPr>
          </w:p>
        </w:tc>
        <w:tc>
          <w:tcPr>
            <w:tcW w:w="567" w:type="dxa"/>
            <w:tcBorders>
              <w:top w:val="nil"/>
              <w:left w:val="nil"/>
              <w:bottom w:val="nil"/>
              <w:right w:val="nil"/>
            </w:tcBorders>
          </w:tcPr>
          <w:p w14:paraId="149D2D35" w14:textId="77777777" w:rsidR="00DC1435" w:rsidRPr="00DC1435" w:rsidRDefault="00DC1435" w:rsidP="00C8237A">
            <w:pPr>
              <w:pStyle w:val="Betarp"/>
              <w:spacing w:line="276" w:lineRule="auto"/>
              <w:jc w:val="both"/>
              <w:rPr>
                <w:rFonts w:ascii="Arial" w:eastAsia="Calibri" w:hAnsi="Arial" w:cs="Arial"/>
                <w:sz w:val="24"/>
                <w:szCs w:val="24"/>
                <w:lang w:eastAsia="lt-LT"/>
              </w:rPr>
            </w:pPr>
          </w:p>
        </w:tc>
        <w:tc>
          <w:tcPr>
            <w:tcW w:w="3118" w:type="dxa"/>
            <w:tcBorders>
              <w:left w:val="nil"/>
            </w:tcBorders>
          </w:tcPr>
          <w:p w14:paraId="6CDC1627" w14:textId="77777777" w:rsidR="00DC1435" w:rsidRPr="00DC1435" w:rsidRDefault="00DC1435" w:rsidP="00C8237A">
            <w:pPr>
              <w:pStyle w:val="Betarp"/>
              <w:spacing w:line="276" w:lineRule="auto"/>
              <w:jc w:val="both"/>
              <w:rPr>
                <w:rFonts w:ascii="Arial" w:eastAsia="Calibri" w:hAnsi="Arial" w:cs="Arial"/>
                <w:sz w:val="24"/>
                <w:szCs w:val="24"/>
                <w:lang w:eastAsia="lt-LT"/>
              </w:rPr>
            </w:pPr>
          </w:p>
        </w:tc>
      </w:tr>
      <w:tr w:rsidR="00DC1435" w:rsidRPr="00DC1435" w14:paraId="00055192" w14:textId="77777777" w:rsidTr="005401CE">
        <w:trPr>
          <w:trHeight w:val="70"/>
        </w:trPr>
        <w:tc>
          <w:tcPr>
            <w:tcW w:w="3118" w:type="dxa"/>
            <w:tcBorders>
              <w:right w:val="nil"/>
            </w:tcBorders>
          </w:tcPr>
          <w:p w14:paraId="1C11AC0F" w14:textId="77777777" w:rsidR="00DC1435" w:rsidRPr="00DC1435" w:rsidRDefault="00DC1435" w:rsidP="00C8237A">
            <w:pPr>
              <w:pStyle w:val="Betarp"/>
              <w:spacing w:line="276" w:lineRule="auto"/>
              <w:jc w:val="center"/>
              <w:rPr>
                <w:rFonts w:ascii="Arial" w:eastAsia="Calibri" w:hAnsi="Arial" w:cs="Arial"/>
                <w:sz w:val="24"/>
                <w:szCs w:val="24"/>
                <w:lang w:eastAsia="lt-LT"/>
              </w:rPr>
            </w:pPr>
            <w:r w:rsidRPr="00DC1435">
              <w:rPr>
                <w:rFonts w:ascii="Arial" w:eastAsia="Calibri" w:hAnsi="Arial" w:cs="Arial"/>
                <w:sz w:val="24"/>
                <w:szCs w:val="24"/>
                <w:lang w:eastAsia="lt-LT"/>
              </w:rPr>
              <w:t>(pareigos)</w:t>
            </w:r>
          </w:p>
        </w:tc>
        <w:tc>
          <w:tcPr>
            <w:tcW w:w="567" w:type="dxa"/>
            <w:tcBorders>
              <w:top w:val="nil"/>
              <w:left w:val="nil"/>
              <w:bottom w:val="nil"/>
              <w:right w:val="nil"/>
            </w:tcBorders>
          </w:tcPr>
          <w:p w14:paraId="6D026A5A" w14:textId="77777777" w:rsidR="00DC1435" w:rsidRPr="00DC1435" w:rsidRDefault="00DC1435" w:rsidP="00C8237A">
            <w:pPr>
              <w:pStyle w:val="Betarp"/>
              <w:spacing w:line="276" w:lineRule="auto"/>
              <w:jc w:val="center"/>
              <w:rPr>
                <w:rFonts w:ascii="Arial" w:eastAsia="Calibri" w:hAnsi="Arial" w:cs="Arial"/>
                <w:sz w:val="24"/>
                <w:szCs w:val="24"/>
                <w:lang w:eastAsia="lt-LT"/>
              </w:rPr>
            </w:pPr>
          </w:p>
        </w:tc>
        <w:tc>
          <w:tcPr>
            <w:tcW w:w="2034" w:type="dxa"/>
            <w:tcBorders>
              <w:left w:val="nil"/>
              <w:right w:val="nil"/>
            </w:tcBorders>
          </w:tcPr>
          <w:p w14:paraId="10B6F3A9" w14:textId="77777777" w:rsidR="00DC1435" w:rsidRPr="00DC1435" w:rsidRDefault="00DC1435" w:rsidP="00C8237A">
            <w:pPr>
              <w:pStyle w:val="Betarp"/>
              <w:spacing w:line="276" w:lineRule="auto"/>
              <w:jc w:val="center"/>
              <w:rPr>
                <w:rFonts w:ascii="Arial" w:eastAsia="Calibri" w:hAnsi="Arial" w:cs="Arial"/>
                <w:sz w:val="24"/>
                <w:szCs w:val="24"/>
                <w:lang w:eastAsia="lt-LT"/>
              </w:rPr>
            </w:pPr>
            <w:r w:rsidRPr="00DC1435">
              <w:rPr>
                <w:rFonts w:ascii="Arial" w:eastAsia="Calibri" w:hAnsi="Arial" w:cs="Arial"/>
                <w:sz w:val="24"/>
                <w:szCs w:val="24"/>
                <w:lang w:eastAsia="lt-LT"/>
              </w:rPr>
              <w:t>(parašas)</w:t>
            </w:r>
          </w:p>
        </w:tc>
        <w:tc>
          <w:tcPr>
            <w:tcW w:w="567" w:type="dxa"/>
            <w:tcBorders>
              <w:top w:val="nil"/>
              <w:left w:val="nil"/>
              <w:bottom w:val="nil"/>
              <w:right w:val="nil"/>
            </w:tcBorders>
          </w:tcPr>
          <w:p w14:paraId="55AE62B3" w14:textId="77777777" w:rsidR="00DC1435" w:rsidRPr="00DC1435" w:rsidRDefault="00DC1435" w:rsidP="00C8237A">
            <w:pPr>
              <w:pStyle w:val="Betarp"/>
              <w:spacing w:line="276" w:lineRule="auto"/>
              <w:jc w:val="center"/>
              <w:rPr>
                <w:rFonts w:ascii="Arial" w:eastAsia="Calibri" w:hAnsi="Arial" w:cs="Arial"/>
                <w:sz w:val="24"/>
                <w:szCs w:val="24"/>
                <w:lang w:eastAsia="lt-LT"/>
              </w:rPr>
            </w:pPr>
          </w:p>
        </w:tc>
        <w:tc>
          <w:tcPr>
            <w:tcW w:w="3118" w:type="dxa"/>
            <w:tcBorders>
              <w:left w:val="nil"/>
            </w:tcBorders>
          </w:tcPr>
          <w:p w14:paraId="1E0D51BC" w14:textId="77777777" w:rsidR="00DC1435" w:rsidRPr="00DC1435" w:rsidRDefault="00DC1435" w:rsidP="00C8237A">
            <w:pPr>
              <w:pStyle w:val="Betarp"/>
              <w:spacing w:line="276" w:lineRule="auto"/>
              <w:jc w:val="center"/>
              <w:rPr>
                <w:rFonts w:ascii="Arial" w:eastAsia="Calibri" w:hAnsi="Arial" w:cs="Arial"/>
                <w:sz w:val="24"/>
                <w:szCs w:val="24"/>
                <w:lang w:eastAsia="lt-LT"/>
              </w:rPr>
            </w:pPr>
            <w:r w:rsidRPr="00DC1435">
              <w:rPr>
                <w:rFonts w:ascii="Arial" w:eastAsia="Calibri" w:hAnsi="Arial" w:cs="Arial"/>
                <w:sz w:val="24"/>
                <w:szCs w:val="24"/>
                <w:lang w:eastAsia="lt-LT"/>
              </w:rPr>
              <w:t>(vardas ir pavardė)</w:t>
            </w:r>
          </w:p>
        </w:tc>
      </w:tr>
    </w:tbl>
    <w:p w14:paraId="6EAEFF9F" w14:textId="77777777" w:rsidR="00CE1AE3" w:rsidRDefault="00CE1AE3" w:rsidP="00DC1435"/>
    <w:sectPr w:rsidR="00CE1AE3" w:rsidSect="00B00106">
      <w:headerReference w:type="even" r:id="rId6"/>
      <w:headerReference w:type="default" r:id="rId7"/>
      <w:footerReference w:type="even" r:id="rId8"/>
      <w:footerReference w:type="default" r:id="rId9"/>
      <w:headerReference w:type="first" r:id="rId10"/>
      <w:footerReference w:type="firs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FD61" w14:textId="77777777" w:rsidR="00DE57D4" w:rsidRDefault="00DE57D4" w:rsidP="00B00106">
      <w:r>
        <w:separator/>
      </w:r>
    </w:p>
  </w:endnote>
  <w:endnote w:type="continuationSeparator" w:id="0">
    <w:p w14:paraId="63102AAA" w14:textId="77777777" w:rsidR="00DE57D4" w:rsidRDefault="00DE57D4" w:rsidP="00B0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B640" w14:textId="77777777" w:rsidR="003678FA" w:rsidRDefault="003678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198792"/>
      <w:docPartObj>
        <w:docPartGallery w:val="Page Numbers (Bottom of Page)"/>
        <w:docPartUnique/>
      </w:docPartObj>
    </w:sdtPr>
    <w:sdtContent>
      <w:p w14:paraId="6998C448" w14:textId="66E2924B" w:rsidR="00B00106" w:rsidRDefault="00B00106">
        <w:pPr>
          <w:pStyle w:val="Porat"/>
          <w:jc w:val="right"/>
        </w:pPr>
        <w:r>
          <w:fldChar w:fldCharType="begin"/>
        </w:r>
        <w:r>
          <w:instrText>PAGE   \* MERGEFORMAT</w:instrText>
        </w:r>
        <w:r>
          <w:fldChar w:fldCharType="separate"/>
        </w:r>
        <w:r>
          <w:rPr>
            <w:lang w:val="lt-LT"/>
          </w:rPr>
          <w:t>2</w:t>
        </w:r>
        <w:r>
          <w:fldChar w:fldCharType="end"/>
        </w:r>
      </w:p>
    </w:sdtContent>
  </w:sdt>
  <w:p w14:paraId="30C36D5E" w14:textId="77777777" w:rsidR="00B00106" w:rsidRDefault="00B0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1B91" w14:textId="77777777" w:rsidR="003678FA" w:rsidRDefault="003678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67AA" w14:textId="77777777" w:rsidR="00DE57D4" w:rsidRDefault="00DE57D4" w:rsidP="00B00106">
      <w:r>
        <w:separator/>
      </w:r>
    </w:p>
  </w:footnote>
  <w:footnote w:type="continuationSeparator" w:id="0">
    <w:p w14:paraId="54582EF4" w14:textId="77777777" w:rsidR="00DE57D4" w:rsidRDefault="00DE57D4" w:rsidP="00B0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6FF" w14:textId="77777777" w:rsidR="003678FA" w:rsidRDefault="00367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53117"/>
      <w:docPartObj>
        <w:docPartGallery w:val="Page Numbers (Top of Page)"/>
        <w:docPartUnique/>
      </w:docPartObj>
    </w:sdtPr>
    <w:sdtEndPr>
      <w:rPr>
        <w:rFonts w:ascii="Arial" w:hAnsi="Arial" w:cs="Arial"/>
        <w:sz w:val="24"/>
        <w:szCs w:val="24"/>
      </w:rPr>
    </w:sdtEndPr>
    <w:sdtContent>
      <w:p w14:paraId="7A1A72B9" w14:textId="75571B64" w:rsidR="003678FA" w:rsidRPr="003678FA" w:rsidRDefault="003678FA">
        <w:pPr>
          <w:pStyle w:val="Antrats"/>
          <w:jc w:val="center"/>
          <w:rPr>
            <w:rFonts w:ascii="Arial" w:hAnsi="Arial" w:cs="Arial"/>
            <w:sz w:val="24"/>
            <w:szCs w:val="24"/>
          </w:rPr>
        </w:pPr>
        <w:r w:rsidRPr="003678FA">
          <w:rPr>
            <w:rFonts w:ascii="Arial" w:hAnsi="Arial" w:cs="Arial"/>
            <w:sz w:val="24"/>
            <w:szCs w:val="24"/>
          </w:rPr>
          <w:fldChar w:fldCharType="begin"/>
        </w:r>
        <w:r w:rsidRPr="003678FA">
          <w:rPr>
            <w:rFonts w:ascii="Arial" w:hAnsi="Arial" w:cs="Arial"/>
            <w:sz w:val="24"/>
            <w:szCs w:val="24"/>
          </w:rPr>
          <w:instrText>PAGE   \* MERGEFORMAT</w:instrText>
        </w:r>
        <w:r w:rsidRPr="003678FA">
          <w:rPr>
            <w:rFonts w:ascii="Arial" w:hAnsi="Arial" w:cs="Arial"/>
            <w:sz w:val="24"/>
            <w:szCs w:val="24"/>
          </w:rPr>
          <w:fldChar w:fldCharType="separate"/>
        </w:r>
        <w:r w:rsidRPr="003678FA">
          <w:rPr>
            <w:rFonts w:ascii="Arial" w:hAnsi="Arial" w:cs="Arial"/>
            <w:sz w:val="24"/>
            <w:szCs w:val="24"/>
            <w:lang w:val="lt-LT"/>
          </w:rPr>
          <w:t>2</w:t>
        </w:r>
        <w:r w:rsidRPr="003678FA">
          <w:rPr>
            <w:rFonts w:ascii="Arial" w:hAnsi="Arial" w:cs="Arial"/>
            <w:sz w:val="24"/>
            <w:szCs w:val="24"/>
          </w:rPr>
          <w:fldChar w:fldCharType="end"/>
        </w:r>
      </w:p>
    </w:sdtContent>
  </w:sdt>
  <w:p w14:paraId="27856A23" w14:textId="77777777" w:rsidR="003678FA" w:rsidRDefault="003678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8F23" w14:textId="77777777" w:rsidR="003678FA" w:rsidRDefault="003678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5"/>
    <w:rsid w:val="000450F6"/>
    <w:rsid w:val="000D6F43"/>
    <w:rsid w:val="002141E6"/>
    <w:rsid w:val="00247C95"/>
    <w:rsid w:val="00254C7F"/>
    <w:rsid w:val="00277943"/>
    <w:rsid w:val="003678FA"/>
    <w:rsid w:val="00602C7C"/>
    <w:rsid w:val="00732FDB"/>
    <w:rsid w:val="007511B0"/>
    <w:rsid w:val="00753919"/>
    <w:rsid w:val="00A5410A"/>
    <w:rsid w:val="00AF263F"/>
    <w:rsid w:val="00AF62A5"/>
    <w:rsid w:val="00B00106"/>
    <w:rsid w:val="00B13B67"/>
    <w:rsid w:val="00B41961"/>
    <w:rsid w:val="00BB4C95"/>
    <w:rsid w:val="00C8237A"/>
    <w:rsid w:val="00CE1AE3"/>
    <w:rsid w:val="00DC1435"/>
    <w:rsid w:val="00DE57D4"/>
    <w:rsid w:val="00E82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09ED"/>
  <w15:chartTrackingRefBased/>
  <w15:docId w15:val="{155E0CA7-93CB-4CDE-8120-D1E5EDE6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435"/>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247C9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47C9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247C9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47C95"/>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247C95"/>
    <w:pPr>
      <w:keepNext/>
      <w:keepLines/>
      <w:spacing w:before="80" w:after="40" w:line="259" w:lineRule="auto"/>
      <w:outlineLvl w:val="4"/>
    </w:pPr>
    <w:rPr>
      <w:rFonts w:asciiTheme="minorHAnsi" w:eastAsiaTheme="majorEastAsia" w:hAnsiTheme="minorHAnsi"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247C95"/>
    <w:pPr>
      <w:keepNext/>
      <w:keepLines/>
      <w:spacing w:before="40" w:line="259"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247C95"/>
    <w:pPr>
      <w:keepNext/>
      <w:keepLines/>
      <w:spacing w:before="40" w:line="259"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247C95"/>
    <w:pPr>
      <w:keepNext/>
      <w:keepLines/>
      <w:spacing w:line="259"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247C95"/>
    <w:pPr>
      <w:keepNext/>
      <w:keepLines/>
      <w:spacing w:line="259"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7C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7C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7C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7C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7C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7C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7C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7C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7C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7C9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47C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7C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47C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7C95"/>
    <w:pPr>
      <w:spacing w:before="160" w:after="160" w:line="259"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247C95"/>
    <w:rPr>
      <w:i/>
      <w:iCs/>
      <w:color w:val="404040" w:themeColor="text1" w:themeTint="BF"/>
    </w:rPr>
  </w:style>
  <w:style w:type="paragraph" w:styleId="Sraopastraipa">
    <w:name w:val="List Paragraph"/>
    <w:basedOn w:val="prastasis"/>
    <w:uiPriority w:val="34"/>
    <w:qFormat/>
    <w:rsid w:val="00247C95"/>
    <w:pPr>
      <w:spacing w:after="160" w:line="259"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247C95"/>
    <w:rPr>
      <w:i/>
      <w:iCs/>
      <w:color w:val="2F5496" w:themeColor="accent1" w:themeShade="BF"/>
    </w:rPr>
  </w:style>
  <w:style w:type="paragraph" w:styleId="Iskirtacitata">
    <w:name w:val="Intense Quote"/>
    <w:basedOn w:val="prastasis"/>
    <w:next w:val="prastasis"/>
    <w:link w:val="IskirtacitataDiagrama"/>
    <w:uiPriority w:val="30"/>
    <w:qFormat/>
    <w:rsid w:val="00247C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247C95"/>
    <w:rPr>
      <w:i/>
      <w:iCs/>
      <w:color w:val="2F5496" w:themeColor="accent1" w:themeShade="BF"/>
    </w:rPr>
  </w:style>
  <w:style w:type="character" w:styleId="Rykinuoroda">
    <w:name w:val="Intense Reference"/>
    <w:basedOn w:val="Numatytasispastraiposriftas"/>
    <w:uiPriority w:val="32"/>
    <w:qFormat/>
    <w:rsid w:val="00247C95"/>
    <w:rPr>
      <w:b/>
      <w:bCs/>
      <w:smallCaps/>
      <w:color w:val="2F5496" w:themeColor="accent1" w:themeShade="BF"/>
      <w:spacing w:val="5"/>
    </w:rPr>
  </w:style>
  <w:style w:type="paragraph" w:styleId="Betarp">
    <w:name w:val="No Spacing"/>
    <w:uiPriority w:val="1"/>
    <w:qFormat/>
    <w:rsid w:val="00DC1435"/>
    <w:pPr>
      <w:spacing w:after="0" w:line="240" w:lineRule="auto"/>
    </w:pPr>
    <w:rPr>
      <w:kern w:val="0"/>
      <w14:ligatures w14:val="none"/>
    </w:rPr>
  </w:style>
  <w:style w:type="table" w:styleId="Lentelstinklelis">
    <w:name w:val="Table Grid"/>
    <w:basedOn w:val="prastojilentel"/>
    <w:uiPriority w:val="39"/>
    <w:rsid w:val="00DC14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0106"/>
    <w:pPr>
      <w:tabs>
        <w:tab w:val="center" w:pos="4819"/>
        <w:tab w:val="right" w:pos="9638"/>
      </w:tabs>
    </w:pPr>
  </w:style>
  <w:style w:type="character" w:customStyle="1" w:styleId="AntratsDiagrama">
    <w:name w:val="Antraštės Diagrama"/>
    <w:basedOn w:val="Numatytasispastraiposriftas"/>
    <w:link w:val="Antrats"/>
    <w:uiPriority w:val="99"/>
    <w:rsid w:val="00B00106"/>
    <w:rPr>
      <w:rFonts w:ascii="Calibri" w:eastAsia="Calibri" w:hAnsi="Calibri" w:cs="Calibri"/>
      <w:kern w:val="0"/>
      <w:lang w:val="en-US"/>
      <w14:ligatures w14:val="none"/>
    </w:rPr>
  </w:style>
  <w:style w:type="paragraph" w:styleId="Porat">
    <w:name w:val="footer"/>
    <w:basedOn w:val="prastasis"/>
    <w:link w:val="PoratDiagrama"/>
    <w:uiPriority w:val="99"/>
    <w:unhideWhenUsed/>
    <w:rsid w:val="00B00106"/>
    <w:pPr>
      <w:tabs>
        <w:tab w:val="center" w:pos="4819"/>
        <w:tab w:val="right" w:pos="9638"/>
      </w:tabs>
    </w:pPr>
  </w:style>
  <w:style w:type="character" w:customStyle="1" w:styleId="PoratDiagrama">
    <w:name w:val="Poraštė Diagrama"/>
    <w:basedOn w:val="Numatytasispastraiposriftas"/>
    <w:link w:val="Porat"/>
    <w:uiPriority w:val="99"/>
    <w:rsid w:val="00B00106"/>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1531</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Gailiuvienė</dc:creator>
  <cp:keywords/>
  <dc:description/>
  <cp:lastModifiedBy>Irena Gailiuvienė</cp:lastModifiedBy>
  <cp:revision>2</cp:revision>
  <dcterms:created xsi:type="dcterms:W3CDTF">2025-03-28T11:55:00Z</dcterms:created>
  <dcterms:modified xsi:type="dcterms:W3CDTF">2025-03-28T11:55:00Z</dcterms:modified>
</cp:coreProperties>
</file>