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BFD4B" w14:textId="79247660" w:rsidR="00252F60" w:rsidRPr="00CD2E0A" w:rsidRDefault="00252F60" w:rsidP="00252F60">
      <w:pPr>
        <w:pStyle w:val="Pagrindinistekstas"/>
        <w:jc w:val="left"/>
        <w:rPr>
          <w:rFonts w:ascii="Arial" w:hAnsi="Arial" w:cs="Arial"/>
          <w:bCs/>
        </w:rPr>
      </w:pPr>
      <w:r w:rsidRPr="00CD2E0A">
        <w:rPr>
          <w:rFonts w:ascii="Arial" w:hAnsi="Arial" w:cs="Arial"/>
          <w:bCs/>
        </w:rPr>
        <w:t xml:space="preserve">                                                                                                                 </w:t>
      </w:r>
      <w:r w:rsidR="000A6FBB" w:rsidRPr="00CD2E0A">
        <w:rPr>
          <w:rFonts w:ascii="Arial" w:hAnsi="Arial" w:cs="Arial"/>
          <w:bCs/>
        </w:rPr>
        <w:tab/>
      </w:r>
      <w:r w:rsidR="000A6FBB" w:rsidRPr="00CD2E0A">
        <w:rPr>
          <w:rFonts w:ascii="Arial" w:hAnsi="Arial" w:cs="Arial"/>
          <w:bCs/>
        </w:rPr>
        <w:tab/>
      </w:r>
      <w:r w:rsidR="000A6FBB" w:rsidRPr="00CD2E0A">
        <w:rPr>
          <w:rFonts w:ascii="Arial" w:hAnsi="Arial" w:cs="Arial"/>
          <w:bCs/>
        </w:rPr>
        <w:tab/>
      </w:r>
      <w:r w:rsidRPr="00CD2E0A">
        <w:rPr>
          <w:rFonts w:ascii="Arial" w:hAnsi="Arial" w:cs="Arial"/>
          <w:bCs/>
        </w:rPr>
        <w:t xml:space="preserve">  TVIRTINU</w:t>
      </w:r>
    </w:p>
    <w:p w14:paraId="2230F0BA" w14:textId="7F37B922" w:rsidR="00252F60" w:rsidRPr="00CD2E0A" w:rsidRDefault="00252F60" w:rsidP="00252F60">
      <w:pPr>
        <w:pStyle w:val="Pagrindinistekstas"/>
        <w:jc w:val="left"/>
        <w:rPr>
          <w:rFonts w:ascii="Arial" w:hAnsi="Arial" w:cs="Arial"/>
          <w:bCs/>
        </w:rPr>
      </w:pPr>
      <w:r w:rsidRPr="00CD2E0A">
        <w:rPr>
          <w:rFonts w:ascii="Arial" w:hAnsi="Arial" w:cs="Arial"/>
          <w:bCs/>
        </w:rPr>
        <w:t xml:space="preserve">                                                                                                                 </w:t>
      </w:r>
      <w:r w:rsidR="000A6FBB" w:rsidRPr="00CD2E0A">
        <w:rPr>
          <w:rFonts w:ascii="Arial" w:hAnsi="Arial" w:cs="Arial"/>
          <w:bCs/>
        </w:rPr>
        <w:tab/>
      </w:r>
      <w:r w:rsidR="000A6FBB" w:rsidRPr="00CD2E0A">
        <w:rPr>
          <w:rFonts w:ascii="Arial" w:hAnsi="Arial" w:cs="Arial"/>
          <w:bCs/>
        </w:rPr>
        <w:tab/>
      </w:r>
      <w:r w:rsidR="000A6FBB" w:rsidRPr="00CD2E0A">
        <w:rPr>
          <w:rFonts w:ascii="Arial" w:hAnsi="Arial" w:cs="Arial"/>
          <w:bCs/>
        </w:rPr>
        <w:tab/>
      </w:r>
      <w:r w:rsidRPr="00CD2E0A">
        <w:rPr>
          <w:rFonts w:ascii="Arial" w:hAnsi="Arial" w:cs="Arial"/>
          <w:bCs/>
        </w:rPr>
        <w:t xml:space="preserve">  Klaipėdos rajono savivaldybės</w:t>
      </w:r>
    </w:p>
    <w:p w14:paraId="4A8FD82D" w14:textId="291A9243" w:rsidR="00252F60" w:rsidRPr="00CD2E0A" w:rsidRDefault="00252F60" w:rsidP="00252F60">
      <w:pPr>
        <w:pStyle w:val="Pagrindinistekstas"/>
        <w:jc w:val="left"/>
        <w:rPr>
          <w:rFonts w:ascii="Arial" w:hAnsi="Arial" w:cs="Arial"/>
          <w:bCs/>
        </w:rPr>
      </w:pPr>
      <w:r w:rsidRPr="00CD2E0A">
        <w:rPr>
          <w:rFonts w:ascii="Arial" w:hAnsi="Arial" w:cs="Arial"/>
          <w:bCs/>
        </w:rPr>
        <w:t xml:space="preserve">                                                                                                                   </w:t>
      </w:r>
      <w:r w:rsidR="000A6FBB" w:rsidRPr="00CD2E0A">
        <w:rPr>
          <w:rFonts w:ascii="Arial" w:hAnsi="Arial" w:cs="Arial"/>
          <w:bCs/>
        </w:rPr>
        <w:tab/>
      </w:r>
      <w:r w:rsidR="000A6FBB" w:rsidRPr="00CD2E0A">
        <w:rPr>
          <w:rFonts w:ascii="Arial" w:hAnsi="Arial" w:cs="Arial"/>
          <w:bCs/>
        </w:rPr>
        <w:tab/>
      </w:r>
      <w:r w:rsidR="000A6FBB" w:rsidRPr="00CD2E0A">
        <w:rPr>
          <w:rFonts w:ascii="Arial" w:hAnsi="Arial" w:cs="Arial"/>
          <w:bCs/>
        </w:rPr>
        <w:tab/>
        <w:t xml:space="preserve">  </w:t>
      </w:r>
      <w:r w:rsidR="00C5647F">
        <w:rPr>
          <w:rFonts w:ascii="Arial" w:hAnsi="Arial" w:cs="Arial"/>
          <w:bCs/>
        </w:rPr>
        <w:t>meras</w:t>
      </w:r>
    </w:p>
    <w:p w14:paraId="3F393277" w14:textId="74BF8DE4" w:rsidR="00252F60" w:rsidRPr="00CD2E0A" w:rsidRDefault="00252F60" w:rsidP="00252F60">
      <w:pPr>
        <w:pStyle w:val="Pagrindinistekstas"/>
        <w:jc w:val="left"/>
        <w:rPr>
          <w:rFonts w:ascii="Arial" w:hAnsi="Arial" w:cs="Arial"/>
          <w:bCs/>
        </w:rPr>
      </w:pPr>
      <w:r w:rsidRPr="00CD2E0A">
        <w:rPr>
          <w:rFonts w:ascii="Arial" w:hAnsi="Arial" w:cs="Arial"/>
          <w:bCs/>
        </w:rPr>
        <w:t xml:space="preserve">                                                                                                                </w:t>
      </w:r>
      <w:r w:rsidR="000A6FBB" w:rsidRPr="00CD2E0A">
        <w:rPr>
          <w:rFonts w:ascii="Arial" w:hAnsi="Arial" w:cs="Arial"/>
          <w:bCs/>
        </w:rPr>
        <w:tab/>
      </w:r>
      <w:r w:rsidR="000A6FBB" w:rsidRPr="00CD2E0A">
        <w:rPr>
          <w:rFonts w:ascii="Arial" w:hAnsi="Arial" w:cs="Arial"/>
          <w:bCs/>
        </w:rPr>
        <w:tab/>
      </w:r>
      <w:r w:rsidR="000A6FBB" w:rsidRPr="00CD2E0A">
        <w:rPr>
          <w:rFonts w:ascii="Arial" w:hAnsi="Arial" w:cs="Arial"/>
          <w:bCs/>
        </w:rPr>
        <w:tab/>
        <w:t xml:space="preserve"> </w:t>
      </w:r>
      <w:r w:rsidRPr="00CD2E0A">
        <w:rPr>
          <w:rFonts w:ascii="Arial" w:hAnsi="Arial" w:cs="Arial"/>
          <w:bCs/>
        </w:rPr>
        <w:t xml:space="preserve"> </w:t>
      </w:r>
      <w:r w:rsidR="00C5647F">
        <w:rPr>
          <w:rFonts w:ascii="Arial" w:hAnsi="Arial" w:cs="Arial"/>
          <w:bCs/>
        </w:rPr>
        <w:t>Bronius</w:t>
      </w:r>
      <w:r w:rsidRPr="00CD2E0A">
        <w:rPr>
          <w:rFonts w:ascii="Arial" w:hAnsi="Arial" w:cs="Arial"/>
          <w:bCs/>
        </w:rPr>
        <w:t xml:space="preserve"> </w:t>
      </w:r>
      <w:r w:rsidR="00C5647F">
        <w:rPr>
          <w:rFonts w:ascii="Arial" w:hAnsi="Arial" w:cs="Arial"/>
          <w:bCs/>
        </w:rPr>
        <w:t>Markauskas</w:t>
      </w:r>
    </w:p>
    <w:p w14:paraId="1051C405" w14:textId="009AFE61" w:rsidR="00252F60" w:rsidRPr="00CD2E0A" w:rsidRDefault="00252F60" w:rsidP="00252F60">
      <w:pPr>
        <w:pStyle w:val="Pagrindinistekstas"/>
        <w:jc w:val="left"/>
        <w:rPr>
          <w:rFonts w:ascii="Arial" w:hAnsi="Arial" w:cs="Arial"/>
          <w:bCs/>
        </w:rPr>
      </w:pPr>
      <w:r w:rsidRPr="00CD2E0A">
        <w:rPr>
          <w:rFonts w:ascii="Arial" w:hAnsi="Arial" w:cs="Arial"/>
          <w:bCs/>
        </w:rPr>
        <w:t xml:space="preserve">                                                                                                                   </w:t>
      </w:r>
      <w:r w:rsidR="000A6FBB" w:rsidRPr="00CD2E0A">
        <w:rPr>
          <w:rFonts w:ascii="Arial" w:hAnsi="Arial" w:cs="Arial"/>
          <w:bCs/>
        </w:rPr>
        <w:tab/>
      </w:r>
      <w:r w:rsidR="000A6FBB" w:rsidRPr="00CD2E0A">
        <w:rPr>
          <w:rFonts w:ascii="Arial" w:hAnsi="Arial" w:cs="Arial"/>
          <w:bCs/>
        </w:rPr>
        <w:tab/>
      </w:r>
      <w:r w:rsidR="000A6FBB" w:rsidRPr="00CD2E0A">
        <w:rPr>
          <w:rFonts w:ascii="Arial" w:hAnsi="Arial" w:cs="Arial"/>
          <w:bCs/>
        </w:rPr>
        <w:tab/>
        <w:t xml:space="preserve">  </w:t>
      </w:r>
      <w:r w:rsidRPr="00CD2E0A">
        <w:rPr>
          <w:rFonts w:ascii="Arial" w:hAnsi="Arial" w:cs="Arial"/>
          <w:bCs/>
        </w:rPr>
        <w:t>202</w:t>
      </w:r>
      <w:r w:rsidR="001E54E3">
        <w:rPr>
          <w:rFonts w:ascii="Arial" w:hAnsi="Arial" w:cs="Arial"/>
          <w:bCs/>
        </w:rPr>
        <w:t>5</w:t>
      </w:r>
      <w:r w:rsidRPr="00CD2E0A">
        <w:rPr>
          <w:rFonts w:ascii="Arial" w:hAnsi="Arial" w:cs="Arial"/>
          <w:bCs/>
        </w:rPr>
        <w:t xml:space="preserve"> m. </w:t>
      </w:r>
      <w:r w:rsidR="00493D7B">
        <w:rPr>
          <w:rFonts w:ascii="Arial" w:hAnsi="Arial" w:cs="Arial"/>
          <w:bCs/>
        </w:rPr>
        <w:t>balandžio</w:t>
      </w:r>
      <w:r w:rsidRPr="00CD2E0A">
        <w:rPr>
          <w:rFonts w:ascii="Arial" w:hAnsi="Arial" w:cs="Arial"/>
          <w:bCs/>
        </w:rPr>
        <w:t xml:space="preserve"> </w:t>
      </w:r>
      <w:r w:rsidR="00201386">
        <w:rPr>
          <w:rFonts w:ascii="Arial" w:hAnsi="Arial" w:cs="Arial"/>
          <w:bCs/>
        </w:rPr>
        <w:t>4</w:t>
      </w:r>
      <w:bookmarkStart w:id="0" w:name="_GoBack"/>
      <w:bookmarkEnd w:id="0"/>
      <w:r w:rsidRPr="00CD2E0A">
        <w:rPr>
          <w:rFonts w:ascii="Arial" w:hAnsi="Arial" w:cs="Arial"/>
          <w:bCs/>
        </w:rPr>
        <w:t xml:space="preserve"> d.      </w:t>
      </w:r>
    </w:p>
    <w:p w14:paraId="41FD3391" w14:textId="77777777" w:rsidR="00252F60" w:rsidRPr="00CD2E0A" w:rsidRDefault="00252F60" w:rsidP="00252F60">
      <w:pPr>
        <w:pStyle w:val="Pagrindinistekstas"/>
        <w:rPr>
          <w:rFonts w:ascii="Arial" w:hAnsi="Arial" w:cs="Arial"/>
          <w:b/>
          <w:bCs/>
        </w:rPr>
      </w:pPr>
    </w:p>
    <w:p w14:paraId="64A3828B" w14:textId="77777777" w:rsidR="00252F60" w:rsidRPr="00CD2E0A" w:rsidRDefault="00252F60" w:rsidP="00252F60">
      <w:pPr>
        <w:pStyle w:val="Pagrindinistekstas"/>
        <w:rPr>
          <w:rFonts w:ascii="Arial" w:hAnsi="Arial" w:cs="Arial"/>
          <w:b/>
          <w:bCs/>
        </w:rPr>
      </w:pPr>
    </w:p>
    <w:p w14:paraId="0FA666A2" w14:textId="29B01F0A" w:rsidR="00252F60" w:rsidRPr="00CD2E0A" w:rsidRDefault="00252F60" w:rsidP="00252F60">
      <w:pPr>
        <w:pStyle w:val="Pagrindinistekstas"/>
        <w:rPr>
          <w:rFonts w:ascii="Arial" w:hAnsi="Arial" w:cs="Arial"/>
          <w:b/>
          <w:bCs/>
        </w:rPr>
      </w:pPr>
      <w:r w:rsidRPr="00CD2E0A">
        <w:rPr>
          <w:rFonts w:ascii="Arial" w:hAnsi="Arial" w:cs="Arial"/>
          <w:b/>
          <w:bCs/>
        </w:rPr>
        <w:t xml:space="preserve">ATASKAITA </w:t>
      </w:r>
    </w:p>
    <w:p w14:paraId="7DBBFBE3" w14:textId="77777777" w:rsidR="00252F60" w:rsidRPr="00CD2E0A" w:rsidRDefault="00252F60" w:rsidP="00252F60">
      <w:pPr>
        <w:pStyle w:val="Pagrindinistekstas"/>
        <w:rPr>
          <w:rFonts w:ascii="Arial" w:hAnsi="Arial" w:cs="Arial"/>
          <w:b/>
          <w:bCs/>
        </w:rPr>
      </w:pPr>
    </w:p>
    <w:p w14:paraId="2FBB25A8" w14:textId="0A5FD4F8" w:rsidR="00252F60" w:rsidRPr="00CD2E0A" w:rsidRDefault="00252F60" w:rsidP="00252F60">
      <w:pPr>
        <w:pStyle w:val="Pagrindinistekstas"/>
        <w:rPr>
          <w:rFonts w:ascii="Arial" w:hAnsi="Arial" w:cs="Arial"/>
          <w:b/>
          <w:bCs/>
        </w:rPr>
      </w:pPr>
      <w:r w:rsidRPr="00CD2E0A">
        <w:rPr>
          <w:rFonts w:ascii="Arial" w:hAnsi="Arial" w:cs="Arial"/>
          <w:b/>
          <w:bCs/>
        </w:rPr>
        <w:t>APIE EKSTREMALIŲJŲ SITUACIJŲ PREVENCIJOS PRIEMONIŲ PLANO ĮVYKDYMĄ IR CIVILINĖS SAUGOS BŪKLĘ KLAIPĖDOS RAJONO SAVIVALDYBĖJE 202</w:t>
      </w:r>
      <w:r w:rsidR="001E54E3">
        <w:rPr>
          <w:rFonts w:ascii="Arial" w:hAnsi="Arial" w:cs="Arial"/>
          <w:b/>
          <w:bCs/>
        </w:rPr>
        <w:t>4</w:t>
      </w:r>
      <w:r w:rsidRPr="00CD2E0A">
        <w:rPr>
          <w:rFonts w:ascii="Arial" w:hAnsi="Arial" w:cs="Arial"/>
          <w:b/>
          <w:bCs/>
        </w:rPr>
        <w:t xml:space="preserve"> METAIS</w:t>
      </w:r>
    </w:p>
    <w:p w14:paraId="379ED788" w14:textId="62B1DC9E" w:rsidR="00224F5C" w:rsidRPr="00CD2E0A" w:rsidRDefault="00224F5C" w:rsidP="00252F60">
      <w:pPr>
        <w:rPr>
          <w:rFonts w:ascii="Arial" w:hAnsi="Arial" w:cs="Arial"/>
          <w:sz w:val="24"/>
          <w:szCs w:val="24"/>
        </w:rPr>
      </w:pPr>
    </w:p>
    <w:tbl>
      <w:tblPr>
        <w:tblStyle w:val="Lentelstinklelis"/>
        <w:tblW w:w="0" w:type="auto"/>
        <w:tblLook w:val="04A0" w:firstRow="1" w:lastRow="0" w:firstColumn="1" w:lastColumn="0" w:noHBand="0" w:noVBand="1"/>
      </w:tblPr>
      <w:tblGrid>
        <w:gridCol w:w="577"/>
        <w:gridCol w:w="2843"/>
        <w:gridCol w:w="1712"/>
        <w:gridCol w:w="2138"/>
        <w:gridCol w:w="1804"/>
        <w:gridCol w:w="1698"/>
        <w:gridCol w:w="2578"/>
      </w:tblGrid>
      <w:tr w:rsidR="00655379" w:rsidRPr="00CD2E0A" w14:paraId="168970C9" w14:textId="3EA84E25" w:rsidTr="001E54E3">
        <w:tc>
          <w:tcPr>
            <w:tcW w:w="577" w:type="dxa"/>
          </w:tcPr>
          <w:p w14:paraId="0299D195" w14:textId="0C3F67B9" w:rsidR="00655379" w:rsidRPr="00CD2E0A" w:rsidRDefault="00655379">
            <w:pPr>
              <w:rPr>
                <w:rFonts w:ascii="Arial" w:hAnsi="Arial" w:cs="Arial"/>
                <w:b/>
                <w:bCs/>
                <w:sz w:val="24"/>
                <w:szCs w:val="24"/>
              </w:rPr>
            </w:pPr>
            <w:r w:rsidRPr="00CD2E0A">
              <w:rPr>
                <w:rFonts w:ascii="Arial" w:hAnsi="Arial" w:cs="Arial"/>
                <w:b/>
                <w:bCs/>
                <w:sz w:val="24"/>
                <w:szCs w:val="24"/>
              </w:rPr>
              <w:t>Eil. Nr.</w:t>
            </w:r>
          </w:p>
        </w:tc>
        <w:tc>
          <w:tcPr>
            <w:tcW w:w="2843" w:type="dxa"/>
          </w:tcPr>
          <w:p w14:paraId="620A010A" w14:textId="74DC17D8" w:rsidR="00655379" w:rsidRPr="00CD2E0A" w:rsidRDefault="00655379">
            <w:pPr>
              <w:rPr>
                <w:rFonts w:ascii="Arial" w:hAnsi="Arial" w:cs="Arial"/>
                <w:b/>
                <w:bCs/>
                <w:sz w:val="24"/>
                <w:szCs w:val="24"/>
              </w:rPr>
            </w:pPr>
            <w:r w:rsidRPr="00CD2E0A">
              <w:rPr>
                <w:rFonts w:ascii="Arial" w:hAnsi="Arial" w:cs="Arial"/>
                <w:b/>
                <w:bCs/>
                <w:sz w:val="24"/>
                <w:szCs w:val="24"/>
              </w:rPr>
              <w:t>Priemonės pavadinimas</w:t>
            </w:r>
          </w:p>
        </w:tc>
        <w:tc>
          <w:tcPr>
            <w:tcW w:w="1712" w:type="dxa"/>
          </w:tcPr>
          <w:p w14:paraId="34D6DA84" w14:textId="72EC59ED" w:rsidR="00655379" w:rsidRPr="00CD2E0A" w:rsidRDefault="00655379" w:rsidP="001E54E3">
            <w:pPr>
              <w:rPr>
                <w:rFonts w:ascii="Arial" w:hAnsi="Arial" w:cs="Arial"/>
                <w:b/>
                <w:bCs/>
                <w:sz w:val="24"/>
                <w:szCs w:val="24"/>
              </w:rPr>
            </w:pPr>
            <w:r w:rsidRPr="00CD2E0A">
              <w:rPr>
                <w:rFonts w:ascii="Arial" w:hAnsi="Arial" w:cs="Arial"/>
                <w:b/>
                <w:bCs/>
                <w:sz w:val="24"/>
                <w:szCs w:val="24"/>
              </w:rPr>
              <w:t>202</w:t>
            </w:r>
            <w:r w:rsidR="001E54E3">
              <w:rPr>
                <w:rFonts w:ascii="Arial" w:hAnsi="Arial" w:cs="Arial"/>
                <w:b/>
                <w:bCs/>
                <w:sz w:val="24"/>
                <w:szCs w:val="24"/>
              </w:rPr>
              <w:t>4</w:t>
            </w:r>
            <w:r w:rsidRPr="00CD2E0A">
              <w:rPr>
                <w:rFonts w:ascii="Arial" w:hAnsi="Arial" w:cs="Arial"/>
                <w:b/>
                <w:bCs/>
                <w:sz w:val="24"/>
                <w:szCs w:val="24"/>
              </w:rPr>
              <w:t xml:space="preserve"> m.</w:t>
            </w:r>
          </w:p>
        </w:tc>
        <w:tc>
          <w:tcPr>
            <w:tcW w:w="2138" w:type="dxa"/>
          </w:tcPr>
          <w:p w14:paraId="1F7C01EE" w14:textId="0F4E659E" w:rsidR="00655379" w:rsidRPr="00CD2E0A" w:rsidRDefault="00655379">
            <w:pPr>
              <w:rPr>
                <w:rFonts w:ascii="Arial" w:hAnsi="Arial" w:cs="Arial"/>
                <w:b/>
                <w:bCs/>
                <w:sz w:val="24"/>
                <w:szCs w:val="24"/>
              </w:rPr>
            </w:pPr>
            <w:r w:rsidRPr="00CD2E0A">
              <w:rPr>
                <w:rFonts w:ascii="Arial" w:hAnsi="Arial" w:cs="Arial"/>
                <w:b/>
                <w:bCs/>
                <w:sz w:val="24"/>
                <w:szCs w:val="24"/>
              </w:rPr>
              <w:t>Atsakingas vykdytojas</w:t>
            </w:r>
          </w:p>
        </w:tc>
        <w:tc>
          <w:tcPr>
            <w:tcW w:w="1804" w:type="dxa"/>
          </w:tcPr>
          <w:p w14:paraId="7362CD37" w14:textId="68F9F525" w:rsidR="00655379" w:rsidRPr="00CD2E0A" w:rsidRDefault="00655379">
            <w:pPr>
              <w:rPr>
                <w:rFonts w:ascii="Arial" w:hAnsi="Arial" w:cs="Arial"/>
                <w:b/>
                <w:bCs/>
                <w:sz w:val="24"/>
                <w:szCs w:val="24"/>
              </w:rPr>
            </w:pPr>
            <w:r w:rsidRPr="00CD2E0A">
              <w:rPr>
                <w:rFonts w:ascii="Arial" w:hAnsi="Arial" w:cs="Arial"/>
                <w:b/>
                <w:bCs/>
                <w:sz w:val="24"/>
                <w:szCs w:val="24"/>
              </w:rPr>
              <w:t>Vertinimo kriterijai</w:t>
            </w:r>
          </w:p>
        </w:tc>
        <w:tc>
          <w:tcPr>
            <w:tcW w:w="1698" w:type="dxa"/>
          </w:tcPr>
          <w:p w14:paraId="3067BB4E" w14:textId="3BB872ED" w:rsidR="00655379" w:rsidRPr="00CD2E0A" w:rsidRDefault="00655379">
            <w:pPr>
              <w:rPr>
                <w:rFonts w:ascii="Arial" w:hAnsi="Arial" w:cs="Arial"/>
                <w:b/>
                <w:bCs/>
                <w:sz w:val="24"/>
                <w:szCs w:val="24"/>
              </w:rPr>
            </w:pPr>
            <w:r w:rsidRPr="00CD2E0A">
              <w:rPr>
                <w:rFonts w:ascii="Arial" w:hAnsi="Arial" w:cs="Arial"/>
                <w:b/>
                <w:bCs/>
                <w:sz w:val="24"/>
                <w:szCs w:val="24"/>
              </w:rPr>
              <w:t>Kriterijų reikšmė</w:t>
            </w:r>
          </w:p>
        </w:tc>
        <w:tc>
          <w:tcPr>
            <w:tcW w:w="2578" w:type="dxa"/>
          </w:tcPr>
          <w:p w14:paraId="59CAAB2B" w14:textId="0B05886A" w:rsidR="00655379" w:rsidRPr="00CD2E0A" w:rsidRDefault="00655379">
            <w:pPr>
              <w:rPr>
                <w:rFonts w:ascii="Arial" w:hAnsi="Arial" w:cs="Arial"/>
                <w:b/>
                <w:bCs/>
                <w:sz w:val="24"/>
                <w:szCs w:val="24"/>
              </w:rPr>
            </w:pPr>
            <w:r w:rsidRPr="00CD2E0A">
              <w:rPr>
                <w:rFonts w:ascii="Arial" w:hAnsi="Arial" w:cs="Arial"/>
                <w:b/>
                <w:bCs/>
                <w:sz w:val="24"/>
                <w:szCs w:val="24"/>
              </w:rPr>
              <w:t>Įvykdymas/Pastabos</w:t>
            </w:r>
          </w:p>
        </w:tc>
      </w:tr>
      <w:tr w:rsidR="00655379" w:rsidRPr="00CD2E0A" w14:paraId="79CE8295" w14:textId="4F1586A2" w:rsidTr="001E54E3">
        <w:tc>
          <w:tcPr>
            <w:tcW w:w="10772" w:type="dxa"/>
            <w:gridSpan w:val="6"/>
          </w:tcPr>
          <w:p w14:paraId="0744E9EB" w14:textId="1AD9D2FA" w:rsidR="00655379" w:rsidRPr="00CD2E0A" w:rsidRDefault="00655379">
            <w:pPr>
              <w:rPr>
                <w:rFonts w:ascii="Arial" w:hAnsi="Arial" w:cs="Arial"/>
                <w:b/>
                <w:bCs/>
                <w:sz w:val="24"/>
                <w:szCs w:val="24"/>
              </w:rPr>
            </w:pPr>
            <w:r w:rsidRPr="00CD2E0A">
              <w:rPr>
                <w:rFonts w:ascii="Arial" w:hAnsi="Arial" w:cs="Arial"/>
                <w:b/>
                <w:bCs/>
                <w:sz w:val="24"/>
                <w:szCs w:val="24"/>
              </w:rPr>
              <w:t>Tikslas – stiprinti savivaldybės parengtį ES  valdymui</w:t>
            </w:r>
          </w:p>
        </w:tc>
        <w:tc>
          <w:tcPr>
            <w:tcW w:w="2578" w:type="dxa"/>
          </w:tcPr>
          <w:p w14:paraId="07DAD1EB" w14:textId="77777777" w:rsidR="00655379" w:rsidRPr="00CD2E0A" w:rsidRDefault="00655379">
            <w:pPr>
              <w:rPr>
                <w:rFonts w:ascii="Arial" w:hAnsi="Arial" w:cs="Arial"/>
                <w:b/>
                <w:bCs/>
                <w:sz w:val="24"/>
                <w:szCs w:val="24"/>
              </w:rPr>
            </w:pPr>
          </w:p>
        </w:tc>
      </w:tr>
      <w:tr w:rsidR="00655379" w:rsidRPr="00CD2E0A" w14:paraId="5564247F" w14:textId="70B3C869" w:rsidTr="001E54E3">
        <w:tc>
          <w:tcPr>
            <w:tcW w:w="577" w:type="dxa"/>
          </w:tcPr>
          <w:p w14:paraId="104CC49C" w14:textId="75F55C3C" w:rsidR="00655379" w:rsidRPr="00CD2E0A" w:rsidRDefault="00655379" w:rsidP="00904613">
            <w:pPr>
              <w:rPr>
                <w:rFonts w:ascii="Arial" w:hAnsi="Arial" w:cs="Arial"/>
                <w:sz w:val="24"/>
                <w:szCs w:val="24"/>
              </w:rPr>
            </w:pPr>
            <w:r w:rsidRPr="00CD2E0A">
              <w:rPr>
                <w:rFonts w:ascii="Arial" w:hAnsi="Arial" w:cs="Arial"/>
                <w:sz w:val="24"/>
                <w:szCs w:val="24"/>
              </w:rPr>
              <w:t>1.</w:t>
            </w:r>
          </w:p>
        </w:tc>
        <w:tc>
          <w:tcPr>
            <w:tcW w:w="2843" w:type="dxa"/>
          </w:tcPr>
          <w:p w14:paraId="6C1F4A51" w14:textId="7055E494" w:rsidR="00655379" w:rsidRPr="00CD2E0A" w:rsidRDefault="00655379">
            <w:pPr>
              <w:rPr>
                <w:rFonts w:ascii="Arial" w:hAnsi="Arial" w:cs="Arial"/>
                <w:sz w:val="24"/>
                <w:szCs w:val="24"/>
              </w:rPr>
            </w:pPr>
            <w:r w:rsidRPr="00CD2E0A">
              <w:rPr>
                <w:rFonts w:ascii="Arial" w:hAnsi="Arial" w:cs="Arial"/>
                <w:sz w:val="24"/>
                <w:szCs w:val="24"/>
              </w:rPr>
              <w:t xml:space="preserve">Peržiūrėti rizikos analizę, planus, sutartis, materialinius išteklius ir kt. </w:t>
            </w:r>
          </w:p>
        </w:tc>
        <w:tc>
          <w:tcPr>
            <w:tcW w:w="1712" w:type="dxa"/>
          </w:tcPr>
          <w:p w14:paraId="077307BB" w14:textId="413A9785" w:rsidR="00655379" w:rsidRPr="00CD2E0A" w:rsidRDefault="00655379">
            <w:pPr>
              <w:rPr>
                <w:rFonts w:ascii="Arial" w:hAnsi="Arial" w:cs="Arial"/>
                <w:sz w:val="24"/>
                <w:szCs w:val="24"/>
              </w:rPr>
            </w:pPr>
            <w:r w:rsidRPr="00CD2E0A">
              <w:rPr>
                <w:rFonts w:ascii="Arial" w:hAnsi="Arial" w:cs="Arial"/>
                <w:sz w:val="24"/>
                <w:szCs w:val="24"/>
              </w:rPr>
              <w:t>II ketvirtis arba pagal atsiradusį poreikį</w:t>
            </w:r>
          </w:p>
        </w:tc>
        <w:tc>
          <w:tcPr>
            <w:tcW w:w="2138" w:type="dxa"/>
          </w:tcPr>
          <w:p w14:paraId="52244F50" w14:textId="499C50B7" w:rsidR="00655379" w:rsidRPr="00CD2E0A" w:rsidRDefault="00655379">
            <w:pPr>
              <w:rPr>
                <w:rFonts w:ascii="Arial" w:hAnsi="Arial" w:cs="Arial"/>
                <w:sz w:val="24"/>
                <w:szCs w:val="24"/>
              </w:rPr>
            </w:pPr>
            <w:r w:rsidRPr="00CD2E0A">
              <w:rPr>
                <w:rFonts w:ascii="Arial" w:hAnsi="Arial" w:cs="Arial"/>
                <w:sz w:val="24"/>
                <w:szCs w:val="24"/>
              </w:rPr>
              <w:t>Savivaldybės administracijos VTS civilinės saugos specialistai</w:t>
            </w:r>
          </w:p>
        </w:tc>
        <w:tc>
          <w:tcPr>
            <w:tcW w:w="1804" w:type="dxa"/>
          </w:tcPr>
          <w:p w14:paraId="56038CAD" w14:textId="6F4E26C1" w:rsidR="00655379" w:rsidRPr="00CD2E0A" w:rsidRDefault="00655379">
            <w:pPr>
              <w:rPr>
                <w:rFonts w:ascii="Arial" w:hAnsi="Arial" w:cs="Arial"/>
                <w:sz w:val="24"/>
                <w:szCs w:val="24"/>
              </w:rPr>
            </w:pPr>
            <w:r w:rsidRPr="00CD2E0A">
              <w:rPr>
                <w:rFonts w:ascii="Arial" w:hAnsi="Arial" w:cs="Arial"/>
                <w:sz w:val="24"/>
                <w:szCs w:val="24"/>
              </w:rPr>
              <w:t>Peržiūrų ir korekcijų skaičius</w:t>
            </w:r>
          </w:p>
        </w:tc>
        <w:tc>
          <w:tcPr>
            <w:tcW w:w="1698" w:type="dxa"/>
          </w:tcPr>
          <w:p w14:paraId="6138A6CE" w14:textId="12C54712" w:rsidR="00655379" w:rsidRPr="00CD2E0A" w:rsidRDefault="00655379">
            <w:pPr>
              <w:rPr>
                <w:rFonts w:ascii="Arial" w:hAnsi="Arial" w:cs="Arial"/>
                <w:sz w:val="24"/>
                <w:szCs w:val="24"/>
              </w:rPr>
            </w:pPr>
            <w:r w:rsidRPr="00CD2E0A">
              <w:rPr>
                <w:rFonts w:ascii="Arial" w:hAnsi="Arial" w:cs="Arial"/>
                <w:sz w:val="24"/>
                <w:szCs w:val="24"/>
              </w:rPr>
              <w:t xml:space="preserve"> 1 kartas</w:t>
            </w:r>
          </w:p>
        </w:tc>
        <w:tc>
          <w:tcPr>
            <w:tcW w:w="2578" w:type="dxa"/>
          </w:tcPr>
          <w:p w14:paraId="403DF84C" w14:textId="77777777" w:rsidR="00655379" w:rsidRPr="00CD2E0A" w:rsidRDefault="00AF2E4F">
            <w:pPr>
              <w:rPr>
                <w:rFonts w:ascii="Arial" w:hAnsi="Arial" w:cs="Arial"/>
                <w:b/>
                <w:bCs/>
                <w:sz w:val="24"/>
                <w:szCs w:val="24"/>
              </w:rPr>
            </w:pPr>
            <w:r w:rsidRPr="00CD2E0A">
              <w:rPr>
                <w:rFonts w:ascii="Arial" w:hAnsi="Arial" w:cs="Arial"/>
                <w:b/>
                <w:bCs/>
                <w:sz w:val="24"/>
                <w:szCs w:val="24"/>
              </w:rPr>
              <w:t xml:space="preserve">Įvykdyta </w:t>
            </w:r>
          </w:p>
          <w:p w14:paraId="29766A91" w14:textId="1235022F" w:rsidR="000C7519" w:rsidRPr="00CD2E0A" w:rsidRDefault="00AF2E4F">
            <w:pPr>
              <w:rPr>
                <w:rFonts w:ascii="Arial" w:hAnsi="Arial" w:cs="Arial"/>
                <w:color w:val="000000"/>
                <w:sz w:val="24"/>
                <w:szCs w:val="24"/>
                <w:shd w:val="clear" w:color="auto" w:fill="FFFFFF"/>
              </w:rPr>
            </w:pPr>
            <w:r w:rsidRPr="00CD2E0A">
              <w:rPr>
                <w:rFonts w:ascii="Arial" w:hAnsi="Arial" w:cs="Arial"/>
                <w:sz w:val="24"/>
                <w:szCs w:val="24"/>
              </w:rPr>
              <w:t>II ketvirtį peržiūrėta rizikos analizė</w:t>
            </w:r>
            <w:r w:rsidR="00FF7057" w:rsidRPr="00CD2E0A">
              <w:rPr>
                <w:rFonts w:ascii="Arial" w:hAnsi="Arial" w:cs="Arial"/>
                <w:sz w:val="24"/>
                <w:szCs w:val="24"/>
              </w:rPr>
              <w:t>, pakeitimų nebuvo</w:t>
            </w:r>
            <w:r w:rsidRPr="00CD2E0A">
              <w:rPr>
                <w:rFonts w:ascii="Arial" w:hAnsi="Arial" w:cs="Arial"/>
                <w:sz w:val="24"/>
                <w:szCs w:val="24"/>
              </w:rPr>
              <w:t xml:space="preserve">. </w:t>
            </w:r>
          </w:p>
          <w:p w14:paraId="3C1C4C25" w14:textId="0F21B3A2" w:rsidR="00AF2E4F" w:rsidRPr="00CD2E0A" w:rsidRDefault="000C7519">
            <w:pPr>
              <w:rPr>
                <w:rFonts w:ascii="Arial" w:hAnsi="Arial" w:cs="Arial"/>
                <w:sz w:val="24"/>
                <w:szCs w:val="24"/>
              </w:rPr>
            </w:pPr>
            <w:r w:rsidRPr="00CD2E0A">
              <w:rPr>
                <w:rFonts w:ascii="Arial" w:hAnsi="Arial" w:cs="Arial"/>
                <w:sz w:val="24"/>
                <w:szCs w:val="24"/>
              </w:rPr>
              <w:t xml:space="preserve">Sutartys ir planai </w:t>
            </w:r>
            <w:r w:rsidR="002262BC" w:rsidRPr="00CD2E0A">
              <w:rPr>
                <w:rFonts w:ascii="Arial" w:hAnsi="Arial" w:cs="Arial"/>
                <w:sz w:val="24"/>
                <w:szCs w:val="24"/>
              </w:rPr>
              <w:t xml:space="preserve">ir kt. </w:t>
            </w:r>
            <w:r w:rsidRPr="00CD2E0A">
              <w:rPr>
                <w:rFonts w:ascii="Arial" w:hAnsi="Arial" w:cs="Arial"/>
                <w:sz w:val="24"/>
                <w:szCs w:val="24"/>
              </w:rPr>
              <w:t>peržiūrėti</w:t>
            </w:r>
            <w:r w:rsidR="002262BC" w:rsidRPr="00CD2E0A">
              <w:rPr>
                <w:rFonts w:ascii="Arial" w:hAnsi="Arial" w:cs="Arial"/>
                <w:sz w:val="24"/>
                <w:szCs w:val="24"/>
              </w:rPr>
              <w:t xml:space="preserve"> bei esant poreikiui patikslinti</w:t>
            </w:r>
            <w:r w:rsidRPr="00CD2E0A">
              <w:rPr>
                <w:rFonts w:ascii="Arial" w:hAnsi="Arial" w:cs="Arial"/>
                <w:sz w:val="24"/>
                <w:szCs w:val="24"/>
              </w:rPr>
              <w:t>.</w:t>
            </w:r>
          </w:p>
        </w:tc>
      </w:tr>
      <w:tr w:rsidR="00655379" w:rsidRPr="00CD2E0A" w14:paraId="4EEAD476" w14:textId="24A205C7" w:rsidTr="001E54E3">
        <w:tc>
          <w:tcPr>
            <w:tcW w:w="577" w:type="dxa"/>
          </w:tcPr>
          <w:p w14:paraId="7DD8F90B" w14:textId="173EF3F7" w:rsidR="00655379" w:rsidRPr="00CD2E0A" w:rsidRDefault="00655379" w:rsidP="00904613">
            <w:pPr>
              <w:rPr>
                <w:rFonts w:ascii="Arial" w:hAnsi="Arial" w:cs="Arial"/>
                <w:sz w:val="24"/>
                <w:szCs w:val="24"/>
              </w:rPr>
            </w:pPr>
            <w:r w:rsidRPr="00CD2E0A">
              <w:rPr>
                <w:rFonts w:ascii="Arial" w:hAnsi="Arial" w:cs="Arial"/>
                <w:sz w:val="24"/>
                <w:szCs w:val="24"/>
              </w:rPr>
              <w:t>2.</w:t>
            </w:r>
          </w:p>
        </w:tc>
        <w:tc>
          <w:tcPr>
            <w:tcW w:w="2843" w:type="dxa"/>
          </w:tcPr>
          <w:p w14:paraId="07D72432" w14:textId="4B3ED974" w:rsidR="00655379" w:rsidRPr="00CD2E0A" w:rsidRDefault="00655379">
            <w:pPr>
              <w:rPr>
                <w:rFonts w:ascii="Arial" w:hAnsi="Arial" w:cs="Arial"/>
                <w:sz w:val="24"/>
                <w:szCs w:val="24"/>
              </w:rPr>
            </w:pPr>
            <w:r w:rsidRPr="00CD2E0A">
              <w:rPr>
                <w:rFonts w:ascii="Arial" w:hAnsi="Arial" w:cs="Arial"/>
                <w:sz w:val="24"/>
                <w:szCs w:val="24"/>
              </w:rPr>
              <w:t>Tikslinti ESK narių sudėtį</w:t>
            </w:r>
          </w:p>
        </w:tc>
        <w:tc>
          <w:tcPr>
            <w:tcW w:w="1712" w:type="dxa"/>
          </w:tcPr>
          <w:p w14:paraId="639435C1" w14:textId="6AAF4B66" w:rsidR="00655379" w:rsidRPr="00CD2E0A" w:rsidRDefault="00655379">
            <w:pPr>
              <w:rPr>
                <w:rFonts w:ascii="Arial" w:hAnsi="Arial" w:cs="Arial"/>
                <w:sz w:val="24"/>
                <w:szCs w:val="24"/>
              </w:rPr>
            </w:pPr>
            <w:r w:rsidRPr="00CD2E0A">
              <w:rPr>
                <w:rFonts w:ascii="Arial" w:hAnsi="Arial" w:cs="Arial"/>
                <w:sz w:val="24"/>
                <w:szCs w:val="24"/>
              </w:rPr>
              <w:t>III ketvirtis arba pagal atsiradusį poreikį</w:t>
            </w:r>
          </w:p>
        </w:tc>
        <w:tc>
          <w:tcPr>
            <w:tcW w:w="2138" w:type="dxa"/>
          </w:tcPr>
          <w:p w14:paraId="79744CD0" w14:textId="77BAB709" w:rsidR="00655379" w:rsidRPr="00CD2E0A" w:rsidRDefault="00655379">
            <w:pPr>
              <w:rPr>
                <w:rFonts w:ascii="Arial" w:hAnsi="Arial" w:cs="Arial"/>
                <w:sz w:val="24"/>
                <w:szCs w:val="24"/>
              </w:rPr>
            </w:pPr>
            <w:r w:rsidRPr="00CD2E0A">
              <w:rPr>
                <w:rFonts w:ascii="Arial" w:hAnsi="Arial" w:cs="Arial"/>
                <w:sz w:val="24"/>
                <w:szCs w:val="24"/>
              </w:rPr>
              <w:t>Savivaldybės administracijos VTS civilinės saugos specialistai</w:t>
            </w:r>
          </w:p>
        </w:tc>
        <w:tc>
          <w:tcPr>
            <w:tcW w:w="1804" w:type="dxa"/>
          </w:tcPr>
          <w:p w14:paraId="7DB3CB5C" w14:textId="77A24557" w:rsidR="00655379" w:rsidRPr="00CD2E0A" w:rsidRDefault="00655379">
            <w:pPr>
              <w:rPr>
                <w:rFonts w:ascii="Arial" w:hAnsi="Arial" w:cs="Arial"/>
                <w:sz w:val="24"/>
                <w:szCs w:val="24"/>
              </w:rPr>
            </w:pPr>
            <w:r w:rsidRPr="00CD2E0A">
              <w:rPr>
                <w:rFonts w:ascii="Arial" w:hAnsi="Arial" w:cs="Arial"/>
                <w:sz w:val="24"/>
                <w:szCs w:val="24"/>
              </w:rPr>
              <w:t xml:space="preserve">Patikslintos informacijos pateikimas nuo pasikeitusių faktų/ proc. </w:t>
            </w:r>
          </w:p>
        </w:tc>
        <w:tc>
          <w:tcPr>
            <w:tcW w:w="1698" w:type="dxa"/>
          </w:tcPr>
          <w:p w14:paraId="758D75BD" w14:textId="510CD020" w:rsidR="00655379" w:rsidRPr="00CD2E0A" w:rsidRDefault="00655379">
            <w:pPr>
              <w:rPr>
                <w:rFonts w:ascii="Arial" w:hAnsi="Arial" w:cs="Arial"/>
                <w:sz w:val="24"/>
                <w:szCs w:val="24"/>
              </w:rPr>
            </w:pPr>
            <w:r w:rsidRPr="00CD2E0A">
              <w:rPr>
                <w:rFonts w:ascii="Arial" w:hAnsi="Arial" w:cs="Arial"/>
                <w:sz w:val="24"/>
                <w:szCs w:val="24"/>
              </w:rPr>
              <w:t>100 proc.</w:t>
            </w:r>
          </w:p>
        </w:tc>
        <w:tc>
          <w:tcPr>
            <w:tcW w:w="2578" w:type="dxa"/>
          </w:tcPr>
          <w:p w14:paraId="6EC50E7B" w14:textId="569F6B14" w:rsidR="00655379" w:rsidRPr="00CD2E0A" w:rsidRDefault="009D6ABD">
            <w:pPr>
              <w:rPr>
                <w:rFonts w:ascii="Arial" w:hAnsi="Arial" w:cs="Arial"/>
                <w:b/>
                <w:bCs/>
                <w:sz w:val="24"/>
                <w:szCs w:val="24"/>
              </w:rPr>
            </w:pPr>
            <w:r w:rsidRPr="00CD2E0A">
              <w:rPr>
                <w:rFonts w:ascii="Arial" w:hAnsi="Arial" w:cs="Arial"/>
                <w:b/>
                <w:bCs/>
                <w:sz w:val="24"/>
                <w:szCs w:val="24"/>
              </w:rPr>
              <w:t>Įvykdyta</w:t>
            </w:r>
          </w:p>
          <w:p w14:paraId="275B39A0" w14:textId="57D0EA29" w:rsidR="00A0216F" w:rsidRPr="00CD2E0A" w:rsidRDefault="00FA46FB">
            <w:pPr>
              <w:rPr>
                <w:rFonts w:ascii="Arial" w:hAnsi="Arial" w:cs="Arial"/>
                <w:sz w:val="24"/>
                <w:szCs w:val="24"/>
              </w:rPr>
            </w:pPr>
            <w:r w:rsidRPr="00CD2E0A">
              <w:rPr>
                <w:rFonts w:ascii="Arial" w:hAnsi="Arial" w:cs="Arial"/>
                <w:sz w:val="24"/>
                <w:szCs w:val="24"/>
              </w:rPr>
              <w:t>Pagal naują</w:t>
            </w:r>
            <w:r w:rsidR="009D6ABD" w:rsidRPr="00CD2E0A">
              <w:rPr>
                <w:rFonts w:ascii="Arial" w:hAnsi="Arial" w:cs="Arial"/>
                <w:sz w:val="24"/>
                <w:szCs w:val="24"/>
              </w:rPr>
              <w:t xml:space="preserve"> 2023-01-01</w:t>
            </w:r>
            <w:r w:rsidRPr="00CD2E0A">
              <w:rPr>
                <w:rFonts w:ascii="Arial" w:hAnsi="Arial" w:cs="Arial"/>
                <w:sz w:val="24"/>
                <w:szCs w:val="24"/>
              </w:rPr>
              <w:t xml:space="preserve"> </w:t>
            </w:r>
            <w:r w:rsidRPr="00CD2E0A">
              <w:rPr>
                <w:rFonts w:ascii="Arial" w:hAnsi="Arial" w:cs="Arial"/>
                <w:color w:val="333333"/>
                <w:sz w:val="24"/>
                <w:szCs w:val="24"/>
                <w:shd w:val="clear" w:color="auto" w:fill="FFFFFF"/>
              </w:rPr>
              <w:t>Lietuvos Respublikos krizių valdymo ir civilinės saugos įstatymą nebėra</w:t>
            </w:r>
            <w:r w:rsidR="00AE0232" w:rsidRPr="00CD2E0A">
              <w:rPr>
                <w:rFonts w:ascii="Arial" w:hAnsi="Arial" w:cs="Arial"/>
                <w:color w:val="333333"/>
                <w:sz w:val="24"/>
                <w:szCs w:val="24"/>
                <w:shd w:val="clear" w:color="auto" w:fill="FFFFFF"/>
              </w:rPr>
              <w:t xml:space="preserve"> Ekstremalių situacijų komisijos (toliau – ESK)</w:t>
            </w:r>
            <w:r w:rsidR="00A0216F" w:rsidRPr="00CD2E0A">
              <w:rPr>
                <w:rFonts w:ascii="Arial" w:hAnsi="Arial" w:cs="Arial"/>
                <w:sz w:val="24"/>
                <w:szCs w:val="24"/>
              </w:rPr>
              <w:t>.</w:t>
            </w:r>
          </w:p>
          <w:p w14:paraId="0C2E901C" w14:textId="02BAAF91" w:rsidR="002E3F84" w:rsidRPr="00CD2E0A" w:rsidRDefault="002E3F84">
            <w:pPr>
              <w:rPr>
                <w:rFonts w:ascii="Arial" w:hAnsi="Arial" w:cs="Arial"/>
                <w:sz w:val="24"/>
                <w:szCs w:val="24"/>
              </w:rPr>
            </w:pPr>
            <w:r w:rsidRPr="00CD2E0A">
              <w:rPr>
                <w:rFonts w:ascii="Arial" w:hAnsi="Arial" w:cs="Arial"/>
                <w:sz w:val="24"/>
                <w:szCs w:val="24"/>
              </w:rPr>
              <w:t xml:space="preserve">Šiuo metu yra sudaryta Klaipėdos rajono savivaldybės ekstremaliųjų situacijų </w:t>
            </w:r>
            <w:r w:rsidRPr="00CD2E0A">
              <w:rPr>
                <w:rFonts w:ascii="Arial" w:hAnsi="Arial" w:cs="Arial"/>
                <w:sz w:val="24"/>
                <w:szCs w:val="24"/>
              </w:rPr>
              <w:lastRenderedPageBreak/>
              <w:t>operacijų centras (toliau – ESOC).</w:t>
            </w:r>
          </w:p>
          <w:p w14:paraId="628CD548" w14:textId="4C91F395" w:rsidR="002E3F84" w:rsidRPr="00CD2E0A" w:rsidRDefault="002E3F84">
            <w:pPr>
              <w:rPr>
                <w:rFonts w:ascii="Arial" w:hAnsi="Arial" w:cs="Arial"/>
                <w:sz w:val="24"/>
                <w:szCs w:val="24"/>
              </w:rPr>
            </w:pPr>
            <w:r w:rsidRPr="00CD2E0A">
              <w:rPr>
                <w:rFonts w:ascii="Arial" w:hAnsi="Arial" w:cs="Arial"/>
                <w:sz w:val="24"/>
                <w:szCs w:val="24"/>
              </w:rPr>
              <w:t>202</w:t>
            </w:r>
            <w:r w:rsidR="001E54E3">
              <w:rPr>
                <w:rFonts w:ascii="Arial" w:hAnsi="Arial" w:cs="Arial"/>
                <w:sz w:val="24"/>
                <w:szCs w:val="24"/>
              </w:rPr>
              <w:t>4</w:t>
            </w:r>
            <w:r w:rsidRPr="00CD2E0A">
              <w:rPr>
                <w:rFonts w:ascii="Arial" w:hAnsi="Arial" w:cs="Arial"/>
                <w:sz w:val="24"/>
                <w:szCs w:val="24"/>
              </w:rPr>
              <w:t xml:space="preserve"> metais ESOC sudėtis buvo tikslinta</w:t>
            </w:r>
            <w:r w:rsidR="009D6ABD" w:rsidRPr="00CD2E0A">
              <w:rPr>
                <w:rFonts w:ascii="Arial" w:hAnsi="Arial" w:cs="Arial"/>
                <w:sz w:val="24"/>
                <w:szCs w:val="24"/>
              </w:rPr>
              <w:t>s</w:t>
            </w:r>
            <w:r w:rsidRPr="00CD2E0A">
              <w:rPr>
                <w:rFonts w:ascii="Arial" w:hAnsi="Arial" w:cs="Arial"/>
                <w:sz w:val="24"/>
                <w:szCs w:val="24"/>
              </w:rPr>
              <w:t xml:space="preserve"> 2 kartus.</w:t>
            </w:r>
            <w:r w:rsidR="00AE0232" w:rsidRPr="00CD2E0A">
              <w:rPr>
                <w:rFonts w:ascii="Arial" w:hAnsi="Arial" w:cs="Arial"/>
                <w:sz w:val="24"/>
                <w:szCs w:val="24"/>
              </w:rPr>
              <w:t xml:space="preserve"> </w:t>
            </w:r>
          </w:p>
          <w:p w14:paraId="76C47111" w14:textId="3B2D5F53" w:rsidR="002E3F84" w:rsidRPr="00CD2E0A" w:rsidRDefault="002E3F84">
            <w:pPr>
              <w:rPr>
                <w:rFonts w:ascii="Arial" w:hAnsi="Arial" w:cs="Arial"/>
                <w:sz w:val="24"/>
                <w:szCs w:val="24"/>
              </w:rPr>
            </w:pPr>
          </w:p>
        </w:tc>
      </w:tr>
      <w:tr w:rsidR="00655379" w:rsidRPr="00CD2E0A" w14:paraId="59738C2B" w14:textId="693287D8" w:rsidTr="001E54E3">
        <w:tc>
          <w:tcPr>
            <w:tcW w:w="577" w:type="dxa"/>
          </w:tcPr>
          <w:p w14:paraId="21E59600" w14:textId="70256E17" w:rsidR="00655379" w:rsidRPr="00CD2E0A" w:rsidRDefault="00655379" w:rsidP="00904613">
            <w:pPr>
              <w:rPr>
                <w:rFonts w:ascii="Arial" w:hAnsi="Arial" w:cs="Arial"/>
                <w:sz w:val="24"/>
                <w:szCs w:val="24"/>
              </w:rPr>
            </w:pPr>
            <w:r w:rsidRPr="00CD2E0A">
              <w:rPr>
                <w:rFonts w:ascii="Arial" w:hAnsi="Arial" w:cs="Arial"/>
                <w:sz w:val="24"/>
                <w:szCs w:val="24"/>
              </w:rPr>
              <w:lastRenderedPageBreak/>
              <w:t>3.</w:t>
            </w:r>
          </w:p>
        </w:tc>
        <w:tc>
          <w:tcPr>
            <w:tcW w:w="2843" w:type="dxa"/>
          </w:tcPr>
          <w:p w14:paraId="7FB83D63" w14:textId="150ACD7B" w:rsidR="00655379" w:rsidRPr="00CD2E0A" w:rsidRDefault="00655379">
            <w:pPr>
              <w:rPr>
                <w:rFonts w:ascii="Arial" w:hAnsi="Arial" w:cs="Arial"/>
                <w:sz w:val="24"/>
                <w:szCs w:val="24"/>
              </w:rPr>
            </w:pPr>
            <w:r w:rsidRPr="00CD2E0A">
              <w:rPr>
                <w:rFonts w:ascii="Arial" w:hAnsi="Arial" w:cs="Arial"/>
                <w:sz w:val="24"/>
                <w:szCs w:val="24"/>
              </w:rPr>
              <w:t>Kaupti ir analizuoti įvykusius EĮ, ES</w:t>
            </w:r>
          </w:p>
        </w:tc>
        <w:tc>
          <w:tcPr>
            <w:tcW w:w="1712" w:type="dxa"/>
          </w:tcPr>
          <w:p w14:paraId="5A17F26E" w14:textId="3A7CFF6F" w:rsidR="00655379" w:rsidRPr="00CD2E0A" w:rsidRDefault="00655379">
            <w:pPr>
              <w:rPr>
                <w:rFonts w:ascii="Arial" w:hAnsi="Arial" w:cs="Arial"/>
                <w:sz w:val="24"/>
                <w:szCs w:val="24"/>
              </w:rPr>
            </w:pPr>
            <w:r w:rsidRPr="00CD2E0A">
              <w:rPr>
                <w:rFonts w:ascii="Arial" w:hAnsi="Arial" w:cs="Arial"/>
                <w:sz w:val="24"/>
                <w:szCs w:val="24"/>
              </w:rPr>
              <w:t>Nuolat</w:t>
            </w:r>
          </w:p>
        </w:tc>
        <w:tc>
          <w:tcPr>
            <w:tcW w:w="2138" w:type="dxa"/>
          </w:tcPr>
          <w:p w14:paraId="6A08F6DC" w14:textId="6E1110BE" w:rsidR="00655379" w:rsidRPr="00CD2E0A" w:rsidRDefault="00655379">
            <w:pPr>
              <w:rPr>
                <w:rFonts w:ascii="Arial" w:hAnsi="Arial" w:cs="Arial"/>
                <w:sz w:val="24"/>
                <w:szCs w:val="24"/>
              </w:rPr>
            </w:pPr>
            <w:r w:rsidRPr="00CD2E0A">
              <w:rPr>
                <w:rFonts w:ascii="Arial" w:hAnsi="Arial" w:cs="Arial"/>
                <w:sz w:val="24"/>
                <w:szCs w:val="24"/>
              </w:rPr>
              <w:t>Savivaldybės administracijos VTS civilinės saugos specialistai</w:t>
            </w:r>
          </w:p>
        </w:tc>
        <w:tc>
          <w:tcPr>
            <w:tcW w:w="1804" w:type="dxa"/>
          </w:tcPr>
          <w:p w14:paraId="52304789" w14:textId="77777777" w:rsidR="00655379" w:rsidRPr="00CD2E0A" w:rsidRDefault="00655379">
            <w:pPr>
              <w:rPr>
                <w:rFonts w:ascii="Arial" w:hAnsi="Arial" w:cs="Arial"/>
                <w:sz w:val="24"/>
                <w:szCs w:val="24"/>
              </w:rPr>
            </w:pPr>
            <w:r w:rsidRPr="00CD2E0A">
              <w:rPr>
                <w:rFonts w:ascii="Arial" w:hAnsi="Arial" w:cs="Arial"/>
                <w:sz w:val="24"/>
                <w:szCs w:val="24"/>
              </w:rPr>
              <w:t>Surinkti visi pagal faktą įvykę savivaldybėje</w:t>
            </w:r>
          </w:p>
          <w:p w14:paraId="74F33946" w14:textId="4D084AF4" w:rsidR="00655379" w:rsidRPr="00CD2E0A" w:rsidRDefault="00655379">
            <w:pPr>
              <w:rPr>
                <w:rFonts w:ascii="Arial" w:hAnsi="Arial" w:cs="Arial"/>
                <w:sz w:val="24"/>
                <w:szCs w:val="24"/>
              </w:rPr>
            </w:pPr>
            <w:r w:rsidRPr="00CD2E0A">
              <w:rPr>
                <w:rFonts w:ascii="Arial" w:hAnsi="Arial" w:cs="Arial"/>
                <w:sz w:val="24"/>
                <w:szCs w:val="24"/>
              </w:rPr>
              <w:t xml:space="preserve"> EĮ, ES </w:t>
            </w:r>
          </w:p>
        </w:tc>
        <w:tc>
          <w:tcPr>
            <w:tcW w:w="1698" w:type="dxa"/>
          </w:tcPr>
          <w:p w14:paraId="31E92D17" w14:textId="1415B9E7" w:rsidR="00655379" w:rsidRPr="00CD2E0A" w:rsidRDefault="00655379">
            <w:pPr>
              <w:rPr>
                <w:rFonts w:ascii="Arial" w:hAnsi="Arial" w:cs="Arial"/>
                <w:sz w:val="24"/>
                <w:szCs w:val="24"/>
              </w:rPr>
            </w:pPr>
            <w:r w:rsidRPr="00CD2E0A">
              <w:rPr>
                <w:rFonts w:ascii="Arial" w:hAnsi="Arial" w:cs="Arial"/>
                <w:sz w:val="24"/>
                <w:szCs w:val="24"/>
              </w:rPr>
              <w:t>100 proc.</w:t>
            </w:r>
          </w:p>
        </w:tc>
        <w:tc>
          <w:tcPr>
            <w:tcW w:w="2578" w:type="dxa"/>
          </w:tcPr>
          <w:p w14:paraId="471869DB" w14:textId="77777777" w:rsidR="00655379" w:rsidRPr="00CD2E0A" w:rsidRDefault="00A0216F">
            <w:pPr>
              <w:rPr>
                <w:rFonts w:ascii="Arial" w:hAnsi="Arial" w:cs="Arial"/>
                <w:b/>
                <w:bCs/>
                <w:sz w:val="24"/>
                <w:szCs w:val="24"/>
              </w:rPr>
            </w:pPr>
            <w:r w:rsidRPr="00CD2E0A">
              <w:rPr>
                <w:rFonts w:ascii="Arial" w:hAnsi="Arial" w:cs="Arial"/>
                <w:b/>
                <w:bCs/>
                <w:sz w:val="24"/>
                <w:szCs w:val="24"/>
              </w:rPr>
              <w:t>Įvykdyta</w:t>
            </w:r>
          </w:p>
          <w:p w14:paraId="19486BC0" w14:textId="76894465" w:rsidR="00B41642" w:rsidRPr="00CD2E0A" w:rsidRDefault="00FB7D74">
            <w:pPr>
              <w:rPr>
                <w:rFonts w:ascii="Arial" w:hAnsi="Arial" w:cs="Arial"/>
                <w:sz w:val="24"/>
                <w:szCs w:val="24"/>
              </w:rPr>
            </w:pPr>
            <w:r w:rsidRPr="00CD2E0A">
              <w:rPr>
                <w:rFonts w:ascii="Arial" w:hAnsi="Arial" w:cs="Arial"/>
                <w:sz w:val="24"/>
                <w:szCs w:val="24"/>
              </w:rPr>
              <w:t xml:space="preserve">Turima informacija, Klaipėdos rajono savivaldybėje </w:t>
            </w:r>
            <w:r w:rsidR="001E54E3">
              <w:rPr>
                <w:rFonts w:ascii="Arial" w:hAnsi="Arial" w:cs="Arial"/>
                <w:sz w:val="24"/>
                <w:szCs w:val="24"/>
              </w:rPr>
              <w:t>ne</w:t>
            </w:r>
            <w:r w:rsidRPr="00CD2E0A">
              <w:rPr>
                <w:rFonts w:ascii="Arial" w:hAnsi="Arial" w:cs="Arial"/>
                <w:sz w:val="24"/>
                <w:szCs w:val="24"/>
              </w:rPr>
              <w:t>buvo fiksuota ekstremalių</w:t>
            </w:r>
            <w:r w:rsidR="00FF7057" w:rsidRPr="00CD2E0A">
              <w:rPr>
                <w:rFonts w:ascii="Arial" w:hAnsi="Arial" w:cs="Arial"/>
                <w:sz w:val="24"/>
                <w:szCs w:val="24"/>
              </w:rPr>
              <w:t>jų</w:t>
            </w:r>
            <w:r w:rsidRPr="00CD2E0A">
              <w:rPr>
                <w:rFonts w:ascii="Arial" w:hAnsi="Arial" w:cs="Arial"/>
                <w:sz w:val="24"/>
                <w:szCs w:val="24"/>
              </w:rPr>
              <w:t xml:space="preserve"> įvykių.</w:t>
            </w:r>
          </w:p>
          <w:p w14:paraId="52924E3F" w14:textId="624FA5A8" w:rsidR="00A0216F" w:rsidRPr="00CD2E0A" w:rsidRDefault="001E54E3" w:rsidP="001E54E3">
            <w:pPr>
              <w:rPr>
                <w:rFonts w:ascii="Arial" w:hAnsi="Arial" w:cs="Arial"/>
                <w:sz w:val="24"/>
                <w:szCs w:val="24"/>
              </w:rPr>
            </w:pPr>
            <w:r>
              <w:rPr>
                <w:rFonts w:ascii="Arial" w:hAnsi="Arial" w:cs="Arial"/>
                <w:sz w:val="24"/>
                <w:szCs w:val="24"/>
              </w:rPr>
              <w:t xml:space="preserve">Nebuvo paskelbta </w:t>
            </w:r>
            <w:r w:rsidR="000F4FBA" w:rsidRPr="00CD2E0A">
              <w:rPr>
                <w:rFonts w:ascii="Arial" w:hAnsi="Arial" w:cs="Arial"/>
                <w:sz w:val="24"/>
                <w:szCs w:val="24"/>
              </w:rPr>
              <w:t>Sa</w:t>
            </w:r>
            <w:r>
              <w:rPr>
                <w:rFonts w:ascii="Arial" w:hAnsi="Arial" w:cs="Arial"/>
                <w:sz w:val="24"/>
                <w:szCs w:val="24"/>
              </w:rPr>
              <w:t>vivaldybės lygio ekstremalių situacijų</w:t>
            </w:r>
            <w:r w:rsidR="000F4FBA" w:rsidRPr="00CD2E0A">
              <w:rPr>
                <w:rFonts w:ascii="Arial" w:hAnsi="Arial" w:cs="Arial"/>
                <w:sz w:val="24"/>
                <w:szCs w:val="24"/>
              </w:rPr>
              <w:t>.</w:t>
            </w:r>
          </w:p>
        </w:tc>
      </w:tr>
      <w:tr w:rsidR="00655379" w:rsidRPr="00CD2E0A" w14:paraId="5D92A70B" w14:textId="51D0AC7D" w:rsidTr="001E54E3">
        <w:tc>
          <w:tcPr>
            <w:tcW w:w="577" w:type="dxa"/>
          </w:tcPr>
          <w:p w14:paraId="40D52C08" w14:textId="03D94D22" w:rsidR="00655379" w:rsidRPr="00CD2E0A" w:rsidRDefault="00655379" w:rsidP="00904613">
            <w:pPr>
              <w:rPr>
                <w:rFonts w:ascii="Arial" w:hAnsi="Arial" w:cs="Arial"/>
                <w:sz w:val="24"/>
                <w:szCs w:val="24"/>
              </w:rPr>
            </w:pPr>
            <w:r w:rsidRPr="00CD2E0A">
              <w:rPr>
                <w:rFonts w:ascii="Arial" w:hAnsi="Arial" w:cs="Arial"/>
                <w:sz w:val="24"/>
                <w:szCs w:val="24"/>
              </w:rPr>
              <w:t xml:space="preserve">4. </w:t>
            </w:r>
          </w:p>
        </w:tc>
        <w:tc>
          <w:tcPr>
            <w:tcW w:w="2843" w:type="dxa"/>
          </w:tcPr>
          <w:p w14:paraId="4D0703A6" w14:textId="50F1B5BC" w:rsidR="00655379" w:rsidRPr="00CD2E0A" w:rsidRDefault="00655379">
            <w:pPr>
              <w:rPr>
                <w:rFonts w:ascii="Arial" w:hAnsi="Arial" w:cs="Arial"/>
                <w:sz w:val="24"/>
                <w:szCs w:val="24"/>
              </w:rPr>
            </w:pPr>
            <w:r w:rsidRPr="00CD2E0A">
              <w:rPr>
                <w:rFonts w:ascii="Arial" w:hAnsi="Arial" w:cs="Arial"/>
                <w:sz w:val="24"/>
                <w:szCs w:val="24"/>
              </w:rPr>
              <w:t>Rengti ESK posėdžius</w:t>
            </w:r>
          </w:p>
        </w:tc>
        <w:tc>
          <w:tcPr>
            <w:tcW w:w="1712" w:type="dxa"/>
          </w:tcPr>
          <w:p w14:paraId="2123E1DB" w14:textId="2C9061B0" w:rsidR="00655379" w:rsidRPr="00CD2E0A" w:rsidRDefault="00655379">
            <w:pPr>
              <w:rPr>
                <w:rFonts w:ascii="Arial" w:hAnsi="Arial" w:cs="Arial"/>
                <w:sz w:val="24"/>
                <w:szCs w:val="24"/>
              </w:rPr>
            </w:pPr>
            <w:r w:rsidRPr="00CD2E0A">
              <w:rPr>
                <w:rFonts w:ascii="Arial" w:hAnsi="Arial" w:cs="Arial"/>
                <w:sz w:val="24"/>
                <w:szCs w:val="24"/>
              </w:rPr>
              <w:t>Pagal grafiką</w:t>
            </w:r>
          </w:p>
        </w:tc>
        <w:tc>
          <w:tcPr>
            <w:tcW w:w="2138" w:type="dxa"/>
          </w:tcPr>
          <w:p w14:paraId="743E1689" w14:textId="57C4C239" w:rsidR="00655379" w:rsidRPr="00CD2E0A" w:rsidRDefault="00655379">
            <w:pPr>
              <w:rPr>
                <w:rFonts w:ascii="Arial" w:hAnsi="Arial" w:cs="Arial"/>
                <w:sz w:val="24"/>
                <w:szCs w:val="24"/>
              </w:rPr>
            </w:pPr>
            <w:r w:rsidRPr="00CD2E0A">
              <w:rPr>
                <w:rFonts w:ascii="Arial" w:hAnsi="Arial" w:cs="Arial"/>
                <w:sz w:val="24"/>
                <w:szCs w:val="24"/>
              </w:rPr>
              <w:t>Savivaldybės administracijos VTS civilinės saugos specialistai</w:t>
            </w:r>
          </w:p>
        </w:tc>
        <w:tc>
          <w:tcPr>
            <w:tcW w:w="1804" w:type="dxa"/>
          </w:tcPr>
          <w:p w14:paraId="0CF38C32" w14:textId="54ED62A5" w:rsidR="00655379" w:rsidRPr="00CD2E0A" w:rsidRDefault="00655379">
            <w:pPr>
              <w:rPr>
                <w:rFonts w:ascii="Arial" w:hAnsi="Arial" w:cs="Arial"/>
                <w:sz w:val="24"/>
                <w:szCs w:val="24"/>
              </w:rPr>
            </w:pPr>
            <w:r w:rsidRPr="00CD2E0A">
              <w:rPr>
                <w:rFonts w:ascii="Arial" w:hAnsi="Arial" w:cs="Arial"/>
                <w:sz w:val="24"/>
                <w:szCs w:val="24"/>
              </w:rPr>
              <w:t>Organizuotų posėdžių skaičius pagal civilinės saugos metų veiklos planą</w:t>
            </w:r>
          </w:p>
        </w:tc>
        <w:tc>
          <w:tcPr>
            <w:tcW w:w="1698" w:type="dxa"/>
          </w:tcPr>
          <w:p w14:paraId="7656088B" w14:textId="0B851B7D" w:rsidR="00655379" w:rsidRPr="00CD2E0A" w:rsidRDefault="00655379">
            <w:pPr>
              <w:rPr>
                <w:rFonts w:ascii="Arial" w:hAnsi="Arial" w:cs="Arial"/>
                <w:sz w:val="24"/>
                <w:szCs w:val="24"/>
              </w:rPr>
            </w:pPr>
            <w:r w:rsidRPr="00CD2E0A">
              <w:rPr>
                <w:rFonts w:ascii="Arial" w:hAnsi="Arial" w:cs="Arial"/>
                <w:sz w:val="24"/>
                <w:szCs w:val="24"/>
              </w:rPr>
              <w:t>4</w:t>
            </w:r>
          </w:p>
        </w:tc>
        <w:tc>
          <w:tcPr>
            <w:tcW w:w="2578" w:type="dxa"/>
          </w:tcPr>
          <w:p w14:paraId="0BB5E5AE" w14:textId="09D94E2F" w:rsidR="00AE0232" w:rsidRPr="00CD2E0A" w:rsidRDefault="00AE0232">
            <w:pPr>
              <w:rPr>
                <w:rFonts w:ascii="Arial" w:hAnsi="Arial" w:cs="Arial"/>
                <w:b/>
                <w:bCs/>
                <w:sz w:val="24"/>
                <w:szCs w:val="24"/>
              </w:rPr>
            </w:pPr>
            <w:r w:rsidRPr="00CD2E0A">
              <w:rPr>
                <w:rFonts w:ascii="Arial" w:hAnsi="Arial" w:cs="Arial"/>
                <w:b/>
                <w:bCs/>
                <w:sz w:val="24"/>
                <w:szCs w:val="24"/>
              </w:rPr>
              <w:t>Įvykdyta</w:t>
            </w:r>
          </w:p>
          <w:p w14:paraId="4D761CF0" w14:textId="3EE75047" w:rsidR="007F5DF9" w:rsidRPr="00CD2E0A" w:rsidRDefault="00AE0232" w:rsidP="00342BCE">
            <w:pPr>
              <w:rPr>
                <w:rFonts w:ascii="Arial" w:hAnsi="Arial" w:cs="Arial"/>
                <w:sz w:val="24"/>
                <w:szCs w:val="24"/>
              </w:rPr>
            </w:pPr>
            <w:r w:rsidRPr="00CD2E0A">
              <w:rPr>
                <w:rFonts w:ascii="Arial" w:hAnsi="Arial" w:cs="Arial"/>
                <w:sz w:val="24"/>
                <w:szCs w:val="24"/>
              </w:rPr>
              <w:t xml:space="preserve">Pagal naują 2023-01-01 </w:t>
            </w:r>
            <w:r w:rsidRPr="00CD2E0A">
              <w:rPr>
                <w:rFonts w:ascii="Arial" w:hAnsi="Arial" w:cs="Arial"/>
                <w:color w:val="333333"/>
                <w:sz w:val="24"/>
                <w:szCs w:val="24"/>
                <w:shd w:val="clear" w:color="auto" w:fill="FFFFFF"/>
              </w:rPr>
              <w:t>Lietuvos Respublikos krizių valdymo ir civilinės saugos įstatymą nebėra ESK</w:t>
            </w:r>
            <w:r w:rsidR="00342BCE" w:rsidRPr="00CD2E0A">
              <w:rPr>
                <w:rFonts w:ascii="Arial" w:hAnsi="Arial" w:cs="Arial"/>
                <w:color w:val="333333"/>
                <w:sz w:val="24"/>
                <w:szCs w:val="24"/>
                <w:shd w:val="clear" w:color="auto" w:fill="FFFFFF"/>
              </w:rPr>
              <w:t>.</w:t>
            </w:r>
            <w:r w:rsidRPr="00CD2E0A">
              <w:rPr>
                <w:rFonts w:ascii="Arial" w:hAnsi="Arial" w:cs="Arial"/>
                <w:sz w:val="24"/>
                <w:szCs w:val="24"/>
              </w:rPr>
              <w:t xml:space="preserve"> </w:t>
            </w:r>
            <w:r w:rsidR="004807DC" w:rsidRPr="00CD2E0A">
              <w:rPr>
                <w:rFonts w:ascii="Arial" w:hAnsi="Arial" w:cs="Arial"/>
                <w:sz w:val="24"/>
                <w:szCs w:val="24"/>
              </w:rPr>
              <w:t xml:space="preserve">Surengta </w:t>
            </w:r>
            <w:r w:rsidR="001E54E3">
              <w:rPr>
                <w:rFonts w:ascii="Arial" w:hAnsi="Arial" w:cs="Arial"/>
                <w:sz w:val="24"/>
                <w:szCs w:val="24"/>
              </w:rPr>
              <w:t>4</w:t>
            </w:r>
            <w:r w:rsidR="004807DC" w:rsidRPr="00CD2E0A">
              <w:rPr>
                <w:rFonts w:ascii="Arial" w:hAnsi="Arial" w:cs="Arial"/>
                <w:sz w:val="24"/>
                <w:szCs w:val="24"/>
              </w:rPr>
              <w:t xml:space="preserve"> ESOC posėdžių.</w:t>
            </w:r>
          </w:p>
        </w:tc>
      </w:tr>
      <w:tr w:rsidR="00655379" w:rsidRPr="00CD2E0A" w14:paraId="79BDF92F" w14:textId="474101BF" w:rsidTr="001E54E3">
        <w:tc>
          <w:tcPr>
            <w:tcW w:w="577" w:type="dxa"/>
          </w:tcPr>
          <w:p w14:paraId="5E1F3639" w14:textId="5AE8CA10" w:rsidR="00655379" w:rsidRPr="00CD2E0A" w:rsidRDefault="00655379" w:rsidP="003A2AE4">
            <w:pPr>
              <w:rPr>
                <w:rFonts w:ascii="Arial" w:hAnsi="Arial" w:cs="Arial"/>
                <w:sz w:val="24"/>
                <w:szCs w:val="24"/>
              </w:rPr>
            </w:pPr>
            <w:r w:rsidRPr="00CD2E0A">
              <w:rPr>
                <w:rFonts w:ascii="Arial" w:hAnsi="Arial" w:cs="Arial"/>
                <w:sz w:val="24"/>
                <w:szCs w:val="24"/>
              </w:rPr>
              <w:t>5.</w:t>
            </w:r>
          </w:p>
        </w:tc>
        <w:tc>
          <w:tcPr>
            <w:tcW w:w="2843" w:type="dxa"/>
          </w:tcPr>
          <w:p w14:paraId="6E7011C1" w14:textId="2F9CB67C" w:rsidR="00655379" w:rsidRPr="00CD2E0A" w:rsidRDefault="00655379" w:rsidP="003A2AE4">
            <w:pPr>
              <w:rPr>
                <w:rFonts w:ascii="Arial" w:hAnsi="Arial" w:cs="Arial"/>
                <w:sz w:val="24"/>
                <w:szCs w:val="24"/>
              </w:rPr>
            </w:pPr>
            <w:r w:rsidRPr="00CD2E0A">
              <w:rPr>
                <w:rFonts w:ascii="Arial" w:hAnsi="Arial" w:cs="Arial"/>
                <w:sz w:val="24"/>
                <w:szCs w:val="24"/>
              </w:rPr>
              <w:t>Vykdyti gyventojų švietimą</w:t>
            </w:r>
          </w:p>
        </w:tc>
        <w:tc>
          <w:tcPr>
            <w:tcW w:w="1712" w:type="dxa"/>
          </w:tcPr>
          <w:p w14:paraId="5C660C47" w14:textId="54CA1D81" w:rsidR="00655379" w:rsidRPr="00CD2E0A" w:rsidRDefault="00655379" w:rsidP="003A2AE4">
            <w:pPr>
              <w:rPr>
                <w:rFonts w:ascii="Arial" w:hAnsi="Arial" w:cs="Arial"/>
                <w:sz w:val="24"/>
                <w:szCs w:val="24"/>
              </w:rPr>
            </w:pPr>
            <w:r w:rsidRPr="00CD2E0A">
              <w:rPr>
                <w:rFonts w:ascii="Arial" w:hAnsi="Arial" w:cs="Arial"/>
                <w:sz w:val="24"/>
                <w:szCs w:val="24"/>
              </w:rPr>
              <w:t>Pagal grafiką</w:t>
            </w:r>
          </w:p>
        </w:tc>
        <w:tc>
          <w:tcPr>
            <w:tcW w:w="2138" w:type="dxa"/>
          </w:tcPr>
          <w:p w14:paraId="421DE8CB" w14:textId="4A285637" w:rsidR="00655379" w:rsidRPr="00CD2E0A" w:rsidRDefault="00655379" w:rsidP="003A2AE4">
            <w:pPr>
              <w:rPr>
                <w:rFonts w:ascii="Arial" w:hAnsi="Arial" w:cs="Arial"/>
                <w:sz w:val="24"/>
                <w:szCs w:val="24"/>
              </w:rPr>
            </w:pPr>
            <w:r w:rsidRPr="00CD2E0A">
              <w:rPr>
                <w:rFonts w:ascii="Arial" w:hAnsi="Arial" w:cs="Arial"/>
                <w:sz w:val="24"/>
                <w:szCs w:val="24"/>
              </w:rPr>
              <w:t xml:space="preserve">Savivaldybės administracijos VTS civilinės saugos specialistai, Savivaldybės Viešųjų ryšių ir bendradarbiavimo skyrius, seniūnijų seniūnai, ūkio subjektų, kitų  įstaigų vadovai </w:t>
            </w:r>
          </w:p>
        </w:tc>
        <w:tc>
          <w:tcPr>
            <w:tcW w:w="1804" w:type="dxa"/>
          </w:tcPr>
          <w:p w14:paraId="10787ED4" w14:textId="4715FFED" w:rsidR="00655379" w:rsidRPr="00CD2E0A" w:rsidRDefault="00655379" w:rsidP="003A2AE4">
            <w:pPr>
              <w:rPr>
                <w:rFonts w:ascii="Arial" w:hAnsi="Arial" w:cs="Arial"/>
                <w:sz w:val="24"/>
                <w:szCs w:val="24"/>
              </w:rPr>
            </w:pPr>
            <w:r w:rsidRPr="00CD2E0A">
              <w:rPr>
                <w:rFonts w:ascii="Arial" w:hAnsi="Arial" w:cs="Arial"/>
                <w:sz w:val="24"/>
                <w:szCs w:val="24"/>
              </w:rPr>
              <w:t>Įvykdytos priemonės pagal parengtą Gyventojų švietimo renginių grafiką/proc.</w:t>
            </w:r>
          </w:p>
        </w:tc>
        <w:tc>
          <w:tcPr>
            <w:tcW w:w="1698" w:type="dxa"/>
          </w:tcPr>
          <w:p w14:paraId="79A63EA3" w14:textId="2B20CC51" w:rsidR="00655379" w:rsidRPr="00CD2E0A" w:rsidRDefault="00655379" w:rsidP="003A2AE4">
            <w:pPr>
              <w:rPr>
                <w:rFonts w:ascii="Arial" w:hAnsi="Arial" w:cs="Arial"/>
                <w:sz w:val="24"/>
                <w:szCs w:val="24"/>
              </w:rPr>
            </w:pPr>
            <w:r w:rsidRPr="00CD2E0A">
              <w:rPr>
                <w:rFonts w:ascii="Arial" w:hAnsi="Arial" w:cs="Arial"/>
                <w:sz w:val="24"/>
                <w:szCs w:val="24"/>
              </w:rPr>
              <w:t xml:space="preserve">100 </w:t>
            </w:r>
          </w:p>
        </w:tc>
        <w:tc>
          <w:tcPr>
            <w:tcW w:w="2578" w:type="dxa"/>
          </w:tcPr>
          <w:p w14:paraId="480BCFE3" w14:textId="77777777" w:rsidR="00655379" w:rsidRPr="00CD2E0A" w:rsidRDefault="007F5DF9" w:rsidP="003A2AE4">
            <w:pPr>
              <w:rPr>
                <w:rFonts w:ascii="Arial" w:hAnsi="Arial" w:cs="Arial"/>
                <w:b/>
                <w:bCs/>
                <w:sz w:val="24"/>
                <w:szCs w:val="24"/>
              </w:rPr>
            </w:pPr>
            <w:r w:rsidRPr="00CD2E0A">
              <w:rPr>
                <w:rFonts w:ascii="Arial" w:hAnsi="Arial" w:cs="Arial"/>
                <w:b/>
                <w:bCs/>
                <w:sz w:val="24"/>
                <w:szCs w:val="24"/>
              </w:rPr>
              <w:t>Įvykdyta</w:t>
            </w:r>
          </w:p>
          <w:p w14:paraId="6D5606D2" w14:textId="77777777" w:rsidR="001E54E3" w:rsidRPr="001E54E3" w:rsidRDefault="001E54E3" w:rsidP="001E54E3">
            <w:pPr>
              <w:spacing w:after="160" w:line="259" w:lineRule="auto"/>
              <w:rPr>
                <w:rFonts w:ascii="Arial" w:hAnsi="Arial" w:cs="Arial"/>
                <w:sz w:val="24"/>
                <w:szCs w:val="24"/>
              </w:rPr>
            </w:pPr>
            <w:r w:rsidRPr="001E54E3">
              <w:rPr>
                <w:rFonts w:ascii="Arial" w:hAnsi="Arial" w:cs="Arial"/>
                <w:sz w:val="24"/>
                <w:szCs w:val="24"/>
              </w:rPr>
              <w:t xml:space="preserve">Pagal 2024-01-05 Administracijos direktoriaus įsakymu Nr. AV-20 patvirtintą Gyventojų švietimo renginių grafiką visos priemonės buvo įvykdytos. Suplanuotos gyventojų CS </w:t>
            </w:r>
            <w:r w:rsidRPr="001E54E3">
              <w:rPr>
                <w:rFonts w:ascii="Arial" w:hAnsi="Arial" w:cs="Arial"/>
                <w:sz w:val="24"/>
                <w:szCs w:val="24"/>
              </w:rPr>
              <w:lastRenderedPageBreak/>
              <w:t xml:space="preserve">priemonės 15, įvykdytos 15. </w:t>
            </w:r>
          </w:p>
          <w:p w14:paraId="18509F73" w14:textId="77777777" w:rsidR="001E54E3" w:rsidRPr="001E54E3" w:rsidRDefault="001E54E3" w:rsidP="001E54E3">
            <w:pPr>
              <w:spacing w:after="160" w:line="259" w:lineRule="auto"/>
              <w:rPr>
                <w:rFonts w:ascii="Arial" w:hAnsi="Arial" w:cs="Arial"/>
                <w:sz w:val="24"/>
                <w:szCs w:val="24"/>
              </w:rPr>
            </w:pPr>
            <w:r w:rsidRPr="001E54E3">
              <w:rPr>
                <w:rFonts w:ascii="Arial" w:hAnsi="Arial" w:cs="Arial"/>
                <w:sz w:val="24"/>
                <w:szCs w:val="24"/>
              </w:rPr>
              <w:t>Dalyvauta susitikimuose su gyventojais – 73 kartų. Dalyvauta 13 miestelių šventėse. Įvykdytos 8 akcijos. Dalyvauta 8 pratybose.</w:t>
            </w:r>
          </w:p>
          <w:p w14:paraId="23ECDF12" w14:textId="6801CDAD" w:rsidR="00252F60" w:rsidRPr="00CD2E0A" w:rsidRDefault="001E54E3" w:rsidP="001E54E3">
            <w:pPr>
              <w:rPr>
                <w:rFonts w:ascii="Arial" w:hAnsi="Arial" w:cs="Arial"/>
                <w:sz w:val="24"/>
                <w:szCs w:val="24"/>
              </w:rPr>
            </w:pPr>
            <w:r w:rsidRPr="001E54E3">
              <w:rPr>
                <w:rFonts w:ascii="Arial" w:hAnsi="Arial" w:cs="Arial"/>
                <w:sz w:val="24"/>
                <w:szCs w:val="24"/>
              </w:rPr>
              <w:t>Suorganizuoti  2 konkursai CS tema.</w:t>
            </w:r>
            <w:r w:rsidR="00A35581" w:rsidRPr="001E54E3">
              <w:rPr>
                <w:rFonts w:ascii="Arial" w:hAnsi="Arial" w:cs="Arial"/>
                <w:sz w:val="24"/>
                <w:szCs w:val="24"/>
              </w:rPr>
              <w:t>.</w:t>
            </w:r>
          </w:p>
        </w:tc>
      </w:tr>
      <w:tr w:rsidR="001E54E3" w:rsidRPr="00CD2E0A" w14:paraId="43B14F58" w14:textId="5136717B" w:rsidTr="001E54E3">
        <w:tc>
          <w:tcPr>
            <w:tcW w:w="577" w:type="dxa"/>
          </w:tcPr>
          <w:p w14:paraId="080D7797" w14:textId="474ECFCF" w:rsidR="001E54E3" w:rsidRPr="00CD2E0A" w:rsidRDefault="001E54E3" w:rsidP="001E54E3">
            <w:pPr>
              <w:rPr>
                <w:rFonts w:ascii="Arial" w:hAnsi="Arial" w:cs="Arial"/>
                <w:sz w:val="24"/>
                <w:szCs w:val="24"/>
              </w:rPr>
            </w:pPr>
            <w:r w:rsidRPr="00CD2E0A">
              <w:rPr>
                <w:rFonts w:ascii="Arial" w:hAnsi="Arial" w:cs="Arial"/>
                <w:sz w:val="24"/>
                <w:szCs w:val="24"/>
              </w:rPr>
              <w:lastRenderedPageBreak/>
              <w:t>6.</w:t>
            </w:r>
          </w:p>
        </w:tc>
        <w:tc>
          <w:tcPr>
            <w:tcW w:w="2843" w:type="dxa"/>
          </w:tcPr>
          <w:p w14:paraId="07B1848C" w14:textId="735315AB" w:rsidR="001E54E3" w:rsidRPr="00CD2E0A" w:rsidRDefault="001E54E3" w:rsidP="001E54E3">
            <w:pPr>
              <w:rPr>
                <w:rFonts w:ascii="Arial" w:hAnsi="Arial" w:cs="Arial"/>
                <w:sz w:val="24"/>
                <w:szCs w:val="24"/>
              </w:rPr>
            </w:pPr>
            <w:r w:rsidRPr="00CD2E0A">
              <w:rPr>
                <w:rFonts w:ascii="Arial" w:hAnsi="Arial" w:cs="Arial"/>
                <w:sz w:val="24"/>
                <w:szCs w:val="24"/>
              </w:rPr>
              <w:t>Perspėjimo sistemos (PS) periodinius techninės priežiūros darbų atlikimas; perspėjimo sistemos (PS) patikrinimas įjungiant elektros sirenas; gyventojų perspėjimo ir informacijos sistemos (korinio transliavimo mobiliuosiuose telefonuose) priemonių įgyvendinimas</w:t>
            </w:r>
          </w:p>
        </w:tc>
        <w:tc>
          <w:tcPr>
            <w:tcW w:w="1712" w:type="dxa"/>
          </w:tcPr>
          <w:p w14:paraId="4036942D" w14:textId="5F0DFF59" w:rsidR="001E54E3" w:rsidRPr="00CD2E0A" w:rsidRDefault="001E54E3" w:rsidP="001E54E3">
            <w:pPr>
              <w:rPr>
                <w:rFonts w:ascii="Arial" w:hAnsi="Arial" w:cs="Arial"/>
                <w:sz w:val="24"/>
                <w:szCs w:val="24"/>
              </w:rPr>
            </w:pPr>
            <w:r w:rsidRPr="00CD2E0A">
              <w:rPr>
                <w:rFonts w:ascii="Arial" w:hAnsi="Arial" w:cs="Arial"/>
                <w:sz w:val="24"/>
                <w:szCs w:val="24"/>
              </w:rPr>
              <w:t>Pagal grafiką</w:t>
            </w:r>
          </w:p>
        </w:tc>
        <w:tc>
          <w:tcPr>
            <w:tcW w:w="2138" w:type="dxa"/>
          </w:tcPr>
          <w:p w14:paraId="2B9C60F5" w14:textId="4FEEE43A"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w:t>
            </w:r>
          </w:p>
        </w:tc>
        <w:tc>
          <w:tcPr>
            <w:tcW w:w="1804" w:type="dxa"/>
          </w:tcPr>
          <w:p w14:paraId="718C6357" w14:textId="77777777" w:rsidR="001E54E3" w:rsidRPr="00CD2E0A" w:rsidRDefault="001E54E3" w:rsidP="001E54E3">
            <w:pPr>
              <w:autoSpaceDE w:val="0"/>
              <w:autoSpaceDN w:val="0"/>
              <w:adjustRightInd w:val="0"/>
              <w:rPr>
                <w:rFonts w:ascii="Arial" w:eastAsia="CIDFont+F1" w:hAnsi="Arial" w:cs="Arial"/>
                <w:sz w:val="24"/>
                <w:szCs w:val="24"/>
              </w:rPr>
            </w:pPr>
            <w:r w:rsidRPr="00CD2E0A">
              <w:rPr>
                <w:rFonts w:ascii="Arial" w:eastAsia="CIDFont+F1" w:hAnsi="Arial" w:cs="Arial"/>
                <w:sz w:val="24"/>
                <w:szCs w:val="24"/>
              </w:rPr>
              <w:t>Atliktų patikrinimų</w:t>
            </w:r>
          </w:p>
          <w:p w14:paraId="31CBF80B" w14:textId="77777777" w:rsidR="001E54E3" w:rsidRPr="00CD2E0A" w:rsidRDefault="001E54E3" w:rsidP="001E54E3">
            <w:pPr>
              <w:autoSpaceDE w:val="0"/>
              <w:autoSpaceDN w:val="0"/>
              <w:adjustRightInd w:val="0"/>
              <w:rPr>
                <w:rFonts w:ascii="Arial" w:eastAsia="CIDFont+F1" w:hAnsi="Arial" w:cs="Arial"/>
                <w:sz w:val="24"/>
                <w:szCs w:val="24"/>
              </w:rPr>
            </w:pPr>
            <w:r w:rsidRPr="00CD2E0A">
              <w:rPr>
                <w:rFonts w:ascii="Arial" w:eastAsia="CIDFont+F1" w:hAnsi="Arial" w:cs="Arial"/>
                <w:sz w:val="24"/>
                <w:szCs w:val="24"/>
              </w:rPr>
              <w:t>skaičius nuo</w:t>
            </w:r>
          </w:p>
          <w:p w14:paraId="78F78626" w14:textId="77777777" w:rsidR="001E54E3" w:rsidRPr="00CD2E0A" w:rsidRDefault="001E54E3" w:rsidP="001E54E3">
            <w:pPr>
              <w:autoSpaceDE w:val="0"/>
              <w:autoSpaceDN w:val="0"/>
              <w:adjustRightInd w:val="0"/>
              <w:rPr>
                <w:rFonts w:ascii="Arial" w:eastAsia="CIDFont+F1" w:hAnsi="Arial" w:cs="Arial"/>
                <w:sz w:val="24"/>
                <w:szCs w:val="24"/>
              </w:rPr>
            </w:pPr>
            <w:r w:rsidRPr="00CD2E0A">
              <w:rPr>
                <w:rFonts w:ascii="Arial" w:eastAsia="CIDFont+F1" w:hAnsi="Arial" w:cs="Arial"/>
                <w:sz w:val="24"/>
                <w:szCs w:val="24"/>
              </w:rPr>
              <w:t>suplanuotų patikrinimų</w:t>
            </w:r>
          </w:p>
          <w:p w14:paraId="2940703F" w14:textId="7FDBA09B" w:rsidR="001E54E3" w:rsidRPr="00CD2E0A" w:rsidRDefault="001E54E3" w:rsidP="001E54E3">
            <w:pPr>
              <w:rPr>
                <w:rFonts w:ascii="Arial" w:hAnsi="Arial" w:cs="Arial"/>
                <w:sz w:val="24"/>
                <w:szCs w:val="24"/>
              </w:rPr>
            </w:pPr>
            <w:r w:rsidRPr="00CD2E0A">
              <w:rPr>
                <w:rFonts w:ascii="Arial" w:eastAsia="CIDFont+F1" w:hAnsi="Arial" w:cs="Arial"/>
                <w:sz w:val="24"/>
                <w:szCs w:val="24"/>
              </w:rPr>
              <w:t xml:space="preserve">skaičiaus </w:t>
            </w:r>
            <w:r w:rsidRPr="00CD2E0A">
              <w:rPr>
                <w:rFonts w:ascii="Arial" w:hAnsi="Arial" w:cs="Arial"/>
                <w:sz w:val="24"/>
                <w:szCs w:val="24"/>
              </w:rPr>
              <w:t>proc.</w:t>
            </w:r>
          </w:p>
        </w:tc>
        <w:tc>
          <w:tcPr>
            <w:tcW w:w="1698" w:type="dxa"/>
          </w:tcPr>
          <w:p w14:paraId="281EE12D" w14:textId="65F91A49"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36D14392" w14:textId="77777777" w:rsidR="001E54E3" w:rsidRPr="00201DE4" w:rsidRDefault="001E54E3" w:rsidP="001E54E3">
            <w:pPr>
              <w:rPr>
                <w:rFonts w:ascii="Arial" w:hAnsi="Arial" w:cs="Arial"/>
                <w:b/>
                <w:bCs/>
                <w:sz w:val="24"/>
                <w:szCs w:val="24"/>
              </w:rPr>
            </w:pPr>
            <w:r w:rsidRPr="00201DE4">
              <w:rPr>
                <w:rFonts w:ascii="Arial" w:hAnsi="Arial" w:cs="Arial"/>
                <w:b/>
                <w:bCs/>
                <w:sz w:val="24"/>
                <w:szCs w:val="24"/>
              </w:rPr>
              <w:t>Įvykdyta</w:t>
            </w:r>
          </w:p>
          <w:p w14:paraId="1519FDF3" w14:textId="77777777" w:rsidR="001E54E3" w:rsidRPr="00201DE4" w:rsidRDefault="001E54E3" w:rsidP="001E54E3">
            <w:pPr>
              <w:rPr>
                <w:rFonts w:ascii="Arial" w:hAnsi="Arial" w:cs="Arial"/>
                <w:sz w:val="24"/>
                <w:szCs w:val="24"/>
              </w:rPr>
            </w:pPr>
            <w:r w:rsidRPr="00201DE4">
              <w:rPr>
                <w:rFonts w:ascii="Arial" w:hAnsi="Arial" w:cs="Arial"/>
                <w:sz w:val="24"/>
                <w:szCs w:val="24"/>
              </w:rPr>
              <w:t>Pagal grafiką 12 kartų atlikta gyventojų perspėjimo sirenomis sistemos aparatūros techninė priežiūra.  </w:t>
            </w:r>
          </w:p>
          <w:p w14:paraId="213018D0" w14:textId="77777777" w:rsidR="001E54E3" w:rsidRPr="00201DE4" w:rsidRDefault="001E54E3" w:rsidP="001E54E3">
            <w:pPr>
              <w:spacing w:after="160" w:line="259" w:lineRule="auto"/>
              <w:rPr>
                <w:rFonts w:ascii="Arial" w:hAnsi="Arial" w:cs="Arial"/>
                <w:sz w:val="24"/>
                <w:szCs w:val="24"/>
              </w:rPr>
            </w:pPr>
            <w:r w:rsidRPr="00201DE4">
              <w:rPr>
                <w:rFonts w:ascii="Arial" w:hAnsi="Arial" w:cs="Arial"/>
                <w:sz w:val="24"/>
                <w:szCs w:val="24"/>
              </w:rPr>
              <w:t>2 kartus atlikti perspėjimo sirenų patikrinimai, įjungus sirenas.</w:t>
            </w:r>
          </w:p>
          <w:p w14:paraId="30AC6183" w14:textId="4D34AC9E" w:rsidR="001E54E3" w:rsidRPr="00CD2E0A" w:rsidRDefault="001E54E3" w:rsidP="001E54E3">
            <w:pPr>
              <w:spacing w:after="160" w:line="259" w:lineRule="auto"/>
              <w:rPr>
                <w:rFonts w:ascii="Arial" w:hAnsi="Arial" w:cs="Arial"/>
                <w:sz w:val="24"/>
                <w:szCs w:val="24"/>
              </w:rPr>
            </w:pPr>
            <w:r w:rsidRPr="00201DE4">
              <w:rPr>
                <w:rFonts w:ascii="Arial" w:hAnsi="Arial" w:cs="Arial"/>
                <w:sz w:val="24"/>
                <w:szCs w:val="24"/>
              </w:rPr>
              <w:t>Šiuo metu yra 12 centralizuotos ir 2 vietinio valdymo sirenos</w:t>
            </w:r>
          </w:p>
        </w:tc>
      </w:tr>
      <w:tr w:rsidR="001E54E3" w:rsidRPr="00CD2E0A" w14:paraId="24A06C28" w14:textId="6025B2A8" w:rsidTr="001E54E3">
        <w:tc>
          <w:tcPr>
            <w:tcW w:w="577" w:type="dxa"/>
          </w:tcPr>
          <w:p w14:paraId="6223753B" w14:textId="7D47F0A5" w:rsidR="001E54E3" w:rsidRPr="00CD2E0A" w:rsidRDefault="001E54E3" w:rsidP="001E54E3">
            <w:pPr>
              <w:rPr>
                <w:rFonts w:ascii="Arial" w:hAnsi="Arial" w:cs="Arial"/>
                <w:sz w:val="24"/>
                <w:szCs w:val="24"/>
              </w:rPr>
            </w:pPr>
            <w:r w:rsidRPr="00CD2E0A">
              <w:rPr>
                <w:rFonts w:ascii="Arial" w:hAnsi="Arial" w:cs="Arial"/>
                <w:sz w:val="24"/>
                <w:szCs w:val="24"/>
              </w:rPr>
              <w:t>7.</w:t>
            </w:r>
          </w:p>
        </w:tc>
        <w:tc>
          <w:tcPr>
            <w:tcW w:w="2843" w:type="dxa"/>
          </w:tcPr>
          <w:p w14:paraId="055544DC" w14:textId="343560D7" w:rsidR="001E54E3" w:rsidRPr="00CD2E0A" w:rsidRDefault="001E54E3" w:rsidP="001E54E3">
            <w:pPr>
              <w:rPr>
                <w:rFonts w:ascii="Arial" w:hAnsi="Arial" w:cs="Arial"/>
                <w:sz w:val="24"/>
                <w:szCs w:val="24"/>
              </w:rPr>
            </w:pPr>
            <w:r w:rsidRPr="00CD2E0A">
              <w:rPr>
                <w:rFonts w:ascii="Arial" w:hAnsi="Arial" w:cs="Arial"/>
                <w:sz w:val="24"/>
                <w:szCs w:val="24"/>
              </w:rPr>
              <w:t>Atlikti kompleksinius civilinės saugos būklės patikrinimus</w:t>
            </w:r>
          </w:p>
        </w:tc>
        <w:tc>
          <w:tcPr>
            <w:tcW w:w="1712" w:type="dxa"/>
          </w:tcPr>
          <w:p w14:paraId="333F5908" w14:textId="13CC3668" w:rsidR="001E54E3" w:rsidRPr="00CD2E0A" w:rsidRDefault="001E54E3" w:rsidP="001E54E3">
            <w:pPr>
              <w:rPr>
                <w:rFonts w:ascii="Arial" w:hAnsi="Arial" w:cs="Arial"/>
                <w:sz w:val="24"/>
                <w:szCs w:val="24"/>
              </w:rPr>
            </w:pPr>
            <w:r w:rsidRPr="00CD2E0A">
              <w:rPr>
                <w:rFonts w:ascii="Arial" w:hAnsi="Arial" w:cs="Arial"/>
                <w:sz w:val="24"/>
                <w:szCs w:val="24"/>
              </w:rPr>
              <w:t>Pagal grafiką</w:t>
            </w:r>
          </w:p>
        </w:tc>
        <w:tc>
          <w:tcPr>
            <w:tcW w:w="2138" w:type="dxa"/>
          </w:tcPr>
          <w:p w14:paraId="29AD275C" w14:textId="03AAAE50"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w:t>
            </w:r>
          </w:p>
        </w:tc>
        <w:tc>
          <w:tcPr>
            <w:tcW w:w="1804" w:type="dxa"/>
          </w:tcPr>
          <w:p w14:paraId="72CBB89B" w14:textId="397CDF2A" w:rsidR="001E54E3" w:rsidRPr="00CD2E0A" w:rsidRDefault="001E54E3" w:rsidP="001E54E3">
            <w:pPr>
              <w:rPr>
                <w:rFonts w:ascii="Arial" w:hAnsi="Arial" w:cs="Arial"/>
                <w:sz w:val="24"/>
                <w:szCs w:val="24"/>
              </w:rPr>
            </w:pPr>
            <w:r w:rsidRPr="00CD2E0A">
              <w:rPr>
                <w:rFonts w:ascii="Arial" w:hAnsi="Arial" w:cs="Arial"/>
                <w:sz w:val="24"/>
                <w:szCs w:val="24"/>
              </w:rPr>
              <w:t xml:space="preserve">Pagal patvirtintą planą/ proc. </w:t>
            </w:r>
          </w:p>
        </w:tc>
        <w:tc>
          <w:tcPr>
            <w:tcW w:w="1698" w:type="dxa"/>
          </w:tcPr>
          <w:p w14:paraId="0C75F764" w14:textId="27866F1F"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49BE2A3D" w14:textId="03E9E288" w:rsidR="001E54E3" w:rsidRPr="00CD2E0A" w:rsidRDefault="001E54E3" w:rsidP="001E54E3">
            <w:pPr>
              <w:rPr>
                <w:rFonts w:ascii="Arial" w:hAnsi="Arial" w:cs="Arial"/>
                <w:b/>
                <w:bCs/>
                <w:sz w:val="24"/>
                <w:szCs w:val="24"/>
              </w:rPr>
            </w:pPr>
            <w:r w:rsidRPr="00CD2E0A">
              <w:rPr>
                <w:rFonts w:ascii="Arial" w:hAnsi="Arial" w:cs="Arial"/>
                <w:b/>
                <w:bCs/>
                <w:sz w:val="24"/>
                <w:szCs w:val="24"/>
              </w:rPr>
              <w:t>Neaktualu</w:t>
            </w:r>
          </w:p>
          <w:p w14:paraId="2143CF98" w14:textId="194C3945" w:rsidR="001E54E3" w:rsidRPr="00CD2E0A" w:rsidRDefault="001E54E3" w:rsidP="001E54E3">
            <w:pPr>
              <w:rPr>
                <w:rFonts w:ascii="Arial" w:hAnsi="Arial" w:cs="Arial"/>
                <w:sz w:val="24"/>
                <w:szCs w:val="24"/>
              </w:rPr>
            </w:pPr>
            <w:r>
              <w:rPr>
                <w:rFonts w:ascii="Arial" w:hAnsi="Arial" w:cs="Arial"/>
                <w:sz w:val="24"/>
                <w:szCs w:val="24"/>
              </w:rPr>
              <w:t>2024</w:t>
            </w:r>
            <w:r w:rsidRPr="00CD2E0A">
              <w:rPr>
                <w:rFonts w:ascii="Arial" w:hAnsi="Arial" w:cs="Arial"/>
                <w:sz w:val="24"/>
                <w:szCs w:val="24"/>
              </w:rPr>
              <w:t xml:space="preserve"> metais kompleksinių civilinės saugos būklės patikrinimų nebuvo numatyta.</w:t>
            </w:r>
          </w:p>
        </w:tc>
      </w:tr>
      <w:tr w:rsidR="001E54E3" w:rsidRPr="00CD2E0A" w14:paraId="5DC777F2" w14:textId="417FB7A9" w:rsidTr="001E54E3">
        <w:tc>
          <w:tcPr>
            <w:tcW w:w="577" w:type="dxa"/>
          </w:tcPr>
          <w:p w14:paraId="2335F688" w14:textId="4851620B" w:rsidR="001E54E3" w:rsidRPr="00CD2E0A" w:rsidRDefault="001E54E3" w:rsidP="001E54E3">
            <w:pPr>
              <w:rPr>
                <w:rFonts w:ascii="Arial" w:hAnsi="Arial" w:cs="Arial"/>
                <w:sz w:val="24"/>
                <w:szCs w:val="24"/>
              </w:rPr>
            </w:pPr>
            <w:r w:rsidRPr="00CD2E0A">
              <w:rPr>
                <w:rFonts w:ascii="Arial" w:hAnsi="Arial" w:cs="Arial"/>
                <w:sz w:val="24"/>
                <w:szCs w:val="24"/>
              </w:rPr>
              <w:lastRenderedPageBreak/>
              <w:t>8</w:t>
            </w:r>
          </w:p>
        </w:tc>
        <w:tc>
          <w:tcPr>
            <w:tcW w:w="2843" w:type="dxa"/>
          </w:tcPr>
          <w:p w14:paraId="683F76C7" w14:textId="24C5C2BF" w:rsidR="001E54E3" w:rsidRPr="00CD2E0A" w:rsidRDefault="001E54E3" w:rsidP="001E54E3">
            <w:pPr>
              <w:rPr>
                <w:rFonts w:ascii="Arial" w:hAnsi="Arial" w:cs="Arial"/>
                <w:sz w:val="24"/>
                <w:szCs w:val="24"/>
              </w:rPr>
            </w:pPr>
            <w:r w:rsidRPr="00CD2E0A">
              <w:rPr>
                <w:rFonts w:ascii="Arial" w:hAnsi="Arial" w:cs="Arial"/>
                <w:sz w:val="24"/>
                <w:szCs w:val="24"/>
              </w:rPr>
              <w:t xml:space="preserve">CS 2 val. personalo mokymai </w:t>
            </w:r>
          </w:p>
        </w:tc>
        <w:tc>
          <w:tcPr>
            <w:tcW w:w="1712" w:type="dxa"/>
          </w:tcPr>
          <w:p w14:paraId="65BC930C" w14:textId="604458BF" w:rsidR="001E54E3" w:rsidRPr="00CD2E0A" w:rsidRDefault="001E54E3" w:rsidP="001E54E3">
            <w:pPr>
              <w:rPr>
                <w:rFonts w:ascii="Arial" w:hAnsi="Arial" w:cs="Arial"/>
                <w:sz w:val="24"/>
                <w:szCs w:val="24"/>
              </w:rPr>
            </w:pPr>
            <w:r w:rsidRPr="00CD2E0A">
              <w:rPr>
                <w:rFonts w:ascii="Arial" w:hAnsi="Arial" w:cs="Arial"/>
                <w:sz w:val="24"/>
                <w:szCs w:val="24"/>
              </w:rPr>
              <w:t>Pagal grafiką</w:t>
            </w:r>
          </w:p>
        </w:tc>
        <w:tc>
          <w:tcPr>
            <w:tcW w:w="2138" w:type="dxa"/>
          </w:tcPr>
          <w:p w14:paraId="1945C665" w14:textId="6CF1D4BA"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w:t>
            </w:r>
          </w:p>
        </w:tc>
        <w:tc>
          <w:tcPr>
            <w:tcW w:w="1804" w:type="dxa"/>
          </w:tcPr>
          <w:p w14:paraId="6AEDC0B9" w14:textId="77777777" w:rsidR="001E54E3" w:rsidRPr="00CD2E0A" w:rsidRDefault="001E54E3" w:rsidP="001E54E3">
            <w:pPr>
              <w:autoSpaceDE w:val="0"/>
              <w:autoSpaceDN w:val="0"/>
              <w:adjustRightInd w:val="0"/>
              <w:rPr>
                <w:rFonts w:ascii="Arial" w:eastAsia="CIDFont+F1" w:hAnsi="Arial" w:cs="Arial"/>
                <w:sz w:val="24"/>
                <w:szCs w:val="24"/>
              </w:rPr>
            </w:pPr>
            <w:r w:rsidRPr="00CD2E0A">
              <w:rPr>
                <w:rFonts w:ascii="Arial" w:eastAsia="CIDFont+F1" w:hAnsi="Arial" w:cs="Arial"/>
                <w:sz w:val="24"/>
                <w:szCs w:val="24"/>
              </w:rPr>
              <w:t>Asmenų, išklausiusių</w:t>
            </w:r>
          </w:p>
          <w:p w14:paraId="24D8DF5E" w14:textId="4A3487F5" w:rsidR="001E54E3" w:rsidRPr="00CD2E0A" w:rsidRDefault="001E54E3" w:rsidP="001E54E3">
            <w:pPr>
              <w:rPr>
                <w:rFonts w:ascii="Arial" w:hAnsi="Arial" w:cs="Arial"/>
                <w:sz w:val="24"/>
                <w:szCs w:val="24"/>
              </w:rPr>
            </w:pPr>
            <w:r w:rsidRPr="00CD2E0A">
              <w:rPr>
                <w:rFonts w:ascii="Arial" w:eastAsia="CIDFont+F1" w:hAnsi="Arial" w:cs="Arial"/>
                <w:sz w:val="24"/>
                <w:szCs w:val="24"/>
              </w:rPr>
              <w:t>kursus, skaičius nuo bendro darbuotojų skaičiaus/proc.</w:t>
            </w:r>
          </w:p>
        </w:tc>
        <w:tc>
          <w:tcPr>
            <w:tcW w:w="1698" w:type="dxa"/>
          </w:tcPr>
          <w:p w14:paraId="2EFDE859" w14:textId="69E2C0E0"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101CB1C7"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5BB5A622" w14:textId="01200874" w:rsidR="001E54E3" w:rsidRPr="00CD2E0A" w:rsidRDefault="001E54E3" w:rsidP="001E54E3">
            <w:pPr>
              <w:rPr>
                <w:rFonts w:ascii="Arial" w:hAnsi="Arial" w:cs="Arial"/>
                <w:sz w:val="24"/>
                <w:szCs w:val="24"/>
              </w:rPr>
            </w:pPr>
            <w:r w:rsidRPr="00201DE4">
              <w:rPr>
                <w:rFonts w:ascii="Arial" w:hAnsi="Arial" w:cs="Arial"/>
                <w:sz w:val="24"/>
                <w:szCs w:val="24"/>
              </w:rPr>
              <w:t xml:space="preserve">Pagal 2024-05-07 Administracijos direktoriaus įsakymu Nr. AV-589 patvirtintą </w:t>
            </w:r>
            <w:r w:rsidRPr="00201DE4">
              <w:rPr>
                <w:rFonts w:ascii="Arial" w:hAnsi="Arial" w:cs="Arial"/>
                <w:color w:val="000000"/>
                <w:sz w:val="24"/>
                <w:szCs w:val="24"/>
                <w:shd w:val="clear" w:color="auto" w:fill="FFFFFF"/>
              </w:rPr>
              <w:t>Klaipėdos rajono savivaldybės administracijos valstybės tarnautojų ir darbuotojų civilinės saugos 2024 metų mokymo planą, visiems Savivaldybės administracijos darbuotojams buvo pravesti 2 val. civilinės saugos mokymai. </w:t>
            </w:r>
            <w:r w:rsidRPr="00201DE4">
              <w:rPr>
                <w:rFonts w:ascii="Arial" w:hAnsi="Arial" w:cs="Arial"/>
                <w:sz w:val="24"/>
                <w:szCs w:val="24"/>
              </w:rPr>
              <w:t xml:space="preserve"> Visa mokamoji medžiaga buvo pateikta elektroniniu paštu</w:t>
            </w:r>
          </w:p>
        </w:tc>
      </w:tr>
      <w:tr w:rsidR="001E54E3" w:rsidRPr="00CD2E0A" w14:paraId="22C9719B" w14:textId="62B35B17" w:rsidTr="001E54E3">
        <w:tc>
          <w:tcPr>
            <w:tcW w:w="577" w:type="dxa"/>
          </w:tcPr>
          <w:p w14:paraId="2CFC2944" w14:textId="26B46365" w:rsidR="001E54E3" w:rsidRPr="00CD2E0A" w:rsidRDefault="001E54E3" w:rsidP="001E54E3">
            <w:pPr>
              <w:rPr>
                <w:rFonts w:ascii="Arial" w:hAnsi="Arial" w:cs="Arial"/>
                <w:sz w:val="24"/>
                <w:szCs w:val="24"/>
              </w:rPr>
            </w:pPr>
            <w:r w:rsidRPr="00CD2E0A">
              <w:rPr>
                <w:rFonts w:ascii="Arial" w:hAnsi="Arial" w:cs="Arial"/>
                <w:sz w:val="24"/>
                <w:szCs w:val="24"/>
              </w:rPr>
              <w:t>9.</w:t>
            </w:r>
          </w:p>
        </w:tc>
        <w:tc>
          <w:tcPr>
            <w:tcW w:w="2843" w:type="dxa"/>
          </w:tcPr>
          <w:p w14:paraId="60C7DADC" w14:textId="17848439" w:rsidR="001E54E3" w:rsidRPr="00CD2E0A" w:rsidRDefault="001E54E3" w:rsidP="001E54E3">
            <w:pPr>
              <w:rPr>
                <w:rFonts w:ascii="Arial" w:hAnsi="Arial" w:cs="Arial"/>
                <w:sz w:val="24"/>
                <w:szCs w:val="24"/>
              </w:rPr>
            </w:pPr>
            <w:r w:rsidRPr="00CD2E0A">
              <w:rPr>
                <w:rFonts w:ascii="Arial" w:hAnsi="Arial" w:cs="Arial"/>
                <w:sz w:val="24"/>
                <w:szCs w:val="24"/>
              </w:rPr>
              <w:t>Savivaldybės lygio civilinės saugos pratybos pagal nustatytą eiliškumą (stalo, funkcinės, kompleksinės) organizavimas</w:t>
            </w:r>
          </w:p>
        </w:tc>
        <w:tc>
          <w:tcPr>
            <w:tcW w:w="1712" w:type="dxa"/>
          </w:tcPr>
          <w:p w14:paraId="643EE372" w14:textId="09B6D9C6" w:rsidR="001E54E3" w:rsidRPr="00CD2E0A" w:rsidRDefault="001E54E3" w:rsidP="001E54E3">
            <w:pPr>
              <w:jc w:val="center"/>
              <w:rPr>
                <w:rFonts w:ascii="Arial" w:hAnsi="Arial" w:cs="Arial"/>
                <w:sz w:val="24"/>
                <w:szCs w:val="24"/>
              </w:rPr>
            </w:pPr>
            <w:r w:rsidRPr="00CD2E0A">
              <w:rPr>
                <w:rFonts w:ascii="Arial" w:hAnsi="Arial" w:cs="Arial"/>
                <w:sz w:val="24"/>
                <w:szCs w:val="24"/>
              </w:rPr>
              <w:t>Kiekvienais metais</w:t>
            </w:r>
          </w:p>
        </w:tc>
        <w:tc>
          <w:tcPr>
            <w:tcW w:w="2138" w:type="dxa"/>
          </w:tcPr>
          <w:p w14:paraId="2E6A7A48" w14:textId="5069EB1E"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 ESOC vadovas</w:t>
            </w:r>
          </w:p>
        </w:tc>
        <w:tc>
          <w:tcPr>
            <w:tcW w:w="1804" w:type="dxa"/>
          </w:tcPr>
          <w:p w14:paraId="45E1F446" w14:textId="0A0F44AC" w:rsidR="001E54E3" w:rsidRPr="00CD2E0A" w:rsidRDefault="001E54E3" w:rsidP="001E54E3">
            <w:pPr>
              <w:rPr>
                <w:rFonts w:ascii="Arial" w:hAnsi="Arial" w:cs="Arial"/>
                <w:sz w:val="24"/>
                <w:szCs w:val="24"/>
              </w:rPr>
            </w:pPr>
            <w:r w:rsidRPr="00CD2E0A">
              <w:rPr>
                <w:rFonts w:ascii="Arial" w:hAnsi="Arial" w:cs="Arial"/>
                <w:sz w:val="24"/>
                <w:szCs w:val="24"/>
              </w:rPr>
              <w:t>Įvykdytų pratybų skaičius</w:t>
            </w:r>
          </w:p>
        </w:tc>
        <w:tc>
          <w:tcPr>
            <w:tcW w:w="1698" w:type="dxa"/>
          </w:tcPr>
          <w:p w14:paraId="0864EC49" w14:textId="2CB62A9A" w:rsidR="001E54E3" w:rsidRPr="00CD2E0A" w:rsidRDefault="001E54E3" w:rsidP="001E54E3">
            <w:pPr>
              <w:rPr>
                <w:rFonts w:ascii="Arial" w:hAnsi="Arial" w:cs="Arial"/>
                <w:sz w:val="24"/>
                <w:szCs w:val="24"/>
              </w:rPr>
            </w:pPr>
            <w:r w:rsidRPr="00CD2E0A">
              <w:rPr>
                <w:rFonts w:ascii="Arial" w:hAnsi="Arial" w:cs="Arial"/>
                <w:sz w:val="24"/>
                <w:szCs w:val="24"/>
              </w:rPr>
              <w:t>Ne mažiau kaip 1 kartą</w:t>
            </w:r>
          </w:p>
        </w:tc>
        <w:tc>
          <w:tcPr>
            <w:tcW w:w="2578" w:type="dxa"/>
            <w:tcBorders>
              <w:bottom w:val="single" w:sz="4" w:space="0" w:color="auto"/>
            </w:tcBorders>
          </w:tcPr>
          <w:p w14:paraId="1F0F3D1B" w14:textId="69C739ED"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15BA5B0C" w14:textId="67CFE437" w:rsidR="001E54E3" w:rsidRPr="00CD2E0A" w:rsidRDefault="001E54E3" w:rsidP="001E54E3">
            <w:pPr>
              <w:rPr>
                <w:rFonts w:ascii="Arial" w:hAnsi="Arial" w:cs="Arial"/>
                <w:sz w:val="24"/>
                <w:szCs w:val="24"/>
              </w:rPr>
            </w:pPr>
            <w:r w:rsidRPr="00201DE4">
              <w:rPr>
                <w:rFonts w:ascii="Arial" w:hAnsi="Arial" w:cs="Arial"/>
                <w:sz w:val="24"/>
                <w:szCs w:val="24"/>
              </w:rPr>
              <w:t>2024-08-29 pagal 2024-08-22 Administracijos direktoriaus įsakymą Nr. AV-1150 „D</w:t>
            </w:r>
            <w:r w:rsidRPr="00201DE4">
              <w:rPr>
                <w:rFonts w:ascii="Arial" w:hAnsi="Arial" w:cs="Arial"/>
                <w:bCs/>
                <w:sz w:val="24"/>
                <w:szCs w:val="24"/>
              </w:rPr>
              <w:t>ėl Savivaldybės lygio civilinės saugos stalo pratybų organizavimo ir jų vykdymo“,</w:t>
            </w:r>
            <w:r w:rsidRPr="00201DE4">
              <w:rPr>
                <w:rFonts w:ascii="Arial" w:hAnsi="Arial" w:cs="Arial"/>
                <w:sz w:val="24"/>
                <w:szCs w:val="24"/>
              </w:rPr>
              <w:t xml:space="preserve"> pravestos Savivaldybės lygio civilinės saugos stalo pratybos tema „Savivaldybės </w:t>
            </w:r>
            <w:r w:rsidRPr="00201DE4">
              <w:rPr>
                <w:rFonts w:ascii="Arial" w:hAnsi="Arial" w:cs="Arial"/>
                <w:sz w:val="24"/>
                <w:szCs w:val="24"/>
              </w:rPr>
              <w:lastRenderedPageBreak/>
              <w:t>ekstremaliųjų situacijų operacijų centro narių veiksmai organizuojant gyventojų evakavimą“.</w:t>
            </w:r>
          </w:p>
        </w:tc>
      </w:tr>
      <w:tr w:rsidR="001E54E3" w:rsidRPr="00CD2E0A" w14:paraId="3DC8386B" w14:textId="29439F19" w:rsidTr="001E54E3">
        <w:tc>
          <w:tcPr>
            <w:tcW w:w="577" w:type="dxa"/>
          </w:tcPr>
          <w:p w14:paraId="33329B1C" w14:textId="42414621" w:rsidR="001E54E3" w:rsidRPr="00CD2E0A" w:rsidRDefault="001E54E3" w:rsidP="001E54E3">
            <w:pPr>
              <w:rPr>
                <w:rFonts w:ascii="Arial" w:hAnsi="Arial" w:cs="Arial"/>
                <w:sz w:val="24"/>
                <w:szCs w:val="24"/>
              </w:rPr>
            </w:pPr>
            <w:r w:rsidRPr="00CD2E0A">
              <w:rPr>
                <w:rFonts w:ascii="Arial" w:hAnsi="Arial" w:cs="Arial"/>
                <w:sz w:val="24"/>
                <w:szCs w:val="24"/>
              </w:rPr>
              <w:lastRenderedPageBreak/>
              <w:t>10.</w:t>
            </w:r>
          </w:p>
        </w:tc>
        <w:tc>
          <w:tcPr>
            <w:tcW w:w="2843" w:type="dxa"/>
          </w:tcPr>
          <w:p w14:paraId="37754F8C" w14:textId="7E0FAA2E" w:rsidR="001E54E3" w:rsidRPr="00CD2E0A" w:rsidRDefault="001E54E3" w:rsidP="001E54E3">
            <w:pPr>
              <w:rPr>
                <w:rFonts w:ascii="Arial" w:hAnsi="Arial" w:cs="Arial"/>
                <w:sz w:val="24"/>
                <w:szCs w:val="24"/>
              </w:rPr>
            </w:pPr>
            <w:r w:rsidRPr="00CD2E0A">
              <w:rPr>
                <w:rFonts w:ascii="Arial" w:hAnsi="Arial" w:cs="Arial"/>
                <w:sz w:val="24"/>
                <w:szCs w:val="24"/>
              </w:rPr>
              <w:t>Kolektyvinės apsaugos statinių poreikio nustatymas,  jų būklės įvertinimas bei paženklinimas</w:t>
            </w:r>
          </w:p>
        </w:tc>
        <w:tc>
          <w:tcPr>
            <w:tcW w:w="1712" w:type="dxa"/>
          </w:tcPr>
          <w:p w14:paraId="2A79878D" w14:textId="5DB89FF3" w:rsidR="001E54E3" w:rsidRPr="00CD2E0A" w:rsidRDefault="001E54E3" w:rsidP="001E54E3">
            <w:pPr>
              <w:rPr>
                <w:rFonts w:ascii="Arial" w:hAnsi="Arial" w:cs="Arial"/>
                <w:sz w:val="24"/>
                <w:szCs w:val="24"/>
              </w:rPr>
            </w:pPr>
            <w:r w:rsidRPr="00CD2E0A">
              <w:rPr>
                <w:rFonts w:ascii="Arial" w:hAnsi="Arial" w:cs="Arial"/>
                <w:sz w:val="24"/>
                <w:szCs w:val="24"/>
              </w:rPr>
              <w:t>Kiekvienais metais iki spalio 1 d.</w:t>
            </w:r>
          </w:p>
        </w:tc>
        <w:tc>
          <w:tcPr>
            <w:tcW w:w="2138" w:type="dxa"/>
          </w:tcPr>
          <w:p w14:paraId="528119B1" w14:textId="61EC02CE"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 KAS vadovai</w:t>
            </w:r>
          </w:p>
        </w:tc>
        <w:tc>
          <w:tcPr>
            <w:tcW w:w="1804" w:type="dxa"/>
          </w:tcPr>
          <w:p w14:paraId="2E376A88" w14:textId="77777777" w:rsidR="001E54E3" w:rsidRPr="00CD2E0A" w:rsidRDefault="001E54E3" w:rsidP="001E54E3">
            <w:pPr>
              <w:autoSpaceDE w:val="0"/>
              <w:autoSpaceDN w:val="0"/>
              <w:adjustRightInd w:val="0"/>
              <w:rPr>
                <w:rFonts w:ascii="Arial" w:eastAsia="CIDFont+F1" w:hAnsi="Arial" w:cs="Arial"/>
                <w:sz w:val="24"/>
                <w:szCs w:val="24"/>
              </w:rPr>
            </w:pPr>
            <w:r w:rsidRPr="00CD2E0A">
              <w:rPr>
                <w:rFonts w:ascii="Arial" w:eastAsia="CIDFont+F1" w:hAnsi="Arial" w:cs="Arial"/>
                <w:sz w:val="24"/>
                <w:szCs w:val="24"/>
              </w:rPr>
              <w:t>Peržiūrų ir esant</w:t>
            </w:r>
          </w:p>
          <w:p w14:paraId="1EFEA6B2" w14:textId="77777777" w:rsidR="001E54E3" w:rsidRPr="00CD2E0A" w:rsidRDefault="001E54E3" w:rsidP="001E54E3">
            <w:pPr>
              <w:autoSpaceDE w:val="0"/>
              <w:autoSpaceDN w:val="0"/>
              <w:adjustRightInd w:val="0"/>
              <w:rPr>
                <w:rFonts w:ascii="Arial" w:eastAsia="CIDFont+F1" w:hAnsi="Arial" w:cs="Arial"/>
                <w:sz w:val="24"/>
                <w:szCs w:val="24"/>
              </w:rPr>
            </w:pPr>
            <w:r w:rsidRPr="00CD2E0A">
              <w:rPr>
                <w:rFonts w:ascii="Arial" w:eastAsia="CIDFont+F1" w:hAnsi="Arial" w:cs="Arial"/>
                <w:sz w:val="24"/>
                <w:szCs w:val="24"/>
              </w:rPr>
              <w:t>poreikiui atliktų</w:t>
            </w:r>
          </w:p>
          <w:p w14:paraId="3DC36E19" w14:textId="2A4DB27D" w:rsidR="001E54E3" w:rsidRPr="00CD2E0A" w:rsidRDefault="001E54E3" w:rsidP="001E54E3">
            <w:pPr>
              <w:rPr>
                <w:rFonts w:ascii="Arial" w:hAnsi="Arial" w:cs="Arial"/>
                <w:sz w:val="24"/>
                <w:szCs w:val="24"/>
              </w:rPr>
            </w:pPr>
            <w:r w:rsidRPr="00CD2E0A">
              <w:rPr>
                <w:rFonts w:ascii="Arial" w:eastAsia="CIDFont+F1" w:hAnsi="Arial" w:cs="Arial"/>
                <w:sz w:val="24"/>
                <w:szCs w:val="24"/>
              </w:rPr>
              <w:t>korekcijų skaičius</w:t>
            </w:r>
          </w:p>
        </w:tc>
        <w:tc>
          <w:tcPr>
            <w:tcW w:w="1698" w:type="dxa"/>
          </w:tcPr>
          <w:p w14:paraId="0D6383E9" w14:textId="01C52541" w:rsidR="001E54E3" w:rsidRPr="00CD2E0A" w:rsidRDefault="001E54E3" w:rsidP="001E54E3">
            <w:pPr>
              <w:rPr>
                <w:rFonts w:ascii="Arial" w:hAnsi="Arial" w:cs="Arial"/>
                <w:sz w:val="24"/>
                <w:szCs w:val="24"/>
              </w:rPr>
            </w:pPr>
            <w:r w:rsidRPr="00CD2E0A">
              <w:rPr>
                <w:rFonts w:ascii="Arial" w:hAnsi="Arial" w:cs="Arial"/>
                <w:sz w:val="24"/>
                <w:szCs w:val="24"/>
              </w:rPr>
              <w:t>1</w:t>
            </w:r>
          </w:p>
        </w:tc>
        <w:tc>
          <w:tcPr>
            <w:tcW w:w="2578" w:type="dxa"/>
            <w:tcBorders>
              <w:bottom w:val="single" w:sz="4" w:space="0" w:color="auto"/>
            </w:tcBorders>
          </w:tcPr>
          <w:p w14:paraId="73D63111"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1157FBCF" w14:textId="77777777" w:rsidR="001E54E3" w:rsidRPr="001E54E3" w:rsidRDefault="001E54E3" w:rsidP="001E54E3">
            <w:pPr>
              <w:spacing w:after="160" w:line="259" w:lineRule="auto"/>
              <w:rPr>
                <w:rFonts w:ascii="Arial" w:hAnsi="Arial" w:cs="Arial"/>
                <w:sz w:val="24"/>
                <w:szCs w:val="24"/>
              </w:rPr>
            </w:pPr>
            <w:r w:rsidRPr="001E54E3">
              <w:rPr>
                <w:rFonts w:ascii="Arial" w:hAnsi="Arial" w:cs="Arial"/>
                <w:sz w:val="24"/>
                <w:szCs w:val="24"/>
              </w:rPr>
              <w:t>1 kartą</w:t>
            </w:r>
          </w:p>
          <w:p w14:paraId="223B3D5A" w14:textId="7763EB45" w:rsidR="001E54E3" w:rsidRPr="00CD2E0A" w:rsidRDefault="001E54E3" w:rsidP="001E54E3">
            <w:pPr>
              <w:rPr>
                <w:rFonts w:ascii="Arial" w:hAnsi="Arial" w:cs="Arial"/>
                <w:sz w:val="24"/>
                <w:szCs w:val="24"/>
              </w:rPr>
            </w:pPr>
            <w:r w:rsidRPr="001E54E3">
              <w:rPr>
                <w:rFonts w:ascii="Arial" w:hAnsi="Arial" w:cs="Arial"/>
                <w:sz w:val="24"/>
                <w:szCs w:val="24"/>
              </w:rPr>
              <w:t>2024-07-10  Mero potvarkis Nr. MV-902</w:t>
            </w:r>
          </w:p>
        </w:tc>
      </w:tr>
      <w:tr w:rsidR="001E54E3" w:rsidRPr="00CD2E0A" w14:paraId="02286B09" w14:textId="55AD732C" w:rsidTr="001E54E3">
        <w:tc>
          <w:tcPr>
            <w:tcW w:w="577" w:type="dxa"/>
          </w:tcPr>
          <w:p w14:paraId="613D3050" w14:textId="05F79B10" w:rsidR="001E54E3" w:rsidRPr="00CD2E0A" w:rsidRDefault="001E54E3" w:rsidP="001E54E3">
            <w:pPr>
              <w:rPr>
                <w:rFonts w:ascii="Arial" w:hAnsi="Arial" w:cs="Arial"/>
                <w:sz w:val="24"/>
                <w:szCs w:val="24"/>
              </w:rPr>
            </w:pPr>
            <w:r w:rsidRPr="00CD2E0A">
              <w:rPr>
                <w:rFonts w:ascii="Arial" w:hAnsi="Arial" w:cs="Arial"/>
                <w:sz w:val="24"/>
                <w:szCs w:val="24"/>
              </w:rPr>
              <w:t>11.</w:t>
            </w:r>
          </w:p>
        </w:tc>
        <w:tc>
          <w:tcPr>
            <w:tcW w:w="2843" w:type="dxa"/>
          </w:tcPr>
          <w:p w14:paraId="0373469B" w14:textId="2073ED08" w:rsidR="001E54E3" w:rsidRPr="00CD2E0A" w:rsidRDefault="001E54E3" w:rsidP="001E54E3">
            <w:pPr>
              <w:rPr>
                <w:rFonts w:ascii="Arial" w:hAnsi="Arial" w:cs="Arial"/>
                <w:sz w:val="24"/>
                <w:szCs w:val="24"/>
              </w:rPr>
            </w:pPr>
            <w:r w:rsidRPr="00CD2E0A">
              <w:rPr>
                <w:rFonts w:ascii="Arial" w:hAnsi="Arial" w:cs="Arial"/>
                <w:sz w:val="24"/>
                <w:szCs w:val="24"/>
              </w:rPr>
              <w:t>Tarpusavio pagalbos planų su gretimomis savivaldybėmis tikslinimas</w:t>
            </w:r>
          </w:p>
        </w:tc>
        <w:tc>
          <w:tcPr>
            <w:tcW w:w="1712" w:type="dxa"/>
          </w:tcPr>
          <w:p w14:paraId="02BBC7AB" w14:textId="6721233F" w:rsidR="001E54E3" w:rsidRPr="00CD2E0A" w:rsidRDefault="001E54E3" w:rsidP="001E54E3">
            <w:pPr>
              <w:rPr>
                <w:rFonts w:ascii="Arial" w:hAnsi="Arial" w:cs="Arial"/>
                <w:sz w:val="24"/>
                <w:szCs w:val="24"/>
              </w:rPr>
            </w:pPr>
            <w:r w:rsidRPr="00CD2E0A">
              <w:rPr>
                <w:rFonts w:ascii="Arial" w:hAnsi="Arial" w:cs="Arial"/>
                <w:sz w:val="24"/>
                <w:szCs w:val="24"/>
              </w:rPr>
              <w:t>Kiekvienais metais</w:t>
            </w:r>
          </w:p>
        </w:tc>
        <w:tc>
          <w:tcPr>
            <w:tcW w:w="2138" w:type="dxa"/>
          </w:tcPr>
          <w:p w14:paraId="30D7A4AF" w14:textId="198A6EF6"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w:t>
            </w:r>
          </w:p>
        </w:tc>
        <w:tc>
          <w:tcPr>
            <w:tcW w:w="1804" w:type="dxa"/>
          </w:tcPr>
          <w:p w14:paraId="5BD59B20" w14:textId="3A808A1B" w:rsidR="001E54E3" w:rsidRPr="00CD2E0A" w:rsidRDefault="001E54E3" w:rsidP="001E54E3">
            <w:pPr>
              <w:autoSpaceDE w:val="0"/>
              <w:autoSpaceDN w:val="0"/>
              <w:adjustRightInd w:val="0"/>
              <w:rPr>
                <w:rFonts w:ascii="Arial" w:eastAsia="CIDFont+F1" w:hAnsi="Arial" w:cs="Arial"/>
                <w:sz w:val="24"/>
                <w:szCs w:val="24"/>
              </w:rPr>
            </w:pPr>
            <w:r w:rsidRPr="00CD2E0A">
              <w:rPr>
                <w:rFonts w:ascii="Arial" w:hAnsi="Arial" w:cs="Arial"/>
                <w:sz w:val="24"/>
                <w:szCs w:val="24"/>
              </w:rPr>
              <w:t>Sudarytų tarpusavio pagalbos planų skaičius</w:t>
            </w:r>
          </w:p>
        </w:tc>
        <w:tc>
          <w:tcPr>
            <w:tcW w:w="1698" w:type="dxa"/>
          </w:tcPr>
          <w:p w14:paraId="2CACF464" w14:textId="3DF660B5" w:rsidR="001E54E3" w:rsidRPr="00CD2E0A" w:rsidRDefault="001E54E3" w:rsidP="001E54E3">
            <w:pPr>
              <w:rPr>
                <w:rFonts w:ascii="Arial" w:hAnsi="Arial" w:cs="Arial"/>
                <w:sz w:val="24"/>
                <w:szCs w:val="24"/>
              </w:rPr>
            </w:pPr>
            <w:r w:rsidRPr="00CD2E0A">
              <w:rPr>
                <w:rFonts w:ascii="Arial" w:hAnsi="Arial" w:cs="Arial"/>
                <w:sz w:val="24"/>
                <w:szCs w:val="24"/>
              </w:rPr>
              <w:t>7</w:t>
            </w:r>
          </w:p>
        </w:tc>
        <w:tc>
          <w:tcPr>
            <w:tcW w:w="2578" w:type="dxa"/>
            <w:tcBorders>
              <w:top w:val="single" w:sz="4" w:space="0" w:color="auto"/>
            </w:tcBorders>
          </w:tcPr>
          <w:p w14:paraId="34B19635" w14:textId="60ABBAA2"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7A2831C7" w14:textId="721D3825" w:rsidR="001E54E3" w:rsidRPr="00CD2E0A" w:rsidRDefault="001E54E3" w:rsidP="001E54E3">
            <w:pPr>
              <w:rPr>
                <w:rFonts w:ascii="Arial" w:hAnsi="Arial" w:cs="Arial"/>
                <w:sz w:val="24"/>
                <w:szCs w:val="24"/>
              </w:rPr>
            </w:pPr>
            <w:r w:rsidRPr="00CD2E0A">
              <w:rPr>
                <w:rFonts w:ascii="Arial" w:hAnsi="Arial" w:cs="Arial"/>
                <w:sz w:val="24"/>
                <w:szCs w:val="24"/>
              </w:rPr>
              <w:t>Peržiūrėti ir patikslinti tarpusavio pagalbos planai.</w:t>
            </w:r>
          </w:p>
        </w:tc>
      </w:tr>
      <w:tr w:rsidR="001E54E3" w:rsidRPr="00CD2E0A" w14:paraId="77686F83" w14:textId="730A947A" w:rsidTr="001E54E3">
        <w:tc>
          <w:tcPr>
            <w:tcW w:w="577" w:type="dxa"/>
          </w:tcPr>
          <w:p w14:paraId="756DB066" w14:textId="542C818C" w:rsidR="001E54E3" w:rsidRPr="00CD2E0A" w:rsidRDefault="001E54E3" w:rsidP="001E54E3">
            <w:pPr>
              <w:rPr>
                <w:rFonts w:ascii="Arial" w:hAnsi="Arial" w:cs="Arial"/>
                <w:sz w:val="24"/>
                <w:szCs w:val="24"/>
              </w:rPr>
            </w:pPr>
            <w:r w:rsidRPr="00CD2E0A">
              <w:rPr>
                <w:rFonts w:ascii="Arial" w:hAnsi="Arial" w:cs="Arial"/>
                <w:sz w:val="24"/>
                <w:szCs w:val="24"/>
              </w:rPr>
              <w:t>12.</w:t>
            </w:r>
          </w:p>
        </w:tc>
        <w:tc>
          <w:tcPr>
            <w:tcW w:w="2843" w:type="dxa"/>
          </w:tcPr>
          <w:p w14:paraId="0C15306B" w14:textId="09C4F5B3" w:rsidR="001E54E3" w:rsidRPr="00CD2E0A" w:rsidRDefault="001E54E3" w:rsidP="001E54E3">
            <w:pPr>
              <w:rPr>
                <w:rFonts w:ascii="Arial" w:hAnsi="Arial" w:cs="Arial"/>
                <w:sz w:val="24"/>
                <w:szCs w:val="24"/>
              </w:rPr>
            </w:pPr>
            <w:r w:rsidRPr="00CD2E0A">
              <w:rPr>
                <w:rFonts w:ascii="Arial" w:hAnsi="Arial" w:cs="Arial"/>
                <w:sz w:val="24"/>
                <w:szCs w:val="24"/>
              </w:rPr>
              <w:t xml:space="preserve">Organizuoti Savivaldybės ESK, ESOC narių civilinės saugos mokymąsi </w:t>
            </w:r>
          </w:p>
        </w:tc>
        <w:tc>
          <w:tcPr>
            <w:tcW w:w="1712" w:type="dxa"/>
          </w:tcPr>
          <w:p w14:paraId="0BD503B4" w14:textId="27E07E73" w:rsidR="001E54E3" w:rsidRPr="00CD2E0A" w:rsidRDefault="001E54E3" w:rsidP="001E54E3">
            <w:pPr>
              <w:rPr>
                <w:rFonts w:ascii="Arial" w:hAnsi="Arial" w:cs="Arial"/>
                <w:sz w:val="24"/>
                <w:szCs w:val="24"/>
              </w:rPr>
            </w:pPr>
            <w:r w:rsidRPr="00CD2E0A">
              <w:rPr>
                <w:rFonts w:ascii="Arial" w:hAnsi="Arial" w:cs="Arial"/>
                <w:sz w:val="24"/>
                <w:szCs w:val="24"/>
              </w:rPr>
              <w:t>Kiekvienais metais pagal grafiką</w:t>
            </w:r>
          </w:p>
        </w:tc>
        <w:tc>
          <w:tcPr>
            <w:tcW w:w="2138" w:type="dxa"/>
          </w:tcPr>
          <w:p w14:paraId="2B904C78" w14:textId="5AABDDBD" w:rsidR="001E54E3" w:rsidRPr="00CD2E0A" w:rsidRDefault="001E54E3" w:rsidP="004F73D8">
            <w:pPr>
              <w:rPr>
                <w:rFonts w:ascii="Arial" w:hAnsi="Arial" w:cs="Arial"/>
                <w:sz w:val="24"/>
                <w:szCs w:val="24"/>
              </w:rPr>
            </w:pPr>
            <w:r w:rsidRPr="00CD2E0A">
              <w:rPr>
                <w:rFonts w:ascii="Arial" w:hAnsi="Arial" w:cs="Arial"/>
                <w:sz w:val="24"/>
                <w:szCs w:val="24"/>
              </w:rPr>
              <w:t>Savivaldybės administracijos VTS civilinės saugos specialistai, ESOC vadovas</w:t>
            </w:r>
          </w:p>
        </w:tc>
        <w:tc>
          <w:tcPr>
            <w:tcW w:w="1804" w:type="dxa"/>
          </w:tcPr>
          <w:p w14:paraId="59D25BDA" w14:textId="40271CE3"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Mokymus išklausiusių asmenų skaičius proc. nuo ESK, ESOC narių skaičius proc.</w:t>
            </w:r>
          </w:p>
        </w:tc>
        <w:tc>
          <w:tcPr>
            <w:tcW w:w="1698" w:type="dxa"/>
          </w:tcPr>
          <w:p w14:paraId="761AA63D" w14:textId="615738F8"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30EB4D58"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77EF0FD1" w14:textId="69F0436D" w:rsidR="001E54E3" w:rsidRPr="00CD2E0A" w:rsidRDefault="001E54E3" w:rsidP="001E54E3">
            <w:pPr>
              <w:rPr>
                <w:rFonts w:ascii="Arial" w:hAnsi="Arial" w:cs="Arial"/>
                <w:sz w:val="24"/>
                <w:szCs w:val="24"/>
              </w:rPr>
            </w:pPr>
            <w:r w:rsidRPr="00201DE4">
              <w:rPr>
                <w:rFonts w:ascii="Arial" w:hAnsi="Arial" w:cs="Arial"/>
                <w:sz w:val="24"/>
                <w:szCs w:val="24"/>
              </w:rPr>
              <w:t>2024-11-12 įvyko ESOC narių  mokymai.</w:t>
            </w:r>
          </w:p>
        </w:tc>
      </w:tr>
      <w:tr w:rsidR="001E54E3" w:rsidRPr="00CD2E0A" w14:paraId="52443BF3" w14:textId="293EBCBD" w:rsidTr="001E54E3">
        <w:tc>
          <w:tcPr>
            <w:tcW w:w="577" w:type="dxa"/>
          </w:tcPr>
          <w:p w14:paraId="5818244C" w14:textId="298BF09B" w:rsidR="001E54E3" w:rsidRPr="00CD2E0A" w:rsidRDefault="001E54E3" w:rsidP="001E54E3">
            <w:pPr>
              <w:rPr>
                <w:rFonts w:ascii="Arial" w:hAnsi="Arial" w:cs="Arial"/>
                <w:sz w:val="24"/>
                <w:szCs w:val="24"/>
              </w:rPr>
            </w:pPr>
            <w:r w:rsidRPr="00CD2E0A">
              <w:rPr>
                <w:rFonts w:ascii="Arial" w:hAnsi="Arial" w:cs="Arial"/>
                <w:sz w:val="24"/>
                <w:szCs w:val="24"/>
              </w:rPr>
              <w:t>13.</w:t>
            </w:r>
          </w:p>
        </w:tc>
        <w:tc>
          <w:tcPr>
            <w:tcW w:w="2843" w:type="dxa"/>
          </w:tcPr>
          <w:p w14:paraId="313555DF" w14:textId="64129A29" w:rsidR="001E54E3" w:rsidRPr="00CD2E0A" w:rsidRDefault="001E54E3" w:rsidP="001E54E3">
            <w:pPr>
              <w:rPr>
                <w:rFonts w:ascii="Arial" w:hAnsi="Arial" w:cs="Arial"/>
                <w:sz w:val="24"/>
                <w:szCs w:val="24"/>
              </w:rPr>
            </w:pPr>
            <w:r w:rsidRPr="00CD2E0A">
              <w:rPr>
                <w:rFonts w:ascii="Arial" w:hAnsi="Arial" w:cs="Arial"/>
                <w:sz w:val="24"/>
                <w:szCs w:val="24"/>
              </w:rPr>
              <w:t>Kolektyvinės apsaugos statinių poreikio nustatymas, jų būklės įvertinimas bei paženklinimas</w:t>
            </w:r>
          </w:p>
        </w:tc>
        <w:tc>
          <w:tcPr>
            <w:tcW w:w="1712" w:type="dxa"/>
          </w:tcPr>
          <w:p w14:paraId="7D0FAC6C" w14:textId="30BFA510" w:rsidR="001E54E3" w:rsidRPr="00CD2E0A" w:rsidRDefault="001E54E3" w:rsidP="001E54E3">
            <w:pPr>
              <w:rPr>
                <w:rFonts w:ascii="Arial" w:hAnsi="Arial" w:cs="Arial"/>
                <w:sz w:val="24"/>
                <w:szCs w:val="24"/>
              </w:rPr>
            </w:pPr>
            <w:r w:rsidRPr="00CD2E0A">
              <w:rPr>
                <w:rFonts w:ascii="Arial" w:hAnsi="Arial" w:cs="Arial"/>
                <w:sz w:val="24"/>
                <w:szCs w:val="24"/>
              </w:rPr>
              <w:t>Kiekvienais metais iki spalio 1 d.</w:t>
            </w:r>
          </w:p>
        </w:tc>
        <w:tc>
          <w:tcPr>
            <w:tcW w:w="2138" w:type="dxa"/>
          </w:tcPr>
          <w:p w14:paraId="43DACEB7" w14:textId="2466EF9D" w:rsidR="001E54E3" w:rsidRPr="00CD2E0A" w:rsidRDefault="001E54E3" w:rsidP="001E54E3">
            <w:pPr>
              <w:rPr>
                <w:rFonts w:ascii="Arial" w:hAnsi="Arial" w:cs="Arial"/>
                <w:sz w:val="24"/>
                <w:szCs w:val="24"/>
              </w:rPr>
            </w:pPr>
            <w:r w:rsidRPr="00CD2E0A">
              <w:rPr>
                <w:rFonts w:ascii="Arial" w:hAnsi="Arial" w:cs="Arial"/>
                <w:sz w:val="24"/>
                <w:szCs w:val="24"/>
              </w:rPr>
              <w:t>Savivaldybės Viešosios tvarkos skyriaus civilinės saugos specialistai, KAS vadovai</w:t>
            </w:r>
          </w:p>
        </w:tc>
        <w:tc>
          <w:tcPr>
            <w:tcW w:w="1804" w:type="dxa"/>
          </w:tcPr>
          <w:p w14:paraId="3C3926CF" w14:textId="38E3AE37"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17 parinktų KAS, paženklintų specialiuoju ženklu procentais</w:t>
            </w:r>
          </w:p>
        </w:tc>
        <w:tc>
          <w:tcPr>
            <w:tcW w:w="1698" w:type="dxa"/>
          </w:tcPr>
          <w:p w14:paraId="7792B55A" w14:textId="2C8F605F"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10F6BC2B"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66DB6338" w14:textId="6D9903AE" w:rsidR="001E54E3" w:rsidRPr="00CD2E0A" w:rsidRDefault="001E54E3" w:rsidP="001E54E3">
            <w:pPr>
              <w:rPr>
                <w:rFonts w:ascii="Arial" w:hAnsi="Arial" w:cs="Arial"/>
                <w:sz w:val="24"/>
                <w:szCs w:val="24"/>
              </w:rPr>
            </w:pPr>
            <w:r w:rsidRPr="00201DE4">
              <w:rPr>
                <w:rFonts w:ascii="Arial" w:hAnsi="Arial" w:cs="Arial"/>
                <w:sz w:val="24"/>
                <w:szCs w:val="24"/>
              </w:rPr>
              <w:t>2024-07-10  Mero potvarkiu Nr. MV-902. Visi KAS paženklinti</w:t>
            </w:r>
          </w:p>
        </w:tc>
      </w:tr>
      <w:tr w:rsidR="001E54E3" w:rsidRPr="00CD2E0A" w14:paraId="6ED90272" w14:textId="097A3CE7" w:rsidTr="001E54E3">
        <w:tc>
          <w:tcPr>
            <w:tcW w:w="577" w:type="dxa"/>
          </w:tcPr>
          <w:p w14:paraId="2CA915CD" w14:textId="18773022" w:rsidR="001E54E3" w:rsidRPr="00CD2E0A" w:rsidRDefault="001E54E3" w:rsidP="001E54E3">
            <w:pPr>
              <w:rPr>
                <w:rFonts w:ascii="Arial" w:hAnsi="Arial" w:cs="Arial"/>
                <w:sz w:val="24"/>
                <w:szCs w:val="24"/>
              </w:rPr>
            </w:pPr>
            <w:r w:rsidRPr="00CD2E0A">
              <w:rPr>
                <w:rFonts w:ascii="Arial" w:hAnsi="Arial" w:cs="Arial"/>
                <w:sz w:val="24"/>
                <w:szCs w:val="24"/>
              </w:rPr>
              <w:t>14.</w:t>
            </w:r>
          </w:p>
        </w:tc>
        <w:tc>
          <w:tcPr>
            <w:tcW w:w="2843" w:type="dxa"/>
          </w:tcPr>
          <w:p w14:paraId="6DB6340F" w14:textId="13DD7AD5" w:rsidR="001E54E3" w:rsidRPr="00CD2E0A" w:rsidRDefault="001E54E3" w:rsidP="001E54E3">
            <w:pPr>
              <w:rPr>
                <w:rFonts w:ascii="Arial" w:hAnsi="Arial" w:cs="Arial"/>
                <w:sz w:val="24"/>
                <w:szCs w:val="24"/>
              </w:rPr>
            </w:pPr>
            <w:r w:rsidRPr="00CD2E0A">
              <w:rPr>
                <w:rFonts w:ascii="Arial" w:hAnsi="Arial" w:cs="Arial"/>
                <w:sz w:val="24"/>
                <w:szCs w:val="24"/>
              </w:rPr>
              <w:t xml:space="preserve">Organizuoti ūkio subjektų kitų įstaigų vadovų, darbuotojų atsakingų už civilinę saugą, mokymąsi Ugniagesių gelbėtojų </w:t>
            </w:r>
            <w:r w:rsidRPr="00CD2E0A">
              <w:rPr>
                <w:rFonts w:ascii="Arial" w:hAnsi="Arial" w:cs="Arial"/>
                <w:sz w:val="24"/>
                <w:szCs w:val="24"/>
              </w:rPr>
              <w:lastRenderedPageBreak/>
              <w:t>mokykloje bei Klaipėdos apskrities priešgaisrinę gelbėjimo valdyboje</w:t>
            </w:r>
          </w:p>
        </w:tc>
        <w:tc>
          <w:tcPr>
            <w:tcW w:w="1712" w:type="dxa"/>
          </w:tcPr>
          <w:p w14:paraId="01F81472" w14:textId="701925CD" w:rsidR="001E54E3" w:rsidRPr="00CD2E0A" w:rsidRDefault="001E54E3" w:rsidP="001E54E3">
            <w:pPr>
              <w:rPr>
                <w:rFonts w:ascii="Arial" w:hAnsi="Arial" w:cs="Arial"/>
                <w:sz w:val="24"/>
                <w:szCs w:val="24"/>
              </w:rPr>
            </w:pPr>
            <w:r w:rsidRPr="00CD2E0A">
              <w:rPr>
                <w:rFonts w:ascii="Arial" w:hAnsi="Arial" w:cs="Arial"/>
                <w:sz w:val="24"/>
                <w:szCs w:val="24"/>
              </w:rPr>
              <w:lastRenderedPageBreak/>
              <w:t>Kiekvienais metais iki gruodžio 20 d.</w:t>
            </w:r>
          </w:p>
        </w:tc>
        <w:tc>
          <w:tcPr>
            <w:tcW w:w="2138" w:type="dxa"/>
          </w:tcPr>
          <w:p w14:paraId="0E669067" w14:textId="77777777" w:rsidR="004F73D8"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w:t>
            </w:r>
            <w:r w:rsidR="004F73D8">
              <w:rPr>
                <w:rFonts w:ascii="Arial" w:hAnsi="Arial" w:cs="Arial"/>
                <w:sz w:val="24"/>
                <w:szCs w:val="24"/>
              </w:rPr>
              <w:t>,</w:t>
            </w:r>
          </w:p>
          <w:p w14:paraId="5501E3B4" w14:textId="68FABF7A" w:rsidR="001E54E3" w:rsidRPr="00CD2E0A" w:rsidRDefault="001E54E3" w:rsidP="001E54E3">
            <w:pPr>
              <w:rPr>
                <w:rFonts w:ascii="Arial" w:hAnsi="Arial" w:cs="Arial"/>
                <w:sz w:val="24"/>
                <w:szCs w:val="24"/>
              </w:rPr>
            </w:pPr>
            <w:r w:rsidRPr="00CD2E0A">
              <w:rPr>
                <w:rFonts w:ascii="Arial" w:hAnsi="Arial" w:cs="Arial"/>
                <w:sz w:val="24"/>
                <w:szCs w:val="24"/>
              </w:rPr>
              <w:lastRenderedPageBreak/>
              <w:t xml:space="preserve"> ūkio subjektai, kitos įstaigos</w:t>
            </w:r>
          </w:p>
        </w:tc>
        <w:tc>
          <w:tcPr>
            <w:tcW w:w="1804" w:type="dxa"/>
          </w:tcPr>
          <w:p w14:paraId="44894B6E" w14:textId="3F359BEC"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lastRenderedPageBreak/>
              <w:t xml:space="preserve">Išklausiusių mokymus klausytojų dalis nuo bendro pateiktų </w:t>
            </w:r>
            <w:r w:rsidRPr="00CD2E0A">
              <w:rPr>
                <w:rFonts w:ascii="Arial" w:hAnsi="Arial" w:cs="Arial"/>
                <w:sz w:val="24"/>
                <w:szCs w:val="24"/>
              </w:rPr>
              <w:lastRenderedPageBreak/>
              <w:t>žmonių skaičiaus procentais</w:t>
            </w:r>
          </w:p>
        </w:tc>
        <w:tc>
          <w:tcPr>
            <w:tcW w:w="1698" w:type="dxa"/>
          </w:tcPr>
          <w:p w14:paraId="621F8909" w14:textId="289839F9" w:rsidR="001E54E3" w:rsidRPr="00CD2E0A" w:rsidRDefault="001E54E3" w:rsidP="001E54E3">
            <w:pPr>
              <w:rPr>
                <w:rFonts w:ascii="Arial" w:hAnsi="Arial" w:cs="Arial"/>
                <w:sz w:val="24"/>
                <w:szCs w:val="24"/>
              </w:rPr>
            </w:pPr>
            <w:r w:rsidRPr="00CD2E0A">
              <w:rPr>
                <w:rFonts w:ascii="Arial" w:hAnsi="Arial" w:cs="Arial"/>
                <w:sz w:val="24"/>
                <w:szCs w:val="24"/>
              </w:rPr>
              <w:lastRenderedPageBreak/>
              <w:t>100</w:t>
            </w:r>
          </w:p>
        </w:tc>
        <w:tc>
          <w:tcPr>
            <w:tcW w:w="2578" w:type="dxa"/>
          </w:tcPr>
          <w:p w14:paraId="5A4FA395" w14:textId="77777777" w:rsidR="001E54E3" w:rsidRPr="00201DE4" w:rsidRDefault="001E54E3" w:rsidP="001E54E3">
            <w:pPr>
              <w:rPr>
                <w:rFonts w:ascii="Arial" w:hAnsi="Arial" w:cs="Arial"/>
                <w:b/>
                <w:bCs/>
                <w:sz w:val="24"/>
                <w:szCs w:val="24"/>
              </w:rPr>
            </w:pPr>
            <w:r w:rsidRPr="00201DE4">
              <w:rPr>
                <w:rFonts w:ascii="Arial" w:hAnsi="Arial" w:cs="Arial"/>
                <w:b/>
                <w:bCs/>
                <w:sz w:val="24"/>
                <w:szCs w:val="24"/>
              </w:rPr>
              <w:t xml:space="preserve">Įvykdyta </w:t>
            </w:r>
          </w:p>
          <w:p w14:paraId="317F306D" w14:textId="3C4363C5" w:rsidR="001E54E3" w:rsidRPr="00CD2E0A" w:rsidRDefault="001E54E3" w:rsidP="001E54E3">
            <w:pPr>
              <w:rPr>
                <w:rFonts w:ascii="Arial" w:hAnsi="Arial" w:cs="Arial"/>
                <w:sz w:val="24"/>
                <w:szCs w:val="24"/>
              </w:rPr>
            </w:pPr>
            <w:r w:rsidRPr="00201DE4">
              <w:rPr>
                <w:rFonts w:ascii="Arial" w:hAnsi="Arial" w:cs="Arial"/>
                <w:bCs/>
                <w:sz w:val="24"/>
                <w:szCs w:val="24"/>
              </w:rPr>
              <w:t xml:space="preserve">2024-04-02, 2024-05-11, 2024-12-19 informuoti ūkio subjektai apie registraciją į UGM </w:t>
            </w:r>
            <w:r w:rsidRPr="00201DE4">
              <w:rPr>
                <w:rFonts w:ascii="Arial" w:hAnsi="Arial" w:cs="Arial"/>
                <w:bCs/>
                <w:sz w:val="24"/>
                <w:szCs w:val="24"/>
              </w:rPr>
              <w:lastRenderedPageBreak/>
              <w:t xml:space="preserve">paskelbtus mokymus, darbuotojams , atsakingiems už civilinę saugą. </w:t>
            </w:r>
            <w:r w:rsidRPr="00201DE4">
              <w:rPr>
                <w:rFonts w:ascii="Arial" w:hAnsi="Arial" w:cs="Arial"/>
                <w:sz w:val="24"/>
                <w:szCs w:val="24"/>
              </w:rPr>
              <w:t>Klaipėdos apskrities priešgaisrinę gelbėjimo valdyba mokymų neorganizavo.</w:t>
            </w:r>
          </w:p>
        </w:tc>
      </w:tr>
      <w:tr w:rsidR="001E54E3" w:rsidRPr="00CD2E0A" w14:paraId="788E9CB2" w14:textId="77719C83" w:rsidTr="001E54E3">
        <w:tc>
          <w:tcPr>
            <w:tcW w:w="10772" w:type="dxa"/>
            <w:gridSpan w:val="6"/>
          </w:tcPr>
          <w:p w14:paraId="6189A512" w14:textId="0FBE72BF" w:rsidR="001E54E3" w:rsidRPr="00CD2E0A" w:rsidRDefault="001E54E3" w:rsidP="001E54E3">
            <w:pPr>
              <w:rPr>
                <w:rFonts w:ascii="Arial" w:hAnsi="Arial" w:cs="Arial"/>
                <w:sz w:val="24"/>
                <w:szCs w:val="24"/>
              </w:rPr>
            </w:pPr>
            <w:r w:rsidRPr="00CD2E0A">
              <w:rPr>
                <w:rFonts w:ascii="Arial" w:hAnsi="Arial" w:cs="Arial"/>
                <w:b/>
                <w:bCs/>
                <w:sz w:val="24"/>
                <w:szCs w:val="24"/>
              </w:rPr>
              <w:lastRenderedPageBreak/>
              <w:t xml:space="preserve"> Tikslas – mažinti susirgimų užkrečiamomis ligomis riziką ir švelninti galimus padarinius</w:t>
            </w:r>
          </w:p>
        </w:tc>
        <w:tc>
          <w:tcPr>
            <w:tcW w:w="2578" w:type="dxa"/>
          </w:tcPr>
          <w:p w14:paraId="5C8E4267" w14:textId="77777777" w:rsidR="001E54E3" w:rsidRPr="00CD2E0A" w:rsidRDefault="001E54E3" w:rsidP="001E54E3">
            <w:pPr>
              <w:rPr>
                <w:rFonts w:ascii="Arial" w:hAnsi="Arial" w:cs="Arial"/>
                <w:b/>
                <w:bCs/>
                <w:sz w:val="24"/>
                <w:szCs w:val="24"/>
              </w:rPr>
            </w:pPr>
          </w:p>
        </w:tc>
      </w:tr>
      <w:tr w:rsidR="001E54E3" w:rsidRPr="00CD2E0A" w14:paraId="43999C73" w14:textId="58964A26" w:rsidTr="001E54E3">
        <w:tc>
          <w:tcPr>
            <w:tcW w:w="577" w:type="dxa"/>
          </w:tcPr>
          <w:p w14:paraId="7FC4876F" w14:textId="52CDD41D" w:rsidR="001E54E3" w:rsidRPr="00CD2E0A" w:rsidRDefault="001E54E3" w:rsidP="001E54E3">
            <w:pPr>
              <w:rPr>
                <w:rFonts w:ascii="Arial" w:hAnsi="Arial" w:cs="Arial"/>
                <w:sz w:val="24"/>
                <w:szCs w:val="24"/>
              </w:rPr>
            </w:pPr>
            <w:r w:rsidRPr="00CD2E0A">
              <w:rPr>
                <w:rFonts w:ascii="Arial" w:hAnsi="Arial" w:cs="Arial"/>
                <w:sz w:val="24"/>
                <w:szCs w:val="24"/>
              </w:rPr>
              <w:t>1.</w:t>
            </w:r>
          </w:p>
        </w:tc>
        <w:tc>
          <w:tcPr>
            <w:tcW w:w="2843" w:type="dxa"/>
          </w:tcPr>
          <w:p w14:paraId="318CAE6D" w14:textId="0F2B4A61" w:rsidR="001E54E3" w:rsidRPr="00CD2E0A" w:rsidRDefault="001E54E3" w:rsidP="001E54E3">
            <w:pPr>
              <w:rPr>
                <w:rFonts w:ascii="Arial" w:hAnsi="Arial" w:cs="Arial"/>
                <w:sz w:val="24"/>
                <w:szCs w:val="24"/>
              </w:rPr>
            </w:pPr>
            <w:r w:rsidRPr="004F73D8">
              <w:rPr>
                <w:rFonts w:ascii="Arial" w:hAnsi="Arial" w:cs="Arial"/>
                <w:sz w:val="24"/>
                <w:szCs w:val="24"/>
              </w:rPr>
              <w:t>Peržiūrėti ir prireikus patikslinti Pasirengimo gripo pandemijai planą</w:t>
            </w:r>
          </w:p>
        </w:tc>
        <w:tc>
          <w:tcPr>
            <w:tcW w:w="1712" w:type="dxa"/>
          </w:tcPr>
          <w:p w14:paraId="7D0C643C" w14:textId="379EC1FB" w:rsidR="001E54E3" w:rsidRPr="00CD2E0A" w:rsidRDefault="001E54E3" w:rsidP="001E54E3">
            <w:pPr>
              <w:rPr>
                <w:rFonts w:ascii="Arial" w:hAnsi="Arial" w:cs="Arial"/>
                <w:sz w:val="24"/>
                <w:szCs w:val="24"/>
              </w:rPr>
            </w:pPr>
            <w:r w:rsidRPr="00CD2E0A">
              <w:rPr>
                <w:rFonts w:ascii="Arial" w:hAnsi="Arial" w:cs="Arial"/>
                <w:sz w:val="24"/>
                <w:szCs w:val="24"/>
              </w:rPr>
              <w:t>I ketvirtis</w:t>
            </w:r>
          </w:p>
        </w:tc>
        <w:tc>
          <w:tcPr>
            <w:tcW w:w="2138" w:type="dxa"/>
          </w:tcPr>
          <w:p w14:paraId="1D3B734A" w14:textId="5BCB87F6" w:rsidR="001E54E3" w:rsidRPr="00CD2E0A" w:rsidRDefault="001E54E3" w:rsidP="004F73D8">
            <w:pPr>
              <w:rPr>
                <w:rFonts w:ascii="Arial" w:hAnsi="Arial" w:cs="Arial"/>
                <w:sz w:val="24"/>
                <w:szCs w:val="24"/>
              </w:rPr>
            </w:pPr>
            <w:r w:rsidRPr="00CD2E0A">
              <w:rPr>
                <w:rFonts w:ascii="Arial" w:hAnsi="Arial" w:cs="Arial"/>
                <w:sz w:val="24"/>
                <w:szCs w:val="24"/>
              </w:rPr>
              <w:t xml:space="preserve">Savivaldybės administracijos VTS civilinės saugos specialistai, </w:t>
            </w:r>
            <w:r w:rsidR="004F73D8">
              <w:rPr>
                <w:rFonts w:ascii="Arial" w:hAnsi="Arial" w:cs="Arial"/>
                <w:sz w:val="24"/>
                <w:szCs w:val="24"/>
              </w:rPr>
              <w:t>S</w:t>
            </w:r>
            <w:r w:rsidRPr="00CD2E0A">
              <w:rPr>
                <w:rFonts w:ascii="Arial" w:hAnsi="Arial" w:cs="Arial"/>
                <w:sz w:val="24"/>
                <w:szCs w:val="24"/>
              </w:rPr>
              <w:t xml:space="preserve">veikatos ir socialinės </w:t>
            </w:r>
            <w:r w:rsidR="004F73D8">
              <w:rPr>
                <w:rFonts w:ascii="Arial" w:hAnsi="Arial" w:cs="Arial"/>
                <w:sz w:val="24"/>
                <w:szCs w:val="24"/>
              </w:rPr>
              <w:t xml:space="preserve">apsaugos </w:t>
            </w:r>
            <w:r w:rsidRPr="00CD2E0A">
              <w:rPr>
                <w:rFonts w:ascii="Arial" w:hAnsi="Arial" w:cs="Arial"/>
                <w:sz w:val="24"/>
                <w:szCs w:val="24"/>
              </w:rPr>
              <w:t>skyrius</w:t>
            </w:r>
          </w:p>
        </w:tc>
        <w:tc>
          <w:tcPr>
            <w:tcW w:w="1804" w:type="dxa"/>
          </w:tcPr>
          <w:p w14:paraId="0CC28D04" w14:textId="1B259F47" w:rsidR="001E54E3" w:rsidRPr="00CD2E0A" w:rsidRDefault="001E54E3" w:rsidP="001E54E3">
            <w:pPr>
              <w:rPr>
                <w:rFonts w:ascii="Arial" w:hAnsi="Arial" w:cs="Arial"/>
                <w:sz w:val="24"/>
                <w:szCs w:val="24"/>
              </w:rPr>
            </w:pPr>
            <w:r w:rsidRPr="00CD2E0A">
              <w:rPr>
                <w:rFonts w:ascii="Arial" w:hAnsi="Arial" w:cs="Arial"/>
                <w:sz w:val="24"/>
                <w:szCs w:val="24"/>
              </w:rPr>
              <w:t>Kasmetinis gripo pandemijos plano ir jo priedų peržiūrėjimas ir pagal būtinybę atnaujinimas</w:t>
            </w:r>
          </w:p>
        </w:tc>
        <w:tc>
          <w:tcPr>
            <w:tcW w:w="1698" w:type="dxa"/>
          </w:tcPr>
          <w:p w14:paraId="1EA88F99" w14:textId="264E024F" w:rsidR="001E54E3" w:rsidRPr="00CD2E0A" w:rsidRDefault="001E54E3" w:rsidP="001E54E3">
            <w:pPr>
              <w:rPr>
                <w:rFonts w:ascii="Arial" w:hAnsi="Arial" w:cs="Arial"/>
                <w:sz w:val="24"/>
                <w:szCs w:val="24"/>
              </w:rPr>
            </w:pPr>
            <w:r w:rsidRPr="00CD2E0A">
              <w:rPr>
                <w:rFonts w:ascii="Arial" w:hAnsi="Arial" w:cs="Arial"/>
                <w:sz w:val="24"/>
                <w:szCs w:val="24"/>
              </w:rPr>
              <w:t>Ne mažiau 1 kartą.</w:t>
            </w:r>
          </w:p>
        </w:tc>
        <w:tc>
          <w:tcPr>
            <w:tcW w:w="2578" w:type="dxa"/>
          </w:tcPr>
          <w:p w14:paraId="31431D1C"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47454D08" w14:textId="1F8A3C07" w:rsidR="001E54E3" w:rsidRPr="00CD2E0A" w:rsidRDefault="004F73D8" w:rsidP="001E54E3">
            <w:pPr>
              <w:rPr>
                <w:rFonts w:ascii="Arial" w:hAnsi="Arial" w:cs="Arial"/>
                <w:sz w:val="24"/>
                <w:szCs w:val="24"/>
              </w:rPr>
            </w:pPr>
            <w:r>
              <w:rPr>
                <w:rFonts w:ascii="Arial" w:hAnsi="Arial" w:cs="Arial"/>
                <w:sz w:val="24"/>
                <w:szCs w:val="24"/>
              </w:rPr>
              <w:t xml:space="preserve">Administracijos direktoriaus </w:t>
            </w:r>
            <w:r w:rsidR="001E54E3" w:rsidRPr="00CD2E0A">
              <w:rPr>
                <w:rFonts w:ascii="Arial" w:hAnsi="Arial" w:cs="Arial"/>
                <w:sz w:val="24"/>
                <w:szCs w:val="24"/>
              </w:rPr>
              <w:t>2022-12-12</w:t>
            </w:r>
            <w:r>
              <w:rPr>
                <w:rFonts w:ascii="Arial" w:hAnsi="Arial" w:cs="Arial"/>
                <w:sz w:val="24"/>
                <w:szCs w:val="24"/>
              </w:rPr>
              <w:t xml:space="preserve"> įsakymas</w:t>
            </w:r>
            <w:r w:rsidR="001E54E3" w:rsidRPr="00CD2E0A">
              <w:rPr>
                <w:rFonts w:ascii="Arial" w:hAnsi="Arial" w:cs="Arial"/>
                <w:sz w:val="24"/>
                <w:szCs w:val="24"/>
              </w:rPr>
              <w:t xml:space="preserve"> Nr. AV-3325 "Dėl Klaipėdos rajono savivaldybės administracijos direktoriaus 2021 m. lapkričio 15 d. įsakymo Nr. AV-3166 „Klaipėdos rajono savivaldybės pasirengimo gripo pandemijai priemonių plano patvirtinimo” pakeitimo". </w:t>
            </w:r>
          </w:p>
          <w:p w14:paraId="23AFBEB4" w14:textId="72281426" w:rsidR="001E54E3" w:rsidRPr="00CD2E0A" w:rsidRDefault="004F73D8" w:rsidP="001E54E3">
            <w:pPr>
              <w:rPr>
                <w:rFonts w:ascii="Arial" w:hAnsi="Arial" w:cs="Arial"/>
                <w:sz w:val="24"/>
                <w:szCs w:val="24"/>
              </w:rPr>
            </w:pPr>
            <w:r>
              <w:rPr>
                <w:rFonts w:ascii="Arial" w:hAnsi="Arial" w:cs="Arial"/>
                <w:sz w:val="24"/>
                <w:szCs w:val="24"/>
              </w:rPr>
              <w:t>2024</w:t>
            </w:r>
            <w:r w:rsidR="001E54E3" w:rsidRPr="00CD2E0A">
              <w:rPr>
                <w:rFonts w:ascii="Arial" w:hAnsi="Arial" w:cs="Arial"/>
                <w:sz w:val="24"/>
                <w:szCs w:val="24"/>
              </w:rPr>
              <w:t xml:space="preserve"> metais priemonių planas peržiūrėtas, </w:t>
            </w:r>
            <w:r>
              <w:rPr>
                <w:rFonts w:ascii="Arial" w:hAnsi="Arial" w:cs="Arial"/>
                <w:sz w:val="24"/>
                <w:szCs w:val="24"/>
              </w:rPr>
              <w:t>poreikio tikslinti planą nebuvo.</w:t>
            </w:r>
          </w:p>
          <w:p w14:paraId="18A780C1" w14:textId="596034FD" w:rsidR="001E54E3" w:rsidRPr="00CD2E0A" w:rsidRDefault="004F73D8" w:rsidP="001E54E3">
            <w:pPr>
              <w:rPr>
                <w:rFonts w:ascii="Arial" w:hAnsi="Arial" w:cs="Arial"/>
                <w:sz w:val="24"/>
                <w:szCs w:val="24"/>
              </w:rPr>
            </w:pPr>
            <w:r>
              <w:rPr>
                <w:rFonts w:ascii="Arial" w:hAnsi="Arial" w:cs="Arial"/>
                <w:sz w:val="24"/>
                <w:szCs w:val="24"/>
              </w:rPr>
              <w:t>Gripo pandemija 2024</w:t>
            </w:r>
            <w:r w:rsidR="001E54E3" w:rsidRPr="00CD2E0A">
              <w:rPr>
                <w:rFonts w:ascii="Arial" w:hAnsi="Arial" w:cs="Arial"/>
                <w:sz w:val="24"/>
                <w:szCs w:val="24"/>
              </w:rPr>
              <w:t xml:space="preserve"> m. Klaipėdos rajono savivaldybėje nebuvo skelbta.</w:t>
            </w:r>
          </w:p>
        </w:tc>
      </w:tr>
      <w:tr w:rsidR="001E54E3" w:rsidRPr="00CD2E0A" w14:paraId="74B144EF" w14:textId="6D0323A2" w:rsidTr="001E54E3">
        <w:tc>
          <w:tcPr>
            <w:tcW w:w="577" w:type="dxa"/>
          </w:tcPr>
          <w:p w14:paraId="2032E8DC" w14:textId="759F6A5F" w:rsidR="001E54E3" w:rsidRPr="00CD2E0A" w:rsidRDefault="001E54E3" w:rsidP="001E54E3">
            <w:pPr>
              <w:rPr>
                <w:rFonts w:ascii="Arial" w:hAnsi="Arial" w:cs="Arial"/>
                <w:sz w:val="24"/>
                <w:szCs w:val="24"/>
              </w:rPr>
            </w:pPr>
            <w:r w:rsidRPr="00CD2E0A">
              <w:rPr>
                <w:rFonts w:ascii="Arial" w:hAnsi="Arial" w:cs="Arial"/>
                <w:sz w:val="24"/>
                <w:szCs w:val="24"/>
              </w:rPr>
              <w:t>2.</w:t>
            </w:r>
          </w:p>
        </w:tc>
        <w:tc>
          <w:tcPr>
            <w:tcW w:w="2843" w:type="dxa"/>
          </w:tcPr>
          <w:p w14:paraId="5C1C126B" w14:textId="5F2031BF"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 xml:space="preserve">Teikti informaciją gyventojams kaip elgtis </w:t>
            </w:r>
            <w:r w:rsidRPr="00CD2E0A">
              <w:rPr>
                <w:rFonts w:ascii="Arial" w:hAnsi="Arial" w:cs="Arial"/>
                <w:sz w:val="24"/>
                <w:szCs w:val="24"/>
              </w:rPr>
              <w:lastRenderedPageBreak/>
              <w:t>ligų, epidemijų metu, siekiant apsisaugoti nuo susirgimų</w:t>
            </w:r>
          </w:p>
        </w:tc>
        <w:tc>
          <w:tcPr>
            <w:tcW w:w="1712" w:type="dxa"/>
          </w:tcPr>
          <w:p w14:paraId="3BFB6C30" w14:textId="46480536" w:rsidR="001E54E3" w:rsidRPr="00CD2E0A" w:rsidRDefault="001E54E3" w:rsidP="001E54E3">
            <w:pPr>
              <w:rPr>
                <w:rFonts w:ascii="Arial" w:hAnsi="Arial" w:cs="Arial"/>
                <w:sz w:val="24"/>
                <w:szCs w:val="24"/>
              </w:rPr>
            </w:pPr>
            <w:r w:rsidRPr="00CD2E0A">
              <w:rPr>
                <w:rFonts w:ascii="Arial" w:hAnsi="Arial" w:cs="Arial"/>
                <w:sz w:val="24"/>
                <w:szCs w:val="24"/>
              </w:rPr>
              <w:lastRenderedPageBreak/>
              <w:t>Pagal poreikį</w:t>
            </w:r>
          </w:p>
        </w:tc>
        <w:tc>
          <w:tcPr>
            <w:tcW w:w="2138" w:type="dxa"/>
          </w:tcPr>
          <w:p w14:paraId="79F059BB" w14:textId="123A8211" w:rsidR="001E54E3" w:rsidRPr="00CD2E0A" w:rsidRDefault="001E54E3" w:rsidP="001E54E3">
            <w:pPr>
              <w:rPr>
                <w:rFonts w:ascii="Arial" w:hAnsi="Arial" w:cs="Arial"/>
                <w:sz w:val="24"/>
                <w:szCs w:val="24"/>
              </w:rPr>
            </w:pPr>
            <w:r w:rsidRPr="00CD2E0A">
              <w:rPr>
                <w:rFonts w:ascii="Arial" w:hAnsi="Arial" w:cs="Arial"/>
                <w:sz w:val="24"/>
                <w:szCs w:val="24"/>
              </w:rPr>
              <w:t xml:space="preserve">Savivaldybės administracijos </w:t>
            </w:r>
            <w:r w:rsidRPr="00CD2E0A">
              <w:rPr>
                <w:rFonts w:ascii="Arial" w:hAnsi="Arial" w:cs="Arial"/>
                <w:sz w:val="24"/>
                <w:szCs w:val="24"/>
              </w:rPr>
              <w:lastRenderedPageBreak/>
              <w:t xml:space="preserve">VTS civilinės saugos specialistai, </w:t>
            </w:r>
            <w:r w:rsidR="004F73D8">
              <w:rPr>
                <w:rFonts w:ascii="Arial" w:hAnsi="Arial" w:cs="Arial"/>
                <w:sz w:val="24"/>
                <w:szCs w:val="24"/>
              </w:rPr>
              <w:t>S</w:t>
            </w:r>
            <w:r w:rsidR="004F73D8" w:rsidRPr="00CD2E0A">
              <w:rPr>
                <w:rFonts w:ascii="Arial" w:hAnsi="Arial" w:cs="Arial"/>
                <w:sz w:val="24"/>
                <w:szCs w:val="24"/>
              </w:rPr>
              <w:t xml:space="preserve">veikatos ir socialinės </w:t>
            </w:r>
            <w:r w:rsidR="004F73D8">
              <w:rPr>
                <w:rFonts w:ascii="Arial" w:hAnsi="Arial" w:cs="Arial"/>
                <w:sz w:val="24"/>
                <w:szCs w:val="24"/>
              </w:rPr>
              <w:t xml:space="preserve">apsaugos </w:t>
            </w:r>
            <w:r w:rsidR="004F73D8" w:rsidRPr="00CD2E0A">
              <w:rPr>
                <w:rFonts w:ascii="Arial" w:hAnsi="Arial" w:cs="Arial"/>
                <w:sz w:val="24"/>
                <w:szCs w:val="24"/>
              </w:rPr>
              <w:t xml:space="preserve">skyrius </w:t>
            </w:r>
            <w:r w:rsidRPr="00CD2E0A">
              <w:rPr>
                <w:rFonts w:ascii="Arial" w:hAnsi="Arial" w:cs="Arial"/>
                <w:sz w:val="24"/>
                <w:szCs w:val="24"/>
              </w:rPr>
              <w:t>Nacionalinio visuomenės sveikatos centro Klaipėdos departamento Gargždų skyrius</w:t>
            </w:r>
          </w:p>
        </w:tc>
        <w:tc>
          <w:tcPr>
            <w:tcW w:w="1804" w:type="dxa"/>
          </w:tcPr>
          <w:p w14:paraId="14AF65B4" w14:textId="6B61B421"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lastRenderedPageBreak/>
              <w:t xml:space="preserve">Įgyvendintas gyventojų </w:t>
            </w:r>
            <w:r w:rsidRPr="00CD2E0A">
              <w:rPr>
                <w:rFonts w:ascii="Arial" w:hAnsi="Arial" w:cs="Arial"/>
                <w:sz w:val="24"/>
                <w:szCs w:val="24"/>
              </w:rPr>
              <w:lastRenderedPageBreak/>
              <w:t xml:space="preserve">informavimas bei rekomendacijų pateikimas visuomenei </w:t>
            </w:r>
          </w:p>
        </w:tc>
        <w:tc>
          <w:tcPr>
            <w:tcW w:w="1698" w:type="dxa"/>
          </w:tcPr>
          <w:p w14:paraId="27DD6D27" w14:textId="0B6C2ED9" w:rsidR="001E54E3" w:rsidRPr="00CD2E0A" w:rsidRDefault="001E54E3" w:rsidP="001E54E3">
            <w:pPr>
              <w:rPr>
                <w:rFonts w:ascii="Arial" w:hAnsi="Arial" w:cs="Arial"/>
                <w:sz w:val="24"/>
                <w:szCs w:val="24"/>
              </w:rPr>
            </w:pPr>
            <w:r w:rsidRPr="00CD2E0A">
              <w:rPr>
                <w:rFonts w:ascii="Arial" w:hAnsi="Arial" w:cs="Arial"/>
                <w:sz w:val="24"/>
                <w:szCs w:val="24"/>
              </w:rPr>
              <w:lastRenderedPageBreak/>
              <w:t xml:space="preserve">Faktas </w:t>
            </w:r>
          </w:p>
        </w:tc>
        <w:tc>
          <w:tcPr>
            <w:tcW w:w="2578" w:type="dxa"/>
          </w:tcPr>
          <w:p w14:paraId="003B3C15"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2C7AEE8C" w14:textId="42F41D0F" w:rsidR="001E54E3" w:rsidRPr="00CD2E0A" w:rsidRDefault="001E54E3" w:rsidP="001E54E3">
            <w:pPr>
              <w:rPr>
                <w:rFonts w:ascii="Arial" w:hAnsi="Arial" w:cs="Arial"/>
                <w:sz w:val="24"/>
                <w:szCs w:val="24"/>
              </w:rPr>
            </w:pPr>
            <w:r w:rsidRPr="00CD2E0A">
              <w:rPr>
                <w:rFonts w:ascii="Arial" w:hAnsi="Arial" w:cs="Arial"/>
                <w:sz w:val="24"/>
                <w:szCs w:val="24"/>
              </w:rPr>
              <w:lastRenderedPageBreak/>
              <w:t>Teikta informacija gyventojams dėl geriamojo vandens vartojimo potvynio metu.</w:t>
            </w:r>
          </w:p>
        </w:tc>
      </w:tr>
      <w:tr w:rsidR="001E54E3" w:rsidRPr="00CD2E0A" w14:paraId="69F447FF" w14:textId="031E2B88" w:rsidTr="001E54E3">
        <w:tc>
          <w:tcPr>
            <w:tcW w:w="577" w:type="dxa"/>
          </w:tcPr>
          <w:p w14:paraId="3E868799" w14:textId="1348CC88" w:rsidR="001E54E3" w:rsidRPr="00CD2E0A" w:rsidRDefault="001E54E3" w:rsidP="001E54E3">
            <w:pPr>
              <w:rPr>
                <w:rFonts w:ascii="Arial" w:hAnsi="Arial" w:cs="Arial"/>
                <w:sz w:val="24"/>
                <w:szCs w:val="24"/>
              </w:rPr>
            </w:pPr>
            <w:r w:rsidRPr="00CD2E0A">
              <w:rPr>
                <w:rFonts w:ascii="Arial" w:hAnsi="Arial" w:cs="Arial"/>
                <w:sz w:val="24"/>
                <w:szCs w:val="24"/>
              </w:rPr>
              <w:lastRenderedPageBreak/>
              <w:t xml:space="preserve">3. </w:t>
            </w:r>
          </w:p>
        </w:tc>
        <w:tc>
          <w:tcPr>
            <w:tcW w:w="2843" w:type="dxa"/>
          </w:tcPr>
          <w:p w14:paraId="4A0CCAC7" w14:textId="61FDBE78"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Asmeninių apsaugos priemonių kaupimas bei turimo kiekio tikslinimas</w:t>
            </w:r>
          </w:p>
        </w:tc>
        <w:tc>
          <w:tcPr>
            <w:tcW w:w="1712" w:type="dxa"/>
          </w:tcPr>
          <w:p w14:paraId="67CC1818" w14:textId="57FB1C9C" w:rsidR="001E54E3" w:rsidRPr="00CD2E0A" w:rsidRDefault="001E54E3" w:rsidP="001E54E3">
            <w:pPr>
              <w:rPr>
                <w:rFonts w:ascii="Arial" w:hAnsi="Arial" w:cs="Arial"/>
                <w:sz w:val="24"/>
                <w:szCs w:val="24"/>
              </w:rPr>
            </w:pPr>
            <w:r w:rsidRPr="00CD2E0A">
              <w:rPr>
                <w:rFonts w:ascii="Arial" w:hAnsi="Arial" w:cs="Arial"/>
                <w:sz w:val="24"/>
                <w:szCs w:val="24"/>
              </w:rPr>
              <w:t>IV ketvirtis</w:t>
            </w:r>
          </w:p>
        </w:tc>
        <w:tc>
          <w:tcPr>
            <w:tcW w:w="2138" w:type="dxa"/>
          </w:tcPr>
          <w:p w14:paraId="3CDFBD3C" w14:textId="003C9F2B" w:rsidR="001E54E3" w:rsidRPr="00CD2E0A" w:rsidRDefault="001E54E3" w:rsidP="001E54E3">
            <w:pPr>
              <w:rPr>
                <w:rFonts w:ascii="Arial" w:hAnsi="Arial" w:cs="Arial"/>
                <w:sz w:val="24"/>
                <w:szCs w:val="24"/>
              </w:rPr>
            </w:pPr>
            <w:r w:rsidRPr="00CD2E0A">
              <w:rPr>
                <w:rFonts w:ascii="Arial" w:hAnsi="Arial" w:cs="Arial"/>
                <w:sz w:val="24"/>
                <w:szCs w:val="24"/>
              </w:rPr>
              <w:t xml:space="preserve">Savivaldybės Bendrųjų reikalų skyrius, VTS civilinės saugos specialistai, </w:t>
            </w:r>
            <w:r w:rsidR="004F73D8">
              <w:rPr>
                <w:rFonts w:ascii="Arial" w:hAnsi="Arial" w:cs="Arial"/>
                <w:sz w:val="24"/>
                <w:szCs w:val="24"/>
              </w:rPr>
              <w:t>S</w:t>
            </w:r>
            <w:r w:rsidR="004F73D8" w:rsidRPr="00CD2E0A">
              <w:rPr>
                <w:rFonts w:ascii="Arial" w:hAnsi="Arial" w:cs="Arial"/>
                <w:sz w:val="24"/>
                <w:szCs w:val="24"/>
              </w:rPr>
              <w:t xml:space="preserve">veikatos ir socialinės </w:t>
            </w:r>
            <w:r w:rsidR="004F73D8">
              <w:rPr>
                <w:rFonts w:ascii="Arial" w:hAnsi="Arial" w:cs="Arial"/>
                <w:sz w:val="24"/>
                <w:szCs w:val="24"/>
              </w:rPr>
              <w:t xml:space="preserve">apsaugos </w:t>
            </w:r>
            <w:r w:rsidR="004F73D8" w:rsidRPr="00CD2E0A">
              <w:rPr>
                <w:rFonts w:ascii="Arial" w:hAnsi="Arial" w:cs="Arial"/>
                <w:sz w:val="24"/>
                <w:szCs w:val="24"/>
              </w:rPr>
              <w:t>skyrius</w:t>
            </w:r>
          </w:p>
        </w:tc>
        <w:tc>
          <w:tcPr>
            <w:tcW w:w="1804" w:type="dxa"/>
          </w:tcPr>
          <w:p w14:paraId="6E6B6A9B" w14:textId="3024E666"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Sukauptų priemonių užtenka aprūpinti Savivaldybės administracijos darbuotojus 30 dienų</w:t>
            </w:r>
          </w:p>
        </w:tc>
        <w:tc>
          <w:tcPr>
            <w:tcW w:w="1698" w:type="dxa"/>
          </w:tcPr>
          <w:p w14:paraId="29E5A4E9" w14:textId="666AEE04" w:rsidR="001E54E3" w:rsidRPr="00CD2E0A" w:rsidRDefault="001E54E3" w:rsidP="001E54E3">
            <w:pPr>
              <w:rPr>
                <w:rFonts w:ascii="Arial" w:hAnsi="Arial" w:cs="Arial"/>
                <w:sz w:val="24"/>
                <w:szCs w:val="24"/>
              </w:rPr>
            </w:pPr>
            <w:r w:rsidRPr="00CD2E0A">
              <w:rPr>
                <w:rFonts w:ascii="Arial" w:hAnsi="Arial" w:cs="Arial"/>
                <w:sz w:val="24"/>
                <w:szCs w:val="24"/>
              </w:rPr>
              <w:t>Faktas</w:t>
            </w:r>
          </w:p>
        </w:tc>
        <w:tc>
          <w:tcPr>
            <w:tcW w:w="2578" w:type="dxa"/>
          </w:tcPr>
          <w:p w14:paraId="285B3288" w14:textId="2BE1E0DF" w:rsidR="001E54E3" w:rsidRPr="00CD2E0A" w:rsidRDefault="001E54E3" w:rsidP="001E54E3">
            <w:pPr>
              <w:rPr>
                <w:rFonts w:ascii="Arial" w:hAnsi="Arial" w:cs="Arial"/>
                <w:sz w:val="24"/>
                <w:szCs w:val="24"/>
              </w:rPr>
            </w:pPr>
            <w:r w:rsidRPr="00CD2E0A">
              <w:rPr>
                <w:rFonts w:ascii="Arial" w:hAnsi="Arial" w:cs="Arial"/>
                <w:b/>
                <w:bCs/>
                <w:sz w:val="24"/>
                <w:szCs w:val="24"/>
              </w:rPr>
              <w:t>Įvykdyta</w:t>
            </w:r>
          </w:p>
          <w:p w14:paraId="3778BC80" w14:textId="0740F6E0" w:rsidR="001E54E3" w:rsidRPr="00CD2E0A" w:rsidRDefault="001E54E3" w:rsidP="001E54E3">
            <w:pPr>
              <w:rPr>
                <w:rFonts w:ascii="Arial" w:hAnsi="Arial" w:cs="Arial"/>
                <w:sz w:val="24"/>
                <w:szCs w:val="24"/>
              </w:rPr>
            </w:pPr>
            <w:r w:rsidRPr="00CD2E0A">
              <w:rPr>
                <w:rFonts w:ascii="Arial" w:hAnsi="Arial" w:cs="Arial"/>
                <w:sz w:val="24"/>
                <w:szCs w:val="24"/>
              </w:rPr>
              <w:t>Savivaldybės administracija yra sukaupusi apsauginių priemonių, kurių užtenka aprūpinti Savivaldybės administracijos darbuotojus 30 dienų (nuo medicininių kaukių iki greitųjų antigenų testų ir t. t.)</w:t>
            </w:r>
          </w:p>
        </w:tc>
      </w:tr>
      <w:tr w:rsidR="001E54E3" w:rsidRPr="00CD2E0A" w14:paraId="39653D94" w14:textId="2DE447E8" w:rsidTr="001E54E3">
        <w:tc>
          <w:tcPr>
            <w:tcW w:w="10772" w:type="dxa"/>
            <w:gridSpan w:val="6"/>
          </w:tcPr>
          <w:p w14:paraId="75BB9C39" w14:textId="57DDDD09" w:rsidR="001E54E3" w:rsidRPr="00CD2E0A" w:rsidRDefault="001E54E3" w:rsidP="001E54E3">
            <w:pPr>
              <w:rPr>
                <w:rFonts w:ascii="Arial" w:hAnsi="Arial" w:cs="Arial"/>
                <w:sz w:val="24"/>
                <w:szCs w:val="24"/>
              </w:rPr>
            </w:pPr>
            <w:r w:rsidRPr="00CD2E0A">
              <w:rPr>
                <w:rFonts w:ascii="Arial" w:hAnsi="Arial" w:cs="Arial"/>
                <w:b/>
                <w:bCs/>
                <w:sz w:val="24"/>
                <w:szCs w:val="24"/>
              </w:rPr>
              <w:t xml:space="preserve">Tikslas – pasiruošimas stichiniams, katastrofiniams meteorologiniams reiškiniams (labai smarkus vėjas, uraganas, labai smarkus </w:t>
            </w:r>
            <w:proofErr w:type="spellStart"/>
            <w:r w:rsidRPr="00CD2E0A">
              <w:rPr>
                <w:rFonts w:ascii="Arial" w:hAnsi="Arial" w:cs="Arial"/>
                <w:b/>
                <w:bCs/>
                <w:sz w:val="24"/>
                <w:szCs w:val="24"/>
              </w:rPr>
              <w:t>snygis</w:t>
            </w:r>
            <w:proofErr w:type="spellEnd"/>
            <w:r w:rsidRPr="00CD2E0A">
              <w:rPr>
                <w:rFonts w:ascii="Arial" w:hAnsi="Arial" w:cs="Arial"/>
                <w:b/>
                <w:bCs/>
                <w:sz w:val="24"/>
                <w:szCs w:val="24"/>
              </w:rPr>
              <w:t>, labai smarki pūga)</w:t>
            </w:r>
          </w:p>
        </w:tc>
        <w:tc>
          <w:tcPr>
            <w:tcW w:w="2578" w:type="dxa"/>
          </w:tcPr>
          <w:p w14:paraId="29A74BC0" w14:textId="77777777" w:rsidR="001E54E3" w:rsidRPr="00CD2E0A" w:rsidRDefault="001E54E3" w:rsidP="001E54E3">
            <w:pPr>
              <w:rPr>
                <w:rFonts w:ascii="Arial" w:hAnsi="Arial" w:cs="Arial"/>
                <w:b/>
                <w:bCs/>
                <w:sz w:val="24"/>
                <w:szCs w:val="24"/>
              </w:rPr>
            </w:pPr>
          </w:p>
        </w:tc>
      </w:tr>
      <w:tr w:rsidR="001E54E3" w:rsidRPr="00CD2E0A" w14:paraId="32CA2212" w14:textId="1211CEA2" w:rsidTr="001E54E3">
        <w:tc>
          <w:tcPr>
            <w:tcW w:w="577" w:type="dxa"/>
          </w:tcPr>
          <w:p w14:paraId="4E456B68" w14:textId="1D9187B6" w:rsidR="001E54E3" w:rsidRPr="00CD2E0A" w:rsidRDefault="001E54E3" w:rsidP="001E54E3">
            <w:pPr>
              <w:rPr>
                <w:rFonts w:ascii="Arial" w:hAnsi="Arial" w:cs="Arial"/>
                <w:sz w:val="24"/>
                <w:szCs w:val="24"/>
              </w:rPr>
            </w:pPr>
            <w:r w:rsidRPr="00CD2E0A">
              <w:rPr>
                <w:rFonts w:ascii="Arial" w:hAnsi="Arial" w:cs="Arial"/>
                <w:sz w:val="24"/>
                <w:szCs w:val="24"/>
              </w:rPr>
              <w:t>1.</w:t>
            </w:r>
          </w:p>
        </w:tc>
        <w:tc>
          <w:tcPr>
            <w:tcW w:w="2843" w:type="dxa"/>
          </w:tcPr>
          <w:p w14:paraId="58366087" w14:textId="48895F0A"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Gyventojų ir darbuotojų perspėjimo ir informavimo, rekomendacijų pateikimo bei pasirengimo galimiems elektros tiekimo sutrikimams organizavimas</w:t>
            </w:r>
          </w:p>
        </w:tc>
        <w:tc>
          <w:tcPr>
            <w:tcW w:w="1712" w:type="dxa"/>
          </w:tcPr>
          <w:p w14:paraId="3921FC87" w14:textId="43D273C9" w:rsidR="001E54E3" w:rsidRPr="00CD2E0A" w:rsidRDefault="001E54E3" w:rsidP="001E54E3">
            <w:pPr>
              <w:rPr>
                <w:rFonts w:ascii="Arial" w:hAnsi="Arial" w:cs="Arial"/>
                <w:sz w:val="24"/>
                <w:szCs w:val="24"/>
              </w:rPr>
            </w:pPr>
            <w:r w:rsidRPr="00CD2E0A">
              <w:rPr>
                <w:rFonts w:ascii="Arial" w:hAnsi="Arial" w:cs="Arial"/>
                <w:sz w:val="24"/>
                <w:szCs w:val="24"/>
              </w:rPr>
              <w:t>Esant būtinumui, nuolat</w:t>
            </w:r>
          </w:p>
        </w:tc>
        <w:tc>
          <w:tcPr>
            <w:tcW w:w="2138" w:type="dxa"/>
          </w:tcPr>
          <w:p w14:paraId="39D588B2" w14:textId="592BE095"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 seniūnijų seniūnai, ūkio subjektų, kitų įstaigų vadovai</w:t>
            </w:r>
          </w:p>
        </w:tc>
        <w:tc>
          <w:tcPr>
            <w:tcW w:w="1804" w:type="dxa"/>
          </w:tcPr>
          <w:p w14:paraId="4FE9F8D8" w14:textId="504DE085"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 xml:space="preserve">Įgyvendintas gyventojų perspėjimas bei rekomendacijų pateikimas visuomenei </w:t>
            </w:r>
          </w:p>
        </w:tc>
        <w:tc>
          <w:tcPr>
            <w:tcW w:w="1698" w:type="dxa"/>
          </w:tcPr>
          <w:p w14:paraId="5DFC4AB0" w14:textId="538DB1DE" w:rsidR="001E54E3" w:rsidRPr="00CD2E0A" w:rsidRDefault="001E54E3" w:rsidP="001E54E3">
            <w:pPr>
              <w:rPr>
                <w:rFonts w:ascii="Arial" w:hAnsi="Arial" w:cs="Arial"/>
                <w:sz w:val="24"/>
                <w:szCs w:val="24"/>
              </w:rPr>
            </w:pPr>
            <w:r w:rsidRPr="00CD2E0A">
              <w:rPr>
                <w:rFonts w:ascii="Arial" w:hAnsi="Arial" w:cs="Arial"/>
                <w:sz w:val="24"/>
                <w:szCs w:val="24"/>
              </w:rPr>
              <w:t xml:space="preserve">Faktas </w:t>
            </w:r>
          </w:p>
        </w:tc>
        <w:tc>
          <w:tcPr>
            <w:tcW w:w="2578" w:type="dxa"/>
          </w:tcPr>
          <w:p w14:paraId="65299519"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65B31CD2" w14:textId="77777777" w:rsidR="001E54E3" w:rsidRPr="00CD2E0A" w:rsidRDefault="001E54E3" w:rsidP="001E54E3">
            <w:pPr>
              <w:rPr>
                <w:rFonts w:ascii="Arial" w:hAnsi="Arial" w:cs="Arial"/>
                <w:sz w:val="24"/>
                <w:szCs w:val="24"/>
              </w:rPr>
            </w:pPr>
            <w:r w:rsidRPr="00CD2E0A">
              <w:rPr>
                <w:rFonts w:ascii="Arial" w:hAnsi="Arial" w:cs="Arial"/>
                <w:sz w:val="24"/>
                <w:szCs w:val="24"/>
              </w:rPr>
              <w:t xml:space="preserve">Visos rekomendacijos kaip elgtis ekstremaliosioms situacijoms taip pat ir galimiems elektros tiekimo sutrikimams yra nuolatos pateikiamos Savivaldybės </w:t>
            </w:r>
            <w:r w:rsidRPr="00CD2E0A">
              <w:rPr>
                <w:rFonts w:ascii="Arial" w:hAnsi="Arial" w:cs="Arial"/>
                <w:sz w:val="24"/>
                <w:szCs w:val="24"/>
              </w:rPr>
              <w:lastRenderedPageBreak/>
              <w:t>internetiniame puslapyje. Taip pat gyventojai su rekomendacijomis yra supažindinami per įvairius renginius (lankstinukų dalinimas, žaidimų organizavimas vaikams ir kt.).</w:t>
            </w:r>
          </w:p>
          <w:p w14:paraId="4766A814" w14:textId="77777777" w:rsidR="001E54E3" w:rsidRDefault="001E54E3" w:rsidP="001E54E3">
            <w:pPr>
              <w:rPr>
                <w:rFonts w:ascii="Arial" w:hAnsi="Arial" w:cs="Arial"/>
                <w:sz w:val="24"/>
                <w:szCs w:val="24"/>
              </w:rPr>
            </w:pPr>
            <w:r w:rsidRPr="00CD2E0A">
              <w:rPr>
                <w:rFonts w:ascii="Arial" w:hAnsi="Arial" w:cs="Arial"/>
                <w:sz w:val="24"/>
                <w:szCs w:val="24"/>
              </w:rPr>
              <w:t>Savivaldybės ugniag</w:t>
            </w:r>
            <w:r>
              <w:rPr>
                <w:rFonts w:ascii="Arial" w:hAnsi="Arial" w:cs="Arial"/>
                <w:sz w:val="24"/>
                <w:szCs w:val="24"/>
              </w:rPr>
              <w:t xml:space="preserve">esių komandos buvo aprūpintos 7 </w:t>
            </w:r>
            <w:r w:rsidRPr="00CD2E0A">
              <w:rPr>
                <w:rFonts w:ascii="Arial" w:hAnsi="Arial" w:cs="Arial"/>
                <w:sz w:val="24"/>
                <w:szCs w:val="24"/>
              </w:rPr>
              <w:t>autonominiais elektros generatoriais, kurie galėtų būtų panaudoti objektuose svarbiuose objektuose nutrūkus elektros tiekimui.</w:t>
            </w:r>
          </w:p>
          <w:p w14:paraId="5030D413" w14:textId="61EC1DA6" w:rsidR="00E920FA" w:rsidRPr="00CD2E0A" w:rsidRDefault="00E920FA" w:rsidP="001E54E3">
            <w:pPr>
              <w:rPr>
                <w:rFonts w:ascii="Arial" w:hAnsi="Arial" w:cs="Arial"/>
                <w:sz w:val="24"/>
                <w:szCs w:val="24"/>
              </w:rPr>
            </w:pPr>
          </w:p>
        </w:tc>
      </w:tr>
      <w:tr w:rsidR="001E54E3" w:rsidRPr="00CD2E0A" w14:paraId="6EE7537E" w14:textId="7C44B1B8" w:rsidTr="001E54E3">
        <w:tc>
          <w:tcPr>
            <w:tcW w:w="577" w:type="dxa"/>
          </w:tcPr>
          <w:p w14:paraId="405D2622" w14:textId="7A0B90E0" w:rsidR="001E54E3" w:rsidRPr="00CD2E0A" w:rsidRDefault="001E54E3" w:rsidP="001E54E3">
            <w:pPr>
              <w:rPr>
                <w:rFonts w:ascii="Arial" w:hAnsi="Arial" w:cs="Arial"/>
                <w:sz w:val="24"/>
                <w:szCs w:val="24"/>
              </w:rPr>
            </w:pPr>
            <w:r w:rsidRPr="00CD2E0A">
              <w:rPr>
                <w:rFonts w:ascii="Arial" w:hAnsi="Arial" w:cs="Arial"/>
                <w:sz w:val="24"/>
                <w:szCs w:val="24"/>
              </w:rPr>
              <w:lastRenderedPageBreak/>
              <w:t>2.</w:t>
            </w:r>
          </w:p>
        </w:tc>
        <w:tc>
          <w:tcPr>
            <w:tcW w:w="2843" w:type="dxa"/>
          </w:tcPr>
          <w:p w14:paraId="508CAE95" w14:textId="226A334B"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ESK posėdžio organizavimas</w:t>
            </w:r>
          </w:p>
        </w:tc>
        <w:tc>
          <w:tcPr>
            <w:tcW w:w="1712" w:type="dxa"/>
          </w:tcPr>
          <w:p w14:paraId="401267DD" w14:textId="76111D59" w:rsidR="001E54E3" w:rsidRPr="00CD2E0A" w:rsidRDefault="001E54E3" w:rsidP="001E54E3">
            <w:pPr>
              <w:rPr>
                <w:rFonts w:ascii="Arial" w:hAnsi="Arial" w:cs="Arial"/>
                <w:sz w:val="24"/>
                <w:szCs w:val="24"/>
              </w:rPr>
            </w:pPr>
            <w:r w:rsidRPr="00CD2E0A">
              <w:rPr>
                <w:rFonts w:ascii="Arial" w:hAnsi="Arial" w:cs="Arial"/>
                <w:sz w:val="24"/>
                <w:szCs w:val="24"/>
              </w:rPr>
              <w:t>Kiekvienais metais iki gruodžio 10 d., esant būtinumui</w:t>
            </w:r>
          </w:p>
        </w:tc>
        <w:tc>
          <w:tcPr>
            <w:tcW w:w="2138" w:type="dxa"/>
          </w:tcPr>
          <w:p w14:paraId="3C0CE367" w14:textId="77777777" w:rsidR="004F73D8" w:rsidRDefault="001E54E3" w:rsidP="004F73D8">
            <w:pPr>
              <w:rPr>
                <w:rFonts w:ascii="Arial" w:hAnsi="Arial" w:cs="Arial"/>
                <w:sz w:val="24"/>
                <w:szCs w:val="24"/>
              </w:rPr>
            </w:pPr>
            <w:r w:rsidRPr="00CD2E0A">
              <w:rPr>
                <w:rFonts w:ascii="Arial" w:hAnsi="Arial" w:cs="Arial"/>
                <w:sz w:val="24"/>
                <w:szCs w:val="24"/>
              </w:rPr>
              <w:t>Savivaldybės administracijos VTS civilinės saugos specialistai</w:t>
            </w:r>
            <w:r w:rsidR="004F73D8">
              <w:rPr>
                <w:rFonts w:ascii="Arial" w:hAnsi="Arial" w:cs="Arial"/>
                <w:sz w:val="24"/>
                <w:szCs w:val="24"/>
              </w:rPr>
              <w:t>,</w:t>
            </w:r>
          </w:p>
          <w:p w14:paraId="258B39FD" w14:textId="2F9D61FE" w:rsidR="001E54E3" w:rsidRPr="00CD2E0A" w:rsidRDefault="004F73D8" w:rsidP="004F73D8">
            <w:pPr>
              <w:rPr>
                <w:rFonts w:ascii="Arial" w:hAnsi="Arial" w:cs="Arial"/>
                <w:sz w:val="24"/>
                <w:szCs w:val="24"/>
              </w:rPr>
            </w:pPr>
            <w:r>
              <w:rPr>
                <w:rFonts w:ascii="Arial" w:hAnsi="Arial" w:cs="Arial"/>
                <w:sz w:val="24"/>
                <w:szCs w:val="24"/>
              </w:rPr>
              <w:t>ESOC vadovas</w:t>
            </w:r>
          </w:p>
        </w:tc>
        <w:tc>
          <w:tcPr>
            <w:tcW w:w="1804" w:type="dxa"/>
          </w:tcPr>
          <w:p w14:paraId="693C735A" w14:textId="58E860E0"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Priimtų nutarimų įgyvendinimas</w:t>
            </w:r>
          </w:p>
        </w:tc>
        <w:tc>
          <w:tcPr>
            <w:tcW w:w="1698" w:type="dxa"/>
          </w:tcPr>
          <w:p w14:paraId="4F2238BC" w14:textId="09946A0A"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78E20520" w14:textId="588E2E58" w:rsidR="001E54E3" w:rsidRPr="008A58AB" w:rsidRDefault="001E54E3" w:rsidP="001E54E3">
            <w:pPr>
              <w:rPr>
                <w:rFonts w:ascii="Arial" w:hAnsi="Arial" w:cs="Arial"/>
                <w:b/>
                <w:bCs/>
                <w:sz w:val="24"/>
                <w:szCs w:val="24"/>
              </w:rPr>
            </w:pPr>
            <w:r w:rsidRPr="008A58AB">
              <w:rPr>
                <w:rFonts w:ascii="Arial" w:hAnsi="Arial" w:cs="Arial"/>
                <w:b/>
                <w:bCs/>
                <w:sz w:val="24"/>
                <w:szCs w:val="24"/>
              </w:rPr>
              <w:t>Įvykdyta</w:t>
            </w:r>
          </w:p>
          <w:p w14:paraId="73D52FC5" w14:textId="0D3FC436" w:rsidR="001E54E3" w:rsidRPr="008A58AB" w:rsidRDefault="001E54E3" w:rsidP="001E54E3">
            <w:pPr>
              <w:rPr>
                <w:rFonts w:ascii="Arial" w:hAnsi="Arial" w:cs="Arial"/>
                <w:sz w:val="24"/>
                <w:szCs w:val="24"/>
              </w:rPr>
            </w:pPr>
            <w:r w:rsidRPr="008A58AB">
              <w:rPr>
                <w:rFonts w:ascii="Arial" w:hAnsi="Arial" w:cs="Arial"/>
                <w:sz w:val="24"/>
                <w:szCs w:val="24"/>
              </w:rPr>
              <w:t xml:space="preserve">Pagal naują 2023-01-01 </w:t>
            </w:r>
            <w:r w:rsidRPr="008A58AB">
              <w:rPr>
                <w:rFonts w:ascii="Arial" w:hAnsi="Arial" w:cs="Arial"/>
                <w:color w:val="333333"/>
                <w:sz w:val="24"/>
                <w:szCs w:val="24"/>
                <w:shd w:val="clear" w:color="auto" w:fill="FFFFFF"/>
              </w:rPr>
              <w:t>Lietuvos Respublikos krizių valdymo ir civilinės saugos įstatymą nebėra ESK</w:t>
            </w:r>
            <w:r w:rsidRPr="008A58AB">
              <w:rPr>
                <w:rFonts w:ascii="Arial" w:hAnsi="Arial" w:cs="Arial"/>
                <w:sz w:val="24"/>
                <w:szCs w:val="24"/>
              </w:rPr>
              <w:t>.</w:t>
            </w:r>
          </w:p>
          <w:p w14:paraId="4581A19F" w14:textId="5A36C88F" w:rsidR="005D5133" w:rsidRPr="005D5133" w:rsidRDefault="005D5133" w:rsidP="005D5133">
            <w:pPr>
              <w:autoSpaceDE w:val="0"/>
              <w:autoSpaceDN w:val="0"/>
              <w:adjustRightInd w:val="0"/>
              <w:rPr>
                <w:rFonts w:ascii="Arial" w:eastAsia="TimesNewRomanPSMT" w:hAnsi="Arial" w:cs="Arial"/>
                <w:sz w:val="24"/>
                <w:szCs w:val="24"/>
              </w:rPr>
            </w:pPr>
            <w:r>
              <w:rPr>
                <w:rFonts w:ascii="Arial" w:hAnsi="Arial" w:cs="Arial"/>
                <w:sz w:val="24"/>
                <w:szCs w:val="24"/>
              </w:rPr>
              <w:t xml:space="preserve">2024-12-04 vyko ESOC posėdis Nr. A22-4 </w:t>
            </w:r>
            <w:r w:rsidRPr="005D5133">
              <w:rPr>
                <w:rFonts w:ascii="Arial" w:hAnsi="Arial" w:cs="Arial"/>
                <w:sz w:val="24"/>
                <w:szCs w:val="24"/>
              </w:rPr>
              <w:t>d</w:t>
            </w:r>
            <w:r w:rsidRPr="005D5133">
              <w:rPr>
                <w:rFonts w:ascii="Arial" w:eastAsia="TimesNewRomanPSMT" w:hAnsi="Arial" w:cs="Arial"/>
                <w:sz w:val="24"/>
                <w:szCs w:val="24"/>
              </w:rPr>
              <w:t>ėl valstybės institucijų, vietos savivaldos vykdomųjų institucijų pasiruošimo šaltajam metų periodui.</w:t>
            </w:r>
          </w:p>
          <w:p w14:paraId="5B9EBA88" w14:textId="242BF5CE" w:rsidR="001E54E3" w:rsidRPr="008A58AB" w:rsidRDefault="001E54E3" w:rsidP="001E54E3">
            <w:pPr>
              <w:rPr>
                <w:rFonts w:ascii="Arial" w:hAnsi="Arial" w:cs="Arial"/>
                <w:sz w:val="24"/>
                <w:szCs w:val="24"/>
              </w:rPr>
            </w:pPr>
          </w:p>
          <w:p w14:paraId="476F5BA5" w14:textId="2C520541" w:rsidR="001E54E3" w:rsidRPr="008A58AB" w:rsidRDefault="001E54E3" w:rsidP="001E54E3">
            <w:pPr>
              <w:rPr>
                <w:rFonts w:ascii="Arial" w:hAnsi="Arial" w:cs="Arial"/>
                <w:sz w:val="24"/>
                <w:szCs w:val="24"/>
              </w:rPr>
            </w:pPr>
            <w:r>
              <w:rPr>
                <w:rFonts w:ascii="Arial" w:hAnsi="Arial" w:cs="Arial"/>
                <w:bCs/>
                <w:sz w:val="24"/>
                <w:szCs w:val="24"/>
              </w:rPr>
              <w:t xml:space="preserve">Klaipėdos rajone nebuvo </w:t>
            </w:r>
            <w:r w:rsidRPr="008A58AB">
              <w:rPr>
                <w:rFonts w:ascii="Arial" w:hAnsi="Arial" w:cs="Arial"/>
                <w:sz w:val="24"/>
                <w:szCs w:val="24"/>
              </w:rPr>
              <w:t>paskelbta</w:t>
            </w:r>
          </w:p>
          <w:p w14:paraId="7262D15B" w14:textId="2C8549A1" w:rsidR="001E54E3" w:rsidRPr="00CD2E0A" w:rsidRDefault="001E54E3" w:rsidP="001E54E3">
            <w:pPr>
              <w:rPr>
                <w:rFonts w:ascii="Arial" w:hAnsi="Arial" w:cs="Arial"/>
                <w:sz w:val="24"/>
                <w:szCs w:val="24"/>
              </w:rPr>
            </w:pPr>
            <w:r w:rsidRPr="008A58AB">
              <w:rPr>
                <w:rFonts w:ascii="Arial" w:hAnsi="Arial" w:cs="Arial"/>
                <w:bCs/>
                <w:sz w:val="24"/>
                <w:szCs w:val="24"/>
              </w:rPr>
              <w:t>savivaldybės lygio ekstremali</w:t>
            </w:r>
            <w:r>
              <w:rPr>
                <w:rFonts w:ascii="Arial" w:hAnsi="Arial" w:cs="Arial"/>
                <w:bCs/>
                <w:sz w:val="24"/>
                <w:szCs w:val="24"/>
              </w:rPr>
              <w:t>os</w:t>
            </w:r>
            <w:r w:rsidRPr="008A58AB">
              <w:rPr>
                <w:rFonts w:ascii="Arial" w:hAnsi="Arial" w:cs="Arial"/>
                <w:bCs/>
                <w:sz w:val="24"/>
                <w:szCs w:val="24"/>
              </w:rPr>
              <w:t xml:space="preserve"> situacij</w:t>
            </w:r>
            <w:r>
              <w:rPr>
                <w:rFonts w:ascii="Arial" w:hAnsi="Arial" w:cs="Arial"/>
                <w:bCs/>
                <w:sz w:val="24"/>
                <w:szCs w:val="24"/>
              </w:rPr>
              <w:t>os</w:t>
            </w:r>
          </w:p>
        </w:tc>
      </w:tr>
      <w:tr w:rsidR="001E54E3" w:rsidRPr="00CD2E0A" w14:paraId="0839FCE3" w14:textId="54069774" w:rsidTr="001E54E3">
        <w:tc>
          <w:tcPr>
            <w:tcW w:w="10772" w:type="dxa"/>
            <w:gridSpan w:val="6"/>
          </w:tcPr>
          <w:p w14:paraId="7F66077B" w14:textId="557CCBA5" w:rsidR="001E54E3" w:rsidRPr="00CD2E0A" w:rsidRDefault="001E54E3" w:rsidP="001E54E3">
            <w:pPr>
              <w:rPr>
                <w:rFonts w:ascii="Arial" w:hAnsi="Arial" w:cs="Arial"/>
                <w:sz w:val="24"/>
                <w:szCs w:val="24"/>
              </w:rPr>
            </w:pPr>
            <w:r w:rsidRPr="00CD2E0A">
              <w:rPr>
                <w:rFonts w:ascii="Arial" w:hAnsi="Arial" w:cs="Arial"/>
                <w:b/>
                <w:bCs/>
                <w:sz w:val="24"/>
                <w:szCs w:val="24"/>
              </w:rPr>
              <w:lastRenderedPageBreak/>
              <w:t>Tikslas – mažinti potvynio galimus padarinius</w:t>
            </w:r>
          </w:p>
        </w:tc>
        <w:tc>
          <w:tcPr>
            <w:tcW w:w="2578" w:type="dxa"/>
          </w:tcPr>
          <w:p w14:paraId="1BED1FAD" w14:textId="77777777" w:rsidR="001E54E3" w:rsidRPr="00CD2E0A" w:rsidRDefault="001E54E3" w:rsidP="001E54E3">
            <w:pPr>
              <w:rPr>
                <w:rFonts w:ascii="Arial" w:hAnsi="Arial" w:cs="Arial"/>
                <w:b/>
                <w:bCs/>
                <w:sz w:val="24"/>
                <w:szCs w:val="24"/>
              </w:rPr>
            </w:pPr>
          </w:p>
        </w:tc>
      </w:tr>
      <w:tr w:rsidR="001E54E3" w:rsidRPr="00CD2E0A" w14:paraId="0FBB35D8" w14:textId="72E4DDDA" w:rsidTr="001E54E3">
        <w:tc>
          <w:tcPr>
            <w:tcW w:w="577" w:type="dxa"/>
          </w:tcPr>
          <w:p w14:paraId="4DE4DD5A" w14:textId="6902EC37" w:rsidR="001E54E3" w:rsidRPr="00CD2E0A" w:rsidRDefault="001E54E3" w:rsidP="001E54E3">
            <w:pPr>
              <w:rPr>
                <w:rFonts w:ascii="Arial" w:hAnsi="Arial" w:cs="Arial"/>
                <w:sz w:val="24"/>
                <w:szCs w:val="24"/>
              </w:rPr>
            </w:pPr>
            <w:r w:rsidRPr="00CD2E0A">
              <w:rPr>
                <w:rFonts w:ascii="Arial" w:hAnsi="Arial" w:cs="Arial"/>
                <w:sz w:val="24"/>
                <w:szCs w:val="24"/>
              </w:rPr>
              <w:t>1.</w:t>
            </w:r>
          </w:p>
        </w:tc>
        <w:tc>
          <w:tcPr>
            <w:tcW w:w="2843" w:type="dxa"/>
          </w:tcPr>
          <w:p w14:paraId="600CA7A0" w14:textId="547909B4"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Informacijos teikimas, kaip elgtis potvynio metu</w:t>
            </w:r>
          </w:p>
        </w:tc>
        <w:tc>
          <w:tcPr>
            <w:tcW w:w="1712" w:type="dxa"/>
          </w:tcPr>
          <w:p w14:paraId="608799F0" w14:textId="5D20FA8E" w:rsidR="001E54E3" w:rsidRPr="00CD2E0A" w:rsidRDefault="001E54E3" w:rsidP="001E54E3">
            <w:pPr>
              <w:rPr>
                <w:rFonts w:ascii="Arial" w:hAnsi="Arial" w:cs="Arial"/>
                <w:sz w:val="24"/>
                <w:szCs w:val="24"/>
              </w:rPr>
            </w:pPr>
            <w:r w:rsidRPr="00CD2E0A">
              <w:rPr>
                <w:rFonts w:ascii="Arial" w:hAnsi="Arial" w:cs="Arial"/>
                <w:sz w:val="24"/>
                <w:szCs w:val="24"/>
              </w:rPr>
              <w:t>Pagal poreikį</w:t>
            </w:r>
          </w:p>
        </w:tc>
        <w:tc>
          <w:tcPr>
            <w:tcW w:w="2138" w:type="dxa"/>
          </w:tcPr>
          <w:p w14:paraId="70E9776B" w14:textId="46B5FC5F"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 seniūnijų seniūnai, Savivaldybės Viešųjų ryšių ir bendradarbiavimo skyrius</w:t>
            </w:r>
          </w:p>
        </w:tc>
        <w:tc>
          <w:tcPr>
            <w:tcW w:w="1804" w:type="dxa"/>
          </w:tcPr>
          <w:p w14:paraId="47973430" w14:textId="54FEAEFA"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 xml:space="preserve">Įgyvendintas gyventojų perspėjimas bei rekomendacijų pateikimas visuomenei </w:t>
            </w:r>
          </w:p>
        </w:tc>
        <w:tc>
          <w:tcPr>
            <w:tcW w:w="1698" w:type="dxa"/>
          </w:tcPr>
          <w:p w14:paraId="0EB9FA12" w14:textId="07F37BFE" w:rsidR="001E54E3" w:rsidRPr="00CD2E0A" w:rsidRDefault="001E54E3" w:rsidP="001E54E3">
            <w:pPr>
              <w:rPr>
                <w:rFonts w:ascii="Arial" w:hAnsi="Arial" w:cs="Arial"/>
                <w:sz w:val="24"/>
                <w:szCs w:val="24"/>
              </w:rPr>
            </w:pPr>
            <w:r w:rsidRPr="00CD2E0A">
              <w:rPr>
                <w:rFonts w:ascii="Arial" w:hAnsi="Arial" w:cs="Arial"/>
                <w:sz w:val="24"/>
                <w:szCs w:val="24"/>
              </w:rPr>
              <w:t>Faktas</w:t>
            </w:r>
          </w:p>
        </w:tc>
        <w:tc>
          <w:tcPr>
            <w:tcW w:w="2578" w:type="dxa"/>
          </w:tcPr>
          <w:p w14:paraId="46EE0837"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68F455EE" w14:textId="5DC31370" w:rsidR="001E54E3" w:rsidRPr="00CD2E0A" w:rsidRDefault="001E54E3" w:rsidP="001E54E3">
            <w:pPr>
              <w:rPr>
                <w:rFonts w:ascii="Arial" w:hAnsi="Arial" w:cs="Arial"/>
                <w:sz w:val="24"/>
                <w:szCs w:val="24"/>
              </w:rPr>
            </w:pPr>
            <w:r w:rsidRPr="00CD2E0A">
              <w:rPr>
                <w:rFonts w:ascii="Arial" w:hAnsi="Arial" w:cs="Arial"/>
                <w:sz w:val="24"/>
                <w:szCs w:val="24"/>
              </w:rPr>
              <w:t xml:space="preserve">Nuolatos informacija, kaip elgtis potvynio metu yra skelbiama Savivaldybės internetiniame puslapyje. </w:t>
            </w:r>
          </w:p>
          <w:p w14:paraId="6F48518B" w14:textId="77777777" w:rsidR="001E54E3" w:rsidRDefault="001E54E3" w:rsidP="005D5133">
            <w:pPr>
              <w:rPr>
                <w:rFonts w:ascii="Arial" w:hAnsi="Arial" w:cs="Arial"/>
                <w:sz w:val="24"/>
                <w:szCs w:val="24"/>
              </w:rPr>
            </w:pPr>
            <w:r w:rsidRPr="00CD2E0A">
              <w:rPr>
                <w:rFonts w:ascii="Arial" w:hAnsi="Arial" w:cs="Arial"/>
                <w:sz w:val="24"/>
                <w:szCs w:val="24"/>
              </w:rPr>
              <w:t>Gyventojai su rekomendacijomis buvo supažindinami per įvairius renginius, susitikimus su bendruomenėmis.</w:t>
            </w:r>
            <w:r>
              <w:rPr>
                <w:rFonts w:ascii="Arial" w:hAnsi="Arial" w:cs="Arial"/>
                <w:sz w:val="24"/>
                <w:szCs w:val="24"/>
              </w:rPr>
              <w:t xml:space="preserve"> Vyko </w:t>
            </w:r>
            <w:r w:rsidR="005D5133">
              <w:rPr>
                <w:rFonts w:ascii="Arial" w:hAnsi="Arial" w:cs="Arial"/>
                <w:sz w:val="24"/>
                <w:szCs w:val="24"/>
              </w:rPr>
              <w:t xml:space="preserve">priemonės </w:t>
            </w:r>
            <w:r>
              <w:rPr>
                <w:rFonts w:ascii="Arial" w:hAnsi="Arial" w:cs="Arial"/>
                <w:sz w:val="24"/>
                <w:szCs w:val="24"/>
              </w:rPr>
              <w:t>dėl ga</w:t>
            </w:r>
            <w:r w:rsidR="005D5133">
              <w:rPr>
                <w:rFonts w:ascii="Arial" w:hAnsi="Arial" w:cs="Arial"/>
                <w:sz w:val="24"/>
                <w:szCs w:val="24"/>
              </w:rPr>
              <w:t>limo potvynio grėsmės prevencijos.</w:t>
            </w:r>
          </w:p>
          <w:p w14:paraId="2A5095E0" w14:textId="77DB64F4" w:rsidR="005D5133" w:rsidRPr="005D5133" w:rsidRDefault="005D5133" w:rsidP="005D5133">
            <w:pPr>
              <w:autoSpaceDE w:val="0"/>
              <w:autoSpaceDN w:val="0"/>
              <w:adjustRightInd w:val="0"/>
              <w:rPr>
                <w:rFonts w:ascii="Arial" w:eastAsia="TimesNewRomanPSMT" w:hAnsi="Arial" w:cs="Arial"/>
                <w:sz w:val="24"/>
                <w:szCs w:val="24"/>
              </w:rPr>
            </w:pPr>
            <w:r>
              <w:rPr>
                <w:rFonts w:ascii="Arial" w:hAnsi="Arial" w:cs="Arial"/>
                <w:sz w:val="24"/>
                <w:szCs w:val="24"/>
              </w:rPr>
              <w:t xml:space="preserve">2024-12-04 vyko ESOC posėdis Nr. A22-4 </w:t>
            </w:r>
            <w:r w:rsidRPr="005D5133">
              <w:rPr>
                <w:rFonts w:ascii="Arial" w:hAnsi="Arial" w:cs="Arial"/>
                <w:sz w:val="24"/>
                <w:szCs w:val="24"/>
              </w:rPr>
              <w:t>d</w:t>
            </w:r>
            <w:r w:rsidRPr="005D5133">
              <w:rPr>
                <w:rFonts w:ascii="Arial" w:eastAsia="TimesNewRomanPSMT" w:hAnsi="Arial" w:cs="Arial"/>
                <w:sz w:val="24"/>
                <w:szCs w:val="24"/>
              </w:rPr>
              <w:t xml:space="preserve">ėl valstybės institucijų, vietos savivaldos vykdomųjų institucijų pasiruošimo šaltajam </w:t>
            </w:r>
            <w:r>
              <w:rPr>
                <w:rFonts w:ascii="Arial" w:eastAsia="TimesNewRomanPSMT" w:hAnsi="Arial" w:cs="Arial"/>
                <w:sz w:val="24"/>
                <w:szCs w:val="24"/>
              </w:rPr>
              <w:t>metų periodui, kurio metu buvo aptartos galimo potvynio grėsmės.</w:t>
            </w:r>
          </w:p>
          <w:p w14:paraId="511FE244" w14:textId="0CF35D20" w:rsidR="005D5133" w:rsidRPr="00CD2E0A" w:rsidRDefault="005D5133" w:rsidP="005D5133">
            <w:pPr>
              <w:rPr>
                <w:rFonts w:ascii="Arial" w:hAnsi="Arial" w:cs="Arial"/>
                <w:sz w:val="24"/>
                <w:szCs w:val="24"/>
              </w:rPr>
            </w:pPr>
          </w:p>
        </w:tc>
      </w:tr>
      <w:tr w:rsidR="001E54E3" w:rsidRPr="00CD2E0A" w14:paraId="02FDD33D" w14:textId="4F381E19" w:rsidTr="001E54E3">
        <w:tc>
          <w:tcPr>
            <w:tcW w:w="577" w:type="dxa"/>
          </w:tcPr>
          <w:p w14:paraId="30816676" w14:textId="446D25D1" w:rsidR="001E54E3" w:rsidRPr="00CD2E0A" w:rsidRDefault="001E54E3" w:rsidP="001E54E3">
            <w:pPr>
              <w:rPr>
                <w:rFonts w:ascii="Arial" w:hAnsi="Arial" w:cs="Arial"/>
                <w:sz w:val="24"/>
                <w:szCs w:val="24"/>
              </w:rPr>
            </w:pPr>
            <w:r w:rsidRPr="00CD2E0A">
              <w:rPr>
                <w:rFonts w:ascii="Arial" w:hAnsi="Arial" w:cs="Arial"/>
                <w:sz w:val="24"/>
                <w:szCs w:val="24"/>
              </w:rPr>
              <w:lastRenderedPageBreak/>
              <w:t>2.</w:t>
            </w:r>
          </w:p>
        </w:tc>
        <w:tc>
          <w:tcPr>
            <w:tcW w:w="2843" w:type="dxa"/>
          </w:tcPr>
          <w:p w14:paraId="6F447DAD" w14:textId="15E85703"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ESK posėdžio organizavimas</w:t>
            </w:r>
          </w:p>
        </w:tc>
        <w:tc>
          <w:tcPr>
            <w:tcW w:w="1712" w:type="dxa"/>
          </w:tcPr>
          <w:p w14:paraId="3595B4D7" w14:textId="77777777" w:rsidR="001E54E3" w:rsidRPr="00CD2E0A" w:rsidRDefault="001E54E3" w:rsidP="001E54E3">
            <w:pPr>
              <w:spacing w:before="120"/>
              <w:rPr>
                <w:rFonts w:ascii="Arial" w:hAnsi="Arial" w:cs="Arial"/>
                <w:sz w:val="24"/>
                <w:szCs w:val="24"/>
              </w:rPr>
            </w:pPr>
            <w:r w:rsidRPr="00CD2E0A">
              <w:rPr>
                <w:rFonts w:ascii="Arial" w:hAnsi="Arial" w:cs="Arial"/>
                <w:sz w:val="24"/>
                <w:szCs w:val="24"/>
              </w:rPr>
              <w:t>Kiekvienais metais</w:t>
            </w:r>
          </w:p>
          <w:p w14:paraId="31965A9F" w14:textId="4B477F89" w:rsidR="001E54E3" w:rsidRPr="00CD2E0A" w:rsidRDefault="001E54E3" w:rsidP="001E54E3">
            <w:pPr>
              <w:rPr>
                <w:rFonts w:ascii="Arial" w:hAnsi="Arial" w:cs="Arial"/>
                <w:sz w:val="24"/>
                <w:szCs w:val="24"/>
              </w:rPr>
            </w:pPr>
            <w:r w:rsidRPr="00CD2E0A">
              <w:rPr>
                <w:rFonts w:ascii="Arial" w:hAnsi="Arial" w:cs="Arial"/>
                <w:sz w:val="24"/>
                <w:szCs w:val="24"/>
              </w:rPr>
              <w:t>iki vasario 15 d., esant būtinumui</w:t>
            </w:r>
          </w:p>
        </w:tc>
        <w:tc>
          <w:tcPr>
            <w:tcW w:w="2138" w:type="dxa"/>
          </w:tcPr>
          <w:p w14:paraId="133D2E60" w14:textId="26C68935" w:rsidR="001E54E3" w:rsidRPr="00CD2E0A" w:rsidRDefault="001E54E3" w:rsidP="001E54E3">
            <w:pPr>
              <w:rPr>
                <w:rFonts w:ascii="Arial" w:hAnsi="Arial" w:cs="Arial"/>
                <w:sz w:val="24"/>
                <w:szCs w:val="24"/>
              </w:rPr>
            </w:pPr>
            <w:r w:rsidRPr="00CD2E0A">
              <w:rPr>
                <w:rFonts w:ascii="Arial" w:hAnsi="Arial" w:cs="Arial"/>
                <w:sz w:val="24"/>
                <w:szCs w:val="24"/>
              </w:rPr>
              <w:t xml:space="preserve">Savivaldybės administracijos VTS civilinės saugos specialistai, </w:t>
            </w:r>
            <w:r w:rsidR="00C47269">
              <w:rPr>
                <w:rFonts w:ascii="Arial" w:hAnsi="Arial" w:cs="Arial"/>
                <w:sz w:val="24"/>
                <w:szCs w:val="24"/>
              </w:rPr>
              <w:t>ESOC vadovas</w:t>
            </w:r>
          </w:p>
        </w:tc>
        <w:tc>
          <w:tcPr>
            <w:tcW w:w="1804" w:type="dxa"/>
          </w:tcPr>
          <w:p w14:paraId="2D28DBA3" w14:textId="23CC1968"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Priimtų nutarimų įgyvendinimas</w:t>
            </w:r>
          </w:p>
        </w:tc>
        <w:tc>
          <w:tcPr>
            <w:tcW w:w="1698" w:type="dxa"/>
          </w:tcPr>
          <w:p w14:paraId="137ECFFD" w14:textId="3E40C768"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4792CFEF" w14:textId="0DB24E53"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5AF9A6E4" w14:textId="77777777" w:rsidR="001E54E3" w:rsidRPr="00CD2E0A" w:rsidRDefault="001E54E3" w:rsidP="001E54E3">
            <w:pPr>
              <w:rPr>
                <w:rFonts w:ascii="Arial" w:hAnsi="Arial" w:cs="Arial"/>
                <w:sz w:val="24"/>
                <w:szCs w:val="24"/>
              </w:rPr>
            </w:pPr>
            <w:r w:rsidRPr="00CD2E0A">
              <w:rPr>
                <w:rFonts w:ascii="Arial" w:hAnsi="Arial" w:cs="Arial"/>
                <w:sz w:val="24"/>
                <w:szCs w:val="24"/>
              </w:rPr>
              <w:t xml:space="preserve">Pagal naują 2023-01-01 </w:t>
            </w:r>
            <w:r w:rsidRPr="00CD2E0A">
              <w:rPr>
                <w:rFonts w:ascii="Arial" w:hAnsi="Arial" w:cs="Arial"/>
                <w:color w:val="333333"/>
                <w:sz w:val="24"/>
                <w:szCs w:val="24"/>
                <w:shd w:val="clear" w:color="auto" w:fill="FFFFFF"/>
              </w:rPr>
              <w:t>Lietuvos Respublikos krizių valdymo ir civilinės saugos įstatymą nebėra ESK</w:t>
            </w:r>
            <w:r w:rsidRPr="00CD2E0A">
              <w:rPr>
                <w:rFonts w:ascii="Arial" w:hAnsi="Arial" w:cs="Arial"/>
                <w:sz w:val="24"/>
                <w:szCs w:val="24"/>
              </w:rPr>
              <w:t>.</w:t>
            </w:r>
          </w:p>
          <w:p w14:paraId="36E7854A" w14:textId="22D348FF" w:rsidR="001E54E3" w:rsidRPr="00CD2E0A" w:rsidRDefault="005D5133" w:rsidP="005D5133">
            <w:pPr>
              <w:rPr>
                <w:rFonts w:ascii="Arial" w:hAnsi="Arial" w:cs="Arial"/>
                <w:sz w:val="24"/>
                <w:szCs w:val="24"/>
              </w:rPr>
            </w:pPr>
            <w:r>
              <w:rPr>
                <w:rFonts w:ascii="Arial" w:hAnsi="Arial" w:cs="Arial"/>
                <w:sz w:val="24"/>
                <w:szCs w:val="24"/>
              </w:rPr>
              <w:t xml:space="preserve">2024-02-19 </w:t>
            </w:r>
            <w:r w:rsidR="001E54E3" w:rsidRPr="00CD2E0A">
              <w:rPr>
                <w:rFonts w:ascii="Arial" w:hAnsi="Arial" w:cs="Arial"/>
                <w:sz w:val="24"/>
                <w:szCs w:val="24"/>
              </w:rPr>
              <w:t xml:space="preserve"> Administracijos direktoriaus įsakymu Nr. AV-</w:t>
            </w:r>
            <w:r>
              <w:rPr>
                <w:rFonts w:ascii="Arial" w:hAnsi="Arial" w:cs="Arial"/>
                <w:sz w:val="24"/>
                <w:szCs w:val="24"/>
              </w:rPr>
              <w:t>242</w:t>
            </w:r>
            <w:r w:rsidR="001E54E3" w:rsidRPr="00CD2E0A">
              <w:rPr>
                <w:rFonts w:ascii="Arial" w:hAnsi="Arial" w:cs="Arial"/>
                <w:sz w:val="24"/>
                <w:szCs w:val="24"/>
              </w:rPr>
              <w:t xml:space="preserve"> patvirtintas K</w:t>
            </w:r>
            <w:r w:rsidR="001E54E3" w:rsidRPr="00CD2E0A">
              <w:rPr>
                <w:rFonts w:ascii="Arial" w:hAnsi="Arial" w:cs="Arial"/>
                <w:color w:val="000000"/>
                <w:sz w:val="24"/>
                <w:szCs w:val="24"/>
                <w:shd w:val="clear" w:color="auto" w:fill="FFFFFF"/>
              </w:rPr>
              <w:t>laipėdos rajono savivaldybės pasiruošimo ir veiksmų galimam potvyniui planas.</w:t>
            </w:r>
          </w:p>
        </w:tc>
      </w:tr>
      <w:tr w:rsidR="001E54E3" w:rsidRPr="00CD2E0A" w14:paraId="2DAE9D3A" w14:textId="6AF14A69" w:rsidTr="001E54E3">
        <w:tc>
          <w:tcPr>
            <w:tcW w:w="10772" w:type="dxa"/>
            <w:gridSpan w:val="6"/>
          </w:tcPr>
          <w:p w14:paraId="43D3C162" w14:textId="72F2E21F" w:rsidR="001E54E3" w:rsidRPr="00CD2E0A" w:rsidRDefault="001E54E3" w:rsidP="001E54E3">
            <w:pPr>
              <w:rPr>
                <w:rFonts w:ascii="Arial" w:hAnsi="Arial" w:cs="Arial"/>
                <w:b/>
                <w:bCs/>
                <w:sz w:val="24"/>
                <w:szCs w:val="24"/>
              </w:rPr>
            </w:pPr>
            <w:r w:rsidRPr="00CD2E0A">
              <w:rPr>
                <w:rFonts w:ascii="Arial" w:hAnsi="Arial" w:cs="Arial"/>
                <w:b/>
                <w:bCs/>
                <w:sz w:val="24"/>
                <w:szCs w:val="24"/>
              </w:rPr>
              <w:t>Tikslas – mažinti gaisrų kilimo riziką ir švelninti galimus padarinius</w:t>
            </w:r>
          </w:p>
        </w:tc>
        <w:tc>
          <w:tcPr>
            <w:tcW w:w="2578" w:type="dxa"/>
          </w:tcPr>
          <w:p w14:paraId="45C098E1" w14:textId="77777777" w:rsidR="001E54E3" w:rsidRPr="00CD2E0A" w:rsidRDefault="001E54E3" w:rsidP="001E54E3">
            <w:pPr>
              <w:rPr>
                <w:rFonts w:ascii="Arial" w:hAnsi="Arial" w:cs="Arial"/>
                <w:b/>
                <w:bCs/>
                <w:sz w:val="24"/>
                <w:szCs w:val="24"/>
              </w:rPr>
            </w:pPr>
          </w:p>
        </w:tc>
      </w:tr>
      <w:tr w:rsidR="001E54E3" w:rsidRPr="00CD2E0A" w14:paraId="47A310E5" w14:textId="08B5B799" w:rsidTr="001E54E3">
        <w:tc>
          <w:tcPr>
            <w:tcW w:w="577" w:type="dxa"/>
          </w:tcPr>
          <w:p w14:paraId="2AA713E6" w14:textId="09B9F75F" w:rsidR="001E54E3" w:rsidRPr="00CD2E0A" w:rsidRDefault="001E54E3" w:rsidP="001E54E3">
            <w:pPr>
              <w:rPr>
                <w:rFonts w:ascii="Arial" w:hAnsi="Arial" w:cs="Arial"/>
                <w:sz w:val="24"/>
                <w:szCs w:val="24"/>
              </w:rPr>
            </w:pPr>
            <w:r w:rsidRPr="00CD2E0A">
              <w:rPr>
                <w:rFonts w:ascii="Arial" w:hAnsi="Arial" w:cs="Arial"/>
                <w:sz w:val="24"/>
                <w:szCs w:val="24"/>
              </w:rPr>
              <w:t>1.</w:t>
            </w:r>
          </w:p>
        </w:tc>
        <w:tc>
          <w:tcPr>
            <w:tcW w:w="2843" w:type="dxa"/>
          </w:tcPr>
          <w:p w14:paraId="66B3395E" w14:textId="47BD3DB4"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ESK posėdžio organizavimas</w:t>
            </w:r>
          </w:p>
        </w:tc>
        <w:tc>
          <w:tcPr>
            <w:tcW w:w="1712" w:type="dxa"/>
          </w:tcPr>
          <w:p w14:paraId="0621E244" w14:textId="77777777" w:rsidR="001E54E3" w:rsidRPr="00CD2E0A" w:rsidRDefault="001E54E3" w:rsidP="001E54E3">
            <w:pPr>
              <w:rPr>
                <w:rFonts w:ascii="Arial" w:hAnsi="Arial" w:cs="Arial"/>
                <w:sz w:val="24"/>
                <w:szCs w:val="24"/>
              </w:rPr>
            </w:pPr>
            <w:r w:rsidRPr="00CD2E0A">
              <w:rPr>
                <w:rFonts w:ascii="Arial" w:hAnsi="Arial" w:cs="Arial"/>
                <w:sz w:val="24"/>
                <w:szCs w:val="24"/>
              </w:rPr>
              <w:t>Kiekvienais metais</w:t>
            </w:r>
          </w:p>
          <w:p w14:paraId="04ACAAB0" w14:textId="5CF20DFD" w:rsidR="001E54E3" w:rsidRPr="00CD2E0A" w:rsidRDefault="001E54E3" w:rsidP="001E54E3">
            <w:pPr>
              <w:rPr>
                <w:rFonts w:ascii="Arial" w:hAnsi="Arial" w:cs="Arial"/>
                <w:sz w:val="24"/>
                <w:szCs w:val="24"/>
              </w:rPr>
            </w:pPr>
            <w:r w:rsidRPr="00CD2E0A">
              <w:rPr>
                <w:rFonts w:ascii="Arial" w:hAnsi="Arial" w:cs="Arial"/>
                <w:sz w:val="24"/>
                <w:szCs w:val="24"/>
              </w:rPr>
              <w:t>iki gegužės 28 d., esant būtinumui</w:t>
            </w:r>
          </w:p>
        </w:tc>
        <w:tc>
          <w:tcPr>
            <w:tcW w:w="2138" w:type="dxa"/>
          </w:tcPr>
          <w:p w14:paraId="21A0EC07" w14:textId="3E4BF981" w:rsidR="001E54E3" w:rsidRPr="00CD2E0A" w:rsidRDefault="001E54E3" w:rsidP="001E54E3">
            <w:pPr>
              <w:rPr>
                <w:rFonts w:ascii="Arial" w:hAnsi="Arial" w:cs="Arial"/>
                <w:sz w:val="24"/>
                <w:szCs w:val="24"/>
              </w:rPr>
            </w:pPr>
            <w:r w:rsidRPr="00CD2E0A">
              <w:rPr>
                <w:rFonts w:ascii="Arial" w:hAnsi="Arial" w:cs="Arial"/>
                <w:sz w:val="24"/>
                <w:szCs w:val="24"/>
              </w:rPr>
              <w:t xml:space="preserve">Savivaldybės administracijos VTS civilinės saugos specialistai, </w:t>
            </w:r>
            <w:r w:rsidR="00C47269">
              <w:rPr>
                <w:rFonts w:ascii="Arial" w:hAnsi="Arial" w:cs="Arial"/>
                <w:sz w:val="24"/>
                <w:szCs w:val="24"/>
              </w:rPr>
              <w:t>ESOC vadovas</w:t>
            </w:r>
          </w:p>
        </w:tc>
        <w:tc>
          <w:tcPr>
            <w:tcW w:w="1804" w:type="dxa"/>
          </w:tcPr>
          <w:p w14:paraId="358B9C2A" w14:textId="7E325BBA"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Priimtų nutarimų įgyvendinimas</w:t>
            </w:r>
          </w:p>
        </w:tc>
        <w:tc>
          <w:tcPr>
            <w:tcW w:w="1698" w:type="dxa"/>
          </w:tcPr>
          <w:p w14:paraId="47F2C602" w14:textId="6726A4D4"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2A37CA9D" w14:textId="64F64726"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4110FE4E" w14:textId="77777777" w:rsidR="001E54E3" w:rsidRPr="00CD2E0A" w:rsidRDefault="001E54E3" w:rsidP="001E54E3">
            <w:pPr>
              <w:rPr>
                <w:rFonts w:ascii="Arial" w:hAnsi="Arial" w:cs="Arial"/>
                <w:sz w:val="24"/>
                <w:szCs w:val="24"/>
              </w:rPr>
            </w:pPr>
            <w:r w:rsidRPr="001A1A29">
              <w:rPr>
                <w:rFonts w:ascii="Arial" w:hAnsi="Arial" w:cs="Arial"/>
                <w:sz w:val="24"/>
                <w:szCs w:val="24"/>
              </w:rPr>
              <w:t xml:space="preserve">Pagal naują 2023-01-01 </w:t>
            </w:r>
            <w:r w:rsidRPr="001A1A29">
              <w:rPr>
                <w:rFonts w:ascii="Arial" w:hAnsi="Arial" w:cs="Arial"/>
                <w:color w:val="333333"/>
                <w:sz w:val="24"/>
                <w:szCs w:val="24"/>
                <w:shd w:val="clear" w:color="auto" w:fill="FFFFFF"/>
              </w:rPr>
              <w:t>Lietuvos Respublikos krizių valdymo ir civilinės saugos įstatymą</w:t>
            </w:r>
            <w:r w:rsidRPr="00CD2E0A">
              <w:rPr>
                <w:rFonts w:ascii="Arial" w:hAnsi="Arial" w:cs="Arial"/>
                <w:color w:val="333333"/>
                <w:sz w:val="24"/>
                <w:szCs w:val="24"/>
                <w:shd w:val="clear" w:color="auto" w:fill="FFFFFF"/>
              </w:rPr>
              <w:t xml:space="preserve"> nebėra ESK</w:t>
            </w:r>
            <w:r w:rsidRPr="00CD2E0A">
              <w:rPr>
                <w:rFonts w:ascii="Arial" w:hAnsi="Arial" w:cs="Arial"/>
                <w:sz w:val="24"/>
                <w:szCs w:val="24"/>
              </w:rPr>
              <w:t>.</w:t>
            </w:r>
          </w:p>
          <w:p w14:paraId="7C4013C1" w14:textId="114AF6FC" w:rsidR="00E920FA" w:rsidRPr="005D5133" w:rsidRDefault="00E920FA" w:rsidP="00E920FA">
            <w:pPr>
              <w:autoSpaceDE w:val="0"/>
              <w:autoSpaceDN w:val="0"/>
              <w:adjustRightInd w:val="0"/>
              <w:rPr>
                <w:rFonts w:ascii="Arial" w:eastAsia="TimesNewRomanPSMT" w:hAnsi="Arial" w:cs="Arial"/>
                <w:sz w:val="24"/>
                <w:szCs w:val="24"/>
              </w:rPr>
            </w:pPr>
            <w:r>
              <w:rPr>
                <w:rFonts w:ascii="Arial" w:hAnsi="Arial" w:cs="Arial"/>
                <w:sz w:val="24"/>
                <w:szCs w:val="24"/>
              </w:rPr>
              <w:t xml:space="preserve">2024-12-04 vyko ESOC posėdis Nr. A22-4 </w:t>
            </w:r>
            <w:r w:rsidRPr="005D5133">
              <w:rPr>
                <w:rFonts w:ascii="Arial" w:hAnsi="Arial" w:cs="Arial"/>
                <w:sz w:val="24"/>
                <w:szCs w:val="24"/>
              </w:rPr>
              <w:t>d</w:t>
            </w:r>
            <w:r w:rsidRPr="005D5133">
              <w:rPr>
                <w:rFonts w:ascii="Arial" w:eastAsia="TimesNewRomanPSMT" w:hAnsi="Arial" w:cs="Arial"/>
                <w:sz w:val="24"/>
                <w:szCs w:val="24"/>
              </w:rPr>
              <w:t xml:space="preserve">ėl valstybės institucijų, vietos savivaldos vykdomųjų institucijų pasiruošimo šaltajam </w:t>
            </w:r>
            <w:r>
              <w:rPr>
                <w:rFonts w:ascii="Arial" w:eastAsia="TimesNewRomanPSMT" w:hAnsi="Arial" w:cs="Arial"/>
                <w:sz w:val="24"/>
                <w:szCs w:val="24"/>
              </w:rPr>
              <w:t xml:space="preserve">metų periodui, kur buvo pateiktas Klaipėdos PGV ir Gargždų PGT ataskaitos </w:t>
            </w:r>
          </w:p>
          <w:p w14:paraId="3E51237A" w14:textId="484AE500" w:rsidR="001E54E3" w:rsidRPr="00CD2E0A" w:rsidRDefault="001E54E3" w:rsidP="001E54E3">
            <w:pPr>
              <w:spacing w:line="276" w:lineRule="auto"/>
              <w:rPr>
                <w:rFonts w:ascii="Arial" w:eastAsia="Times New Roman" w:hAnsi="Arial" w:cs="Arial"/>
                <w:sz w:val="24"/>
                <w:szCs w:val="24"/>
              </w:rPr>
            </w:pPr>
          </w:p>
        </w:tc>
      </w:tr>
      <w:tr w:rsidR="001E54E3" w:rsidRPr="00CD2E0A" w14:paraId="44D85159" w14:textId="49CAD051" w:rsidTr="001E54E3">
        <w:tc>
          <w:tcPr>
            <w:tcW w:w="577" w:type="dxa"/>
          </w:tcPr>
          <w:p w14:paraId="2FC7DA7D" w14:textId="2CADC83F" w:rsidR="001E54E3" w:rsidRPr="00CD2E0A" w:rsidRDefault="001E54E3" w:rsidP="001E54E3">
            <w:pPr>
              <w:rPr>
                <w:rFonts w:ascii="Arial" w:hAnsi="Arial" w:cs="Arial"/>
                <w:sz w:val="24"/>
                <w:szCs w:val="24"/>
              </w:rPr>
            </w:pPr>
            <w:r w:rsidRPr="00CD2E0A">
              <w:rPr>
                <w:rFonts w:ascii="Arial" w:hAnsi="Arial" w:cs="Arial"/>
                <w:sz w:val="24"/>
                <w:szCs w:val="24"/>
              </w:rPr>
              <w:lastRenderedPageBreak/>
              <w:t>2.</w:t>
            </w:r>
          </w:p>
        </w:tc>
        <w:tc>
          <w:tcPr>
            <w:tcW w:w="2843" w:type="dxa"/>
          </w:tcPr>
          <w:p w14:paraId="2115CA79" w14:textId="7103705A"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Visuomenės informavimas apie gaisrų padarinius bei rekomendacijų teikimas dėl prevencinių priemonių</w:t>
            </w:r>
          </w:p>
        </w:tc>
        <w:tc>
          <w:tcPr>
            <w:tcW w:w="1712" w:type="dxa"/>
          </w:tcPr>
          <w:p w14:paraId="5C054E5C" w14:textId="535402EA" w:rsidR="001E54E3" w:rsidRPr="00CD2E0A" w:rsidRDefault="001E54E3" w:rsidP="001E54E3">
            <w:pPr>
              <w:spacing w:before="120"/>
              <w:rPr>
                <w:rFonts w:ascii="Arial" w:hAnsi="Arial" w:cs="Arial"/>
                <w:sz w:val="24"/>
                <w:szCs w:val="24"/>
              </w:rPr>
            </w:pPr>
            <w:r w:rsidRPr="00CD2E0A">
              <w:rPr>
                <w:rFonts w:ascii="Arial" w:hAnsi="Arial" w:cs="Arial"/>
                <w:sz w:val="24"/>
                <w:szCs w:val="24"/>
              </w:rPr>
              <w:t>Pagal poreikį</w:t>
            </w:r>
          </w:p>
        </w:tc>
        <w:tc>
          <w:tcPr>
            <w:tcW w:w="2138" w:type="dxa"/>
          </w:tcPr>
          <w:p w14:paraId="0B4AE6D1" w14:textId="479F710C" w:rsidR="001E54E3" w:rsidRPr="00CD2E0A" w:rsidRDefault="001E54E3" w:rsidP="001E54E3">
            <w:pPr>
              <w:rPr>
                <w:rFonts w:ascii="Arial" w:hAnsi="Arial" w:cs="Arial"/>
                <w:sz w:val="24"/>
                <w:szCs w:val="24"/>
              </w:rPr>
            </w:pPr>
            <w:r w:rsidRPr="00CD2E0A">
              <w:rPr>
                <w:rFonts w:ascii="Arial" w:hAnsi="Arial" w:cs="Arial"/>
                <w:sz w:val="24"/>
                <w:szCs w:val="24"/>
              </w:rPr>
              <w:t xml:space="preserve">Savivaldybės administracijos VTS civilinės saugos specialistai, seniūnijų seniūnai, Savivaldybės Viešųjų ryšių ir bendradarbiavimo skyrius, Klaipėdos PGV Gargždų PGT, </w:t>
            </w:r>
            <w:r w:rsidR="00C47269">
              <w:rPr>
                <w:rFonts w:ascii="Arial" w:hAnsi="Arial" w:cs="Arial"/>
                <w:sz w:val="24"/>
                <w:szCs w:val="24"/>
              </w:rPr>
              <w:t>Klaipėdos rajono PGT</w:t>
            </w:r>
          </w:p>
        </w:tc>
        <w:tc>
          <w:tcPr>
            <w:tcW w:w="1804" w:type="dxa"/>
          </w:tcPr>
          <w:p w14:paraId="5385A83B" w14:textId="1F201CA9"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 xml:space="preserve">Įgyvendintas gyventojų informavimas bei rekomendacijų pateikimas visuomenei </w:t>
            </w:r>
          </w:p>
        </w:tc>
        <w:tc>
          <w:tcPr>
            <w:tcW w:w="1698" w:type="dxa"/>
          </w:tcPr>
          <w:p w14:paraId="4993C423" w14:textId="4CD446E9" w:rsidR="001E54E3" w:rsidRPr="00CD2E0A" w:rsidRDefault="001E54E3" w:rsidP="001E54E3">
            <w:pPr>
              <w:rPr>
                <w:rFonts w:ascii="Arial" w:hAnsi="Arial" w:cs="Arial"/>
                <w:sz w:val="24"/>
                <w:szCs w:val="24"/>
              </w:rPr>
            </w:pPr>
            <w:r w:rsidRPr="00CD2E0A">
              <w:rPr>
                <w:rFonts w:ascii="Arial" w:hAnsi="Arial" w:cs="Arial"/>
                <w:sz w:val="24"/>
                <w:szCs w:val="24"/>
              </w:rPr>
              <w:t>Faktas</w:t>
            </w:r>
          </w:p>
        </w:tc>
        <w:tc>
          <w:tcPr>
            <w:tcW w:w="2578" w:type="dxa"/>
          </w:tcPr>
          <w:p w14:paraId="4166CF72" w14:textId="77777777" w:rsidR="001E54E3" w:rsidRPr="00CD2E0A" w:rsidRDefault="001E54E3" w:rsidP="001E54E3">
            <w:pPr>
              <w:rPr>
                <w:rFonts w:ascii="Arial" w:hAnsi="Arial" w:cs="Arial"/>
                <w:sz w:val="24"/>
                <w:szCs w:val="24"/>
              </w:rPr>
            </w:pPr>
            <w:r w:rsidRPr="00CD2E0A">
              <w:rPr>
                <w:rFonts w:ascii="Arial" w:hAnsi="Arial" w:cs="Arial"/>
                <w:b/>
                <w:bCs/>
                <w:sz w:val="24"/>
                <w:szCs w:val="24"/>
              </w:rPr>
              <w:t>Įvykdyta</w:t>
            </w:r>
          </w:p>
          <w:p w14:paraId="544EF9E7" w14:textId="77777777" w:rsidR="001E54E3" w:rsidRPr="00CD2E0A" w:rsidRDefault="001E54E3" w:rsidP="001E54E3">
            <w:pPr>
              <w:rPr>
                <w:rFonts w:ascii="Arial" w:hAnsi="Arial" w:cs="Arial"/>
                <w:sz w:val="24"/>
                <w:szCs w:val="24"/>
              </w:rPr>
            </w:pPr>
            <w:r w:rsidRPr="00CD2E0A">
              <w:rPr>
                <w:rFonts w:ascii="Arial" w:hAnsi="Arial" w:cs="Arial"/>
                <w:sz w:val="24"/>
                <w:szCs w:val="24"/>
              </w:rPr>
              <w:t xml:space="preserve">Rekomendacijos nuolatos yra skelbiamos Savivaldybės internetiniame puslapyje, taip pat gyventojams buvo suteikta informacija per organizuotus renginius. </w:t>
            </w:r>
          </w:p>
          <w:p w14:paraId="78B0A3A3" w14:textId="18474BA7" w:rsidR="001E54E3" w:rsidRPr="00CD2E0A" w:rsidRDefault="001E54E3" w:rsidP="001E54E3">
            <w:pPr>
              <w:rPr>
                <w:rFonts w:ascii="Arial" w:hAnsi="Arial" w:cs="Arial"/>
                <w:sz w:val="24"/>
                <w:szCs w:val="24"/>
              </w:rPr>
            </w:pPr>
            <w:r w:rsidRPr="00CD2E0A">
              <w:rPr>
                <w:rFonts w:ascii="Arial" w:hAnsi="Arial" w:cs="Arial"/>
                <w:sz w:val="24"/>
                <w:szCs w:val="24"/>
              </w:rPr>
              <w:t>Dalinti lankstinukai temomis: „Pirotechnikos grėsmės“ bei „Kai pievomis šliaužia ugnis“.</w:t>
            </w:r>
          </w:p>
          <w:p w14:paraId="2B829BF4" w14:textId="754B84F1" w:rsidR="001E54E3" w:rsidRPr="00CD2E0A" w:rsidRDefault="001E54E3" w:rsidP="001E54E3">
            <w:pPr>
              <w:spacing w:line="276" w:lineRule="auto"/>
              <w:rPr>
                <w:rFonts w:ascii="Arial" w:eastAsia="Times New Roman" w:hAnsi="Arial" w:cs="Arial"/>
                <w:sz w:val="24"/>
                <w:szCs w:val="24"/>
              </w:rPr>
            </w:pPr>
            <w:r w:rsidRPr="00CD2E0A">
              <w:rPr>
                <w:rFonts w:ascii="Arial" w:eastAsia="Times New Roman" w:hAnsi="Arial" w:cs="Arial"/>
                <w:sz w:val="24"/>
                <w:szCs w:val="24"/>
              </w:rPr>
              <w:t xml:space="preserve">Pagal PAGD 2022‒2024 m. prevencijos gaisrų ir aukų juose planą Gargždų priešgaisrinės gelbėjimo tarnybos darbuotojai pagal Klaipėdos rajono savivaldybės administracijos pateiktą sąrašą aplankė vienišų, senyvo amžiaus, socialinės rizikos, vargingai gyvenančių bei daugiavaikių </w:t>
            </w:r>
            <w:r w:rsidRPr="00CD2E0A">
              <w:rPr>
                <w:rFonts w:ascii="Arial" w:eastAsia="Times New Roman" w:hAnsi="Arial" w:cs="Arial"/>
                <w:sz w:val="24"/>
                <w:szCs w:val="24"/>
              </w:rPr>
              <w:lastRenderedPageBreak/>
              <w:t xml:space="preserve">šeimų būstuose bei supažindino gyventojus su saugaus elgesio reikalavimais namie. </w:t>
            </w:r>
          </w:p>
          <w:p w14:paraId="04A69AD5" w14:textId="7B67DDCA" w:rsidR="001E54E3" w:rsidRPr="00CD2E0A" w:rsidRDefault="001E54E3" w:rsidP="00E920FA">
            <w:pPr>
              <w:spacing w:line="276" w:lineRule="auto"/>
              <w:rPr>
                <w:rFonts w:ascii="Arial" w:hAnsi="Arial" w:cs="Arial"/>
                <w:sz w:val="24"/>
                <w:szCs w:val="24"/>
              </w:rPr>
            </w:pPr>
            <w:r w:rsidRPr="00CD2E0A">
              <w:rPr>
                <w:rFonts w:ascii="Arial" w:hAnsi="Arial" w:cs="Arial"/>
                <w:color w:val="000000" w:themeColor="text1"/>
                <w:sz w:val="24"/>
                <w:szCs w:val="24"/>
              </w:rPr>
              <w:t>Klaipėdos rajono savivaldybės priešgaisrinė tarnyba vykdė akciją „Kūrenkime saugiai", aplankyta 3</w:t>
            </w:r>
            <w:r w:rsidR="00E920FA">
              <w:rPr>
                <w:rFonts w:ascii="Arial" w:hAnsi="Arial" w:cs="Arial"/>
                <w:color w:val="000000" w:themeColor="text1"/>
                <w:sz w:val="24"/>
                <w:szCs w:val="24"/>
              </w:rPr>
              <w:t>63</w:t>
            </w:r>
            <w:r w:rsidRPr="00CD2E0A">
              <w:rPr>
                <w:rFonts w:ascii="Arial" w:hAnsi="Arial" w:cs="Arial"/>
                <w:color w:val="000000" w:themeColor="text1"/>
                <w:sz w:val="24"/>
                <w:szCs w:val="24"/>
              </w:rPr>
              <w:t xml:space="preserve"> būstų ir sodybų, </w:t>
            </w:r>
            <w:r w:rsidR="00E920FA">
              <w:rPr>
                <w:rFonts w:ascii="Arial" w:hAnsi="Arial" w:cs="Arial"/>
                <w:color w:val="000000" w:themeColor="text1"/>
                <w:sz w:val="24"/>
                <w:szCs w:val="24"/>
              </w:rPr>
              <w:t>pakartotinai 12 būstų. B</w:t>
            </w:r>
            <w:r w:rsidRPr="00CD2E0A">
              <w:rPr>
                <w:rFonts w:ascii="Arial" w:hAnsi="Arial" w:cs="Arial"/>
                <w:color w:val="000000" w:themeColor="text1"/>
                <w:sz w:val="24"/>
                <w:szCs w:val="24"/>
              </w:rPr>
              <w:t xml:space="preserve">ūstuose įrengta ir išdalinta </w:t>
            </w:r>
            <w:r w:rsidR="00E920FA">
              <w:rPr>
                <w:rFonts w:ascii="Arial" w:hAnsi="Arial" w:cs="Arial"/>
                <w:color w:val="000000" w:themeColor="text1"/>
                <w:sz w:val="24"/>
                <w:szCs w:val="24"/>
              </w:rPr>
              <w:t>52</w:t>
            </w:r>
            <w:r w:rsidRPr="00CD2E0A">
              <w:rPr>
                <w:rFonts w:ascii="Arial" w:hAnsi="Arial" w:cs="Arial"/>
                <w:color w:val="000000" w:themeColor="text1"/>
                <w:sz w:val="24"/>
                <w:szCs w:val="24"/>
              </w:rPr>
              <w:t xml:space="preserve"> dūmų detektorių.</w:t>
            </w:r>
          </w:p>
        </w:tc>
      </w:tr>
      <w:tr w:rsidR="001E54E3" w:rsidRPr="00CD2E0A" w14:paraId="68EE3DEB" w14:textId="068E83F9" w:rsidTr="001E54E3">
        <w:tc>
          <w:tcPr>
            <w:tcW w:w="577" w:type="dxa"/>
          </w:tcPr>
          <w:p w14:paraId="64ED74E0" w14:textId="561BEBFF" w:rsidR="001E54E3" w:rsidRPr="00CD2E0A" w:rsidRDefault="001E54E3" w:rsidP="001E54E3">
            <w:pPr>
              <w:rPr>
                <w:rFonts w:ascii="Arial" w:hAnsi="Arial" w:cs="Arial"/>
                <w:sz w:val="24"/>
                <w:szCs w:val="24"/>
              </w:rPr>
            </w:pPr>
            <w:r w:rsidRPr="00CD2E0A">
              <w:rPr>
                <w:rFonts w:ascii="Arial" w:hAnsi="Arial" w:cs="Arial"/>
                <w:sz w:val="24"/>
                <w:szCs w:val="24"/>
              </w:rPr>
              <w:lastRenderedPageBreak/>
              <w:t>3.</w:t>
            </w:r>
          </w:p>
        </w:tc>
        <w:tc>
          <w:tcPr>
            <w:tcW w:w="2843" w:type="dxa"/>
          </w:tcPr>
          <w:p w14:paraId="04A99224" w14:textId="2198F49E"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Organizuoti susitikimus su sodininkų bendrijų pirmininkais, seniūnaičiais</w:t>
            </w:r>
          </w:p>
        </w:tc>
        <w:tc>
          <w:tcPr>
            <w:tcW w:w="1712" w:type="dxa"/>
          </w:tcPr>
          <w:p w14:paraId="78581D9B" w14:textId="031F5F71" w:rsidR="001E54E3" w:rsidRPr="00CD2E0A" w:rsidRDefault="001E54E3" w:rsidP="001E54E3">
            <w:pPr>
              <w:spacing w:before="120"/>
              <w:rPr>
                <w:rFonts w:ascii="Arial" w:hAnsi="Arial" w:cs="Arial"/>
                <w:sz w:val="24"/>
                <w:szCs w:val="24"/>
              </w:rPr>
            </w:pPr>
            <w:r w:rsidRPr="00CD2E0A">
              <w:rPr>
                <w:rFonts w:ascii="Arial" w:hAnsi="Arial" w:cs="Arial"/>
                <w:sz w:val="24"/>
                <w:szCs w:val="24"/>
              </w:rPr>
              <w:t>IV ketvirtis</w:t>
            </w:r>
          </w:p>
        </w:tc>
        <w:tc>
          <w:tcPr>
            <w:tcW w:w="2138" w:type="dxa"/>
          </w:tcPr>
          <w:p w14:paraId="03AF8D14" w14:textId="77777777" w:rsidR="001E54E3"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 Klaipėdos PGV Gargždų PGT</w:t>
            </w:r>
          </w:p>
          <w:p w14:paraId="54422AFD" w14:textId="549E70FC" w:rsidR="00C47269" w:rsidRPr="00CD2E0A" w:rsidRDefault="00C47269" w:rsidP="001E54E3">
            <w:pPr>
              <w:rPr>
                <w:rFonts w:ascii="Arial" w:hAnsi="Arial" w:cs="Arial"/>
                <w:sz w:val="24"/>
                <w:szCs w:val="24"/>
              </w:rPr>
            </w:pPr>
            <w:r>
              <w:rPr>
                <w:rFonts w:ascii="Arial" w:hAnsi="Arial" w:cs="Arial"/>
                <w:sz w:val="24"/>
                <w:szCs w:val="24"/>
              </w:rPr>
              <w:t>Klaipėdos rajono PGT</w:t>
            </w:r>
          </w:p>
        </w:tc>
        <w:tc>
          <w:tcPr>
            <w:tcW w:w="1804" w:type="dxa"/>
          </w:tcPr>
          <w:p w14:paraId="09782047" w14:textId="65A5A05F"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Organizuotų susitikimų skaičius</w:t>
            </w:r>
          </w:p>
        </w:tc>
        <w:tc>
          <w:tcPr>
            <w:tcW w:w="1698" w:type="dxa"/>
          </w:tcPr>
          <w:p w14:paraId="607AFAA4" w14:textId="54FBAA42" w:rsidR="001E54E3" w:rsidRPr="00CD2E0A" w:rsidRDefault="001E54E3" w:rsidP="001E54E3">
            <w:pPr>
              <w:rPr>
                <w:rFonts w:ascii="Arial" w:hAnsi="Arial" w:cs="Arial"/>
                <w:sz w:val="24"/>
                <w:szCs w:val="24"/>
              </w:rPr>
            </w:pPr>
            <w:r w:rsidRPr="00CD2E0A">
              <w:rPr>
                <w:rFonts w:ascii="Arial" w:hAnsi="Arial" w:cs="Arial"/>
                <w:sz w:val="24"/>
                <w:szCs w:val="24"/>
              </w:rPr>
              <w:t>Ne mažiau kaip 1 kartą</w:t>
            </w:r>
          </w:p>
        </w:tc>
        <w:tc>
          <w:tcPr>
            <w:tcW w:w="2578" w:type="dxa"/>
          </w:tcPr>
          <w:p w14:paraId="119108C2" w14:textId="5B408046"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2469897A" w14:textId="2D3FFD8E" w:rsidR="001E54E3" w:rsidRPr="00CD2E0A" w:rsidRDefault="00F94307" w:rsidP="00F94307">
            <w:pPr>
              <w:rPr>
                <w:rFonts w:ascii="Arial" w:hAnsi="Arial" w:cs="Arial"/>
                <w:sz w:val="24"/>
                <w:szCs w:val="24"/>
              </w:rPr>
            </w:pPr>
            <w:r>
              <w:rPr>
                <w:rFonts w:ascii="Arial" w:hAnsi="Arial" w:cs="Arial"/>
                <w:sz w:val="24"/>
                <w:szCs w:val="24"/>
              </w:rPr>
              <w:t>Kartu su Gargždų PGT bendrauta su bendrijų pirmininkais bei vyko priemonės dėl saugaus elgesio kūrenimo sezono metu</w:t>
            </w:r>
          </w:p>
        </w:tc>
      </w:tr>
      <w:tr w:rsidR="001E54E3" w:rsidRPr="00CD2E0A" w14:paraId="2292E142" w14:textId="7FCBD2A0" w:rsidTr="001E54E3">
        <w:tc>
          <w:tcPr>
            <w:tcW w:w="577" w:type="dxa"/>
          </w:tcPr>
          <w:p w14:paraId="3E37544A" w14:textId="42352BEA" w:rsidR="001E54E3" w:rsidRPr="00CD2E0A" w:rsidRDefault="001E54E3" w:rsidP="001E54E3">
            <w:pPr>
              <w:rPr>
                <w:rFonts w:ascii="Arial" w:hAnsi="Arial" w:cs="Arial"/>
                <w:sz w:val="24"/>
                <w:szCs w:val="24"/>
              </w:rPr>
            </w:pPr>
            <w:r w:rsidRPr="00CD2E0A">
              <w:rPr>
                <w:rFonts w:ascii="Arial" w:hAnsi="Arial" w:cs="Arial"/>
                <w:sz w:val="24"/>
                <w:szCs w:val="24"/>
              </w:rPr>
              <w:t>4.</w:t>
            </w:r>
          </w:p>
        </w:tc>
        <w:tc>
          <w:tcPr>
            <w:tcW w:w="2843" w:type="dxa"/>
          </w:tcPr>
          <w:p w14:paraId="6BA96D27" w14:textId="72BC3641"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Teikti konsultacijas rengiant evakuacijos pratybas švietimo įstaigoms</w:t>
            </w:r>
          </w:p>
        </w:tc>
        <w:tc>
          <w:tcPr>
            <w:tcW w:w="1712" w:type="dxa"/>
          </w:tcPr>
          <w:p w14:paraId="5DCD5BF0" w14:textId="5616CF60" w:rsidR="001E54E3" w:rsidRPr="00CD2E0A" w:rsidRDefault="001E54E3" w:rsidP="001E54E3">
            <w:pPr>
              <w:spacing w:before="120"/>
              <w:rPr>
                <w:rFonts w:ascii="Arial" w:hAnsi="Arial" w:cs="Arial"/>
                <w:sz w:val="24"/>
                <w:szCs w:val="24"/>
              </w:rPr>
            </w:pPr>
            <w:r w:rsidRPr="00CD2E0A">
              <w:rPr>
                <w:rFonts w:ascii="Arial" w:hAnsi="Arial" w:cs="Arial"/>
                <w:sz w:val="24"/>
                <w:szCs w:val="24"/>
              </w:rPr>
              <w:t>Pagal poreikį</w:t>
            </w:r>
          </w:p>
        </w:tc>
        <w:tc>
          <w:tcPr>
            <w:tcW w:w="2138" w:type="dxa"/>
          </w:tcPr>
          <w:p w14:paraId="665F1082" w14:textId="77777777" w:rsidR="001E54E3"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 Klaipėdos PGV Gargždų PGT</w:t>
            </w:r>
          </w:p>
          <w:p w14:paraId="50147A5B" w14:textId="68092BA8" w:rsidR="00C47269" w:rsidRPr="00CD2E0A" w:rsidRDefault="00C47269" w:rsidP="001E54E3">
            <w:pPr>
              <w:rPr>
                <w:rFonts w:ascii="Arial" w:hAnsi="Arial" w:cs="Arial"/>
                <w:sz w:val="24"/>
                <w:szCs w:val="24"/>
              </w:rPr>
            </w:pPr>
            <w:r>
              <w:rPr>
                <w:rFonts w:ascii="Arial" w:hAnsi="Arial" w:cs="Arial"/>
                <w:sz w:val="24"/>
                <w:szCs w:val="24"/>
              </w:rPr>
              <w:t>Klaipėdos rajono PGT</w:t>
            </w:r>
          </w:p>
        </w:tc>
        <w:tc>
          <w:tcPr>
            <w:tcW w:w="1804" w:type="dxa"/>
          </w:tcPr>
          <w:p w14:paraId="3CA6CAED" w14:textId="0C01E2CC"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Teiktų konsultacijų nuo gautų prašymų skaičius proc.</w:t>
            </w:r>
          </w:p>
        </w:tc>
        <w:tc>
          <w:tcPr>
            <w:tcW w:w="1698" w:type="dxa"/>
          </w:tcPr>
          <w:p w14:paraId="65C3C614" w14:textId="40FCC8E7"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2AB42471" w14:textId="0F5908E1" w:rsidR="001E54E3" w:rsidRPr="00FA1A43" w:rsidRDefault="001E54E3" w:rsidP="001E54E3">
            <w:pPr>
              <w:rPr>
                <w:rFonts w:ascii="Arial" w:hAnsi="Arial" w:cs="Arial"/>
                <w:b/>
                <w:bCs/>
                <w:sz w:val="24"/>
                <w:szCs w:val="24"/>
              </w:rPr>
            </w:pPr>
            <w:r w:rsidRPr="00FA1A43">
              <w:rPr>
                <w:rFonts w:ascii="Arial" w:hAnsi="Arial" w:cs="Arial"/>
                <w:b/>
                <w:bCs/>
                <w:sz w:val="24"/>
                <w:szCs w:val="24"/>
              </w:rPr>
              <w:t>Įvykdyta</w:t>
            </w:r>
          </w:p>
          <w:p w14:paraId="495C4500" w14:textId="0CE62680" w:rsidR="001E54E3" w:rsidRPr="00FA1A43" w:rsidRDefault="00F94307" w:rsidP="001E54E3">
            <w:pPr>
              <w:rPr>
                <w:rFonts w:ascii="Arial" w:hAnsi="Arial" w:cs="Arial"/>
                <w:sz w:val="24"/>
                <w:szCs w:val="24"/>
                <w:highlight w:val="yellow"/>
              </w:rPr>
            </w:pPr>
            <w:r>
              <w:rPr>
                <w:rFonts w:ascii="Arial" w:hAnsi="Arial" w:cs="Arial"/>
                <w:sz w:val="24"/>
                <w:szCs w:val="24"/>
              </w:rPr>
              <w:t>3</w:t>
            </w:r>
            <w:r w:rsidR="001E54E3" w:rsidRPr="00FA1A43">
              <w:rPr>
                <w:rFonts w:ascii="Arial" w:hAnsi="Arial" w:cs="Arial"/>
                <w:sz w:val="24"/>
                <w:szCs w:val="24"/>
              </w:rPr>
              <w:t xml:space="preserve"> kartus teiktos rekomendacijos Savivaldybės švietimo įstaigoms per vykdytas civilinės saugos pratybas.</w:t>
            </w:r>
          </w:p>
        </w:tc>
      </w:tr>
      <w:tr w:rsidR="001E54E3" w:rsidRPr="00CD2E0A" w14:paraId="6E537C39" w14:textId="73CFFB05" w:rsidTr="001E54E3">
        <w:tc>
          <w:tcPr>
            <w:tcW w:w="10772" w:type="dxa"/>
            <w:gridSpan w:val="6"/>
          </w:tcPr>
          <w:p w14:paraId="6734C416" w14:textId="0480957E" w:rsidR="001E54E3" w:rsidRPr="00CD2E0A" w:rsidRDefault="001E54E3" w:rsidP="001E54E3">
            <w:pPr>
              <w:rPr>
                <w:rFonts w:ascii="Arial" w:hAnsi="Arial" w:cs="Arial"/>
                <w:sz w:val="24"/>
                <w:szCs w:val="24"/>
              </w:rPr>
            </w:pPr>
            <w:r w:rsidRPr="00CD2E0A">
              <w:rPr>
                <w:rFonts w:ascii="Arial" w:hAnsi="Arial" w:cs="Arial"/>
                <w:b/>
                <w:bCs/>
                <w:sz w:val="24"/>
                <w:szCs w:val="24"/>
              </w:rPr>
              <w:lastRenderedPageBreak/>
              <w:t>Tikslas – mažinti gyvūnų ligos, kiaulių maro galimus padarinius</w:t>
            </w:r>
          </w:p>
        </w:tc>
        <w:tc>
          <w:tcPr>
            <w:tcW w:w="2578" w:type="dxa"/>
          </w:tcPr>
          <w:p w14:paraId="0CDDEFD9" w14:textId="77777777" w:rsidR="001E54E3" w:rsidRPr="00CD2E0A" w:rsidRDefault="001E54E3" w:rsidP="001E54E3">
            <w:pPr>
              <w:rPr>
                <w:rFonts w:ascii="Arial" w:hAnsi="Arial" w:cs="Arial"/>
                <w:b/>
                <w:bCs/>
                <w:sz w:val="24"/>
                <w:szCs w:val="24"/>
              </w:rPr>
            </w:pPr>
          </w:p>
        </w:tc>
      </w:tr>
      <w:tr w:rsidR="001E54E3" w:rsidRPr="00CD2E0A" w14:paraId="7C56CDD7" w14:textId="39470337" w:rsidTr="001E54E3">
        <w:tc>
          <w:tcPr>
            <w:tcW w:w="577" w:type="dxa"/>
          </w:tcPr>
          <w:p w14:paraId="491F7838" w14:textId="1DEC4F87" w:rsidR="001E54E3" w:rsidRPr="00CD2E0A" w:rsidRDefault="001E54E3" w:rsidP="001E54E3">
            <w:pPr>
              <w:rPr>
                <w:rFonts w:ascii="Arial" w:hAnsi="Arial" w:cs="Arial"/>
                <w:sz w:val="24"/>
                <w:szCs w:val="24"/>
              </w:rPr>
            </w:pPr>
            <w:r w:rsidRPr="00CD2E0A">
              <w:rPr>
                <w:rFonts w:ascii="Arial" w:hAnsi="Arial" w:cs="Arial"/>
                <w:sz w:val="24"/>
                <w:szCs w:val="24"/>
              </w:rPr>
              <w:t>1.</w:t>
            </w:r>
          </w:p>
        </w:tc>
        <w:tc>
          <w:tcPr>
            <w:tcW w:w="2843" w:type="dxa"/>
          </w:tcPr>
          <w:p w14:paraId="5753D489" w14:textId="3B614110"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Bendros informacijos apie gyvūnų ligos protrūkį pateikimas per ESK posėdį</w:t>
            </w:r>
          </w:p>
        </w:tc>
        <w:tc>
          <w:tcPr>
            <w:tcW w:w="1712" w:type="dxa"/>
          </w:tcPr>
          <w:p w14:paraId="460D5D97" w14:textId="3012536F" w:rsidR="001E54E3" w:rsidRPr="00CD2E0A" w:rsidRDefault="001E54E3" w:rsidP="001E54E3">
            <w:pPr>
              <w:spacing w:before="120"/>
              <w:rPr>
                <w:rFonts w:ascii="Arial" w:hAnsi="Arial" w:cs="Arial"/>
                <w:sz w:val="24"/>
                <w:szCs w:val="24"/>
              </w:rPr>
            </w:pPr>
            <w:r w:rsidRPr="00CD2E0A">
              <w:rPr>
                <w:rFonts w:ascii="Arial" w:hAnsi="Arial" w:cs="Arial"/>
                <w:sz w:val="24"/>
                <w:szCs w:val="24"/>
              </w:rPr>
              <w:t>Pagal poreikį</w:t>
            </w:r>
          </w:p>
        </w:tc>
        <w:tc>
          <w:tcPr>
            <w:tcW w:w="2138" w:type="dxa"/>
          </w:tcPr>
          <w:p w14:paraId="5A8091F3" w14:textId="03530E92" w:rsidR="001E54E3" w:rsidRPr="00CD2E0A" w:rsidRDefault="001E54E3" w:rsidP="001E54E3">
            <w:pPr>
              <w:rPr>
                <w:rFonts w:ascii="Arial" w:hAnsi="Arial" w:cs="Arial"/>
                <w:sz w:val="24"/>
                <w:szCs w:val="24"/>
              </w:rPr>
            </w:pPr>
            <w:r w:rsidRPr="00CD2E0A">
              <w:rPr>
                <w:rFonts w:ascii="Arial" w:hAnsi="Arial" w:cs="Arial"/>
                <w:sz w:val="24"/>
                <w:szCs w:val="24"/>
              </w:rPr>
              <w:t xml:space="preserve">Savivaldybės administracijos VTS civilinės saugos specialistai, </w:t>
            </w:r>
            <w:r w:rsidR="00C47269">
              <w:rPr>
                <w:rFonts w:ascii="Arial" w:hAnsi="Arial" w:cs="Arial"/>
                <w:sz w:val="24"/>
                <w:szCs w:val="24"/>
              </w:rPr>
              <w:t>ESOC vadovas,</w:t>
            </w:r>
            <w:r w:rsidR="00C47269" w:rsidRPr="00CD2E0A">
              <w:rPr>
                <w:rFonts w:ascii="Arial" w:hAnsi="Arial" w:cs="Arial"/>
                <w:sz w:val="24"/>
                <w:szCs w:val="24"/>
              </w:rPr>
              <w:t xml:space="preserve"> </w:t>
            </w:r>
            <w:r w:rsidRPr="00CD2E0A">
              <w:rPr>
                <w:rFonts w:ascii="Arial" w:hAnsi="Arial" w:cs="Arial"/>
                <w:sz w:val="24"/>
                <w:szCs w:val="24"/>
              </w:rPr>
              <w:t>VMVT Klaipėdos departamentas</w:t>
            </w:r>
          </w:p>
        </w:tc>
        <w:tc>
          <w:tcPr>
            <w:tcW w:w="1804" w:type="dxa"/>
          </w:tcPr>
          <w:p w14:paraId="116C02A7" w14:textId="48390E19"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Informacijos pristatymas ESK nariams skaičiais</w:t>
            </w:r>
          </w:p>
        </w:tc>
        <w:tc>
          <w:tcPr>
            <w:tcW w:w="1698" w:type="dxa"/>
          </w:tcPr>
          <w:p w14:paraId="77AE7F4E" w14:textId="5066915A" w:rsidR="001E54E3" w:rsidRPr="00CD2E0A" w:rsidRDefault="001E54E3" w:rsidP="001E54E3">
            <w:pPr>
              <w:rPr>
                <w:rFonts w:ascii="Arial" w:hAnsi="Arial" w:cs="Arial"/>
                <w:sz w:val="24"/>
                <w:szCs w:val="24"/>
              </w:rPr>
            </w:pPr>
            <w:r w:rsidRPr="00CD2E0A">
              <w:rPr>
                <w:rFonts w:ascii="Arial" w:hAnsi="Arial" w:cs="Arial"/>
                <w:sz w:val="24"/>
                <w:szCs w:val="24"/>
              </w:rPr>
              <w:t>Ne mažiau kaip 1 kartą</w:t>
            </w:r>
          </w:p>
        </w:tc>
        <w:tc>
          <w:tcPr>
            <w:tcW w:w="2578" w:type="dxa"/>
          </w:tcPr>
          <w:p w14:paraId="01792739"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74533556" w14:textId="23E3508E" w:rsidR="001E54E3" w:rsidRPr="00CD2E0A" w:rsidRDefault="00F94307" w:rsidP="00902579">
            <w:pPr>
              <w:rPr>
                <w:rFonts w:ascii="Arial" w:hAnsi="Arial" w:cs="Arial"/>
                <w:sz w:val="24"/>
                <w:szCs w:val="24"/>
              </w:rPr>
            </w:pPr>
            <w:r>
              <w:rPr>
                <w:rFonts w:ascii="Arial" w:hAnsi="Arial" w:cs="Arial"/>
                <w:sz w:val="24"/>
                <w:szCs w:val="24"/>
              </w:rPr>
              <w:t>2024-12-04 vyko ESOC posėdis Nr. A22-4</w:t>
            </w:r>
            <w:r w:rsidR="001E54E3" w:rsidRPr="00CD2E0A">
              <w:rPr>
                <w:rFonts w:ascii="Arial" w:hAnsi="Arial" w:cs="Arial"/>
                <w:sz w:val="24"/>
                <w:szCs w:val="24"/>
              </w:rPr>
              <w:t>, kuriame ESOC nariams VMVT pateikė informaciją d</w:t>
            </w:r>
            <w:r w:rsidR="001E54E3" w:rsidRPr="00CD2E0A">
              <w:rPr>
                <w:rFonts w:ascii="Arial" w:eastAsia="Times New Roman" w:hAnsi="Arial" w:cs="Arial"/>
                <w:sz w:val="24"/>
                <w:szCs w:val="24"/>
              </w:rPr>
              <w:t>ėl Afrikinio kiaulių maro ir paukščių gripo situacijos Lietuvoje ir pasaulyje.</w:t>
            </w:r>
            <w:r w:rsidR="001E54E3" w:rsidRPr="00CD2E0A">
              <w:rPr>
                <w:rFonts w:ascii="Arial" w:hAnsi="Arial" w:cs="Arial"/>
                <w:sz w:val="24"/>
                <w:szCs w:val="24"/>
              </w:rPr>
              <w:t xml:space="preserve"> </w:t>
            </w:r>
          </w:p>
        </w:tc>
      </w:tr>
      <w:tr w:rsidR="001E54E3" w:rsidRPr="00CD2E0A" w14:paraId="45E188CC" w14:textId="373214B6" w:rsidTr="001E54E3">
        <w:tc>
          <w:tcPr>
            <w:tcW w:w="577" w:type="dxa"/>
          </w:tcPr>
          <w:p w14:paraId="28BD2D64" w14:textId="73068309" w:rsidR="001E54E3" w:rsidRPr="00CD2E0A" w:rsidRDefault="001E54E3" w:rsidP="001E54E3">
            <w:pPr>
              <w:rPr>
                <w:rFonts w:ascii="Arial" w:hAnsi="Arial" w:cs="Arial"/>
                <w:sz w:val="24"/>
                <w:szCs w:val="24"/>
              </w:rPr>
            </w:pPr>
            <w:r w:rsidRPr="00CD2E0A">
              <w:rPr>
                <w:rFonts w:ascii="Arial" w:hAnsi="Arial" w:cs="Arial"/>
                <w:sz w:val="24"/>
                <w:szCs w:val="24"/>
              </w:rPr>
              <w:t xml:space="preserve">2. </w:t>
            </w:r>
          </w:p>
        </w:tc>
        <w:tc>
          <w:tcPr>
            <w:tcW w:w="2843" w:type="dxa"/>
          </w:tcPr>
          <w:p w14:paraId="7C832606" w14:textId="586D376F"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Visuomenės informavimas apie gyvūnų ligą bei rekomendacijų teikimas dėl prevencinių priemonių</w:t>
            </w:r>
          </w:p>
        </w:tc>
        <w:tc>
          <w:tcPr>
            <w:tcW w:w="1712" w:type="dxa"/>
          </w:tcPr>
          <w:p w14:paraId="4E56A612" w14:textId="659B4EA8" w:rsidR="001E54E3" w:rsidRPr="00CD2E0A" w:rsidRDefault="001E54E3" w:rsidP="001E54E3">
            <w:pPr>
              <w:spacing w:before="120"/>
              <w:rPr>
                <w:rFonts w:ascii="Arial" w:hAnsi="Arial" w:cs="Arial"/>
                <w:sz w:val="24"/>
                <w:szCs w:val="24"/>
              </w:rPr>
            </w:pPr>
            <w:r w:rsidRPr="00CD2E0A">
              <w:rPr>
                <w:rFonts w:ascii="Arial" w:hAnsi="Arial" w:cs="Arial"/>
                <w:sz w:val="24"/>
                <w:szCs w:val="24"/>
              </w:rPr>
              <w:t>Pagal poreikį</w:t>
            </w:r>
          </w:p>
        </w:tc>
        <w:tc>
          <w:tcPr>
            <w:tcW w:w="2138" w:type="dxa"/>
          </w:tcPr>
          <w:p w14:paraId="69A17AEF" w14:textId="405829F9"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 seniūnijų seniūnai, Savivaldybės Viešųjų ryšių ir bendradarbiavimo skyrius, VMVT Klaipėdos departamentas</w:t>
            </w:r>
          </w:p>
        </w:tc>
        <w:tc>
          <w:tcPr>
            <w:tcW w:w="1804" w:type="dxa"/>
          </w:tcPr>
          <w:p w14:paraId="72F610F7" w14:textId="6B590723"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 xml:space="preserve">Įgyvendintas gyventojų informavimas bei rekomendacijų pateikimas visuomenei </w:t>
            </w:r>
          </w:p>
        </w:tc>
        <w:tc>
          <w:tcPr>
            <w:tcW w:w="1698" w:type="dxa"/>
          </w:tcPr>
          <w:p w14:paraId="7396047C" w14:textId="1FECB625" w:rsidR="001E54E3" w:rsidRPr="00CD2E0A" w:rsidRDefault="001E54E3" w:rsidP="001E54E3">
            <w:pPr>
              <w:rPr>
                <w:rFonts w:ascii="Arial" w:hAnsi="Arial" w:cs="Arial"/>
                <w:sz w:val="24"/>
                <w:szCs w:val="24"/>
              </w:rPr>
            </w:pPr>
            <w:r w:rsidRPr="00CD2E0A">
              <w:rPr>
                <w:rFonts w:ascii="Arial" w:hAnsi="Arial" w:cs="Arial"/>
                <w:sz w:val="24"/>
                <w:szCs w:val="24"/>
              </w:rPr>
              <w:t>Faktas</w:t>
            </w:r>
          </w:p>
          <w:p w14:paraId="64F5D461" w14:textId="33E5024D" w:rsidR="001E54E3" w:rsidRPr="00CD2E0A" w:rsidRDefault="001E54E3" w:rsidP="001E54E3">
            <w:pPr>
              <w:rPr>
                <w:rFonts w:ascii="Arial" w:hAnsi="Arial" w:cs="Arial"/>
                <w:sz w:val="24"/>
                <w:szCs w:val="24"/>
              </w:rPr>
            </w:pPr>
          </w:p>
        </w:tc>
        <w:tc>
          <w:tcPr>
            <w:tcW w:w="2578" w:type="dxa"/>
          </w:tcPr>
          <w:p w14:paraId="4370614F"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15A9EEFE" w14:textId="49912829" w:rsidR="001E54E3" w:rsidRDefault="001E54E3" w:rsidP="001E54E3">
            <w:pPr>
              <w:rPr>
                <w:rFonts w:ascii="Arial" w:hAnsi="Arial" w:cs="Arial"/>
                <w:sz w:val="24"/>
                <w:szCs w:val="24"/>
              </w:rPr>
            </w:pPr>
            <w:r w:rsidRPr="00CD2E0A">
              <w:rPr>
                <w:rFonts w:ascii="Arial" w:hAnsi="Arial" w:cs="Arial"/>
                <w:sz w:val="24"/>
                <w:szCs w:val="24"/>
              </w:rPr>
              <w:t>Valstybinė maisto ir veterinarijos tarnyba</w:t>
            </w:r>
            <w:r w:rsidR="00902579">
              <w:rPr>
                <w:rFonts w:ascii="Arial" w:hAnsi="Arial" w:cs="Arial"/>
                <w:sz w:val="24"/>
                <w:szCs w:val="24"/>
              </w:rPr>
              <w:t xml:space="preserve"> (toliau-VMVT)</w:t>
            </w:r>
            <w:r w:rsidRPr="00CD2E0A">
              <w:rPr>
                <w:rFonts w:ascii="Arial" w:hAnsi="Arial" w:cs="Arial"/>
                <w:sz w:val="24"/>
                <w:szCs w:val="24"/>
              </w:rPr>
              <w:t xml:space="preserve"> savo internetinėje svetainėje nuolatos skelbia informaciją apie užkrečiamąsias gyvūnų ligas, teikia rekomendacijas, skelbia ataskaitas dėl ligų plitimo.</w:t>
            </w:r>
          </w:p>
          <w:p w14:paraId="13ACAA59" w14:textId="2C690A85" w:rsidR="00902579" w:rsidRPr="00CD2E0A" w:rsidRDefault="00902579" w:rsidP="001E54E3">
            <w:pPr>
              <w:rPr>
                <w:rFonts w:ascii="Arial" w:hAnsi="Arial" w:cs="Arial"/>
                <w:sz w:val="24"/>
                <w:szCs w:val="24"/>
              </w:rPr>
            </w:pPr>
            <w:r>
              <w:rPr>
                <w:rFonts w:ascii="Arial" w:hAnsi="Arial" w:cs="Arial"/>
                <w:sz w:val="24"/>
                <w:szCs w:val="24"/>
              </w:rPr>
              <w:t xml:space="preserve">2024-07-03 buvo nustatytas Afrikinio kiaulių maro (toliau-AKM) atvejis Priekulės seniūnijoje, buvo numatytos VMVT kontrolės priemonės. Gyventojams buvo teikiamos rekomendacijos seniūnijose, spaudoje, </w:t>
            </w:r>
            <w:r>
              <w:rPr>
                <w:rFonts w:ascii="Arial" w:hAnsi="Arial" w:cs="Arial"/>
                <w:sz w:val="24"/>
                <w:szCs w:val="24"/>
              </w:rPr>
              <w:lastRenderedPageBreak/>
              <w:t>internetiniuose puslapiuose.</w:t>
            </w:r>
          </w:p>
          <w:p w14:paraId="17515652" w14:textId="71062454" w:rsidR="001E54E3" w:rsidRPr="00CD2E0A" w:rsidRDefault="00902579" w:rsidP="001E54E3">
            <w:pPr>
              <w:rPr>
                <w:rFonts w:ascii="Arial" w:hAnsi="Arial" w:cs="Arial"/>
                <w:sz w:val="24"/>
                <w:szCs w:val="24"/>
              </w:rPr>
            </w:pPr>
            <w:r>
              <w:rPr>
                <w:rFonts w:ascii="Arial" w:hAnsi="Arial" w:cs="Arial"/>
                <w:sz w:val="24"/>
                <w:szCs w:val="24"/>
              </w:rPr>
              <w:t>2024-12-04 vyko ESOC posėdis Nr. A22-4</w:t>
            </w:r>
            <w:r w:rsidR="001E54E3" w:rsidRPr="00CD2E0A">
              <w:rPr>
                <w:rFonts w:ascii="Arial" w:hAnsi="Arial" w:cs="Arial"/>
                <w:sz w:val="24"/>
                <w:szCs w:val="24"/>
              </w:rPr>
              <w:t>, kuriame ESOC nariams VMVT pateikė informaciją d</w:t>
            </w:r>
            <w:r w:rsidR="001E54E3" w:rsidRPr="00CD2E0A">
              <w:rPr>
                <w:rFonts w:ascii="Arial" w:eastAsia="Times New Roman" w:hAnsi="Arial" w:cs="Arial"/>
                <w:sz w:val="24"/>
                <w:szCs w:val="24"/>
              </w:rPr>
              <w:t>ėl Afrikinio kiaulių maro ir paukščių gripo situacijos Lietuvoje ir pasaulyje.</w:t>
            </w:r>
            <w:r w:rsidR="001E54E3" w:rsidRPr="00CD2E0A">
              <w:rPr>
                <w:rFonts w:ascii="Arial" w:hAnsi="Arial" w:cs="Arial"/>
                <w:sz w:val="24"/>
                <w:szCs w:val="24"/>
              </w:rPr>
              <w:t xml:space="preserve">  </w:t>
            </w:r>
          </w:p>
        </w:tc>
      </w:tr>
      <w:tr w:rsidR="001E54E3" w:rsidRPr="00CD2E0A" w14:paraId="29461D20" w14:textId="26695737" w:rsidTr="001E54E3">
        <w:tc>
          <w:tcPr>
            <w:tcW w:w="10772" w:type="dxa"/>
            <w:gridSpan w:val="6"/>
          </w:tcPr>
          <w:p w14:paraId="00326B2C" w14:textId="6596D9DB" w:rsidR="001E54E3" w:rsidRPr="00CD2E0A" w:rsidRDefault="001E54E3" w:rsidP="001E54E3">
            <w:pPr>
              <w:rPr>
                <w:rFonts w:ascii="Arial" w:hAnsi="Arial" w:cs="Arial"/>
                <w:sz w:val="24"/>
                <w:szCs w:val="24"/>
              </w:rPr>
            </w:pPr>
            <w:r w:rsidRPr="00CD2E0A">
              <w:rPr>
                <w:rFonts w:ascii="Arial" w:hAnsi="Arial" w:cs="Arial"/>
                <w:b/>
                <w:bCs/>
                <w:sz w:val="24"/>
                <w:szCs w:val="24"/>
              </w:rPr>
              <w:lastRenderedPageBreak/>
              <w:t>Tikslas – mažinti kenksmingųjų organizmų židinių plitimą</w:t>
            </w:r>
          </w:p>
        </w:tc>
        <w:tc>
          <w:tcPr>
            <w:tcW w:w="2578" w:type="dxa"/>
          </w:tcPr>
          <w:p w14:paraId="3243A123" w14:textId="77777777" w:rsidR="001E54E3" w:rsidRPr="00CD2E0A" w:rsidRDefault="001E54E3" w:rsidP="001E54E3">
            <w:pPr>
              <w:rPr>
                <w:rFonts w:ascii="Arial" w:hAnsi="Arial" w:cs="Arial"/>
                <w:b/>
                <w:bCs/>
                <w:sz w:val="24"/>
                <w:szCs w:val="24"/>
              </w:rPr>
            </w:pPr>
          </w:p>
        </w:tc>
      </w:tr>
      <w:tr w:rsidR="001E54E3" w:rsidRPr="00CD2E0A" w14:paraId="4BF5B959" w14:textId="6789927B" w:rsidTr="001E54E3">
        <w:tc>
          <w:tcPr>
            <w:tcW w:w="577" w:type="dxa"/>
          </w:tcPr>
          <w:p w14:paraId="2E89AF8B" w14:textId="12B87400" w:rsidR="001E54E3" w:rsidRPr="00CD2E0A" w:rsidRDefault="001E54E3" w:rsidP="001E54E3">
            <w:pPr>
              <w:rPr>
                <w:rFonts w:ascii="Arial" w:hAnsi="Arial" w:cs="Arial"/>
                <w:sz w:val="24"/>
                <w:szCs w:val="24"/>
              </w:rPr>
            </w:pPr>
            <w:r w:rsidRPr="00CD2E0A">
              <w:rPr>
                <w:rFonts w:ascii="Arial" w:hAnsi="Arial" w:cs="Arial"/>
                <w:sz w:val="24"/>
                <w:szCs w:val="24"/>
              </w:rPr>
              <w:t xml:space="preserve">1. </w:t>
            </w:r>
          </w:p>
        </w:tc>
        <w:tc>
          <w:tcPr>
            <w:tcW w:w="2843" w:type="dxa"/>
          </w:tcPr>
          <w:p w14:paraId="732025D5" w14:textId="0323556A"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Teikti informaciją gyventojams kaip elgtis mažinant kenksmingųjų organizmų židinių plitimą</w:t>
            </w:r>
          </w:p>
        </w:tc>
        <w:tc>
          <w:tcPr>
            <w:tcW w:w="1712" w:type="dxa"/>
          </w:tcPr>
          <w:p w14:paraId="33586161" w14:textId="6C8C9DE0" w:rsidR="001E54E3" w:rsidRPr="00CD2E0A" w:rsidRDefault="001E54E3" w:rsidP="001E54E3">
            <w:pPr>
              <w:spacing w:before="120"/>
              <w:rPr>
                <w:rFonts w:ascii="Arial" w:hAnsi="Arial" w:cs="Arial"/>
                <w:sz w:val="24"/>
                <w:szCs w:val="24"/>
              </w:rPr>
            </w:pPr>
            <w:r w:rsidRPr="00CD2E0A">
              <w:rPr>
                <w:rFonts w:ascii="Arial" w:hAnsi="Arial" w:cs="Arial"/>
                <w:sz w:val="24"/>
                <w:szCs w:val="24"/>
              </w:rPr>
              <w:t>Pagal poreikį</w:t>
            </w:r>
          </w:p>
        </w:tc>
        <w:tc>
          <w:tcPr>
            <w:tcW w:w="2138" w:type="dxa"/>
          </w:tcPr>
          <w:p w14:paraId="6B64E960" w14:textId="2F885C37" w:rsidR="001E54E3" w:rsidRPr="00CD2E0A" w:rsidRDefault="001E54E3" w:rsidP="001E54E3">
            <w:pPr>
              <w:rPr>
                <w:rFonts w:ascii="Arial" w:hAnsi="Arial" w:cs="Arial"/>
                <w:sz w:val="24"/>
                <w:szCs w:val="24"/>
              </w:rPr>
            </w:pPr>
            <w:r w:rsidRPr="00CD2E0A">
              <w:rPr>
                <w:rFonts w:ascii="Arial" w:hAnsi="Arial" w:cs="Arial"/>
                <w:sz w:val="24"/>
                <w:szCs w:val="24"/>
              </w:rPr>
              <w:t>Savivaldybės administracijos VTS civilinės saugos specialistai, Valstybinė aplinkos apsaugos tarnyba, VMVT Klaipėdos departamentas</w:t>
            </w:r>
          </w:p>
        </w:tc>
        <w:tc>
          <w:tcPr>
            <w:tcW w:w="1804" w:type="dxa"/>
          </w:tcPr>
          <w:p w14:paraId="1959FF3D" w14:textId="7AB26BAE"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 xml:space="preserve">Įgyvendintas gyventojų informavimas bei rekomendacijų pateikimas visuomenei </w:t>
            </w:r>
          </w:p>
        </w:tc>
        <w:tc>
          <w:tcPr>
            <w:tcW w:w="1698" w:type="dxa"/>
          </w:tcPr>
          <w:p w14:paraId="2CA18846" w14:textId="271376D4" w:rsidR="001E54E3" w:rsidRPr="00CD2E0A" w:rsidRDefault="001E54E3" w:rsidP="001E54E3">
            <w:pPr>
              <w:rPr>
                <w:rFonts w:ascii="Arial" w:hAnsi="Arial" w:cs="Arial"/>
                <w:sz w:val="24"/>
                <w:szCs w:val="24"/>
              </w:rPr>
            </w:pPr>
            <w:r w:rsidRPr="00CD2E0A">
              <w:rPr>
                <w:rFonts w:ascii="Arial" w:hAnsi="Arial" w:cs="Arial"/>
                <w:sz w:val="24"/>
                <w:szCs w:val="24"/>
              </w:rPr>
              <w:t>Faktas</w:t>
            </w:r>
          </w:p>
        </w:tc>
        <w:tc>
          <w:tcPr>
            <w:tcW w:w="2578" w:type="dxa"/>
          </w:tcPr>
          <w:p w14:paraId="12D4F824" w14:textId="2C378D66"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380133E5" w14:textId="572CFECD" w:rsidR="001E54E3" w:rsidRPr="00CD2E0A" w:rsidRDefault="001E54E3" w:rsidP="001E54E3">
            <w:pPr>
              <w:rPr>
                <w:rFonts w:ascii="Arial" w:hAnsi="Arial" w:cs="Arial"/>
                <w:sz w:val="24"/>
                <w:szCs w:val="24"/>
              </w:rPr>
            </w:pPr>
            <w:r w:rsidRPr="00CD2E0A">
              <w:rPr>
                <w:rFonts w:ascii="Arial" w:hAnsi="Arial" w:cs="Arial"/>
                <w:sz w:val="24"/>
                <w:szCs w:val="24"/>
              </w:rPr>
              <w:t xml:space="preserve">Informacija, kaip elgtis mažinant kenksmingųjų organizmų židinių plitimą nuolatos yra teikiama Valstybinės maisto ir veterinarijos tarnybos bei Klaipėdos rajono savivaldybės internetinėse svetainėse. </w:t>
            </w:r>
          </w:p>
          <w:p w14:paraId="23C55F90" w14:textId="32DA0579" w:rsidR="001E54E3" w:rsidRPr="00CD2E0A" w:rsidRDefault="001E54E3" w:rsidP="00902579">
            <w:pPr>
              <w:rPr>
                <w:rFonts w:ascii="Arial" w:hAnsi="Arial" w:cs="Arial"/>
                <w:sz w:val="24"/>
                <w:szCs w:val="24"/>
              </w:rPr>
            </w:pPr>
            <w:r w:rsidRPr="00CD2E0A">
              <w:rPr>
                <w:rFonts w:ascii="Arial" w:hAnsi="Arial" w:cs="Arial"/>
                <w:sz w:val="24"/>
                <w:szCs w:val="24"/>
              </w:rPr>
              <w:t>Kenksmingųjų organizmų židinių 202</w:t>
            </w:r>
            <w:r w:rsidR="00902579">
              <w:rPr>
                <w:rFonts w:ascii="Arial" w:hAnsi="Arial" w:cs="Arial"/>
                <w:sz w:val="24"/>
                <w:szCs w:val="24"/>
              </w:rPr>
              <w:t>4</w:t>
            </w:r>
            <w:r w:rsidRPr="00CD2E0A">
              <w:rPr>
                <w:rFonts w:ascii="Arial" w:hAnsi="Arial" w:cs="Arial"/>
                <w:sz w:val="24"/>
                <w:szCs w:val="24"/>
              </w:rPr>
              <w:t xml:space="preserve"> metais Klaipėdos rajono savivaldybėje nustatyta nebuvo.</w:t>
            </w:r>
          </w:p>
        </w:tc>
      </w:tr>
      <w:tr w:rsidR="001E54E3" w:rsidRPr="00CD2E0A" w14:paraId="425E2A28" w14:textId="65EFD9D9" w:rsidTr="001E54E3">
        <w:tc>
          <w:tcPr>
            <w:tcW w:w="10772" w:type="dxa"/>
            <w:gridSpan w:val="6"/>
          </w:tcPr>
          <w:p w14:paraId="16A7E739" w14:textId="08297A04" w:rsidR="001E54E3" w:rsidRPr="00CD2E0A" w:rsidRDefault="001E54E3" w:rsidP="001E54E3">
            <w:pPr>
              <w:rPr>
                <w:rFonts w:ascii="Arial" w:hAnsi="Arial" w:cs="Arial"/>
                <w:sz w:val="24"/>
                <w:szCs w:val="24"/>
              </w:rPr>
            </w:pPr>
            <w:r w:rsidRPr="00CD2E0A">
              <w:rPr>
                <w:rFonts w:ascii="Arial" w:hAnsi="Arial" w:cs="Arial"/>
                <w:b/>
                <w:bCs/>
                <w:sz w:val="24"/>
                <w:szCs w:val="24"/>
              </w:rPr>
              <w:t>Tikslas – mažinti pavojingos cheminės medžiagos ir (ar) mišinio patekimą į aplinką ir švelninti galimus padarinius</w:t>
            </w:r>
          </w:p>
        </w:tc>
        <w:tc>
          <w:tcPr>
            <w:tcW w:w="2578" w:type="dxa"/>
          </w:tcPr>
          <w:p w14:paraId="3D853F10" w14:textId="77777777" w:rsidR="001E54E3" w:rsidRPr="00CD2E0A" w:rsidRDefault="001E54E3" w:rsidP="001E54E3">
            <w:pPr>
              <w:rPr>
                <w:rFonts w:ascii="Arial" w:hAnsi="Arial" w:cs="Arial"/>
                <w:b/>
                <w:bCs/>
                <w:sz w:val="24"/>
                <w:szCs w:val="24"/>
              </w:rPr>
            </w:pPr>
          </w:p>
        </w:tc>
      </w:tr>
      <w:tr w:rsidR="001E54E3" w:rsidRPr="00CD2E0A" w14:paraId="3842A3E0" w14:textId="3BD10B80" w:rsidTr="001E54E3">
        <w:tc>
          <w:tcPr>
            <w:tcW w:w="577" w:type="dxa"/>
          </w:tcPr>
          <w:p w14:paraId="454ABEC6" w14:textId="540D69D8" w:rsidR="001E54E3" w:rsidRPr="00CD2E0A" w:rsidRDefault="001E54E3" w:rsidP="001E54E3">
            <w:pPr>
              <w:rPr>
                <w:rFonts w:ascii="Arial" w:hAnsi="Arial" w:cs="Arial"/>
                <w:sz w:val="24"/>
                <w:szCs w:val="24"/>
              </w:rPr>
            </w:pPr>
            <w:r w:rsidRPr="00CD2E0A">
              <w:rPr>
                <w:rFonts w:ascii="Arial" w:hAnsi="Arial" w:cs="Arial"/>
                <w:sz w:val="24"/>
                <w:szCs w:val="24"/>
              </w:rPr>
              <w:t xml:space="preserve">1. </w:t>
            </w:r>
          </w:p>
        </w:tc>
        <w:tc>
          <w:tcPr>
            <w:tcW w:w="2843" w:type="dxa"/>
          </w:tcPr>
          <w:p w14:paraId="5F859056" w14:textId="5EA578D1"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 xml:space="preserve">Informacijos teikimas gyventojams </w:t>
            </w:r>
          </w:p>
        </w:tc>
        <w:tc>
          <w:tcPr>
            <w:tcW w:w="1712" w:type="dxa"/>
          </w:tcPr>
          <w:p w14:paraId="21FF2E5A" w14:textId="285E9081" w:rsidR="001E54E3" w:rsidRPr="00CD2E0A" w:rsidRDefault="001E54E3" w:rsidP="001E54E3">
            <w:pPr>
              <w:spacing w:before="120"/>
              <w:rPr>
                <w:rFonts w:ascii="Arial" w:hAnsi="Arial" w:cs="Arial"/>
                <w:sz w:val="24"/>
                <w:szCs w:val="24"/>
              </w:rPr>
            </w:pPr>
            <w:r w:rsidRPr="00CD2E0A">
              <w:rPr>
                <w:rFonts w:ascii="Arial" w:hAnsi="Arial" w:cs="Arial"/>
                <w:sz w:val="24"/>
                <w:szCs w:val="24"/>
              </w:rPr>
              <w:t>Pagal poreikį</w:t>
            </w:r>
          </w:p>
        </w:tc>
        <w:tc>
          <w:tcPr>
            <w:tcW w:w="2138" w:type="dxa"/>
          </w:tcPr>
          <w:p w14:paraId="3F0AFF0A" w14:textId="0C473783" w:rsidR="001E54E3" w:rsidRPr="00CD2E0A" w:rsidRDefault="001E54E3" w:rsidP="001E54E3">
            <w:pPr>
              <w:rPr>
                <w:rFonts w:ascii="Arial" w:hAnsi="Arial" w:cs="Arial"/>
                <w:sz w:val="24"/>
                <w:szCs w:val="24"/>
              </w:rPr>
            </w:pPr>
            <w:r w:rsidRPr="00CD2E0A">
              <w:rPr>
                <w:rFonts w:ascii="Arial" w:hAnsi="Arial" w:cs="Arial"/>
                <w:sz w:val="24"/>
                <w:szCs w:val="24"/>
              </w:rPr>
              <w:t xml:space="preserve">Savivaldybės administracijos VTS civilinės </w:t>
            </w:r>
            <w:r w:rsidRPr="00CD2E0A">
              <w:rPr>
                <w:rFonts w:ascii="Arial" w:hAnsi="Arial" w:cs="Arial"/>
                <w:sz w:val="24"/>
                <w:szCs w:val="24"/>
              </w:rPr>
              <w:lastRenderedPageBreak/>
              <w:t>saugos specialistai, Savivaldybės Viešųjų ryšių ir bendradarbiavimo skyrius, Nacionalinio visuomenės sveikatos centro Klaipėdos departamento Gargždų skyrius</w:t>
            </w:r>
          </w:p>
        </w:tc>
        <w:tc>
          <w:tcPr>
            <w:tcW w:w="1804" w:type="dxa"/>
          </w:tcPr>
          <w:p w14:paraId="23E6F7AE" w14:textId="54C1C60D"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lastRenderedPageBreak/>
              <w:t xml:space="preserve">Įgyvendintas gyventojų informavimas </w:t>
            </w:r>
            <w:r w:rsidRPr="00CD2E0A">
              <w:rPr>
                <w:rFonts w:ascii="Arial" w:hAnsi="Arial" w:cs="Arial"/>
                <w:sz w:val="24"/>
                <w:szCs w:val="24"/>
              </w:rPr>
              <w:lastRenderedPageBreak/>
              <w:t>bei rekomendacijų pateikimas visuomenei</w:t>
            </w:r>
          </w:p>
        </w:tc>
        <w:tc>
          <w:tcPr>
            <w:tcW w:w="1698" w:type="dxa"/>
          </w:tcPr>
          <w:p w14:paraId="6EB887E7" w14:textId="2DD2AB09" w:rsidR="001E54E3" w:rsidRPr="00CD2E0A" w:rsidRDefault="001E54E3" w:rsidP="001E54E3">
            <w:pPr>
              <w:rPr>
                <w:rFonts w:ascii="Arial" w:hAnsi="Arial" w:cs="Arial"/>
                <w:sz w:val="24"/>
                <w:szCs w:val="24"/>
              </w:rPr>
            </w:pPr>
            <w:r w:rsidRPr="00CD2E0A">
              <w:rPr>
                <w:rFonts w:ascii="Arial" w:hAnsi="Arial" w:cs="Arial"/>
                <w:sz w:val="24"/>
                <w:szCs w:val="24"/>
              </w:rPr>
              <w:lastRenderedPageBreak/>
              <w:t>Faktas</w:t>
            </w:r>
          </w:p>
        </w:tc>
        <w:tc>
          <w:tcPr>
            <w:tcW w:w="2578" w:type="dxa"/>
          </w:tcPr>
          <w:p w14:paraId="2CB9BBAD"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640F54E7" w14:textId="77777777" w:rsidR="001E54E3" w:rsidRPr="00CD2E0A" w:rsidRDefault="001E54E3" w:rsidP="001E54E3">
            <w:pPr>
              <w:rPr>
                <w:rFonts w:ascii="Arial" w:hAnsi="Arial" w:cs="Arial"/>
                <w:sz w:val="24"/>
                <w:szCs w:val="24"/>
              </w:rPr>
            </w:pPr>
            <w:r w:rsidRPr="00CD2E0A">
              <w:rPr>
                <w:rFonts w:ascii="Arial" w:hAnsi="Arial" w:cs="Arial"/>
                <w:sz w:val="24"/>
                <w:szCs w:val="24"/>
              </w:rPr>
              <w:t xml:space="preserve">Nuolatinė informacija yra skelbiama </w:t>
            </w:r>
            <w:r w:rsidRPr="00CD2E0A">
              <w:rPr>
                <w:rFonts w:ascii="Arial" w:hAnsi="Arial" w:cs="Arial"/>
                <w:sz w:val="24"/>
                <w:szCs w:val="24"/>
              </w:rPr>
              <w:lastRenderedPageBreak/>
              <w:t>Savivaldybės internetiniame puslapyje.</w:t>
            </w:r>
          </w:p>
          <w:p w14:paraId="5DB2FA4D" w14:textId="1E0A4E13" w:rsidR="001E54E3" w:rsidRPr="00CD2E0A" w:rsidRDefault="001E54E3" w:rsidP="001E54E3">
            <w:pPr>
              <w:rPr>
                <w:rFonts w:ascii="Arial" w:hAnsi="Arial" w:cs="Arial"/>
                <w:sz w:val="24"/>
                <w:szCs w:val="24"/>
              </w:rPr>
            </w:pPr>
            <w:r w:rsidRPr="00CD2E0A">
              <w:rPr>
                <w:rFonts w:ascii="Arial" w:hAnsi="Arial" w:cs="Arial"/>
                <w:sz w:val="24"/>
                <w:szCs w:val="24"/>
              </w:rPr>
              <w:t>Taip pat kaip elgtis mažinant pavojingos cheminės medžiagos ir (ar) mišinio patekimą į aplinką ir švelninant galimus padarinius gyventojai buvo informuojami per įvairius renginius.</w:t>
            </w:r>
          </w:p>
        </w:tc>
      </w:tr>
      <w:tr w:rsidR="001E54E3" w:rsidRPr="00CD2E0A" w14:paraId="5867FFA7" w14:textId="36393CC8" w:rsidTr="001E54E3">
        <w:tc>
          <w:tcPr>
            <w:tcW w:w="10772" w:type="dxa"/>
            <w:gridSpan w:val="6"/>
          </w:tcPr>
          <w:p w14:paraId="24512793" w14:textId="19747F5F" w:rsidR="001E54E3" w:rsidRPr="00CD2E0A" w:rsidRDefault="001E54E3" w:rsidP="001E54E3">
            <w:pPr>
              <w:rPr>
                <w:rFonts w:ascii="Arial" w:hAnsi="Arial" w:cs="Arial"/>
                <w:sz w:val="24"/>
                <w:szCs w:val="24"/>
              </w:rPr>
            </w:pPr>
            <w:r w:rsidRPr="00CD2E0A">
              <w:rPr>
                <w:rFonts w:ascii="Arial" w:hAnsi="Arial" w:cs="Arial"/>
                <w:b/>
                <w:bCs/>
                <w:sz w:val="24"/>
                <w:szCs w:val="24"/>
              </w:rPr>
              <w:lastRenderedPageBreak/>
              <w:t>Tikslas – mažinti elektros, dujų, vandens, šilumos energijos tiekimo sutrikimų riziką ar galimus jų padarinius</w:t>
            </w:r>
          </w:p>
        </w:tc>
        <w:tc>
          <w:tcPr>
            <w:tcW w:w="2578" w:type="dxa"/>
          </w:tcPr>
          <w:p w14:paraId="4CDD9235" w14:textId="77777777" w:rsidR="001E54E3" w:rsidRPr="00CD2E0A" w:rsidRDefault="001E54E3" w:rsidP="001E54E3">
            <w:pPr>
              <w:rPr>
                <w:rFonts w:ascii="Arial" w:hAnsi="Arial" w:cs="Arial"/>
                <w:b/>
                <w:bCs/>
                <w:sz w:val="24"/>
                <w:szCs w:val="24"/>
              </w:rPr>
            </w:pPr>
          </w:p>
        </w:tc>
      </w:tr>
      <w:tr w:rsidR="001E54E3" w:rsidRPr="00CD2E0A" w14:paraId="4BCC9F00" w14:textId="6B3ED504" w:rsidTr="001E54E3">
        <w:tc>
          <w:tcPr>
            <w:tcW w:w="577" w:type="dxa"/>
          </w:tcPr>
          <w:p w14:paraId="23A2B975" w14:textId="5F4CE881" w:rsidR="001E54E3" w:rsidRPr="00CD2E0A" w:rsidRDefault="001E54E3" w:rsidP="001E54E3">
            <w:pPr>
              <w:rPr>
                <w:rFonts w:ascii="Arial" w:hAnsi="Arial" w:cs="Arial"/>
                <w:sz w:val="24"/>
                <w:szCs w:val="24"/>
              </w:rPr>
            </w:pPr>
            <w:r w:rsidRPr="00CD2E0A">
              <w:rPr>
                <w:rFonts w:ascii="Arial" w:hAnsi="Arial" w:cs="Arial"/>
                <w:sz w:val="24"/>
                <w:szCs w:val="24"/>
              </w:rPr>
              <w:t>1.</w:t>
            </w:r>
          </w:p>
        </w:tc>
        <w:tc>
          <w:tcPr>
            <w:tcW w:w="2843" w:type="dxa"/>
          </w:tcPr>
          <w:p w14:paraId="34B17F97" w14:textId="7BF6903D"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Vykdyti tiekiamo geriamojo vandens programinę priežiūrą pagal patvirtintus planus</w:t>
            </w:r>
          </w:p>
        </w:tc>
        <w:tc>
          <w:tcPr>
            <w:tcW w:w="1712" w:type="dxa"/>
          </w:tcPr>
          <w:p w14:paraId="1878A5A4" w14:textId="02210EAD" w:rsidR="001E54E3" w:rsidRPr="00CD2E0A" w:rsidRDefault="001E54E3" w:rsidP="001E54E3">
            <w:pPr>
              <w:spacing w:before="120"/>
              <w:rPr>
                <w:rFonts w:ascii="Arial" w:hAnsi="Arial" w:cs="Arial"/>
                <w:sz w:val="24"/>
                <w:szCs w:val="24"/>
              </w:rPr>
            </w:pPr>
            <w:r w:rsidRPr="00CD2E0A">
              <w:rPr>
                <w:rFonts w:ascii="Arial" w:hAnsi="Arial" w:cs="Arial"/>
                <w:sz w:val="24"/>
                <w:szCs w:val="24"/>
              </w:rPr>
              <w:t>I-IV ketvirčiai</w:t>
            </w:r>
          </w:p>
        </w:tc>
        <w:tc>
          <w:tcPr>
            <w:tcW w:w="2138" w:type="dxa"/>
          </w:tcPr>
          <w:p w14:paraId="3B0A9592" w14:textId="03FAA1A0" w:rsidR="001E54E3" w:rsidRPr="00CD2E0A" w:rsidRDefault="001E54E3" w:rsidP="001E54E3">
            <w:pPr>
              <w:rPr>
                <w:rFonts w:ascii="Arial" w:hAnsi="Arial" w:cs="Arial"/>
                <w:sz w:val="24"/>
                <w:szCs w:val="24"/>
              </w:rPr>
            </w:pPr>
            <w:r w:rsidRPr="00CD2E0A">
              <w:rPr>
                <w:rFonts w:ascii="Arial" w:hAnsi="Arial" w:cs="Arial"/>
                <w:sz w:val="24"/>
                <w:szCs w:val="24"/>
              </w:rPr>
              <w:t>AB „Klaipėdos vanduo“</w:t>
            </w:r>
          </w:p>
        </w:tc>
        <w:tc>
          <w:tcPr>
            <w:tcW w:w="1804" w:type="dxa"/>
          </w:tcPr>
          <w:p w14:paraId="2018D822" w14:textId="341F368D"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Atliktų programinės priežiūros priemonių skaičius nuo bendro suplanuotų priemonių skaičiaus proc.</w:t>
            </w:r>
          </w:p>
        </w:tc>
        <w:tc>
          <w:tcPr>
            <w:tcW w:w="1698" w:type="dxa"/>
          </w:tcPr>
          <w:p w14:paraId="74285EE0" w14:textId="00BF3458" w:rsidR="001E54E3" w:rsidRPr="00CD2E0A" w:rsidRDefault="001E54E3" w:rsidP="001E54E3">
            <w:pPr>
              <w:rPr>
                <w:rFonts w:ascii="Arial" w:hAnsi="Arial" w:cs="Arial"/>
                <w:sz w:val="24"/>
                <w:szCs w:val="24"/>
              </w:rPr>
            </w:pPr>
            <w:r w:rsidRPr="00CD2E0A">
              <w:rPr>
                <w:rFonts w:ascii="Arial" w:hAnsi="Arial" w:cs="Arial"/>
                <w:sz w:val="24"/>
                <w:szCs w:val="24"/>
              </w:rPr>
              <w:t>100</w:t>
            </w:r>
          </w:p>
        </w:tc>
        <w:tc>
          <w:tcPr>
            <w:tcW w:w="2578" w:type="dxa"/>
          </w:tcPr>
          <w:p w14:paraId="4043C7EC" w14:textId="3B95D915"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471E9C65" w14:textId="77777777" w:rsidR="001E54E3" w:rsidRPr="00CD2E0A" w:rsidRDefault="001E54E3" w:rsidP="001E54E3">
            <w:pPr>
              <w:rPr>
                <w:rFonts w:ascii="Arial" w:hAnsi="Arial" w:cs="Arial"/>
                <w:sz w:val="24"/>
                <w:szCs w:val="24"/>
              </w:rPr>
            </w:pPr>
            <w:r w:rsidRPr="00CD2E0A">
              <w:rPr>
                <w:rFonts w:ascii="Arial" w:hAnsi="Arial" w:cs="Arial"/>
                <w:sz w:val="24"/>
                <w:szCs w:val="24"/>
              </w:rPr>
              <w:t xml:space="preserve">AB „Klaipėdos vanduo“ vykdo geriamojo vandens kokybę bei įrangos priežiūrą pagal ūkio subjekto patvirtintus planus. Visų atliktų patikrinimų rezultatai skelbiami jų internetinėje svetainėje </w:t>
            </w:r>
            <w:hyperlink r:id="rId8" w:history="1">
              <w:r w:rsidRPr="00CD2E0A">
                <w:rPr>
                  <w:rStyle w:val="Hipersaitas"/>
                  <w:rFonts w:ascii="Arial" w:hAnsi="Arial" w:cs="Arial"/>
                  <w:sz w:val="24"/>
                  <w:szCs w:val="24"/>
                </w:rPr>
                <w:t>https://www.vanduo.lt/</w:t>
              </w:r>
            </w:hyperlink>
          </w:p>
          <w:p w14:paraId="647EEB85" w14:textId="69F8EB06" w:rsidR="001E54E3" w:rsidRPr="00CD2E0A" w:rsidRDefault="001E54E3" w:rsidP="00902579">
            <w:pPr>
              <w:rPr>
                <w:rFonts w:ascii="Arial" w:hAnsi="Arial" w:cs="Arial"/>
                <w:sz w:val="24"/>
                <w:szCs w:val="24"/>
              </w:rPr>
            </w:pPr>
            <w:r w:rsidRPr="00CD2E0A">
              <w:rPr>
                <w:rFonts w:ascii="Arial" w:hAnsi="Arial" w:cs="Arial"/>
                <w:sz w:val="24"/>
                <w:szCs w:val="24"/>
              </w:rPr>
              <w:t xml:space="preserve">Informacija taip pat buvo pristatyta per </w:t>
            </w:r>
            <w:r w:rsidR="00902579">
              <w:rPr>
                <w:rFonts w:ascii="Arial" w:hAnsi="Arial" w:cs="Arial"/>
                <w:sz w:val="24"/>
                <w:szCs w:val="24"/>
              </w:rPr>
              <w:t>2024-12-04 ESOC posėdį Nr. A22-4</w:t>
            </w:r>
            <w:r w:rsidR="00902579" w:rsidRPr="00CD2E0A">
              <w:rPr>
                <w:rFonts w:ascii="Arial" w:hAnsi="Arial" w:cs="Arial"/>
                <w:sz w:val="24"/>
                <w:szCs w:val="24"/>
              </w:rPr>
              <w:t>,</w:t>
            </w:r>
          </w:p>
        </w:tc>
      </w:tr>
      <w:tr w:rsidR="001E54E3" w:rsidRPr="00CD2E0A" w14:paraId="266398E1" w14:textId="741E2AE6" w:rsidTr="001E54E3">
        <w:tc>
          <w:tcPr>
            <w:tcW w:w="577" w:type="dxa"/>
          </w:tcPr>
          <w:p w14:paraId="07ED4D56" w14:textId="73C0563C" w:rsidR="001E54E3" w:rsidRPr="00CD2E0A" w:rsidRDefault="001E54E3" w:rsidP="001E54E3">
            <w:pPr>
              <w:rPr>
                <w:rFonts w:ascii="Arial" w:hAnsi="Arial" w:cs="Arial"/>
                <w:sz w:val="24"/>
                <w:szCs w:val="24"/>
              </w:rPr>
            </w:pPr>
            <w:r w:rsidRPr="00CD2E0A">
              <w:rPr>
                <w:rFonts w:ascii="Arial" w:hAnsi="Arial" w:cs="Arial"/>
                <w:sz w:val="24"/>
                <w:szCs w:val="24"/>
              </w:rPr>
              <w:t>2.</w:t>
            </w:r>
          </w:p>
        </w:tc>
        <w:tc>
          <w:tcPr>
            <w:tcW w:w="2843" w:type="dxa"/>
          </w:tcPr>
          <w:p w14:paraId="35BC8B99" w14:textId="3F0D3DF0"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t>Įgyvendinti pasirengimo šildymo sezonui priemones</w:t>
            </w:r>
          </w:p>
        </w:tc>
        <w:tc>
          <w:tcPr>
            <w:tcW w:w="1712" w:type="dxa"/>
          </w:tcPr>
          <w:p w14:paraId="1D443EA2" w14:textId="59ED98FD" w:rsidR="001E54E3" w:rsidRPr="00CD2E0A" w:rsidRDefault="001E54E3" w:rsidP="001E54E3">
            <w:pPr>
              <w:spacing w:before="120"/>
              <w:rPr>
                <w:rFonts w:ascii="Arial" w:hAnsi="Arial" w:cs="Arial"/>
                <w:sz w:val="24"/>
                <w:szCs w:val="24"/>
              </w:rPr>
            </w:pPr>
            <w:r w:rsidRPr="00CD2E0A">
              <w:rPr>
                <w:rFonts w:ascii="Arial" w:hAnsi="Arial" w:cs="Arial"/>
                <w:sz w:val="24"/>
                <w:szCs w:val="24"/>
              </w:rPr>
              <w:t>IV ketvirtis</w:t>
            </w:r>
          </w:p>
        </w:tc>
        <w:tc>
          <w:tcPr>
            <w:tcW w:w="2138" w:type="dxa"/>
          </w:tcPr>
          <w:p w14:paraId="787F1843" w14:textId="77777777" w:rsidR="00C47269" w:rsidRDefault="001E54E3" w:rsidP="001E54E3">
            <w:pPr>
              <w:rPr>
                <w:rFonts w:ascii="Arial" w:hAnsi="Arial" w:cs="Arial"/>
                <w:sz w:val="24"/>
                <w:szCs w:val="24"/>
              </w:rPr>
            </w:pPr>
            <w:r w:rsidRPr="00CD2E0A">
              <w:rPr>
                <w:rFonts w:ascii="Arial" w:hAnsi="Arial" w:cs="Arial"/>
                <w:sz w:val="24"/>
                <w:szCs w:val="24"/>
              </w:rPr>
              <w:t xml:space="preserve">Savivaldybės administracijos VTS civilinės saugos specialistai, </w:t>
            </w:r>
          </w:p>
          <w:p w14:paraId="35504DE6" w14:textId="0470C817" w:rsidR="001E54E3" w:rsidRDefault="001E54E3" w:rsidP="001E54E3">
            <w:pPr>
              <w:rPr>
                <w:rFonts w:ascii="Arial" w:hAnsi="Arial" w:cs="Arial"/>
                <w:sz w:val="24"/>
                <w:szCs w:val="24"/>
              </w:rPr>
            </w:pPr>
            <w:r w:rsidRPr="00CD2E0A">
              <w:rPr>
                <w:rFonts w:ascii="Arial" w:hAnsi="Arial" w:cs="Arial"/>
                <w:sz w:val="24"/>
                <w:szCs w:val="24"/>
              </w:rPr>
              <w:lastRenderedPageBreak/>
              <w:t>AB ,,Klaipėdos energija“</w:t>
            </w:r>
            <w:r w:rsidR="00C47269">
              <w:rPr>
                <w:rFonts w:ascii="Arial" w:hAnsi="Arial" w:cs="Arial"/>
                <w:sz w:val="24"/>
                <w:szCs w:val="24"/>
              </w:rPr>
              <w:t xml:space="preserve">, </w:t>
            </w:r>
            <w:r w:rsidRPr="00CD2E0A">
              <w:rPr>
                <w:rFonts w:ascii="Arial" w:hAnsi="Arial" w:cs="Arial"/>
                <w:sz w:val="24"/>
                <w:szCs w:val="24"/>
              </w:rPr>
              <w:t xml:space="preserve"> </w:t>
            </w:r>
            <w:r w:rsidR="00C47269">
              <w:rPr>
                <w:rFonts w:ascii="Arial" w:hAnsi="Arial" w:cs="Arial"/>
                <w:sz w:val="24"/>
                <w:szCs w:val="24"/>
              </w:rPr>
              <w:t>UAB „Gargždų būstas“</w:t>
            </w:r>
          </w:p>
          <w:p w14:paraId="17188ECF" w14:textId="08721C31" w:rsidR="00C47269" w:rsidRDefault="00C47269" w:rsidP="001E54E3">
            <w:pPr>
              <w:rPr>
                <w:rFonts w:ascii="Arial" w:hAnsi="Arial" w:cs="Arial"/>
                <w:sz w:val="24"/>
                <w:szCs w:val="24"/>
              </w:rPr>
            </w:pPr>
            <w:r>
              <w:rPr>
                <w:rFonts w:ascii="Arial" w:hAnsi="Arial" w:cs="Arial"/>
                <w:sz w:val="24"/>
                <w:szCs w:val="24"/>
              </w:rPr>
              <w:t>AB ESO</w:t>
            </w:r>
          </w:p>
          <w:p w14:paraId="038A66A0" w14:textId="1790386A" w:rsidR="00C47269" w:rsidRPr="00CD2E0A" w:rsidRDefault="00C47269" w:rsidP="001E54E3">
            <w:pPr>
              <w:rPr>
                <w:rFonts w:ascii="Arial" w:hAnsi="Arial" w:cs="Arial"/>
                <w:sz w:val="24"/>
                <w:szCs w:val="24"/>
              </w:rPr>
            </w:pPr>
            <w:r>
              <w:rPr>
                <w:rFonts w:ascii="Arial" w:hAnsi="Arial" w:cs="Arial"/>
                <w:sz w:val="24"/>
                <w:szCs w:val="24"/>
              </w:rPr>
              <w:t>UAB „Klaipėdos rajono energija“</w:t>
            </w:r>
          </w:p>
        </w:tc>
        <w:tc>
          <w:tcPr>
            <w:tcW w:w="1804" w:type="dxa"/>
          </w:tcPr>
          <w:p w14:paraId="6F8FC27E" w14:textId="7153EA7D" w:rsidR="001E54E3" w:rsidRPr="00CD2E0A" w:rsidRDefault="001E54E3" w:rsidP="001E54E3">
            <w:pPr>
              <w:autoSpaceDE w:val="0"/>
              <w:autoSpaceDN w:val="0"/>
              <w:adjustRightInd w:val="0"/>
              <w:rPr>
                <w:rFonts w:ascii="Arial" w:hAnsi="Arial" w:cs="Arial"/>
                <w:sz w:val="24"/>
                <w:szCs w:val="24"/>
              </w:rPr>
            </w:pPr>
            <w:r w:rsidRPr="00CD2E0A">
              <w:rPr>
                <w:rFonts w:ascii="Arial" w:hAnsi="Arial" w:cs="Arial"/>
                <w:sz w:val="24"/>
                <w:szCs w:val="24"/>
              </w:rPr>
              <w:lastRenderedPageBreak/>
              <w:t xml:space="preserve">Įgyvendintų priemonių skaičius nuo pasirengimo šildymo </w:t>
            </w:r>
            <w:r w:rsidRPr="00CD2E0A">
              <w:rPr>
                <w:rFonts w:ascii="Arial" w:hAnsi="Arial" w:cs="Arial"/>
                <w:sz w:val="24"/>
                <w:szCs w:val="24"/>
              </w:rPr>
              <w:lastRenderedPageBreak/>
              <w:t>sezonui suplanuotų priemonių skaičiaus proc.</w:t>
            </w:r>
          </w:p>
        </w:tc>
        <w:tc>
          <w:tcPr>
            <w:tcW w:w="1698" w:type="dxa"/>
          </w:tcPr>
          <w:p w14:paraId="792548B7" w14:textId="09EF6B54" w:rsidR="001E54E3" w:rsidRPr="00CD2E0A" w:rsidRDefault="001E54E3" w:rsidP="001E54E3">
            <w:pPr>
              <w:rPr>
                <w:rFonts w:ascii="Arial" w:hAnsi="Arial" w:cs="Arial"/>
                <w:sz w:val="24"/>
                <w:szCs w:val="24"/>
              </w:rPr>
            </w:pPr>
            <w:r w:rsidRPr="00CD2E0A">
              <w:rPr>
                <w:rFonts w:ascii="Arial" w:hAnsi="Arial" w:cs="Arial"/>
                <w:sz w:val="24"/>
                <w:szCs w:val="24"/>
              </w:rPr>
              <w:lastRenderedPageBreak/>
              <w:t>100</w:t>
            </w:r>
          </w:p>
        </w:tc>
        <w:tc>
          <w:tcPr>
            <w:tcW w:w="2578" w:type="dxa"/>
          </w:tcPr>
          <w:p w14:paraId="28BBD97C" w14:textId="77777777" w:rsidR="001E54E3" w:rsidRPr="00CD2E0A" w:rsidRDefault="001E54E3" w:rsidP="001E54E3">
            <w:pPr>
              <w:rPr>
                <w:rFonts w:ascii="Arial" w:hAnsi="Arial" w:cs="Arial"/>
                <w:b/>
                <w:bCs/>
                <w:sz w:val="24"/>
                <w:szCs w:val="24"/>
              </w:rPr>
            </w:pPr>
            <w:r w:rsidRPr="00CD2E0A">
              <w:rPr>
                <w:rFonts w:ascii="Arial" w:hAnsi="Arial" w:cs="Arial"/>
                <w:b/>
                <w:bCs/>
                <w:sz w:val="24"/>
                <w:szCs w:val="24"/>
              </w:rPr>
              <w:t>Įvykdyta</w:t>
            </w:r>
          </w:p>
          <w:p w14:paraId="4460B4BD" w14:textId="02063353" w:rsidR="001E54E3" w:rsidRPr="00CD2E0A" w:rsidRDefault="00902579" w:rsidP="00902579">
            <w:pPr>
              <w:rPr>
                <w:rFonts w:ascii="Arial" w:hAnsi="Arial" w:cs="Arial"/>
                <w:sz w:val="24"/>
                <w:szCs w:val="24"/>
              </w:rPr>
            </w:pPr>
            <w:r>
              <w:rPr>
                <w:rFonts w:ascii="Arial" w:hAnsi="Arial" w:cs="Arial"/>
                <w:sz w:val="24"/>
                <w:szCs w:val="24"/>
              </w:rPr>
              <w:t>2024-12-04 vyko ESOC posėdis Nr. A22-4,kur</w:t>
            </w:r>
            <w:r w:rsidR="001E54E3" w:rsidRPr="00CD2E0A">
              <w:rPr>
                <w:rFonts w:ascii="Arial" w:hAnsi="Arial" w:cs="Arial"/>
                <w:sz w:val="24"/>
                <w:szCs w:val="24"/>
              </w:rPr>
              <w:t xml:space="preserve"> </w:t>
            </w:r>
            <w:r w:rsidR="001E54E3" w:rsidRPr="00CD2E0A">
              <w:rPr>
                <w:rFonts w:ascii="Arial" w:eastAsia="Times New Roman" w:hAnsi="Arial" w:cs="Arial"/>
                <w:sz w:val="24"/>
                <w:szCs w:val="24"/>
              </w:rPr>
              <w:t xml:space="preserve">valstybės institucijos, vietos </w:t>
            </w:r>
            <w:r w:rsidR="001E54E3" w:rsidRPr="00CD2E0A">
              <w:rPr>
                <w:rFonts w:ascii="Arial" w:eastAsia="Times New Roman" w:hAnsi="Arial" w:cs="Arial"/>
                <w:sz w:val="24"/>
                <w:szCs w:val="24"/>
              </w:rPr>
              <w:lastRenderedPageBreak/>
              <w:t xml:space="preserve">savivaldos vykdomųjų institucijos pristatė informaciją, kaip yra pasiruošta šaltajam metų periodui. </w:t>
            </w:r>
            <w:r w:rsidR="001E54E3">
              <w:rPr>
                <w:rFonts w:ascii="Arial" w:eastAsia="Times New Roman" w:hAnsi="Arial" w:cs="Arial"/>
                <w:sz w:val="24"/>
                <w:szCs w:val="24"/>
              </w:rPr>
              <w:t>ESOC</w:t>
            </w:r>
            <w:r w:rsidR="001E54E3" w:rsidRPr="00CD2E0A">
              <w:rPr>
                <w:rFonts w:ascii="Arial" w:eastAsia="Times New Roman" w:hAnsi="Arial" w:cs="Arial"/>
                <w:sz w:val="24"/>
                <w:szCs w:val="24"/>
              </w:rPr>
              <w:t xml:space="preserve"> susipažinusi su pateikta informacija nusprendė, kad šildymo sezonui yra pasirengta. </w:t>
            </w:r>
          </w:p>
        </w:tc>
      </w:tr>
    </w:tbl>
    <w:p w14:paraId="581B33BF" w14:textId="77777777" w:rsidR="00E26B67" w:rsidRPr="00CD2E0A" w:rsidRDefault="00E26B67" w:rsidP="00E26B67">
      <w:pPr>
        <w:jc w:val="center"/>
        <w:rPr>
          <w:rFonts w:ascii="Arial" w:hAnsi="Arial" w:cs="Arial"/>
        </w:rPr>
      </w:pPr>
    </w:p>
    <w:p w14:paraId="0B324F74" w14:textId="6FF9AAD2" w:rsidR="00E26B67" w:rsidRPr="00CD2E0A" w:rsidRDefault="00E26B67" w:rsidP="00E26B67">
      <w:pPr>
        <w:jc w:val="center"/>
        <w:rPr>
          <w:rFonts w:ascii="Arial" w:hAnsi="Arial" w:cs="Arial"/>
        </w:rPr>
      </w:pPr>
      <w:r w:rsidRPr="00CD2E0A">
        <w:rPr>
          <w:rFonts w:ascii="Arial" w:hAnsi="Arial" w:cs="Arial"/>
        </w:rPr>
        <w:t>_____________________________</w:t>
      </w:r>
    </w:p>
    <w:sectPr w:rsidR="00E26B67" w:rsidRPr="00CD2E0A" w:rsidSect="00325447">
      <w:headerReference w:type="default" r:id="rId9"/>
      <w:pgSz w:w="16838" w:h="11906" w:orient="landscape"/>
      <w:pgMar w:top="1440" w:right="1440" w:bottom="426"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34A8C" w14:textId="77777777" w:rsidR="000C6A88" w:rsidRDefault="000C6A88" w:rsidP="00031137">
      <w:pPr>
        <w:spacing w:after="0" w:line="240" w:lineRule="auto"/>
      </w:pPr>
      <w:r>
        <w:separator/>
      </w:r>
    </w:p>
  </w:endnote>
  <w:endnote w:type="continuationSeparator" w:id="0">
    <w:p w14:paraId="4EEFF573" w14:textId="77777777" w:rsidR="000C6A88" w:rsidRDefault="000C6A88" w:rsidP="0003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D1FE1" w14:textId="77777777" w:rsidR="000C6A88" w:rsidRDefault="000C6A88" w:rsidP="00031137">
      <w:pPr>
        <w:spacing w:after="0" w:line="240" w:lineRule="auto"/>
      </w:pPr>
      <w:r>
        <w:separator/>
      </w:r>
    </w:p>
  </w:footnote>
  <w:footnote w:type="continuationSeparator" w:id="0">
    <w:p w14:paraId="45BDBCEA" w14:textId="77777777" w:rsidR="000C6A88" w:rsidRDefault="000C6A88" w:rsidP="00031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485142"/>
      <w:docPartObj>
        <w:docPartGallery w:val="Page Numbers (Top of Page)"/>
        <w:docPartUnique/>
      </w:docPartObj>
    </w:sdtPr>
    <w:sdtEndPr/>
    <w:sdtContent>
      <w:p w14:paraId="1A1494F8" w14:textId="2C16F865" w:rsidR="00031137" w:rsidRDefault="00031137">
        <w:pPr>
          <w:pStyle w:val="Antrats"/>
          <w:jc w:val="center"/>
        </w:pPr>
        <w:r>
          <w:fldChar w:fldCharType="begin"/>
        </w:r>
        <w:r>
          <w:instrText>PAGE   \* MERGEFORMAT</w:instrText>
        </w:r>
        <w:r>
          <w:fldChar w:fldCharType="separate"/>
        </w:r>
        <w:r w:rsidR="00201386">
          <w:rPr>
            <w:noProof/>
          </w:rPr>
          <w:t>16</w:t>
        </w:r>
        <w:r>
          <w:fldChar w:fldCharType="end"/>
        </w:r>
      </w:p>
    </w:sdtContent>
  </w:sdt>
  <w:p w14:paraId="4F07587B" w14:textId="77777777" w:rsidR="00031137" w:rsidRDefault="000311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9184C"/>
    <w:multiLevelType w:val="hybridMultilevel"/>
    <w:tmpl w:val="36E44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74"/>
    <w:rsid w:val="00031137"/>
    <w:rsid w:val="000343DA"/>
    <w:rsid w:val="000419EE"/>
    <w:rsid w:val="0005362C"/>
    <w:rsid w:val="0006746A"/>
    <w:rsid w:val="00074F72"/>
    <w:rsid w:val="000775EA"/>
    <w:rsid w:val="000949D5"/>
    <w:rsid w:val="000A6FBB"/>
    <w:rsid w:val="000B25FF"/>
    <w:rsid w:val="000C3645"/>
    <w:rsid w:val="000C6A88"/>
    <w:rsid w:val="000C7519"/>
    <w:rsid w:val="000D2FF4"/>
    <w:rsid w:val="000D5477"/>
    <w:rsid w:val="000E756B"/>
    <w:rsid w:val="000F4952"/>
    <w:rsid w:val="000F4FBA"/>
    <w:rsid w:val="001004A8"/>
    <w:rsid w:val="00122C04"/>
    <w:rsid w:val="00132CD2"/>
    <w:rsid w:val="00141A9D"/>
    <w:rsid w:val="00161C9A"/>
    <w:rsid w:val="00163FA4"/>
    <w:rsid w:val="00171143"/>
    <w:rsid w:val="001A1A29"/>
    <w:rsid w:val="001B3746"/>
    <w:rsid w:val="001B7F99"/>
    <w:rsid w:val="001D0324"/>
    <w:rsid w:val="001D05A6"/>
    <w:rsid w:val="001D5A66"/>
    <w:rsid w:val="001D7689"/>
    <w:rsid w:val="001E54E3"/>
    <w:rsid w:val="001F15CD"/>
    <w:rsid w:val="00201386"/>
    <w:rsid w:val="00224F5C"/>
    <w:rsid w:val="002262BC"/>
    <w:rsid w:val="00243C8C"/>
    <w:rsid w:val="00252F60"/>
    <w:rsid w:val="00255622"/>
    <w:rsid w:val="002572CA"/>
    <w:rsid w:val="00266BA0"/>
    <w:rsid w:val="002743A8"/>
    <w:rsid w:val="00281025"/>
    <w:rsid w:val="00292E56"/>
    <w:rsid w:val="002A68FA"/>
    <w:rsid w:val="002B5724"/>
    <w:rsid w:val="002B75D0"/>
    <w:rsid w:val="002D5B3C"/>
    <w:rsid w:val="002E3F84"/>
    <w:rsid w:val="002F1B2B"/>
    <w:rsid w:val="00314CDE"/>
    <w:rsid w:val="0032153E"/>
    <w:rsid w:val="00325447"/>
    <w:rsid w:val="00326BE4"/>
    <w:rsid w:val="00335005"/>
    <w:rsid w:val="00342BCE"/>
    <w:rsid w:val="003567CC"/>
    <w:rsid w:val="0036171C"/>
    <w:rsid w:val="003622C5"/>
    <w:rsid w:val="00380BEA"/>
    <w:rsid w:val="003828D0"/>
    <w:rsid w:val="003A2AE4"/>
    <w:rsid w:val="003A4C94"/>
    <w:rsid w:val="003C2F93"/>
    <w:rsid w:val="003C31BA"/>
    <w:rsid w:val="003F37C1"/>
    <w:rsid w:val="003F605B"/>
    <w:rsid w:val="00475E7F"/>
    <w:rsid w:val="004807DC"/>
    <w:rsid w:val="00482379"/>
    <w:rsid w:val="004835CD"/>
    <w:rsid w:val="00490F33"/>
    <w:rsid w:val="00493D7B"/>
    <w:rsid w:val="00494B92"/>
    <w:rsid w:val="004A1FA1"/>
    <w:rsid w:val="004A5705"/>
    <w:rsid w:val="004C7987"/>
    <w:rsid w:val="004D3191"/>
    <w:rsid w:val="004D4D52"/>
    <w:rsid w:val="004E2B25"/>
    <w:rsid w:val="004F374D"/>
    <w:rsid w:val="004F73D8"/>
    <w:rsid w:val="00507B07"/>
    <w:rsid w:val="00507B6A"/>
    <w:rsid w:val="00520919"/>
    <w:rsid w:val="0052230A"/>
    <w:rsid w:val="00551D45"/>
    <w:rsid w:val="005762E7"/>
    <w:rsid w:val="00597279"/>
    <w:rsid w:val="005A7DC5"/>
    <w:rsid w:val="005B76F7"/>
    <w:rsid w:val="005C5C74"/>
    <w:rsid w:val="005D2818"/>
    <w:rsid w:val="005D5133"/>
    <w:rsid w:val="005D5D49"/>
    <w:rsid w:val="00623B29"/>
    <w:rsid w:val="0064119F"/>
    <w:rsid w:val="00655379"/>
    <w:rsid w:val="00665593"/>
    <w:rsid w:val="006865AB"/>
    <w:rsid w:val="00694C65"/>
    <w:rsid w:val="006B78B7"/>
    <w:rsid w:val="006D3C75"/>
    <w:rsid w:val="006E48A5"/>
    <w:rsid w:val="006F32E1"/>
    <w:rsid w:val="007075C6"/>
    <w:rsid w:val="00707817"/>
    <w:rsid w:val="00713719"/>
    <w:rsid w:val="00714AA6"/>
    <w:rsid w:val="00720A21"/>
    <w:rsid w:val="00724C00"/>
    <w:rsid w:val="00735AF3"/>
    <w:rsid w:val="007751DA"/>
    <w:rsid w:val="007777C7"/>
    <w:rsid w:val="00785598"/>
    <w:rsid w:val="00793671"/>
    <w:rsid w:val="0079729E"/>
    <w:rsid w:val="007B362D"/>
    <w:rsid w:val="007D2F9A"/>
    <w:rsid w:val="007F5DF9"/>
    <w:rsid w:val="008049BA"/>
    <w:rsid w:val="00806B11"/>
    <w:rsid w:val="00812B0F"/>
    <w:rsid w:val="00816C81"/>
    <w:rsid w:val="008250EF"/>
    <w:rsid w:val="0082545A"/>
    <w:rsid w:val="00827F99"/>
    <w:rsid w:val="00856ED9"/>
    <w:rsid w:val="00865444"/>
    <w:rsid w:val="00865784"/>
    <w:rsid w:val="008921DE"/>
    <w:rsid w:val="008A10BA"/>
    <w:rsid w:val="008A58AB"/>
    <w:rsid w:val="008B2738"/>
    <w:rsid w:val="008D140A"/>
    <w:rsid w:val="00901D90"/>
    <w:rsid w:val="00902579"/>
    <w:rsid w:val="00904613"/>
    <w:rsid w:val="00921FF6"/>
    <w:rsid w:val="00937D28"/>
    <w:rsid w:val="009524EB"/>
    <w:rsid w:val="00956738"/>
    <w:rsid w:val="009B0135"/>
    <w:rsid w:val="009D300F"/>
    <w:rsid w:val="009D6ABD"/>
    <w:rsid w:val="009E4F99"/>
    <w:rsid w:val="00A0216F"/>
    <w:rsid w:val="00A04228"/>
    <w:rsid w:val="00A06A0F"/>
    <w:rsid w:val="00A10116"/>
    <w:rsid w:val="00A22B29"/>
    <w:rsid w:val="00A276DD"/>
    <w:rsid w:val="00A351C0"/>
    <w:rsid w:val="00A35581"/>
    <w:rsid w:val="00A578C5"/>
    <w:rsid w:val="00A6695A"/>
    <w:rsid w:val="00A74F67"/>
    <w:rsid w:val="00A80108"/>
    <w:rsid w:val="00A80B59"/>
    <w:rsid w:val="00A9722F"/>
    <w:rsid w:val="00AA3799"/>
    <w:rsid w:val="00AB11D8"/>
    <w:rsid w:val="00AC3D03"/>
    <w:rsid w:val="00AC4723"/>
    <w:rsid w:val="00AD651C"/>
    <w:rsid w:val="00AE0232"/>
    <w:rsid w:val="00AF2E4F"/>
    <w:rsid w:val="00AF5F05"/>
    <w:rsid w:val="00B13545"/>
    <w:rsid w:val="00B351CC"/>
    <w:rsid w:val="00B41642"/>
    <w:rsid w:val="00B434E2"/>
    <w:rsid w:val="00B44BD1"/>
    <w:rsid w:val="00BA20CC"/>
    <w:rsid w:val="00BA77C3"/>
    <w:rsid w:val="00BC4602"/>
    <w:rsid w:val="00BD5FC6"/>
    <w:rsid w:val="00BE0B65"/>
    <w:rsid w:val="00BE2E42"/>
    <w:rsid w:val="00BE4C62"/>
    <w:rsid w:val="00BF5F75"/>
    <w:rsid w:val="00C10771"/>
    <w:rsid w:val="00C11325"/>
    <w:rsid w:val="00C352C8"/>
    <w:rsid w:val="00C36F51"/>
    <w:rsid w:val="00C47269"/>
    <w:rsid w:val="00C5647F"/>
    <w:rsid w:val="00C645B8"/>
    <w:rsid w:val="00C8736C"/>
    <w:rsid w:val="00CA310D"/>
    <w:rsid w:val="00CB2DAA"/>
    <w:rsid w:val="00CB7C9B"/>
    <w:rsid w:val="00CC5856"/>
    <w:rsid w:val="00CD2E0A"/>
    <w:rsid w:val="00CD6B36"/>
    <w:rsid w:val="00CE4757"/>
    <w:rsid w:val="00CE764A"/>
    <w:rsid w:val="00CF2A1B"/>
    <w:rsid w:val="00CF58DF"/>
    <w:rsid w:val="00CF7014"/>
    <w:rsid w:val="00D0661E"/>
    <w:rsid w:val="00D17408"/>
    <w:rsid w:val="00D22E5C"/>
    <w:rsid w:val="00D356E9"/>
    <w:rsid w:val="00D51513"/>
    <w:rsid w:val="00D75FDF"/>
    <w:rsid w:val="00D84762"/>
    <w:rsid w:val="00D91F30"/>
    <w:rsid w:val="00DA350B"/>
    <w:rsid w:val="00DC3C65"/>
    <w:rsid w:val="00DD1BBF"/>
    <w:rsid w:val="00DE61F7"/>
    <w:rsid w:val="00DF293E"/>
    <w:rsid w:val="00E00EF8"/>
    <w:rsid w:val="00E26B67"/>
    <w:rsid w:val="00E30368"/>
    <w:rsid w:val="00E51712"/>
    <w:rsid w:val="00E6449C"/>
    <w:rsid w:val="00E65B88"/>
    <w:rsid w:val="00E920FA"/>
    <w:rsid w:val="00ED31AE"/>
    <w:rsid w:val="00EE29E1"/>
    <w:rsid w:val="00EE4B35"/>
    <w:rsid w:val="00EF3908"/>
    <w:rsid w:val="00EF57A4"/>
    <w:rsid w:val="00F02BC5"/>
    <w:rsid w:val="00F13DE0"/>
    <w:rsid w:val="00F151F3"/>
    <w:rsid w:val="00F2181A"/>
    <w:rsid w:val="00F3577E"/>
    <w:rsid w:val="00F70411"/>
    <w:rsid w:val="00F852FC"/>
    <w:rsid w:val="00F91725"/>
    <w:rsid w:val="00F94307"/>
    <w:rsid w:val="00F95176"/>
    <w:rsid w:val="00FA0B83"/>
    <w:rsid w:val="00FA1A43"/>
    <w:rsid w:val="00FA3DD0"/>
    <w:rsid w:val="00FA46FB"/>
    <w:rsid w:val="00FA7472"/>
    <w:rsid w:val="00FB5F74"/>
    <w:rsid w:val="00FB7D74"/>
    <w:rsid w:val="00FC3730"/>
    <w:rsid w:val="00FC5FE1"/>
    <w:rsid w:val="00FD3F4C"/>
    <w:rsid w:val="00FF19CF"/>
    <w:rsid w:val="00FF70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8CC8"/>
  <w15:docId w15:val="{D12F3847-3087-40A4-8D49-0E6B47B7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C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04613"/>
    <w:pPr>
      <w:ind w:left="720"/>
      <w:contextualSpacing/>
    </w:pPr>
  </w:style>
  <w:style w:type="character" w:styleId="Hipersaitas">
    <w:name w:val="Hyperlink"/>
    <w:uiPriority w:val="99"/>
    <w:unhideWhenUsed/>
    <w:rsid w:val="00141A9D"/>
    <w:rPr>
      <w:color w:val="0563C1"/>
      <w:u w:val="single"/>
    </w:rPr>
  </w:style>
  <w:style w:type="paragraph" w:styleId="Pagrindinistekstas">
    <w:name w:val="Body Text"/>
    <w:basedOn w:val="prastasis"/>
    <w:link w:val="PagrindinistekstasDiagrama"/>
    <w:rsid w:val="0005362C"/>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05362C"/>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31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1137"/>
  </w:style>
  <w:style w:type="paragraph" w:styleId="Porat">
    <w:name w:val="footer"/>
    <w:basedOn w:val="prastasis"/>
    <w:link w:val="PoratDiagrama"/>
    <w:uiPriority w:val="99"/>
    <w:unhideWhenUsed/>
    <w:rsid w:val="00031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1137"/>
  </w:style>
  <w:style w:type="character" w:customStyle="1" w:styleId="UnresolvedMention">
    <w:name w:val="Unresolved Mention"/>
    <w:basedOn w:val="Numatytasispastraiposriftas"/>
    <w:uiPriority w:val="99"/>
    <w:semiHidden/>
    <w:unhideWhenUsed/>
    <w:rsid w:val="007075C6"/>
    <w:rPr>
      <w:color w:val="605E5C"/>
      <w:shd w:val="clear" w:color="auto" w:fill="E1DFDD"/>
    </w:rPr>
  </w:style>
  <w:style w:type="character" w:styleId="Grietas">
    <w:name w:val="Strong"/>
    <w:basedOn w:val="Numatytasispastraiposriftas"/>
    <w:uiPriority w:val="22"/>
    <w:qFormat/>
    <w:rsid w:val="00AB1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93537">
      <w:bodyDiv w:val="1"/>
      <w:marLeft w:val="0"/>
      <w:marRight w:val="0"/>
      <w:marTop w:val="0"/>
      <w:marBottom w:val="0"/>
      <w:divBdr>
        <w:top w:val="none" w:sz="0" w:space="0" w:color="auto"/>
        <w:left w:val="none" w:sz="0" w:space="0" w:color="auto"/>
        <w:bottom w:val="none" w:sz="0" w:space="0" w:color="auto"/>
        <w:right w:val="none" w:sz="0" w:space="0" w:color="auto"/>
      </w:divBdr>
    </w:div>
    <w:div w:id="1115175276">
      <w:bodyDiv w:val="1"/>
      <w:marLeft w:val="0"/>
      <w:marRight w:val="0"/>
      <w:marTop w:val="0"/>
      <w:marBottom w:val="0"/>
      <w:divBdr>
        <w:top w:val="none" w:sz="0" w:space="0" w:color="auto"/>
        <w:left w:val="none" w:sz="0" w:space="0" w:color="auto"/>
        <w:bottom w:val="none" w:sz="0" w:space="0" w:color="auto"/>
        <w:right w:val="none" w:sz="0" w:space="0" w:color="auto"/>
      </w:divBdr>
    </w:div>
    <w:div w:id="180639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u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319D-870C-4939-B1B3-8FDE3D3C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11827</Words>
  <Characters>6742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klai0006 vpgt</dc:creator>
  <cp:keywords/>
  <dc:description/>
  <cp:lastModifiedBy>Rita Uosytė</cp:lastModifiedBy>
  <cp:revision>8</cp:revision>
  <dcterms:created xsi:type="dcterms:W3CDTF">2025-03-06T09:13:00Z</dcterms:created>
  <dcterms:modified xsi:type="dcterms:W3CDTF">2025-04-07T04:47:00Z</dcterms:modified>
</cp:coreProperties>
</file>