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C0BF4" w14:textId="34FC6E46" w:rsidR="00B635D2" w:rsidRPr="007F38C8" w:rsidRDefault="00CB69B9" w:rsidP="007F38C8">
      <w:pPr>
        <w:spacing w:after="0" w:line="240" w:lineRule="auto"/>
        <w:jc w:val="right"/>
        <w:rPr>
          <w:rFonts w:ascii="Arial" w:eastAsia="Times New Roman" w:hAnsi="Arial" w:cs="Arial"/>
          <w:b/>
          <w:bCs/>
          <w:caps/>
          <w:color w:val="FF0000"/>
          <w:sz w:val="20"/>
          <w:szCs w:val="20"/>
        </w:rPr>
      </w:pPr>
      <w:bookmarkStart w:id="0" w:name="_Hlk166845537"/>
      <w:r w:rsidRPr="007F38C8">
        <w:rPr>
          <w:rFonts w:ascii="Arial" w:eastAsia="Times New Roman" w:hAnsi="Arial" w:cs="Arial"/>
          <w:b/>
          <w:bCs/>
          <w:caps/>
          <w:color w:val="FF0000"/>
          <w:sz w:val="20"/>
          <w:szCs w:val="20"/>
        </w:rPr>
        <w:t xml:space="preserve">                                                               </w:t>
      </w:r>
      <w:r w:rsidRPr="007F38C8">
        <w:rPr>
          <w:rFonts w:ascii="Arial" w:eastAsia="Times New Roman" w:hAnsi="Arial" w:cs="Arial"/>
          <w:b/>
          <w:color w:val="FF0000"/>
          <w:sz w:val="24"/>
          <w:szCs w:val="20"/>
        </w:rPr>
        <w:t xml:space="preserve">                                                                                          </w:t>
      </w:r>
      <w:r w:rsidRPr="007F38C8">
        <w:rPr>
          <w:rFonts w:ascii="Arial" w:eastAsia="Times New Roman" w:hAnsi="Arial" w:cs="Arial"/>
          <w:b/>
          <w:sz w:val="24"/>
          <w:szCs w:val="20"/>
        </w:rPr>
        <w:t xml:space="preserve">  </w:t>
      </w:r>
      <w:r w:rsidRPr="007F38C8">
        <w:rPr>
          <w:rFonts w:ascii="Arial" w:eastAsia="Times New Roman" w:hAnsi="Arial" w:cs="Arial"/>
          <w:b/>
          <w:color w:val="FF0000"/>
          <w:sz w:val="24"/>
          <w:szCs w:val="20"/>
        </w:rPr>
        <w:t xml:space="preserve">                                                                                       </w:t>
      </w:r>
      <w:r w:rsidRPr="007F38C8">
        <w:rPr>
          <w:rFonts w:ascii="Arial" w:eastAsia="Times New Roman" w:hAnsi="Arial" w:cs="Arial"/>
          <w:b/>
          <w:bCs/>
          <w:caps/>
          <w:color w:val="FF0000"/>
          <w:sz w:val="20"/>
          <w:szCs w:val="20"/>
        </w:rPr>
        <w:t xml:space="preserve">                                                                </w:t>
      </w:r>
    </w:p>
    <w:p w14:paraId="73C37850" w14:textId="54CF7E3D" w:rsidR="00B635D2" w:rsidRPr="00B53901" w:rsidRDefault="00B635D2" w:rsidP="004870FD">
      <w:pPr>
        <w:spacing w:after="0" w:line="276" w:lineRule="auto"/>
        <w:jc w:val="center"/>
        <w:rPr>
          <w:rFonts w:ascii="Arial" w:eastAsia="Times New Roman"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66845205"/>
      <w:r w:rsidRPr="00B53901">
        <w:rPr>
          <w:rFonts w:ascii="Arial" w:eastAsia="Times New Roman"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KLAIPĖDOS RAJONO SAVIVALDYBĖS ADMINISTRACIJOS</w:t>
      </w:r>
    </w:p>
    <w:p w14:paraId="2CEB8BD3" w14:textId="4E233BDD" w:rsidR="00B635D2" w:rsidRPr="00B53901" w:rsidRDefault="00B635D2" w:rsidP="004870FD">
      <w:pPr>
        <w:spacing w:after="0" w:line="276" w:lineRule="auto"/>
        <w:jc w:val="center"/>
        <w:rPr>
          <w:rFonts w:ascii="Arial" w:eastAsia="Times New Roman"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901">
        <w:rPr>
          <w:rFonts w:ascii="Arial" w:eastAsia="Times New Roman"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CENTRALIZUOT</w:t>
      </w:r>
      <w:r w:rsidR="00B53901">
        <w:rPr>
          <w:rFonts w:ascii="Arial" w:eastAsia="Times New Roman"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B53901">
        <w:rPr>
          <w:rFonts w:ascii="Arial" w:eastAsia="Times New Roman"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VIDAUS AUDITO SKYRIUS</w:t>
      </w:r>
    </w:p>
    <w:p w14:paraId="635FF3BE" w14:textId="77777777" w:rsidR="00B635D2" w:rsidRPr="00B53901" w:rsidRDefault="00B635D2" w:rsidP="004870FD">
      <w:pPr>
        <w:spacing w:after="0" w:line="276" w:lineRule="auto"/>
        <w:jc w:val="center"/>
        <w:rPr>
          <w:rFonts w:ascii="Arial" w:eastAsia="Times New Roman" w:hAnsi="Arial" w:cs="Arial"/>
          <w:b/>
          <w:color w:val="000000" w:themeColor="text1"/>
          <w:sz w:val="28"/>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16B4E9" w14:textId="77777777" w:rsidR="00B635D2" w:rsidRPr="00B53901" w:rsidRDefault="00B635D2" w:rsidP="004870FD">
      <w:pPr>
        <w:tabs>
          <w:tab w:val="left" w:pos="1080"/>
        </w:tabs>
        <w:spacing w:after="0" w:line="276" w:lineRule="auto"/>
        <w:jc w:val="center"/>
        <w:rPr>
          <w:rFonts w:ascii="Arial" w:eastAsia="Times New Roman"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901">
        <w:rPr>
          <w:rFonts w:ascii="Arial" w:eastAsia="Times New Roman"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ADMINISTRACINĖS NAŠTOS MAŽINIMO PRIEMONIŲ, ĮTRAUKTŲ Į SAVIVALDYBĖS STRATEGINĮ VEIKLOS PLANĄ, VYKDYMO VERTINIMO</w:t>
      </w:r>
    </w:p>
    <w:p w14:paraId="49273645" w14:textId="77777777" w:rsidR="00B635D2" w:rsidRPr="00B53901" w:rsidRDefault="00B635D2" w:rsidP="004870FD">
      <w:pPr>
        <w:spacing w:after="0" w:line="276" w:lineRule="auto"/>
        <w:jc w:val="center"/>
        <w:rPr>
          <w:rFonts w:ascii="Arial" w:eastAsia="Times New Roman"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901">
        <w:rPr>
          <w:rFonts w:ascii="Arial" w:eastAsia="Times New Roman"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VIDAUS AUDITO ATASKAITA</w:t>
      </w:r>
      <w:bookmarkEnd w:id="1"/>
    </w:p>
    <w:p w14:paraId="0059D700" w14:textId="77777777" w:rsidR="00B635D2" w:rsidRPr="007F38C8" w:rsidRDefault="00B635D2" w:rsidP="004870FD">
      <w:pPr>
        <w:spacing w:after="0" w:line="276" w:lineRule="auto"/>
        <w:jc w:val="center"/>
        <w:rPr>
          <w:rFonts w:ascii="Arial" w:eastAsia="Times New Roman" w:hAnsi="Arial" w:cs="Arial"/>
          <w:sz w:val="24"/>
          <w:szCs w:val="24"/>
          <w14:shadow w14:blurRad="50800" w14:dist="38100" w14:dir="2700000" w14:sx="100000" w14:sy="100000" w14:kx="0" w14:ky="0" w14:algn="tl">
            <w14:srgbClr w14:val="000000">
              <w14:alpha w14:val="60000"/>
            </w14:srgbClr>
          </w14:shadow>
        </w:rPr>
      </w:pPr>
    </w:p>
    <w:p w14:paraId="1199DDFD" w14:textId="2FCAB238" w:rsidR="00B635D2" w:rsidRPr="007F38C8" w:rsidRDefault="00B635D2" w:rsidP="004870FD">
      <w:pPr>
        <w:spacing w:after="0" w:line="276" w:lineRule="auto"/>
        <w:jc w:val="center"/>
        <w:rPr>
          <w:rFonts w:ascii="Arial" w:eastAsia="Times New Roman" w:hAnsi="Arial" w:cs="Arial"/>
          <w:sz w:val="24"/>
          <w:szCs w:val="24"/>
        </w:rPr>
      </w:pPr>
      <w:r w:rsidRPr="007F38C8">
        <w:rPr>
          <w:rFonts w:ascii="Arial" w:eastAsia="Times New Roman" w:hAnsi="Arial" w:cs="Arial"/>
          <w:sz w:val="24"/>
          <w:szCs w:val="24"/>
        </w:rPr>
        <w:t>20</w:t>
      </w:r>
      <w:r w:rsidR="00E50147" w:rsidRPr="007F38C8">
        <w:rPr>
          <w:rFonts w:ascii="Arial" w:eastAsia="Times New Roman" w:hAnsi="Arial" w:cs="Arial"/>
          <w:sz w:val="24"/>
          <w:szCs w:val="24"/>
        </w:rPr>
        <w:t>2</w:t>
      </w:r>
      <w:r w:rsidR="00062ACC">
        <w:rPr>
          <w:rFonts w:ascii="Arial" w:eastAsia="Times New Roman" w:hAnsi="Arial" w:cs="Arial"/>
          <w:sz w:val="24"/>
          <w:szCs w:val="24"/>
        </w:rPr>
        <w:t>5</w:t>
      </w:r>
      <w:r w:rsidRPr="007F38C8">
        <w:rPr>
          <w:rFonts w:ascii="Arial" w:eastAsia="Times New Roman" w:hAnsi="Arial" w:cs="Arial"/>
          <w:sz w:val="24"/>
          <w:szCs w:val="24"/>
        </w:rPr>
        <w:t xml:space="preserve"> m. </w:t>
      </w:r>
      <w:r w:rsidR="00062ACC">
        <w:rPr>
          <w:rFonts w:ascii="Arial" w:eastAsia="Times New Roman" w:hAnsi="Arial" w:cs="Arial"/>
          <w:sz w:val="24"/>
          <w:szCs w:val="24"/>
        </w:rPr>
        <w:t>balandžio</w:t>
      </w:r>
      <w:r w:rsidR="00707A23">
        <w:rPr>
          <w:rFonts w:ascii="Arial" w:eastAsia="Times New Roman" w:hAnsi="Arial" w:cs="Arial"/>
          <w:sz w:val="24"/>
          <w:szCs w:val="24"/>
        </w:rPr>
        <w:t xml:space="preserve"> </w:t>
      </w:r>
      <w:r w:rsidR="008A46A7">
        <w:rPr>
          <w:rFonts w:ascii="Arial" w:eastAsia="Times New Roman" w:hAnsi="Arial" w:cs="Arial"/>
          <w:sz w:val="24"/>
          <w:szCs w:val="24"/>
        </w:rPr>
        <w:t>29</w:t>
      </w:r>
      <w:r w:rsidR="006C14F6" w:rsidRPr="007F38C8">
        <w:rPr>
          <w:rFonts w:ascii="Arial" w:eastAsia="Times New Roman" w:hAnsi="Arial" w:cs="Arial"/>
          <w:sz w:val="24"/>
          <w:szCs w:val="24"/>
        </w:rPr>
        <w:t xml:space="preserve"> </w:t>
      </w:r>
      <w:r w:rsidRPr="007F38C8">
        <w:rPr>
          <w:rFonts w:ascii="Arial" w:eastAsia="Times New Roman" w:hAnsi="Arial" w:cs="Arial"/>
          <w:sz w:val="24"/>
          <w:szCs w:val="24"/>
        </w:rPr>
        <w:t xml:space="preserve">d. Nr. </w:t>
      </w:r>
      <w:r w:rsidR="008A46A7" w:rsidRPr="008A46A7">
        <w:rPr>
          <w:rFonts w:ascii="Arial" w:hAnsi="Arial" w:cs="Arial"/>
          <w:sz w:val="24"/>
          <w:szCs w:val="24"/>
          <w:shd w:val="clear" w:color="auto" w:fill="FFFFFF"/>
        </w:rPr>
        <w:t>(10.3) Ca1-</w:t>
      </w:r>
      <w:r w:rsidR="008A46A7">
        <w:rPr>
          <w:rFonts w:ascii="Arial" w:hAnsi="Arial" w:cs="Arial"/>
          <w:sz w:val="24"/>
          <w:szCs w:val="24"/>
          <w:shd w:val="clear" w:color="auto" w:fill="FFFFFF"/>
        </w:rPr>
        <w:t>2</w:t>
      </w:r>
    </w:p>
    <w:p w14:paraId="56E5F539" w14:textId="77777777" w:rsidR="00B635D2" w:rsidRPr="007F38C8" w:rsidRDefault="00B635D2" w:rsidP="004870FD">
      <w:pPr>
        <w:spacing w:after="0" w:line="276" w:lineRule="auto"/>
        <w:jc w:val="center"/>
        <w:rPr>
          <w:rFonts w:ascii="Arial" w:eastAsia="Times New Roman" w:hAnsi="Arial" w:cs="Arial"/>
          <w:sz w:val="24"/>
          <w:szCs w:val="24"/>
        </w:rPr>
      </w:pPr>
      <w:r w:rsidRPr="007F38C8">
        <w:rPr>
          <w:rFonts w:ascii="Arial" w:eastAsia="Times New Roman" w:hAnsi="Arial" w:cs="Arial"/>
          <w:noProof/>
          <w:color w:val="FF0000"/>
          <w:sz w:val="24"/>
          <w:szCs w:val="24"/>
          <w:lang w:eastAsia="lt-LT"/>
        </w:rPr>
        <mc:AlternateContent>
          <mc:Choice Requires="wps">
            <w:drawing>
              <wp:anchor distT="0" distB="0" distL="114300" distR="114300" simplePos="0" relativeHeight="251659264" behindDoc="0" locked="0" layoutInCell="1" allowOverlap="1" wp14:anchorId="589329C7" wp14:editId="20B69D59">
                <wp:simplePos x="0" y="0"/>
                <wp:positionH relativeFrom="margin">
                  <wp:align>left</wp:align>
                </wp:positionH>
                <wp:positionV relativeFrom="paragraph">
                  <wp:posOffset>335915</wp:posOffset>
                </wp:positionV>
                <wp:extent cx="6334125" cy="311785"/>
                <wp:effectExtent l="0" t="0" r="9525" b="0"/>
                <wp:wrapSquare wrapText="bothSides"/>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11785"/>
                        </a:xfrm>
                        <a:prstGeom prst="rect">
                          <a:avLst/>
                        </a:prstGeom>
                        <a:gradFill flip="none" rotWithShape="1">
                          <a:gsLst>
                            <a:gs pos="0">
                              <a:srgbClr val="C0C0C0">
                                <a:tint val="66000"/>
                                <a:satMod val="160000"/>
                              </a:srgbClr>
                            </a:gs>
                            <a:gs pos="50000">
                              <a:srgbClr val="C0C0C0">
                                <a:tint val="44500"/>
                                <a:satMod val="160000"/>
                              </a:srgbClr>
                            </a:gs>
                            <a:gs pos="100000">
                              <a:srgbClr val="C0C0C0">
                                <a:tint val="23500"/>
                                <a:satMod val="160000"/>
                              </a:srgbClr>
                            </a:gs>
                          </a:gsLst>
                          <a:lin ang="5400000" scaled="1"/>
                          <a:tileRect/>
                        </a:gradFill>
                        <a:ln>
                          <a:noFill/>
                        </a:ln>
                      </wps:spPr>
                      <wps:txbx>
                        <w:txbxContent>
                          <w:p w14:paraId="51848FEF" w14:textId="77777777" w:rsidR="00B635D2" w:rsidRPr="001C2C42" w:rsidRDefault="00B635D2" w:rsidP="00B635D2">
                            <w:pPr>
                              <w:tabs>
                                <w:tab w:val="left" w:pos="3933"/>
                              </w:tabs>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Į</w:t>
                            </w:r>
                            <w:r w:rsidRPr="001C2C42">
                              <w:rPr>
                                <w:rFonts w:ascii="Times New Roman" w:hAnsi="Times New Roman" w:cs="Times New Roman"/>
                                <w:b/>
                                <w:color w:val="000000" w:themeColor="text1"/>
                                <w:sz w:val="24"/>
                                <w:szCs w:val="24"/>
                              </w:rPr>
                              <w:t>vadinė dalis: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329C7" id="_x0000_t202" coordsize="21600,21600" o:spt="202" path="m,l,21600r21600,l21600,xe">
                <v:stroke joinstyle="miter"/>
                <v:path gradientshapeok="t" o:connecttype="rect"/>
              </v:shapetype>
              <v:shape id="Teksto laukas 4" o:spid="_x0000_s1026" type="#_x0000_t202" style="position:absolute;left:0;text-align:left;margin-left:0;margin-top:26.45pt;width:498.75pt;height:24.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gXbAIAAEgFAAAOAAAAZHJzL2Uyb0RvYy54bWysVG1v0zAQ/o7Ef7D8nSVp0zKipdPoNIQ0&#10;XsRAfHYdJ7FwfMZ2m4xfz9nOugokBBOKZMV39t099zzni8tpUOQgrJOga1qc5ZQIzaGRuqvpl883&#10;L84pcZ7phinQoqb3wtHLzfNnF6OpxAJ6UI2wBINoV42mpr33psoyx3sxMHcGRmh0tmAH5nFru6yx&#10;bMTog8oWeb7ORrCNscCFc2i9Tk66ifHbVnD/oW2d8ETVFGvzcbVx3YU121ywqrPM9JLPZbAnVDEw&#10;qTHpMdQ184zsrfwt1CC5BQetP+MwZNC2kouIAdEU+S9o7npmRMSCzXHm2Cb3/8Ly94c789ESP72G&#10;CQmMIJy5Bf7NEQ3bnulOXFkLYy9Yg4mL0LJsNK6ar4ZWu8qFILvxHTRIMtt7iIGm1g6hK4iTYHQk&#10;4P7YdDF5wtG4Xi7LYrGihKNvWRQvz1cxBasebhvr/BsBAwk/NbVIaozODrfOh2pY9XBkpqC5kUqR&#10;VklUlEbdUWLBf5W+jx19gNk5vB9vOGIAseUJve12W2XJgaFmtnn4ot1L7ZNxvc7zWTqOecSczEUw&#10;RztW5FKUWF3nTrOs4qlgmc/8IVNZ4ukk0idkKkKmvwW1WP57KsR5bKKSmqBYaroqU1riOFOimSXD&#10;Ki+V+ITcJcZw5iJLoQ9Kh1VDYC15gyWKLOgqKcxPuwmdQWw7aO5Rbshp1BQ+P/jTg/1ByYijXFP3&#10;fc8ssq7eaqT1VVGWYfbjply9XODGnnp2px6mOYaqqacIJ/xufXov9sbKrsdMaUg0XKHMWxnxPFY1&#10;143jmqhPT0t4D0738dTjA7j5CQAA//8DAFBLAwQUAAYACAAAACEAZJb7it4AAAAHAQAADwAAAGRy&#10;cy9kb3ducmV2LnhtbEyPwU7DMBBE70j8g7VIXBB1iEhpQpyKInGjSLQcenTjbRyI12nspuHvWU5w&#10;HM1o5k25nFwnRhxC60nB3SwBgVR701Kj4GP7crsAEaImoztPqOAbAyyry4tSF8af6R3HTWwEl1Ao&#10;tAIbY19IGWqLToeZ75HYO/jB6chyaKQZ9JnLXSfTJJlLp1viBat7fLZYf21OTsHrKrwd79fZ0Y1z&#10;TG8+13ax266Uur6anh5BRJziXxh+8RkdKmba+xOZIDoFfCQqyNIcBLt5/pCB2HMsSROQVSn/81c/&#10;AAAA//8DAFBLAQItABQABgAIAAAAIQC2gziS/gAAAOEBAAATAAAAAAAAAAAAAAAAAAAAAABbQ29u&#10;dGVudF9UeXBlc10ueG1sUEsBAi0AFAAGAAgAAAAhADj9If/WAAAAlAEAAAsAAAAAAAAAAAAAAAAA&#10;LwEAAF9yZWxzLy5yZWxzUEsBAi0AFAAGAAgAAAAhAMDRmBdsAgAASAUAAA4AAAAAAAAAAAAAAAAA&#10;LgIAAGRycy9lMm9Eb2MueG1sUEsBAi0AFAAGAAgAAAAhAGSW+4reAAAABwEAAA8AAAAAAAAAAAAA&#10;AAAAxgQAAGRycy9kb3ducmV2LnhtbFBLBQYAAAAABAAEAPMAAADRBQAAAAA=&#10;" fillcolor="#d8d8d8" stroked="f">
                <v:fill color2="#f2f2f2" rotate="t" colors="0 #d8d8d8;.5 #e6e6e6;1 #f2f2f2" focus="100%" type="gradient"/>
                <v:textbox>
                  <w:txbxContent>
                    <w:p w14:paraId="51848FEF" w14:textId="77777777" w:rsidR="00B635D2" w:rsidRPr="001C2C42" w:rsidRDefault="00B635D2" w:rsidP="00B635D2">
                      <w:pPr>
                        <w:tabs>
                          <w:tab w:val="left" w:pos="3933"/>
                        </w:tabs>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Į</w:t>
                      </w:r>
                      <w:r w:rsidRPr="001C2C42">
                        <w:rPr>
                          <w:rFonts w:ascii="Times New Roman" w:hAnsi="Times New Roman" w:cs="Times New Roman"/>
                          <w:b/>
                          <w:color w:val="000000" w:themeColor="text1"/>
                          <w:sz w:val="24"/>
                          <w:szCs w:val="24"/>
                        </w:rPr>
                        <w:t>vadinė dalis:</w:t>
                      </w:r>
                    </w:p>
                  </w:txbxContent>
                </v:textbox>
                <w10:wrap type="square" anchorx="margin"/>
              </v:shape>
            </w:pict>
          </mc:Fallback>
        </mc:AlternateContent>
      </w:r>
      <w:r w:rsidRPr="007F38C8">
        <w:rPr>
          <w:rFonts w:ascii="Arial" w:eastAsia="Times New Roman" w:hAnsi="Arial" w:cs="Arial"/>
          <w:sz w:val="24"/>
          <w:szCs w:val="24"/>
        </w:rPr>
        <w:t>Gargždai</w:t>
      </w:r>
    </w:p>
    <w:p w14:paraId="4EFD6A66" w14:textId="77777777" w:rsidR="00B635D2" w:rsidRPr="007F38C8" w:rsidRDefault="00B635D2" w:rsidP="00B635D2">
      <w:pPr>
        <w:spacing w:after="0" w:line="240" w:lineRule="auto"/>
        <w:jc w:val="center"/>
        <w:rPr>
          <w:rFonts w:ascii="Arial" w:eastAsia="Times New Roman" w:hAnsi="Arial" w:cs="Arial"/>
          <w:b/>
          <w:color w:val="FF0000"/>
          <w:sz w:val="24"/>
          <w:szCs w:val="24"/>
        </w:rPr>
      </w:pPr>
      <w:r w:rsidRPr="007F38C8">
        <w:rPr>
          <w:rFonts w:ascii="Arial" w:eastAsia="Times New Roman" w:hAnsi="Arial" w:cs="Arial"/>
          <w:b/>
          <w:color w:val="FF0000"/>
          <w:sz w:val="24"/>
          <w:szCs w:val="24"/>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937"/>
      </w:tblGrid>
      <w:tr w:rsidR="00B635D2" w:rsidRPr="007F38C8" w14:paraId="3693F70F" w14:textId="77777777" w:rsidTr="00B552F7">
        <w:tc>
          <w:tcPr>
            <w:tcW w:w="1980" w:type="dxa"/>
          </w:tcPr>
          <w:p w14:paraId="6AE79D2C" w14:textId="77777777" w:rsidR="00B635D2" w:rsidRPr="007F38C8" w:rsidRDefault="00B635D2" w:rsidP="00657232">
            <w:pPr>
              <w:tabs>
                <w:tab w:val="left" w:pos="480"/>
              </w:tabs>
              <w:spacing w:line="276" w:lineRule="auto"/>
              <w:rPr>
                <w:rFonts w:ascii="Arial" w:eastAsia="Times New Roman" w:hAnsi="Arial" w:cs="Arial"/>
                <w:b/>
                <w:color w:val="FF0000"/>
                <w:sz w:val="23"/>
                <w:szCs w:val="23"/>
              </w:rPr>
            </w:pPr>
            <w:r w:rsidRPr="007F38C8">
              <w:rPr>
                <w:rFonts w:ascii="Arial" w:eastAsia="Times New Roman" w:hAnsi="Arial" w:cs="Arial"/>
                <w:b/>
                <w:sz w:val="23"/>
                <w:szCs w:val="23"/>
              </w:rPr>
              <w:t xml:space="preserve">Vidaus audito atlikimo motyvai </w:t>
            </w:r>
          </w:p>
        </w:tc>
        <w:tc>
          <w:tcPr>
            <w:tcW w:w="7937" w:type="dxa"/>
          </w:tcPr>
          <w:p w14:paraId="5285A42F" w14:textId="26788FFD" w:rsidR="00B635D2" w:rsidRPr="007F38C8" w:rsidRDefault="00B635D2" w:rsidP="00657232">
            <w:pPr>
              <w:tabs>
                <w:tab w:val="left" w:pos="169"/>
              </w:tabs>
              <w:spacing w:line="276" w:lineRule="auto"/>
              <w:jc w:val="both"/>
              <w:rPr>
                <w:rFonts w:ascii="Arial" w:eastAsia="Times New Roman" w:hAnsi="Arial" w:cs="Arial"/>
                <w:sz w:val="23"/>
                <w:szCs w:val="23"/>
              </w:rPr>
            </w:pPr>
            <w:r w:rsidRPr="007F38C8">
              <w:rPr>
                <w:rFonts w:ascii="Arial" w:eastAsia="Times New Roman" w:hAnsi="Arial" w:cs="Arial"/>
                <w:sz w:val="23"/>
                <w:szCs w:val="23"/>
              </w:rPr>
              <w:t>Vidaus auditas atliktas vadovaujantis Lietuvos Respublikos administracinės naštos mažinimo įstatym</w:t>
            </w:r>
            <w:r w:rsidR="00707A23">
              <w:rPr>
                <w:rFonts w:ascii="Arial" w:eastAsia="Times New Roman" w:hAnsi="Arial" w:cs="Arial"/>
                <w:sz w:val="23"/>
                <w:szCs w:val="23"/>
              </w:rPr>
              <w:t>u</w:t>
            </w:r>
            <w:r w:rsidR="00707A23">
              <w:rPr>
                <w:rStyle w:val="Puslapioinaosnuoroda"/>
                <w:rFonts w:ascii="Arial" w:eastAsia="Times New Roman" w:hAnsi="Arial"/>
                <w:sz w:val="23"/>
                <w:szCs w:val="23"/>
              </w:rPr>
              <w:footnoteReference w:id="1"/>
            </w:r>
            <w:r w:rsidR="00707A23">
              <w:rPr>
                <w:rFonts w:ascii="Arial" w:eastAsia="Times New Roman" w:hAnsi="Arial" w:cs="Arial"/>
                <w:sz w:val="23"/>
                <w:szCs w:val="23"/>
              </w:rPr>
              <w:t>,</w:t>
            </w:r>
            <w:r w:rsidRPr="007F38C8">
              <w:rPr>
                <w:rFonts w:ascii="Arial" w:eastAsia="Times New Roman" w:hAnsi="Arial" w:cs="Arial"/>
                <w:sz w:val="23"/>
                <w:szCs w:val="23"/>
              </w:rPr>
              <w:t xml:space="preserve"> Klaipėdos rajono savivaldybės administracijos Centralizuoto vidaus audito skyriaus 20</w:t>
            </w:r>
            <w:r w:rsidR="006434E1" w:rsidRPr="007F38C8">
              <w:rPr>
                <w:rFonts w:ascii="Arial" w:eastAsia="Times New Roman" w:hAnsi="Arial" w:cs="Arial"/>
                <w:sz w:val="23"/>
                <w:szCs w:val="23"/>
              </w:rPr>
              <w:t>2</w:t>
            </w:r>
            <w:r w:rsidR="00062ACC">
              <w:rPr>
                <w:rFonts w:ascii="Arial" w:eastAsia="Times New Roman" w:hAnsi="Arial" w:cs="Arial"/>
                <w:sz w:val="23"/>
                <w:szCs w:val="23"/>
              </w:rPr>
              <w:t>5</w:t>
            </w:r>
            <w:r w:rsidRPr="007F38C8">
              <w:rPr>
                <w:rFonts w:ascii="Arial" w:eastAsia="Times New Roman" w:hAnsi="Arial" w:cs="Arial"/>
                <w:sz w:val="23"/>
                <w:szCs w:val="23"/>
              </w:rPr>
              <w:t xml:space="preserve"> m. veiklos planu ir Centralizuoto vidaus audito skyriaus vedėjo pavedimu</w:t>
            </w:r>
            <w:r w:rsidR="00707A23">
              <w:rPr>
                <w:rStyle w:val="Puslapioinaosnuoroda"/>
                <w:rFonts w:ascii="Arial" w:eastAsia="Times New Roman" w:hAnsi="Arial"/>
                <w:sz w:val="23"/>
                <w:szCs w:val="23"/>
              </w:rPr>
              <w:footnoteReference w:id="2"/>
            </w:r>
            <w:r w:rsidR="00611841" w:rsidRPr="007F38C8">
              <w:rPr>
                <w:rFonts w:ascii="Arial" w:eastAsia="Times New Roman" w:hAnsi="Arial" w:cs="Arial"/>
                <w:sz w:val="23"/>
                <w:szCs w:val="23"/>
              </w:rPr>
              <w:t>.</w:t>
            </w:r>
          </w:p>
          <w:p w14:paraId="6BF87B02" w14:textId="77777777" w:rsidR="00B635D2" w:rsidRPr="007F38C8" w:rsidRDefault="00B635D2" w:rsidP="00657232">
            <w:pPr>
              <w:tabs>
                <w:tab w:val="left" w:pos="169"/>
              </w:tabs>
              <w:spacing w:line="276" w:lineRule="auto"/>
              <w:rPr>
                <w:rFonts w:ascii="Arial" w:eastAsia="Times New Roman" w:hAnsi="Arial" w:cs="Arial"/>
                <w:b/>
                <w:color w:val="FF0000"/>
                <w:sz w:val="23"/>
                <w:szCs w:val="23"/>
              </w:rPr>
            </w:pPr>
          </w:p>
        </w:tc>
      </w:tr>
      <w:tr w:rsidR="00B635D2" w:rsidRPr="007F38C8" w14:paraId="666DAA28" w14:textId="77777777" w:rsidTr="00B552F7">
        <w:tc>
          <w:tcPr>
            <w:tcW w:w="1980" w:type="dxa"/>
          </w:tcPr>
          <w:p w14:paraId="7D79C000" w14:textId="77777777" w:rsidR="00B635D2" w:rsidRDefault="00B635D2" w:rsidP="00657232">
            <w:pPr>
              <w:tabs>
                <w:tab w:val="left" w:pos="480"/>
              </w:tabs>
              <w:spacing w:line="276" w:lineRule="auto"/>
              <w:rPr>
                <w:rFonts w:ascii="Arial" w:eastAsia="Times New Roman" w:hAnsi="Arial" w:cs="Arial"/>
                <w:b/>
                <w:sz w:val="23"/>
                <w:szCs w:val="23"/>
              </w:rPr>
            </w:pPr>
            <w:r w:rsidRPr="007F38C8">
              <w:rPr>
                <w:rFonts w:ascii="Arial" w:eastAsia="Times New Roman" w:hAnsi="Arial" w:cs="Arial"/>
                <w:b/>
                <w:sz w:val="23"/>
                <w:szCs w:val="23"/>
              </w:rPr>
              <w:t>Vidaus audito atlikimo terminas</w:t>
            </w:r>
          </w:p>
          <w:p w14:paraId="6579D3B0" w14:textId="77777777" w:rsidR="007F38C8" w:rsidRPr="007F38C8" w:rsidRDefault="007F38C8" w:rsidP="00657232">
            <w:pPr>
              <w:tabs>
                <w:tab w:val="left" w:pos="480"/>
              </w:tabs>
              <w:spacing w:line="276" w:lineRule="auto"/>
              <w:rPr>
                <w:rFonts w:ascii="Arial" w:eastAsia="Times New Roman" w:hAnsi="Arial" w:cs="Arial"/>
                <w:b/>
                <w:color w:val="FF0000"/>
                <w:sz w:val="23"/>
                <w:szCs w:val="23"/>
              </w:rPr>
            </w:pPr>
          </w:p>
        </w:tc>
        <w:tc>
          <w:tcPr>
            <w:tcW w:w="7937" w:type="dxa"/>
          </w:tcPr>
          <w:p w14:paraId="0DBAED98" w14:textId="7442D1F5" w:rsidR="00B635D2" w:rsidRPr="007F38C8" w:rsidRDefault="00B635D2" w:rsidP="00657232">
            <w:pPr>
              <w:tabs>
                <w:tab w:val="left" w:pos="169"/>
              </w:tabs>
              <w:spacing w:line="276" w:lineRule="auto"/>
              <w:jc w:val="both"/>
              <w:rPr>
                <w:rFonts w:ascii="Arial" w:eastAsia="Times New Roman" w:hAnsi="Arial" w:cs="Arial"/>
                <w:sz w:val="23"/>
                <w:szCs w:val="23"/>
              </w:rPr>
            </w:pPr>
            <w:r w:rsidRPr="007F38C8">
              <w:rPr>
                <w:rFonts w:ascii="Arial" w:eastAsia="Times New Roman" w:hAnsi="Arial" w:cs="Arial"/>
                <w:sz w:val="23"/>
                <w:szCs w:val="23"/>
              </w:rPr>
              <w:t>Vidaus auditas pradėtas 20</w:t>
            </w:r>
            <w:r w:rsidR="006434E1" w:rsidRPr="007F38C8">
              <w:rPr>
                <w:rFonts w:ascii="Arial" w:eastAsia="Times New Roman" w:hAnsi="Arial" w:cs="Arial"/>
                <w:sz w:val="23"/>
                <w:szCs w:val="23"/>
              </w:rPr>
              <w:t>2</w:t>
            </w:r>
            <w:r w:rsidR="002A42BA">
              <w:rPr>
                <w:rFonts w:ascii="Arial" w:eastAsia="Times New Roman" w:hAnsi="Arial" w:cs="Arial"/>
                <w:sz w:val="23"/>
                <w:szCs w:val="23"/>
              </w:rPr>
              <w:t>5</w:t>
            </w:r>
            <w:r w:rsidRPr="007F38C8">
              <w:rPr>
                <w:rFonts w:ascii="Arial" w:eastAsia="Times New Roman" w:hAnsi="Arial" w:cs="Arial"/>
                <w:sz w:val="23"/>
                <w:szCs w:val="23"/>
              </w:rPr>
              <w:t xml:space="preserve"> m. </w:t>
            </w:r>
            <w:r w:rsidR="002A42BA">
              <w:rPr>
                <w:rFonts w:ascii="Arial" w:eastAsia="Times New Roman" w:hAnsi="Arial" w:cs="Arial"/>
                <w:sz w:val="23"/>
                <w:szCs w:val="23"/>
              </w:rPr>
              <w:t>kovo 5</w:t>
            </w:r>
            <w:r w:rsidR="006434E1" w:rsidRPr="007F38C8">
              <w:rPr>
                <w:rFonts w:ascii="Arial" w:eastAsia="Times New Roman" w:hAnsi="Arial" w:cs="Arial"/>
                <w:sz w:val="23"/>
                <w:szCs w:val="23"/>
              </w:rPr>
              <w:t xml:space="preserve"> </w:t>
            </w:r>
            <w:r w:rsidRPr="007F38C8">
              <w:rPr>
                <w:rFonts w:ascii="Arial" w:eastAsia="Times New Roman" w:hAnsi="Arial" w:cs="Arial"/>
                <w:sz w:val="23"/>
                <w:szCs w:val="23"/>
              </w:rPr>
              <w:t>d., baigtas 20</w:t>
            </w:r>
            <w:r w:rsidR="006434E1" w:rsidRPr="007F38C8">
              <w:rPr>
                <w:rFonts w:ascii="Arial" w:eastAsia="Times New Roman" w:hAnsi="Arial" w:cs="Arial"/>
                <w:sz w:val="23"/>
                <w:szCs w:val="23"/>
              </w:rPr>
              <w:t>2</w:t>
            </w:r>
            <w:r w:rsidR="002A42BA">
              <w:rPr>
                <w:rFonts w:ascii="Arial" w:eastAsia="Times New Roman" w:hAnsi="Arial" w:cs="Arial"/>
                <w:sz w:val="23"/>
                <w:szCs w:val="23"/>
              </w:rPr>
              <w:t>5</w:t>
            </w:r>
            <w:r w:rsidRPr="007F38C8">
              <w:rPr>
                <w:rFonts w:ascii="Arial" w:eastAsia="Times New Roman" w:hAnsi="Arial" w:cs="Arial"/>
                <w:sz w:val="23"/>
                <w:szCs w:val="23"/>
              </w:rPr>
              <w:t xml:space="preserve"> m. </w:t>
            </w:r>
            <w:r w:rsidR="00643529">
              <w:rPr>
                <w:rFonts w:ascii="Arial" w:eastAsia="Times New Roman" w:hAnsi="Arial" w:cs="Arial"/>
                <w:sz w:val="23"/>
                <w:szCs w:val="23"/>
              </w:rPr>
              <w:t>balandžio</w:t>
            </w:r>
            <w:r w:rsidR="00D8785C" w:rsidRPr="007F38C8">
              <w:rPr>
                <w:rFonts w:ascii="Arial" w:eastAsia="Times New Roman" w:hAnsi="Arial" w:cs="Arial"/>
                <w:sz w:val="23"/>
                <w:szCs w:val="23"/>
              </w:rPr>
              <w:t xml:space="preserve"> </w:t>
            </w:r>
            <w:r w:rsidR="00D91CC4">
              <w:rPr>
                <w:rFonts w:ascii="Arial" w:eastAsia="Times New Roman" w:hAnsi="Arial" w:cs="Arial"/>
                <w:sz w:val="23"/>
                <w:szCs w:val="23"/>
              </w:rPr>
              <w:t>29</w:t>
            </w:r>
            <w:r w:rsidR="00B62BE3" w:rsidRPr="007F38C8">
              <w:rPr>
                <w:rFonts w:ascii="Arial" w:eastAsia="Times New Roman" w:hAnsi="Arial" w:cs="Arial"/>
                <w:sz w:val="23"/>
                <w:szCs w:val="23"/>
              </w:rPr>
              <w:t xml:space="preserve"> </w:t>
            </w:r>
            <w:r w:rsidRPr="007F38C8">
              <w:rPr>
                <w:rFonts w:ascii="Arial" w:eastAsia="Times New Roman" w:hAnsi="Arial" w:cs="Arial"/>
                <w:sz w:val="23"/>
                <w:szCs w:val="23"/>
              </w:rPr>
              <w:t>d.</w:t>
            </w:r>
          </w:p>
          <w:p w14:paraId="57398DD9" w14:textId="77777777" w:rsidR="00B635D2" w:rsidRPr="007F38C8" w:rsidRDefault="00B635D2" w:rsidP="00657232">
            <w:pPr>
              <w:tabs>
                <w:tab w:val="left" w:pos="169"/>
              </w:tabs>
              <w:spacing w:line="276" w:lineRule="auto"/>
              <w:rPr>
                <w:rFonts w:ascii="Arial" w:eastAsia="Times New Roman" w:hAnsi="Arial" w:cs="Arial"/>
                <w:b/>
                <w:color w:val="FF0000"/>
                <w:sz w:val="23"/>
                <w:szCs w:val="23"/>
              </w:rPr>
            </w:pPr>
          </w:p>
          <w:p w14:paraId="5603AF6C" w14:textId="77777777" w:rsidR="00B635D2" w:rsidRPr="007F38C8" w:rsidRDefault="00B635D2" w:rsidP="00657232">
            <w:pPr>
              <w:tabs>
                <w:tab w:val="left" w:pos="169"/>
              </w:tabs>
              <w:spacing w:line="276" w:lineRule="auto"/>
              <w:rPr>
                <w:rFonts w:ascii="Arial" w:eastAsia="Times New Roman" w:hAnsi="Arial" w:cs="Arial"/>
                <w:b/>
                <w:color w:val="FF0000"/>
                <w:sz w:val="23"/>
                <w:szCs w:val="23"/>
              </w:rPr>
            </w:pPr>
          </w:p>
        </w:tc>
      </w:tr>
      <w:tr w:rsidR="00B635D2" w:rsidRPr="007F38C8" w14:paraId="42768915" w14:textId="77777777" w:rsidTr="00B552F7">
        <w:tc>
          <w:tcPr>
            <w:tcW w:w="1980" w:type="dxa"/>
          </w:tcPr>
          <w:p w14:paraId="1825BE44" w14:textId="77777777" w:rsidR="00B635D2" w:rsidRPr="007F38C8" w:rsidRDefault="00B635D2" w:rsidP="00657232">
            <w:pPr>
              <w:tabs>
                <w:tab w:val="left" w:pos="480"/>
              </w:tabs>
              <w:spacing w:line="276" w:lineRule="auto"/>
              <w:rPr>
                <w:rFonts w:ascii="Arial" w:eastAsia="Times New Roman" w:hAnsi="Arial" w:cs="Arial"/>
                <w:b/>
                <w:color w:val="FF0000"/>
                <w:sz w:val="23"/>
                <w:szCs w:val="23"/>
              </w:rPr>
            </w:pPr>
            <w:r w:rsidRPr="007F38C8">
              <w:rPr>
                <w:rFonts w:ascii="Arial" w:eastAsia="Times New Roman" w:hAnsi="Arial" w:cs="Arial"/>
                <w:b/>
                <w:sz w:val="23"/>
                <w:szCs w:val="23"/>
              </w:rPr>
              <w:t>Vidaus audito apimtis</w:t>
            </w:r>
          </w:p>
        </w:tc>
        <w:tc>
          <w:tcPr>
            <w:tcW w:w="7937" w:type="dxa"/>
          </w:tcPr>
          <w:p w14:paraId="7B00E23C" w14:textId="7B5218ED" w:rsidR="00B635D2" w:rsidRPr="007F38C8" w:rsidRDefault="00B635D2" w:rsidP="00657232">
            <w:pPr>
              <w:tabs>
                <w:tab w:val="left" w:pos="169"/>
              </w:tabs>
              <w:spacing w:line="276" w:lineRule="auto"/>
              <w:jc w:val="both"/>
              <w:rPr>
                <w:rFonts w:ascii="Arial" w:eastAsia="Times New Roman" w:hAnsi="Arial" w:cs="Arial"/>
                <w:sz w:val="23"/>
                <w:szCs w:val="23"/>
              </w:rPr>
            </w:pPr>
            <w:r w:rsidRPr="007F38C8">
              <w:rPr>
                <w:rFonts w:ascii="Arial" w:eastAsia="Times New Roman" w:hAnsi="Arial" w:cs="Arial"/>
                <w:sz w:val="23"/>
                <w:szCs w:val="23"/>
              </w:rPr>
              <w:t>Vidaus audito metu vertinta bei tikrinta Klaipėdos rajono savivaldybės administracijos padalinių, atsakingų už administracinės naštos mažinimo priemonių, numatytų Klaipėdos rajono savivaldybės strateginiame veiklos plane</w:t>
            </w:r>
            <w:r w:rsidR="00707A23">
              <w:rPr>
                <w:rFonts w:ascii="Arial" w:eastAsia="Times New Roman" w:hAnsi="Arial" w:cs="Arial"/>
                <w:sz w:val="23"/>
                <w:szCs w:val="23"/>
              </w:rPr>
              <w:t xml:space="preserve"> 202</w:t>
            </w:r>
            <w:r w:rsidR="002A42BA">
              <w:rPr>
                <w:rFonts w:ascii="Arial" w:eastAsia="Times New Roman" w:hAnsi="Arial" w:cs="Arial"/>
                <w:sz w:val="23"/>
                <w:szCs w:val="23"/>
              </w:rPr>
              <w:t>4</w:t>
            </w:r>
            <w:r w:rsidR="00707A23">
              <w:rPr>
                <w:rFonts w:ascii="Arial" w:eastAsia="Times New Roman" w:hAnsi="Arial" w:cs="Arial"/>
                <w:sz w:val="23"/>
                <w:szCs w:val="23"/>
              </w:rPr>
              <w:t>-202</w:t>
            </w:r>
            <w:r w:rsidR="002A42BA">
              <w:rPr>
                <w:rFonts w:ascii="Arial" w:eastAsia="Times New Roman" w:hAnsi="Arial" w:cs="Arial"/>
                <w:sz w:val="23"/>
                <w:szCs w:val="23"/>
              </w:rPr>
              <w:t>6</w:t>
            </w:r>
            <w:r w:rsidR="00707A23">
              <w:rPr>
                <w:rFonts w:ascii="Arial" w:eastAsia="Times New Roman" w:hAnsi="Arial" w:cs="Arial"/>
                <w:sz w:val="23"/>
                <w:szCs w:val="23"/>
              </w:rPr>
              <w:t xml:space="preserve"> m., </w:t>
            </w:r>
            <w:r w:rsidRPr="007F38C8">
              <w:rPr>
                <w:rFonts w:ascii="Arial" w:eastAsia="Times New Roman" w:hAnsi="Arial" w:cs="Arial"/>
                <w:sz w:val="23"/>
                <w:szCs w:val="23"/>
              </w:rPr>
              <w:t>vykdymą, pateikta informacija bei dokumentai.</w:t>
            </w:r>
          </w:p>
          <w:p w14:paraId="6BF40617" w14:textId="38EC3200" w:rsidR="00B635D2" w:rsidRPr="007F38C8" w:rsidRDefault="00B635D2" w:rsidP="00657232">
            <w:pPr>
              <w:tabs>
                <w:tab w:val="left" w:pos="0"/>
                <w:tab w:val="left" w:pos="570"/>
              </w:tabs>
              <w:spacing w:line="276" w:lineRule="auto"/>
              <w:jc w:val="both"/>
              <w:rPr>
                <w:rFonts w:ascii="Arial" w:eastAsia="Times New Roman" w:hAnsi="Arial" w:cs="Arial"/>
                <w:b/>
                <w:sz w:val="23"/>
                <w:szCs w:val="23"/>
              </w:rPr>
            </w:pPr>
            <w:r w:rsidRPr="007F38C8">
              <w:rPr>
                <w:rFonts w:ascii="Arial" w:eastAsia="Times New Roman" w:hAnsi="Arial" w:cs="Arial"/>
                <w:sz w:val="23"/>
                <w:szCs w:val="23"/>
              </w:rPr>
              <w:t>Vidaus</w:t>
            </w:r>
            <w:r w:rsidR="00897FA7">
              <w:rPr>
                <w:rFonts w:ascii="Arial" w:eastAsia="Times New Roman" w:hAnsi="Arial" w:cs="Arial"/>
                <w:sz w:val="23"/>
                <w:szCs w:val="23"/>
              </w:rPr>
              <w:t xml:space="preserve"> </w:t>
            </w:r>
            <w:r w:rsidRPr="007F38C8">
              <w:rPr>
                <w:rFonts w:ascii="Arial" w:eastAsia="Times New Roman" w:hAnsi="Arial" w:cs="Arial"/>
                <w:sz w:val="23"/>
                <w:szCs w:val="23"/>
              </w:rPr>
              <w:t>audito ataskaita parengta vadovaujantis Savivaldybės administra</w:t>
            </w:r>
            <w:r w:rsidR="00897FA7">
              <w:rPr>
                <w:rFonts w:ascii="Arial" w:eastAsia="Times New Roman" w:hAnsi="Arial" w:cs="Arial"/>
                <w:sz w:val="23"/>
                <w:szCs w:val="23"/>
              </w:rPr>
              <w:t>-</w:t>
            </w:r>
            <w:r w:rsidRPr="007F38C8">
              <w:rPr>
                <w:rFonts w:ascii="Arial" w:eastAsia="Times New Roman" w:hAnsi="Arial" w:cs="Arial"/>
                <w:sz w:val="23"/>
                <w:szCs w:val="23"/>
              </w:rPr>
              <w:t>cijoje esančių dokumentų analize, paremta Lietuvos Respublikos norminių teisės aktų reikalavimais, su prielaida, kad neegzistuoja kiti susiję dokumentai, kurie įtakotų ataskaitoje išdėstytas išvadas, be to visi pateikti dokumentai yra pilni ir galutiniai.</w:t>
            </w:r>
          </w:p>
          <w:p w14:paraId="0B9A8896" w14:textId="77777777" w:rsidR="00B635D2" w:rsidRPr="007F38C8" w:rsidRDefault="00B635D2" w:rsidP="00657232">
            <w:pPr>
              <w:tabs>
                <w:tab w:val="left" w:pos="169"/>
              </w:tabs>
              <w:spacing w:line="276" w:lineRule="auto"/>
              <w:jc w:val="both"/>
              <w:rPr>
                <w:rFonts w:ascii="Arial" w:eastAsia="Times New Roman" w:hAnsi="Arial" w:cs="Arial"/>
                <w:b/>
                <w:color w:val="FF0000"/>
                <w:sz w:val="23"/>
                <w:szCs w:val="23"/>
              </w:rPr>
            </w:pPr>
          </w:p>
        </w:tc>
      </w:tr>
      <w:tr w:rsidR="00B635D2" w:rsidRPr="007F38C8" w14:paraId="206AD2B4" w14:textId="77777777" w:rsidTr="00B552F7">
        <w:tc>
          <w:tcPr>
            <w:tcW w:w="1980" w:type="dxa"/>
          </w:tcPr>
          <w:p w14:paraId="5875B302" w14:textId="77777777" w:rsidR="00B635D2" w:rsidRPr="007F38C8" w:rsidRDefault="00B635D2" w:rsidP="00657232">
            <w:pPr>
              <w:tabs>
                <w:tab w:val="left" w:pos="480"/>
              </w:tabs>
              <w:spacing w:line="276" w:lineRule="auto"/>
              <w:rPr>
                <w:rFonts w:ascii="Arial" w:eastAsia="Times New Roman" w:hAnsi="Arial" w:cs="Arial"/>
                <w:b/>
                <w:color w:val="FF0000"/>
                <w:sz w:val="23"/>
                <w:szCs w:val="23"/>
              </w:rPr>
            </w:pPr>
            <w:r w:rsidRPr="007F38C8">
              <w:rPr>
                <w:rFonts w:ascii="Arial" w:eastAsia="Times New Roman" w:hAnsi="Arial" w:cs="Arial"/>
                <w:b/>
                <w:sz w:val="23"/>
                <w:szCs w:val="23"/>
              </w:rPr>
              <w:t>Vidaus audito tikslas</w:t>
            </w:r>
          </w:p>
        </w:tc>
        <w:tc>
          <w:tcPr>
            <w:tcW w:w="7937" w:type="dxa"/>
          </w:tcPr>
          <w:p w14:paraId="36613F66" w14:textId="7B5819EF" w:rsidR="00B635D2" w:rsidRPr="007F38C8" w:rsidRDefault="00B635D2" w:rsidP="00657232">
            <w:pPr>
              <w:tabs>
                <w:tab w:val="left" w:pos="169"/>
              </w:tabs>
              <w:spacing w:line="276" w:lineRule="auto"/>
              <w:jc w:val="both"/>
              <w:rPr>
                <w:rFonts w:ascii="Arial" w:eastAsia="Times New Roman" w:hAnsi="Arial" w:cs="Arial"/>
                <w:sz w:val="23"/>
                <w:szCs w:val="23"/>
              </w:rPr>
            </w:pPr>
            <w:r w:rsidRPr="007F38C8">
              <w:rPr>
                <w:rFonts w:ascii="Arial" w:eastAsia="Times New Roman" w:hAnsi="Arial" w:cs="Arial"/>
                <w:sz w:val="23"/>
                <w:szCs w:val="23"/>
              </w:rPr>
              <w:t>Įvertinti, kaip vykdo</w:t>
            </w:r>
            <w:r w:rsidR="009A3129">
              <w:rPr>
                <w:rFonts w:ascii="Arial" w:eastAsia="Times New Roman" w:hAnsi="Arial" w:cs="Arial"/>
                <w:sz w:val="23"/>
                <w:szCs w:val="23"/>
              </w:rPr>
              <w:t>mos</w:t>
            </w:r>
            <w:r w:rsidRPr="007F38C8">
              <w:rPr>
                <w:rFonts w:ascii="Arial" w:eastAsia="Times New Roman" w:hAnsi="Arial" w:cs="Arial"/>
                <w:b/>
                <w:sz w:val="23"/>
                <w:szCs w:val="23"/>
              </w:rPr>
              <w:t xml:space="preserve"> </w:t>
            </w:r>
            <w:r w:rsidRPr="007F38C8">
              <w:rPr>
                <w:rFonts w:ascii="Arial" w:eastAsia="Times New Roman" w:hAnsi="Arial" w:cs="Arial"/>
                <w:sz w:val="23"/>
                <w:szCs w:val="23"/>
              </w:rPr>
              <w:t>administracinės naštos mažinimo priemonės, numatytos Klaipėdos rajono savivaldybės strateginiame veiklos plane.</w:t>
            </w:r>
          </w:p>
          <w:p w14:paraId="4BCA0691" w14:textId="77777777" w:rsidR="00B635D2" w:rsidRPr="007F38C8" w:rsidRDefault="00B635D2" w:rsidP="00657232">
            <w:pPr>
              <w:tabs>
                <w:tab w:val="left" w:pos="169"/>
              </w:tabs>
              <w:spacing w:line="276" w:lineRule="auto"/>
              <w:rPr>
                <w:rFonts w:ascii="Arial" w:eastAsia="Times New Roman" w:hAnsi="Arial" w:cs="Arial"/>
                <w:b/>
                <w:color w:val="FF0000"/>
                <w:sz w:val="23"/>
                <w:szCs w:val="23"/>
              </w:rPr>
            </w:pPr>
          </w:p>
        </w:tc>
      </w:tr>
      <w:tr w:rsidR="00B635D2" w:rsidRPr="007F38C8" w14:paraId="15F5F02B" w14:textId="77777777" w:rsidTr="00B552F7">
        <w:tc>
          <w:tcPr>
            <w:tcW w:w="1980" w:type="dxa"/>
          </w:tcPr>
          <w:p w14:paraId="3D21F7B1" w14:textId="77777777" w:rsidR="00B635D2" w:rsidRPr="007F38C8" w:rsidRDefault="00B635D2" w:rsidP="00657232">
            <w:pPr>
              <w:tabs>
                <w:tab w:val="left" w:pos="480"/>
              </w:tabs>
              <w:spacing w:line="276" w:lineRule="auto"/>
              <w:rPr>
                <w:rFonts w:ascii="Arial" w:eastAsia="Times New Roman" w:hAnsi="Arial" w:cs="Arial"/>
                <w:b/>
                <w:color w:val="FF0000"/>
                <w:sz w:val="23"/>
                <w:szCs w:val="23"/>
              </w:rPr>
            </w:pPr>
            <w:r w:rsidRPr="007F38C8">
              <w:rPr>
                <w:rFonts w:ascii="Arial" w:eastAsia="Times New Roman" w:hAnsi="Arial" w:cs="Arial"/>
                <w:b/>
                <w:sz w:val="23"/>
                <w:szCs w:val="23"/>
              </w:rPr>
              <w:t>Vidaus audito metodai</w:t>
            </w:r>
          </w:p>
        </w:tc>
        <w:tc>
          <w:tcPr>
            <w:tcW w:w="7937" w:type="dxa"/>
          </w:tcPr>
          <w:p w14:paraId="5B2812E5" w14:textId="3A4CA6E2" w:rsidR="00B635D2" w:rsidRPr="007F38C8" w:rsidRDefault="00B635D2" w:rsidP="00657232">
            <w:pPr>
              <w:tabs>
                <w:tab w:val="left" w:pos="169"/>
              </w:tabs>
              <w:spacing w:line="276" w:lineRule="auto"/>
              <w:jc w:val="both"/>
              <w:rPr>
                <w:rFonts w:ascii="Arial" w:eastAsia="Times New Roman" w:hAnsi="Arial" w:cs="Arial"/>
                <w:sz w:val="23"/>
                <w:szCs w:val="23"/>
              </w:rPr>
            </w:pPr>
            <w:r w:rsidRPr="007F38C8">
              <w:rPr>
                <w:rFonts w:ascii="Arial" w:eastAsia="Times New Roman" w:hAnsi="Arial" w:cs="Arial"/>
                <w:sz w:val="23"/>
                <w:szCs w:val="23"/>
              </w:rPr>
              <w:t>Vidaus auditas atliktas taikant tikrinimo, duomenų analizės, pokalbio ir kitas procedūras, vadovaujantis vidaus audito planu ir programa.</w:t>
            </w:r>
          </w:p>
          <w:p w14:paraId="2B69D3FA" w14:textId="77777777" w:rsidR="00B635D2" w:rsidRPr="007F38C8" w:rsidRDefault="00B635D2" w:rsidP="00657232">
            <w:pPr>
              <w:tabs>
                <w:tab w:val="left" w:pos="169"/>
              </w:tabs>
              <w:spacing w:line="276" w:lineRule="auto"/>
              <w:jc w:val="both"/>
              <w:rPr>
                <w:rFonts w:ascii="Arial" w:eastAsia="Times New Roman" w:hAnsi="Arial" w:cs="Arial"/>
                <w:b/>
                <w:color w:val="FF0000"/>
                <w:sz w:val="23"/>
                <w:szCs w:val="23"/>
              </w:rPr>
            </w:pPr>
          </w:p>
        </w:tc>
      </w:tr>
      <w:tr w:rsidR="00B635D2" w:rsidRPr="007F38C8" w14:paraId="21EB18F6" w14:textId="77777777" w:rsidTr="00B552F7">
        <w:tc>
          <w:tcPr>
            <w:tcW w:w="1980" w:type="dxa"/>
          </w:tcPr>
          <w:p w14:paraId="170B6D00" w14:textId="77777777" w:rsidR="00B635D2" w:rsidRPr="007F38C8" w:rsidRDefault="00B635D2" w:rsidP="00657232">
            <w:pPr>
              <w:spacing w:line="276" w:lineRule="auto"/>
              <w:rPr>
                <w:rFonts w:ascii="Arial" w:eastAsia="Times New Roman" w:hAnsi="Arial" w:cs="Arial"/>
                <w:b/>
                <w:sz w:val="23"/>
                <w:szCs w:val="23"/>
              </w:rPr>
            </w:pPr>
            <w:r w:rsidRPr="007F38C8">
              <w:rPr>
                <w:rFonts w:ascii="Arial" w:eastAsia="Times New Roman" w:hAnsi="Arial" w:cs="Arial"/>
                <w:b/>
                <w:sz w:val="23"/>
                <w:szCs w:val="23"/>
              </w:rPr>
              <w:t>Vidaus audito vertinimo kriterijai</w:t>
            </w:r>
          </w:p>
          <w:p w14:paraId="2C616880" w14:textId="77777777" w:rsidR="00B635D2" w:rsidRPr="007F38C8" w:rsidRDefault="00B635D2" w:rsidP="00657232">
            <w:pPr>
              <w:tabs>
                <w:tab w:val="left" w:pos="480"/>
              </w:tabs>
              <w:spacing w:line="276" w:lineRule="auto"/>
              <w:rPr>
                <w:rFonts w:ascii="Arial" w:eastAsia="Times New Roman" w:hAnsi="Arial" w:cs="Arial"/>
                <w:b/>
                <w:color w:val="FF0000"/>
                <w:sz w:val="23"/>
                <w:szCs w:val="23"/>
              </w:rPr>
            </w:pPr>
          </w:p>
        </w:tc>
        <w:tc>
          <w:tcPr>
            <w:tcW w:w="7937" w:type="dxa"/>
          </w:tcPr>
          <w:p w14:paraId="74B66AF7" w14:textId="0CBB197F" w:rsidR="004C0B9C" w:rsidRPr="007F38C8" w:rsidRDefault="00B635D2" w:rsidP="00657232">
            <w:pPr>
              <w:numPr>
                <w:ilvl w:val="0"/>
                <w:numId w:val="2"/>
              </w:numPr>
              <w:tabs>
                <w:tab w:val="num" w:pos="39"/>
                <w:tab w:val="left" w:pos="169"/>
              </w:tabs>
              <w:spacing w:line="276" w:lineRule="auto"/>
              <w:ind w:left="39" w:hanging="157"/>
              <w:jc w:val="both"/>
              <w:rPr>
                <w:rFonts w:ascii="Arial" w:eastAsia="Times New Roman" w:hAnsi="Arial" w:cs="Arial"/>
                <w:sz w:val="23"/>
                <w:szCs w:val="23"/>
              </w:rPr>
            </w:pPr>
            <w:r w:rsidRPr="007F38C8">
              <w:rPr>
                <w:rFonts w:ascii="Arial" w:eastAsia="Times New Roman" w:hAnsi="Arial" w:cs="Arial"/>
                <w:sz w:val="23"/>
                <w:szCs w:val="23"/>
              </w:rPr>
              <w:t xml:space="preserve"> Lietuvos Respublikos administracinės naštos mažinimo įstatymas;</w:t>
            </w:r>
            <w:r w:rsidR="004C0B9C" w:rsidRPr="007F38C8">
              <w:rPr>
                <w:rFonts w:ascii="Arial" w:eastAsia="Times New Roman" w:hAnsi="Arial" w:cs="Arial"/>
                <w:sz w:val="23"/>
                <w:szCs w:val="23"/>
              </w:rPr>
              <w:t xml:space="preserve"> </w:t>
            </w:r>
          </w:p>
          <w:p w14:paraId="0F945DC6" w14:textId="68FE0944" w:rsidR="00B635D2" w:rsidRPr="007F38C8" w:rsidRDefault="00B635D2" w:rsidP="00657232">
            <w:pPr>
              <w:numPr>
                <w:ilvl w:val="0"/>
                <w:numId w:val="2"/>
              </w:numPr>
              <w:tabs>
                <w:tab w:val="num" w:pos="39"/>
                <w:tab w:val="left" w:pos="169"/>
              </w:tabs>
              <w:spacing w:line="276" w:lineRule="auto"/>
              <w:ind w:left="39" w:hanging="157"/>
              <w:jc w:val="both"/>
              <w:rPr>
                <w:rFonts w:ascii="Arial" w:eastAsia="Times New Roman" w:hAnsi="Arial" w:cs="Arial"/>
                <w:sz w:val="23"/>
                <w:szCs w:val="23"/>
              </w:rPr>
            </w:pPr>
            <w:r w:rsidRPr="007F38C8">
              <w:rPr>
                <w:rFonts w:ascii="Arial" w:eastAsia="Times New Roman" w:hAnsi="Arial" w:cs="Arial"/>
                <w:sz w:val="23"/>
                <w:szCs w:val="23"/>
              </w:rPr>
              <w:t xml:space="preserve">Lietuvos Respublikos Vyriausybės </w:t>
            </w:r>
            <w:smartTag w:uri="urn:schemas-microsoft-com:office:smarttags" w:element="metricconverter">
              <w:smartTagPr>
                <w:attr w:name="ProductID" w:val="2011 m"/>
              </w:smartTagPr>
              <w:r w:rsidRPr="007F38C8">
                <w:rPr>
                  <w:rFonts w:ascii="Arial" w:eastAsia="Times New Roman" w:hAnsi="Arial" w:cs="Arial"/>
                  <w:sz w:val="23"/>
                  <w:szCs w:val="23"/>
                </w:rPr>
                <w:t>2011 m</w:t>
              </w:r>
            </w:smartTag>
            <w:r w:rsidRPr="007F38C8">
              <w:rPr>
                <w:rFonts w:ascii="Arial" w:eastAsia="Times New Roman" w:hAnsi="Arial" w:cs="Arial"/>
                <w:sz w:val="23"/>
                <w:szCs w:val="23"/>
              </w:rPr>
              <w:t>. vasario 23 d. nutarimas Nr. 213 „Dėl administracinės naštos piliečiams ir kitiems asmenims nustatymo ir įvertinimo metodikos patvirtinimo“;</w:t>
            </w:r>
          </w:p>
          <w:p w14:paraId="49DE35D1" w14:textId="500B66F9" w:rsidR="00B635D2" w:rsidRPr="007F38C8" w:rsidRDefault="00B635D2" w:rsidP="00657232">
            <w:pPr>
              <w:tabs>
                <w:tab w:val="left" w:pos="169"/>
                <w:tab w:val="left" w:pos="684"/>
                <w:tab w:val="left" w:pos="798"/>
              </w:tabs>
              <w:spacing w:line="276" w:lineRule="auto"/>
              <w:ind w:hanging="57"/>
              <w:jc w:val="both"/>
              <w:rPr>
                <w:rFonts w:ascii="Arial" w:eastAsia="Times New Roman" w:hAnsi="Arial" w:cs="Arial"/>
                <w:sz w:val="23"/>
                <w:szCs w:val="23"/>
              </w:rPr>
            </w:pPr>
            <w:r w:rsidRPr="007F38C8">
              <w:rPr>
                <w:rFonts w:ascii="Arial" w:eastAsia="Times New Roman" w:hAnsi="Arial" w:cs="Arial"/>
                <w:sz w:val="23"/>
                <w:szCs w:val="23"/>
              </w:rPr>
              <w:lastRenderedPageBreak/>
              <w:sym w:font="Wingdings 2" w:char="F097"/>
            </w:r>
            <w:r w:rsidRPr="007F38C8">
              <w:rPr>
                <w:rFonts w:ascii="Arial" w:eastAsia="Times New Roman" w:hAnsi="Arial" w:cs="Arial"/>
                <w:sz w:val="23"/>
                <w:szCs w:val="23"/>
              </w:rPr>
              <w:t xml:space="preserve"> Klaipėdos rajono savivaldybės administracijos direktoriaus 20</w:t>
            </w:r>
            <w:r w:rsidR="006434E1" w:rsidRPr="007F38C8">
              <w:rPr>
                <w:rFonts w:ascii="Arial" w:eastAsia="Times New Roman" w:hAnsi="Arial" w:cs="Arial"/>
                <w:sz w:val="23"/>
                <w:szCs w:val="23"/>
              </w:rPr>
              <w:t>20</w:t>
            </w:r>
            <w:r w:rsidRPr="007F38C8">
              <w:rPr>
                <w:rFonts w:ascii="Arial" w:eastAsia="Times New Roman" w:hAnsi="Arial" w:cs="Arial"/>
                <w:sz w:val="23"/>
                <w:szCs w:val="23"/>
              </w:rPr>
              <w:t xml:space="preserve"> m. </w:t>
            </w:r>
            <w:r w:rsidR="006434E1" w:rsidRPr="007F38C8">
              <w:rPr>
                <w:rFonts w:ascii="Arial" w:eastAsia="Times New Roman" w:hAnsi="Arial" w:cs="Arial"/>
                <w:sz w:val="23"/>
                <w:szCs w:val="23"/>
              </w:rPr>
              <w:t>vasario</w:t>
            </w:r>
            <w:r w:rsidRPr="007F38C8">
              <w:rPr>
                <w:rFonts w:ascii="Arial" w:eastAsia="Times New Roman" w:hAnsi="Arial" w:cs="Arial"/>
                <w:sz w:val="23"/>
                <w:szCs w:val="23"/>
              </w:rPr>
              <w:t xml:space="preserve"> </w:t>
            </w:r>
            <w:r w:rsidR="006434E1" w:rsidRPr="007F38C8">
              <w:rPr>
                <w:rFonts w:ascii="Arial" w:eastAsia="Times New Roman" w:hAnsi="Arial" w:cs="Arial"/>
                <w:sz w:val="23"/>
                <w:szCs w:val="23"/>
              </w:rPr>
              <w:t>28</w:t>
            </w:r>
            <w:r w:rsidRPr="007F38C8">
              <w:rPr>
                <w:rFonts w:ascii="Arial" w:eastAsia="Times New Roman" w:hAnsi="Arial" w:cs="Arial"/>
                <w:sz w:val="23"/>
                <w:szCs w:val="23"/>
              </w:rPr>
              <w:t xml:space="preserve"> d. įsakymas Nr. AV-</w:t>
            </w:r>
            <w:r w:rsidR="006434E1" w:rsidRPr="007F38C8">
              <w:rPr>
                <w:rFonts w:ascii="Arial" w:eastAsia="Times New Roman" w:hAnsi="Arial" w:cs="Arial"/>
                <w:sz w:val="23"/>
                <w:szCs w:val="23"/>
              </w:rPr>
              <w:t>465</w:t>
            </w:r>
            <w:r w:rsidRPr="007F38C8">
              <w:rPr>
                <w:rFonts w:ascii="Arial" w:eastAsia="Times New Roman" w:hAnsi="Arial" w:cs="Arial"/>
                <w:sz w:val="23"/>
                <w:szCs w:val="23"/>
              </w:rPr>
              <w:t xml:space="preserve"> „Dėl Klaipėdos rajono savivaldybės administracijos Centralizuoto vidaus audito skyriaus vidaus audito metodikos patvirtinimo“ ir kiti teisės aktai.</w:t>
            </w:r>
          </w:p>
          <w:p w14:paraId="6CC3784D" w14:textId="77777777" w:rsidR="00B635D2" w:rsidRPr="007F38C8" w:rsidRDefault="00B635D2" w:rsidP="00657232">
            <w:pPr>
              <w:tabs>
                <w:tab w:val="left" w:pos="169"/>
                <w:tab w:val="left" w:pos="684"/>
                <w:tab w:val="left" w:pos="798"/>
              </w:tabs>
              <w:spacing w:line="276" w:lineRule="auto"/>
              <w:ind w:hanging="57"/>
              <w:rPr>
                <w:rFonts w:ascii="Arial" w:eastAsia="Times New Roman" w:hAnsi="Arial" w:cs="Arial"/>
                <w:sz w:val="23"/>
                <w:szCs w:val="23"/>
              </w:rPr>
            </w:pPr>
          </w:p>
        </w:tc>
      </w:tr>
      <w:tr w:rsidR="00B635D2" w:rsidRPr="007F38C8" w14:paraId="63E48589" w14:textId="77777777" w:rsidTr="00B552F7">
        <w:tc>
          <w:tcPr>
            <w:tcW w:w="1980" w:type="dxa"/>
          </w:tcPr>
          <w:p w14:paraId="532959ED" w14:textId="77777777" w:rsidR="00B635D2" w:rsidRPr="007F38C8" w:rsidRDefault="00B635D2" w:rsidP="00657232">
            <w:pPr>
              <w:tabs>
                <w:tab w:val="left" w:pos="480"/>
              </w:tabs>
              <w:spacing w:line="276" w:lineRule="auto"/>
              <w:rPr>
                <w:rFonts w:ascii="Arial" w:eastAsia="Times New Roman" w:hAnsi="Arial" w:cs="Arial"/>
                <w:b/>
                <w:color w:val="FF0000"/>
                <w:sz w:val="23"/>
                <w:szCs w:val="23"/>
              </w:rPr>
            </w:pPr>
            <w:r w:rsidRPr="007F38C8">
              <w:rPr>
                <w:rFonts w:ascii="Arial" w:eastAsia="Times New Roman" w:hAnsi="Arial" w:cs="Arial"/>
                <w:b/>
                <w:sz w:val="23"/>
                <w:szCs w:val="23"/>
              </w:rPr>
              <w:lastRenderedPageBreak/>
              <w:t>Vidaus audito vykdytojai</w:t>
            </w:r>
          </w:p>
        </w:tc>
        <w:tc>
          <w:tcPr>
            <w:tcW w:w="7937" w:type="dxa"/>
          </w:tcPr>
          <w:p w14:paraId="746BBAA7" w14:textId="344B875A" w:rsidR="00B635D2" w:rsidRPr="007F38C8" w:rsidRDefault="00B635D2" w:rsidP="00657232">
            <w:pPr>
              <w:tabs>
                <w:tab w:val="left" w:pos="169"/>
              </w:tabs>
              <w:spacing w:line="276" w:lineRule="auto"/>
              <w:jc w:val="both"/>
              <w:rPr>
                <w:rFonts w:ascii="Arial" w:eastAsia="Times New Roman" w:hAnsi="Arial" w:cs="Arial"/>
                <w:b/>
                <w:color w:val="FF0000"/>
                <w:sz w:val="23"/>
                <w:szCs w:val="23"/>
              </w:rPr>
            </w:pPr>
            <w:r w:rsidRPr="007F38C8">
              <w:rPr>
                <w:rFonts w:ascii="Arial" w:eastAsia="Times New Roman" w:hAnsi="Arial" w:cs="Arial"/>
                <w:sz w:val="23"/>
                <w:szCs w:val="23"/>
              </w:rPr>
              <w:t xml:space="preserve">Centralizuoto vidaus audito skyriaus </w:t>
            </w:r>
            <w:r w:rsidR="00855F65" w:rsidRPr="007F38C8">
              <w:rPr>
                <w:rFonts w:ascii="Arial" w:eastAsia="Times New Roman" w:hAnsi="Arial" w:cs="Arial"/>
                <w:sz w:val="23"/>
                <w:szCs w:val="23"/>
              </w:rPr>
              <w:t xml:space="preserve">vedėja Jolanta Brazauskienė ir </w:t>
            </w:r>
            <w:r w:rsidR="00955551" w:rsidRPr="007F38C8">
              <w:rPr>
                <w:rFonts w:ascii="Arial" w:eastAsia="Times New Roman" w:hAnsi="Arial" w:cs="Arial"/>
                <w:sz w:val="23"/>
                <w:szCs w:val="23"/>
              </w:rPr>
              <w:t>patarėja</w:t>
            </w:r>
            <w:r w:rsidRPr="007F38C8">
              <w:rPr>
                <w:rFonts w:ascii="Arial" w:eastAsia="Times New Roman" w:hAnsi="Arial" w:cs="Arial"/>
                <w:sz w:val="23"/>
                <w:szCs w:val="23"/>
              </w:rPr>
              <w:t xml:space="preserve"> </w:t>
            </w:r>
            <w:r w:rsidR="00855F65" w:rsidRPr="007F38C8">
              <w:rPr>
                <w:rFonts w:ascii="Arial" w:eastAsia="Times New Roman" w:hAnsi="Arial" w:cs="Arial"/>
                <w:sz w:val="23"/>
                <w:szCs w:val="23"/>
              </w:rPr>
              <w:t>Edita Lesovaja.</w:t>
            </w:r>
          </w:p>
        </w:tc>
      </w:tr>
    </w:tbl>
    <w:p w14:paraId="50E3D620" w14:textId="77777777" w:rsidR="00B635D2" w:rsidRPr="007F38C8" w:rsidRDefault="00B635D2" w:rsidP="00657232">
      <w:pPr>
        <w:tabs>
          <w:tab w:val="left" w:pos="480"/>
        </w:tabs>
        <w:spacing w:after="0" w:line="276" w:lineRule="auto"/>
        <w:jc w:val="both"/>
        <w:rPr>
          <w:rFonts w:ascii="Arial" w:eastAsia="Times New Roman" w:hAnsi="Arial" w:cs="Arial"/>
          <w:b/>
          <w:color w:val="FF0000"/>
          <w:sz w:val="24"/>
          <w:szCs w:val="24"/>
        </w:rPr>
      </w:pPr>
    </w:p>
    <w:p w14:paraId="058F8D32" w14:textId="77777777" w:rsidR="00252251" w:rsidRPr="007F38C8" w:rsidRDefault="00B635D2" w:rsidP="00657232">
      <w:pPr>
        <w:tabs>
          <w:tab w:val="left" w:pos="480"/>
        </w:tabs>
        <w:spacing w:after="0" w:line="276" w:lineRule="auto"/>
        <w:jc w:val="both"/>
        <w:rPr>
          <w:rFonts w:ascii="Arial" w:eastAsia="Times New Roman" w:hAnsi="Arial" w:cs="Arial"/>
          <w:b/>
          <w:sz w:val="24"/>
          <w:szCs w:val="24"/>
        </w:rPr>
      </w:pPr>
      <w:r w:rsidRPr="007F38C8">
        <w:rPr>
          <w:rFonts w:ascii="Arial" w:eastAsia="Times New Roman" w:hAnsi="Arial" w:cs="Arial"/>
          <w:noProof/>
          <w:color w:val="FF0000"/>
          <w:sz w:val="24"/>
          <w:szCs w:val="24"/>
          <w:lang w:eastAsia="lt-LT"/>
        </w:rPr>
        <mc:AlternateContent>
          <mc:Choice Requires="wps">
            <w:drawing>
              <wp:anchor distT="0" distB="0" distL="114300" distR="114300" simplePos="0" relativeHeight="251660288" behindDoc="0" locked="0" layoutInCell="1" allowOverlap="1" wp14:anchorId="18BF21F2" wp14:editId="778606BF">
                <wp:simplePos x="0" y="0"/>
                <wp:positionH relativeFrom="margin">
                  <wp:align>left</wp:align>
                </wp:positionH>
                <wp:positionV relativeFrom="paragraph">
                  <wp:posOffset>1270</wp:posOffset>
                </wp:positionV>
                <wp:extent cx="6225540" cy="295275"/>
                <wp:effectExtent l="0" t="0" r="3810" b="9525"/>
                <wp:wrapSquare wrapText="bothSides"/>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295275"/>
                        </a:xfrm>
                        <a:prstGeom prst="rect">
                          <a:avLst/>
                        </a:prstGeom>
                        <a:gradFill flip="none" rotWithShape="1">
                          <a:gsLst>
                            <a:gs pos="0">
                              <a:srgbClr val="C0C0C0">
                                <a:tint val="66000"/>
                                <a:satMod val="160000"/>
                              </a:srgbClr>
                            </a:gs>
                            <a:gs pos="50000">
                              <a:srgbClr val="C0C0C0">
                                <a:tint val="44500"/>
                                <a:satMod val="160000"/>
                              </a:srgbClr>
                            </a:gs>
                            <a:gs pos="100000">
                              <a:srgbClr val="C0C0C0">
                                <a:tint val="23500"/>
                                <a:satMod val="160000"/>
                              </a:srgbClr>
                            </a:gs>
                          </a:gsLst>
                          <a:lin ang="5400000" scaled="1"/>
                          <a:tileRect/>
                        </a:gradFill>
                        <a:ln>
                          <a:noFill/>
                        </a:ln>
                      </wps:spPr>
                      <wps:txbx>
                        <w:txbxContent>
                          <w:p w14:paraId="48606A45" w14:textId="77777777" w:rsidR="00B635D2" w:rsidRPr="007F38C8" w:rsidRDefault="00B635D2" w:rsidP="00B635D2">
                            <w:pPr>
                              <w:rPr>
                                <w:rFonts w:ascii="Arial" w:hAnsi="Arial" w:cs="Arial"/>
                                <w:b/>
                                <w:sz w:val="24"/>
                                <w:szCs w:val="24"/>
                              </w:rPr>
                            </w:pPr>
                            <w:r w:rsidRPr="007F38C8">
                              <w:rPr>
                                <w:rFonts w:ascii="Arial" w:hAnsi="Arial" w:cs="Arial"/>
                                <w:b/>
                                <w:sz w:val="24"/>
                                <w:szCs w:val="24"/>
                              </w:rPr>
                              <w:t xml:space="preserve">Vidaus audito pastebėjimai, išvados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F21F2" id="Teksto laukas 3" o:spid="_x0000_s1027" type="#_x0000_t202" style="position:absolute;left:0;text-align:left;margin-left:0;margin-top:.1pt;width:490.2pt;height:23.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8pbQIAAE8FAAAOAAAAZHJzL2Uyb0RvYy54bWysVF1v0zAUfUfiP1h+p0lD27Go6TQ6DSGN&#10;DzEQz67jJBaOr7HdJuPXc22nXQUSgglFsuJr+9x77jn2+mrsFTkI6yTois5nOSVCc6ilbiv65fPt&#10;i1eUOM90zRRoUdEH4ejV5vmz9WBKUUAHqhaWIIh25WAq2nlvyixzvBM9czMwQuNiA7ZnHqe2zWrL&#10;BkTvVVbk+SobwNbGAhfOYfQmLdJNxG8awf2HpnHCE1VRrM3H0cZxF8Zss2Zla5npJJ/KYE+oomdS&#10;Y9IT1A3zjOyt/A2ql9yCg8bPOPQZNI3kInJANvP8Fzb3HTMicsHmOHNqk/t/sPz94d58tMSPr2FE&#10;ASMJZ+6Af3NEw7ZjuhXX1sLQCVZj4nloWTYYV05HQ6td6QLIbngHNYrM9h4i0NjYPnQFeRJERwEe&#10;Tk0Xoyccg6uiWC4XuMRxrbhcFhfLmIKVx9PGOv9GQE/CT0UtihrR2eHO+VANK49bJgnqW6kUaZRE&#10;R2n0HSUW/Ffpu9jRI83W4fl4whEDyC1P7G272ypLDgw9s83DF+Neap+Cq1WeT9ZxzCPnFJ6HcIxj&#10;RS6hxOpad55lGXeFyLTnD5kWC9ydTPqETPOQ6W9JFS//PRXyPDVRSU3QLBVFMWNa4jhTop4sw0ov&#10;lfiE2iXF8M5FlUIflA6jhqBaWg2RaLLgq+QwP+5GIo9wwXM7qB/QdShttBa+QvjTgf1ByYA3uqLu&#10;+55ZFF+91aju5XwRbObjZLG8KHBiz1d25ytMc4SqqKfIKvxufXo29sbKtsNM6a5ouEa3NzLSeqxq&#10;Kh9vbXJAemHCs3A+j7se38HNTwAAAP//AwBQSwMEFAAGAAgAAAAhAGqjQzTcAAAABAEAAA8AAABk&#10;cnMvZG93bnJldi54bWxMj8FOwzAQRO9I/IO1SFwQdYhCCCGbiiJxo5VoOXB04yUOxOs0dtPw95gT&#10;HEczmnlTLWfbi4lG3zlGuFkkIIgbpztuEd52z9cFCB8Ua9U7JoRv8rCsz88qVWp34leatqEVsYR9&#10;qRBMCEMppW8MWeUXbiCO3ocbrQpRjq3UozrFctvLNElyaVXHccGogZ4MNV/bo0V4WfnNIVvfHuyU&#10;U3r1uTbF+26FeHkxPz6ACDSHvzD84kd0qCPT3h1Ze9EjxCMBIQURvfsiyUDsEbL8DmRdyf/w9Q8A&#10;AAD//wMAUEsBAi0AFAAGAAgAAAAhALaDOJL+AAAA4QEAABMAAAAAAAAAAAAAAAAAAAAAAFtDb250&#10;ZW50X1R5cGVzXS54bWxQSwECLQAUAAYACAAAACEAOP0h/9YAAACUAQAACwAAAAAAAAAAAAAAAAAv&#10;AQAAX3JlbHMvLnJlbHNQSwECLQAUAAYACAAAACEA3/2fKW0CAABPBQAADgAAAAAAAAAAAAAAAAAu&#10;AgAAZHJzL2Uyb0RvYy54bWxQSwECLQAUAAYACAAAACEAaqNDNNwAAAAEAQAADwAAAAAAAAAAAAAA&#10;AADHBAAAZHJzL2Rvd25yZXYueG1sUEsFBgAAAAAEAAQA8wAAANAFAAAAAA==&#10;" fillcolor="#d8d8d8" stroked="f">
                <v:fill color2="#f2f2f2" rotate="t" colors="0 #d8d8d8;.5 #e6e6e6;1 #f2f2f2" focus="100%" type="gradient"/>
                <v:textbox>
                  <w:txbxContent>
                    <w:p w14:paraId="48606A45" w14:textId="77777777" w:rsidR="00B635D2" w:rsidRPr="007F38C8" w:rsidRDefault="00B635D2" w:rsidP="00B635D2">
                      <w:pPr>
                        <w:rPr>
                          <w:rFonts w:ascii="Arial" w:hAnsi="Arial" w:cs="Arial"/>
                          <w:b/>
                          <w:sz w:val="24"/>
                          <w:szCs w:val="24"/>
                        </w:rPr>
                      </w:pPr>
                      <w:r w:rsidRPr="007F38C8">
                        <w:rPr>
                          <w:rFonts w:ascii="Arial" w:hAnsi="Arial" w:cs="Arial"/>
                          <w:b/>
                          <w:sz w:val="24"/>
                          <w:szCs w:val="24"/>
                        </w:rPr>
                        <w:t xml:space="preserve">Vidaus audito pastebėjimai, išvados </w:t>
                      </w:r>
                    </w:p>
                  </w:txbxContent>
                </v:textbox>
                <w10:wrap type="square" anchorx="margin"/>
              </v:shape>
            </w:pict>
          </mc:Fallback>
        </mc:AlternateContent>
      </w:r>
    </w:p>
    <w:p w14:paraId="06B880E6" w14:textId="6F286FA8" w:rsidR="00B635D2" w:rsidRPr="007F38C8" w:rsidRDefault="00B635D2" w:rsidP="00657232">
      <w:pPr>
        <w:tabs>
          <w:tab w:val="left" w:pos="480"/>
        </w:tabs>
        <w:spacing w:after="0" w:line="276" w:lineRule="auto"/>
        <w:jc w:val="both"/>
        <w:rPr>
          <w:rFonts w:ascii="Arial" w:eastAsia="Times New Roman" w:hAnsi="Arial" w:cs="Arial"/>
          <w:b/>
          <w:i/>
          <w:sz w:val="24"/>
          <w:szCs w:val="24"/>
        </w:rPr>
      </w:pPr>
      <w:r w:rsidRPr="007F38C8">
        <w:rPr>
          <w:rFonts w:ascii="Arial" w:eastAsia="Times New Roman" w:hAnsi="Arial" w:cs="Arial"/>
          <w:b/>
          <w:sz w:val="24"/>
          <w:szCs w:val="24"/>
        </w:rPr>
        <w:t xml:space="preserve">  </w:t>
      </w:r>
      <w:r w:rsidRPr="007F38C8">
        <w:rPr>
          <w:rFonts w:ascii="Arial" w:eastAsia="Times New Roman" w:hAnsi="Arial" w:cs="Arial"/>
          <w:b/>
          <w:i/>
          <w:sz w:val="24"/>
          <w:szCs w:val="24"/>
        </w:rPr>
        <w:t xml:space="preserve">Pastebėjimai </w:t>
      </w:r>
      <w:r w:rsidRPr="007F38C8">
        <w:rPr>
          <w:rFonts w:ascii="Arial" w:eastAsia="Times New Roman" w:hAnsi="Arial" w:cs="Arial"/>
          <w:color w:val="FF0000"/>
          <w:sz w:val="24"/>
          <w:szCs w:val="24"/>
        </w:rPr>
        <w:t xml:space="preserve"> </w:t>
      </w:r>
    </w:p>
    <w:p w14:paraId="7269A617" w14:textId="38FE9D24" w:rsidR="00967B93" w:rsidRDefault="00C25674" w:rsidP="00C25674">
      <w:pPr>
        <w:tabs>
          <w:tab w:val="left" w:pos="709"/>
        </w:tabs>
        <w:spacing w:after="0" w:line="276" w:lineRule="auto"/>
        <w:ind w:firstLine="570"/>
        <w:jc w:val="both"/>
        <w:rPr>
          <w:rFonts w:ascii="Arial" w:eastAsia="Times New Roman" w:hAnsi="Arial" w:cs="Arial"/>
          <w:b/>
          <w:bCs/>
          <w:sz w:val="24"/>
          <w:szCs w:val="24"/>
        </w:rPr>
      </w:pPr>
      <w:r>
        <w:rPr>
          <w:rFonts w:ascii="Arial" w:eastAsia="Times New Roman" w:hAnsi="Arial" w:cs="Arial"/>
          <w:sz w:val="24"/>
          <w:szCs w:val="24"/>
          <w:lang w:eastAsia="lt-LT"/>
        </w:rPr>
        <w:t xml:space="preserve"> </w:t>
      </w:r>
      <w:r w:rsidR="00B654BA">
        <w:rPr>
          <w:rFonts w:ascii="Arial" w:eastAsia="Times New Roman" w:hAnsi="Arial" w:cs="Arial"/>
          <w:sz w:val="24"/>
          <w:szCs w:val="24"/>
          <w:lang w:eastAsia="lt-LT"/>
        </w:rPr>
        <w:t>Klaipėdos rajono savivaldybės tarybos sprendimu</w:t>
      </w:r>
      <w:r w:rsidR="00B9731C">
        <w:rPr>
          <w:rStyle w:val="Puslapioinaosnuoroda"/>
          <w:rFonts w:ascii="Arial" w:eastAsia="Times New Roman" w:hAnsi="Arial"/>
          <w:sz w:val="24"/>
          <w:szCs w:val="24"/>
          <w:lang w:eastAsia="lt-LT"/>
        </w:rPr>
        <w:footnoteReference w:id="3"/>
      </w:r>
      <w:r w:rsidR="00B654BA">
        <w:rPr>
          <w:rFonts w:ascii="Arial" w:eastAsia="Times New Roman" w:hAnsi="Arial" w:cs="Arial"/>
          <w:sz w:val="24"/>
          <w:szCs w:val="24"/>
          <w:lang w:eastAsia="lt-LT"/>
        </w:rPr>
        <w:t xml:space="preserve"> patvirtintas </w:t>
      </w:r>
      <w:r w:rsidR="00900B93" w:rsidRPr="000251EC">
        <w:rPr>
          <w:rFonts w:ascii="Arial" w:eastAsia="Calibri" w:hAnsi="Arial" w:cs="Arial"/>
          <w:sz w:val="24"/>
          <w:szCs w:val="24"/>
        </w:rPr>
        <w:t>Klaipėdos rajono savivaldybės strateginis veiklos planas</w:t>
      </w:r>
      <w:r w:rsidR="005E134A" w:rsidRPr="000251EC">
        <w:rPr>
          <w:rFonts w:ascii="Arial" w:eastAsia="Calibri" w:hAnsi="Arial" w:cs="Arial"/>
          <w:sz w:val="24"/>
          <w:szCs w:val="24"/>
        </w:rPr>
        <w:t xml:space="preserve"> </w:t>
      </w:r>
      <w:r w:rsidR="00592E72" w:rsidRPr="000251EC">
        <w:rPr>
          <w:rFonts w:ascii="Arial" w:eastAsia="Calibri" w:hAnsi="Arial" w:cs="Arial"/>
          <w:sz w:val="24"/>
          <w:szCs w:val="24"/>
        </w:rPr>
        <w:t>2024-2026</w:t>
      </w:r>
      <w:r w:rsidR="005E134A" w:rsidRPr="000251EC">
        <w:rPr>
          <w:rFonts w:ascii="Arial" w:eastAsia="Calibri" w:hAnsi="Arial" w:cs="Arial"/>
          <w:sz w:val="24"/>
          <w:szCs w:val="24"/>
        </w:rPr>
        <w:t xml:space="preserve"> m.</w:t>
      </w:r>
      <w:r w:rsidR="00900B93" w:rsidRPr="000251EC">
        <w:rPr>
          <w:rFonts w:ascii="Arial" w:eastAsia="Calibri" w:hAnsi="Arial" w:cs="Arial"/>
          <w:sz w:val="24"/>
          <w:szCs w:val="24"/>
        </w:rPr>
        <w:t>, kuris</w:t>
      </w:r>
      <w:r w:rsidR="00900B93" w:rsidRPr="000251EC">
        <w:rPr>
          <w:rFonts w:ascii="Arial" w:eastAsia="Times New Roman" w:hAnsi="Arial" w:cs="Arial"/>
          <w:sz w:val="24"/>
          <w:szCs w:val="24"/>
          <w:lang w:eastAsia="lt-LT"/>
        </w:rPr>
        <w:t xml:space="preserve"> </w:t>
      </w:r>
      <w:r w:rsidR="00900B93" w:rsidRPr="000251EC">
        <w:rPr>
          <w:rFonts w:ascii="Arial" w:eastAsia="Calibri" w:hAnsi="Arial" w:cs="Arial"/>
          <w:sz w:val="24"/>
          <w:szCs w:val="24"/>
        </w:rPr>
        <w:t xml:space="preserve">buvo keistas </w:t>
      </w:r>
      <w:r w:rsidR="000B7E23" w:rsidRPr="000251EC">
        <w:rPr>
          <w:rFonts w:ascii="Arial" w:eastAsia="Calibri" w:hAnsi="Arial" w:cs="Arial"/>
          <w:sz w:val="24"/>
          <w:szCs w:val="24"/>
        </w:rPr>
        <w:t>šešis</w:t>
      </w:r>
      <w:r w:rsidR="00900B93" w:rsidRPr="000251EC">
        <w:rPr>
          <w:rFonts w:ascii="Arial" w:eastAsia="Calibri" w:hAnsi="Arial" w:cs="Arial"/>
          <w:sz w:val="24"/>
          <w:szCs w:val="24"/>
        </w:rPr>
        <w:t xml:space="preserve"> kartus</w:t>
      </w:r>
      <w:r w:rsidR="00900B93" w:rsidRPr="000251EC">
        <w:rPr>
          <w:rStyle w:val="Puslapioinaosnuoroda"/>
          <w:rFonts w:ascii="Arial" w:eastAsia="Calibri" w:hAnsi="Arial" w:cs="Arial"/>
          <w:sz w:val="24"/>
          <w:szCs w:val="24"/>
        </w:rPr>
        <w:footnoteReference w:id="4"/>
      </w:r>
      <w:r w:rsidR="00900B93" w:rsidRPr="000251EC">
        <w:rPr>
          <w:rFonts w:ascii="Arial" w:eastAsia="Calibri" w:hAnsi="Arial" w:cs="Arial"/>
          <w:sz w:val="24"/>
          <w:szCs w:val="24"/>
        </w:rPr>
        <w:t>.</w:t>
      </w:r>
      <w:r w:rsidR="00900B93" w:rsidRPr="002A42BA">
        <w:rPr>
          <w:rFonts w:ascii="Arial" w:eastAsia="Times New Roman" w:hAnsi="Arial" w:cs="Arial"/>
          <w:b/>
          <w:bCs/>
          <w:sz w:val="24"/>
          <w:szCs w:val="24"/>
        </w:rPr>
        <w:t xml:space="preserve"> </w:t>
      </w:r>
      <w:r w:rsidR="007975D3" w:rsidRPr="007975D3">
        <w:rPr>
          <w:rFonts w:ascii="Arial" w:eastAsia="Times New Roman" w:hAnsi="Arial" w:cs="Arial"/>
          <w:sz w:val="24"/>
          <w:szCs w:val="24"/>
        </w:rPr>
        <w:t>Klaipėdos rajono savivaldybės mero potvarkiu</w:t>
      </w:r>
      <w:r w:rsidR="007975D3">
        <w:rPr>
          <w:rStyle w:val="Puslapioinaosnuoroda"/>
          <w:rFonts w:ascii="Arial" w:eastAsia="Times New Roman" w:hAnsi="Arial"/>
          <w:sz w:val="24"/>
          <w:szCs w:val="24"/>
        </w:rPr>
        <w:footnoteReference w:id="5"/>
      </w:r>
      <w:r w:rsidR="007975D3" w:rsidRPr="007975D3">
        <w:rPr>
          <w:rFonts w:ascii="Arial" w:eastAsia="Times New Roman" w:hAnsi="Arial" w:cs="Arial"/>
          <w:sz w:val="24"/>
          <w:szCs w:val="24"/>
        </w:rPr>
        <w:t xml:space="preserve"> patvirtinta</w:t>
      </w:r>
      <w:r w:rsidR="007975D3">
        <w:rPr>
          <w:rFonts w:ascii="Arial" w:eastAsia="Times New Roman" w:hAnsi="Arial" w:cs="Arial"/>
          <w:sz w:val="24"/>
          <w:szCs w:val="24"/>
        </w:rPr>
        <w:t xml:space="preserve"> Klaipėdos rajono savivaldybės 2024-2026 metų strateginio veiklos plano programų detalizacija</w:t>
      </w:r>
      <w:r w:rsidR="00704AD3">
        <w:rPr>
          <w:rFonts w:ascii="Arial" w:eastAsia="Times New Roman" w:hAnsi="Arial" w:cs="Arial"/>
          <w:sz w:val="24"/>
          <w:szCs w:val="24"/>
        </w:rPr>
        <w:t>.</w:t>
      </w:r>
      <w:r w:rsidR="007975D3">
        <w:rPr>
          <w:rFonts w:ascii="Arial" w:eastAsia="Times New Roman" w:hAnsi="Arial" w:cs="Arial"/>
          <w:sz w:val="24"/>
          <w:szCs w:val="24"/>
        </w:rPr>
        <w:t xml:space="preserve"> </w:t>
      </w:r>
      <w:r w:rsidR="00704AD3">
        <w:rPr>
          <w:rFonts w:ascii="Arial" w:eastAsia="Times New Roman" w:hAnsi="Arial" w:cs="Arial"/>
          <w:sz w:val="24"/>
          <w:szCs w:val="24"/>
        </w:rPr>
        <w:t>Klaipėdos rajono savivaldybės administracijos direktoriaus įsakymu</w:t>
      </w:r>
      <w:r w:rsidR="00DB5383">
        <w:rPr>
          <w:rStyle w:val="Puslapioinaosnuoroda"/>
          <w:rFonts w:ascii="Arial" w:eastAsia="Times New Roman" w:hAnsi="Arial"/>
          <w:sz w:val="24"/>
          <w:szCs w:val="24"/>
        </w:rPr>
        <w:footnoteReference w:id="6"/>
      </w:r>
      <w:r w:rsidR="00704AD3">
        <w:rPr>
          <w:rFonts w:ascii="Arial" w:eastAsia="Times New Roman" w:hAnsi="Arial" w:cs="Arial"/>
          <w:sz w:val="24"/>
          <w:szCs w:val="24"/>
        </w:rPr>
        <w:t xml:space="preserve"> patvirtintas </w:t>
      </w:r>
      <w:r w:rsidR="00B7763C">
        <w:rPr>
          <w:rFonts w:ascii="Arial" w:eastAsia="Times New Roman" w:hAnsi="Arial" w:cs="Arial"/>
          <w:sz w:val="24"/>
          <w:szCs w:val="24"/>
        </w:rPr>
        <w:t>Klaipėdos rajono savivaldybės administracijos 2024 metinis veiklos planas.</w:t>
      </w:r>
      <w:r w:rsidR="003827C5" w:rsidRPr="003827C5">
        <w:rPr>
          <w:rFonts w:ascii="Arial" w:eastAsia="Times New Roman" w:hAnsi="Arial" w:cs="Arial"/>
          <w:b/>
          <w:bCs/>
          <w:sz w:val="24"/>
          <w:szCs w:val="24"/>
        </w:rPr>
        <w:t xml:space="preserve"> </w:t>
      </w:r>
    </w:p>
    <w:p w14:paraId="3E326B52" w14:textId="77777777" w:rsidR="00075CD7" w:rsidRDefault="00C25674" w:rsidP="00F12946">
      <w:pPr>
        <w:tabs>
          <w:tab w:val="left" w:pos="709"/>
          <w:tab w:val="left" w:pos="851"/>
        </w:tabs>
        <w:spacing w:after="0" w:line="276" w:lineRule="auto"/>
        <w:ind w:firstLine="570"/>
        <w:jc w:val="both"/>
        <w:rPr>
          <w:rFonts w:ascii="Arial" w:hAnsi="Arial" w:cs="Arial"/>
        </w:rPr>
      </w:pPr>
      <w:r>
        <w:rPr>
          <w:rFonts w:ascii="Arial" w:eastAsia="Times New Roman" w:hAnsi="Arial" w:cs="Arial"/>
          <w:sz w:val="24"/>
          <w:szCs w:val="24"/>
        </w:rPr>
        <w:t xml:space="preserve">  </w:t>
      </w:r>
      <w:r w:rsidR="00224A7A" w:rsidRPr="00224A7A">
        <w:rPr>
          <w:rFonts w:ascii="Arial" w:eastAsia="Times New Roman" w:hAnsi="Arial" w:cs="Arial"/>
          <w:sz w:val="24"/>
          <w:szCs w:val="24"/>
        </w:rPr>
        <w:t>Vidaus audito metu pastebėta, kad</w:t>
      </w:r>
      <w:r w:rsidR="00224A7A" w:rsidRPr="00224A7A">
        <w:rPr>
          <w:rFonts w:ascii="Arial" w:eastAsia="Times New Roman" w:hAnsi="Arial" w:cs="Arial"/>
          <w:b/>
          <w:bCs/>
          <w:sz w:val="24"/>
          <w:szCs w:val="24"/>
        </w:rPr>
        <w:t xml:space="preserve"> </w:t>
      </w:r>
      <w:r w:rsidR="00224A7A" w:rsidRPr="00224A7A">
        <w:rPr>
          <w:rFonts w:ascii="Arial" w:hAnsi="Arial" w:cs="Arial"/>
          <w:sz w:val="24"/>
          <w:szCs w:val="24"/>
        </w:rPr>
        <w:t>Klaipėdos rajono savivaldybės strateginis veiklos planas 2024-2026 m. papildytas 4 priedu „Administracinės naštos mažinimo priemonių sąrašas“</w:t>
      </w:r>
      <w:r w:rsidR="00D81692">
        <w:rPr>
          <w:rStyle w:val="Puslapioinaosnuoroda"/>
          <w:rFonts w:ascii="Arial" w:hAnsi="Arial"/>
          <w:sz w:val="24"/>
          <w:szCs w:val="24"/>
        </w:rPr>
        <w:footnoteReference w:id="7"/>
      </w:r>
      <w:r w:rsidR="00224A7A" w:rsidRPr="00224A7A">
        <w:rPr>
          <w:rFonts w:ascii="Arial" w:hAnsi="Arial" w:cs="Arial"/>
          <w:sz w:val="24"/>
          <w:szCs w:val="24"/>
        </w:rPr>
        <w:t>.</w:t>
      </w:r>
      <w:r w:rsidR="00224A7A">
        <w:rPr>
          <w:rFonts w:ascii="Arial" w:hAnsi="Arial" w:cs="Arial"/>
        </w:rPr>
        <w:t xml:space="preserve"> </w:t>
      </w:r>
    </w:p>
    <w:p w14:paraId="63EA6D0B" w14:textId="36984625" w:rsidR="00F17AA5" w:rsidRPr="002A42BA" w:rsidRDefault="00F17AA5" w:rsidP="00733CB0">
      <w:pPr>
        <w:pStyle w:val="Sraopastraipa"/>
        <w:numPr>
          <w:ilvl w:val="2"/>
          <w:numId w:val="15"/>
        </w:numPr>
        <w:tabs>
          <w:tab w:val="left" w:pos="709"/>
          <w:tab w:val="left" w:pos="993"/>
        </w:tabs>
        <w:spacing w:after="0" w:line="276" w:lineRule="auto"/>
        <w:ind w:left="0" w:firstLine="720"/>
        <w:jc w:val="both"/>
        <w:rPr>
          <w:rFonts w:ascii="Arial" w:eastAsia="Times New Roman" w:hAnsi="Arial" w:cs="Arial"/>
          <w:i/>
          <w:iCs/>
          <w:sz w:val="24"/>
          <w:szCs w:val="24"/>
          <w:u w:val="single"/>
        </w:rPr>
      </w:pPr>
      <w:r w:rsidRPr="002A42BA">
        <w:rPr>
          <w:rFonts w:ascii="Arial" w:eastAsia="Times New Roman" w:hAnsi="Arial" w:cs="Arial"/>
          <w:i/>
          <w:iCs/>
          <w:sz w:val="24"/>
          <w:szCs w:val="24"/>
        </w:rPr>
        <w:lastRenderedPageBreak/>
        <w:t>priemonės</w:t>
      </w:r>
      <w:r w:rsidRPr="002A42BA">
        <w:rPr>
          <w:rFonts w:ascii="Arial" w:eastAsia="Times New Roman" w:hAnsi="Arial" w:cs="Arial"/>
          <w:i/>
          <w:iCs/>
          <w:sz w:val="24"/>
          <w:szCs w:val="24"/>
          <w:u w:val="single"/>
        </w:rPr>
        <w:t xml:space="preserve"> </w:t>
      </w:r>
      <w:r w:rsidRPr="002A42BA">
        <w:rPr>
          <w:rFonts w:ascii="Arial" w:eastAsia="Times New Roman" w:hAnsi="Arial" w:cs="Arial"/>
          <w:i/>
          <w:iCs/>
          <w:color w:val="000000"/>
          <w:sz w:val="24"/>
          <w:szCs w:val="24"/>
          <w:u w:val="single"/>
        </w:rPr>
        <w:t>„Administracijos pastato rekonstravimo projektavimo ir statybos darbai“ vertinimas.</w:t>
      </w:r>
    </w:p>
    <w:p w14:paraId="00DA3F12" w14:textId="1E4425BB" w:rsidR="00075CD7" w:rsidRDefault="00600463" w:rsidP="00075CD7">
      <w:pPr>
        <w:tabs>
          <w:tab w:val="left" w:pos="709"/>
          <w:tab w:val="left" w:pos="851"/>
        </w:tabs>
        <w:spacing w:after="0" w:line="276" w:lineRule="auto"/>
        <w:ind w:firstLine="570"/>
        <w:jc w:val="both"/>
        <w:rPr>
          <w:rFonts w:ascii="Arial" w:eastAsia="Times New Roman" w:hAnsi="Arial" w:cs="Arial"/>
          <w:b/>
          <w:bCs/>
          <w:sz w:val="24"/>
          <w:szCs w:val="24"/>
        </w:rPr>
      </w:pPr>
      <w:r>
        <w:rPr>
          <w:rFonts w:ascii="Arial" w:eastAsia="Times New Roman" w:hAnsi="Arial" w:cs="Arial"/>
          <w:sz w:val="24"/>
          <w:szCs w:val="24"/>
        </w:rPr>
        <w:t xml:space="preserve">  </w:t>
      </w:r>
      <w:r w:rsidR="00505CA6" w:rsidRPr="002A42BA">
        <w:rPr>
          <w:rFonts w:ascii="Arial" w:eastAsia="Times New Roman" w:hAnsi="Arial" w:cs="Arial"/>
          <w:sz w:val="24"/>
          <w:szCs w:val="24"/>
        </w:rPr>
        <w:t>Ankstesnėje Administracinės naštos mažinimo priemonių, įtrauktų į savivaldybės strateginį veiklos planą, vykdymo vertinimo vidaus audito ataskaitoje</w:t>
      </w:r>
      <w:r w:rsidR="002940C4" w:rsidRPr="002A42BA">
        <w:rPr>
          <w:rStyle w:val="Puslapioinaosnuoroda"/>
          <w:rFonts w:ascii="Arial" w:eastAsia="Times New Roman" w:hAnsi="Arial"/>
          <w:sz w:val="24"/>
          <w:szCs w:val="24"/>
        </w:rPr>
        <w:footnoteReference w:id="8"/>
      </w:r>
      <w:r w:rsidR="00505CA6" w:rsidRPr="002A42BA">
        <w:rPr>
          <w:rFonts w:ascii="Arial" w:eastAsia="Times New Roman" w:hAnsi="Arial" w:cs="Arial"/>
          <w:sz w:val="24"/>
          <w:szCs w:val="24"/>
        </w:rPr>
        <w:t xml:space="preserve"> nustatyta, kad priemonė „Administracijos pastato rekonstravimo projektavimo ir statybos darbai“ </w:t>
      </w:r>
      <w:r w:rsidR="00060956" w:rsidRPr="002A42BA">
        <w:rPr>
          <w:rFonts w:ascii="Arial" w:eastAsia="Times New Roman" w:hAnsi="Arial" w:cs="Arial"/>
          <w:sz w:val="24"/>
          <w:szCs w:val="24"/>
        </w:rPr>
        <w:t>yra vykdoma, tačiau egzistuoja rizika, jog priemonei numatytas rezultatas gali kisti.</w:t>
      </w:r>
      <w:r w:rsidR="00505CA6" w:rsidRPr="002A42BA">
        <w:rPr>
          <w:rFonts w:ascii="Arial" w:eastAsia="Times New Roman" w:hAnsi="Arial" w:cs="Arial"/>
          <w:sz w:val="24"/>
          <w:szCs w:val="24"/>
        </w:rPr>
        <w:t xml:space="preserve"> </w:t>
      </w:r>
      <w:r w:rsidR="00075CD7" w:rsidRPr="00EB6FBB">
        <w:rPr>
          <w:rFonts w:ascii="Arial" w:eastAsia="Times New Roman" w:hAnsi="Arial" w:cs="Arial"/>
          <w:sz w:val="24"/>
          <w:szCs w:val="24"/>
        </w:rPr>
        <w:t>Priemonei</w:t>
      </w:r>
      <w:r w:rsidR="00075CD7" w:rsidRPr="00B91FA6">
        <w:rPr>
          <w:rFonts w:ascii="Arial" w:eastAsia="Times New Roman" w:hAnsi="Arial" w:cs="Arial"/>
          <w:sz w:val="24"/>
          <w:szCs w:val="24"/>
        </w:rPr>
        <w:t xml:space="preserve"> </w:t>
      </w:r>
      <w:r w:rsidR="00075CD7" w:rsidRPr="00075CD7">
        <w:rPr>
          <w:rFonts w:ascii="Arial" w:eastAsia="Times New Roman" w:hAnsi="Arial" w:cs="Arial"/>
          <w:sz w:val="24"/>
          <w:szCs w:val="24"/>
        </w:rPr>
        <w:t>„Administracijos pastato rekonstravimo projektavimo ir statybos darbai“</w:t>
      </w:r>
      <w:r w:rsidR="00075CD7">
        <w:rPr>
          <w:rFonts w:ascii="Arial" w:eastAsia="Times New Roman" w:hAnsi="Arial" w:cs="Arial"/>
          <w:sz w:val="24"/>
          <w:szCs w:val="24"/>
        </w:rPr>
        <w:t xml:space="preserve"> </w:t>
      </w:r>
      <w:r w:rsidR="00075CD7" w:rsidRPr="00B91FA6">
        <w:rPr>
          <w:rFonts w:ascii="Arial" w:eastAsia="Times New Roman" w:hAnsi="Arial" w:cs="Arial"/>
          <w:sz w:val="24"/>
          <w:szCs w:val="24"/>
        </w:rPr>
        <w:t>202</w:t>
      </w:r>
      <w:r w:rsidR="00075CD7">
        <w:rPr>
          <w:rFonts w:ascii="Arial" w:eastAsia="Times New Roman" w:hAnsi="Arial" w:cs="Arial"/>
          <w:sz w:val="24"/>
          <w:szCs w:val="24"/>
        </w:rPr>
        <w:t>4</w:t>
      </w:r>
      <w:r w:rsidR="00075CD7" w:rsidRPr="00B91FA6">
        <w:rPr>
          <w:rFonts w:ascii="Arial" w:eastAsia="Times New Roman" w:hAnsi="Arial" w:cs="Arial"/>
          <w:sz w:val="24"/>
          <w:szCs w:val="24"/>
        </w:rPr>
        <w:t xml:space="preserve"> m. </w:t>
      </w:r>
      <w:r w:rsidR="00075CD7">
        <w:rPr>
          <w:rFonts w:ascii="Arial" w:eastAsia="Times New Roman" w:hAnsi="Arial" w:cs="Arial"/>
          <w:sz w:val="24"/>
          <w:szCs w:val="24"/>
        </w:rPr>
        <w:t xml:space="preserve">pradžioje </w:t>
      </w:r>
      <w:r w:rsidR="00075CD7" w:rsidRPr="00B91FA6">
        <w:rPr>
          <w:rFonts w:ascii="Arial" w:eastAsia="Times New Roman" w:hAnsi="Arial" w:cs="Arial"/>
          <w:sz w:val="24"/>
          <w:szCs w:val="24"/>
        </w:rPr>
        <w:t xml:space="preserve">buvo skirta  </w:t>
      </w:r>
      <w:r w:rsidR="00075CD7" w:rsidRPr="00C3783A">
        <w:rPr>
          <w:rFonts w:ascii="Arial" w:eastAsia="Times New Roman" w:hAnsi="Arial" w:cs="Arial"/>
          <w:sz w:val="24"/>
          <w:szCs w:val="24"/>
        </w:rPr>
        <w:t>525 tūkst. eurų</w:t>
      </w:r>
      <w:r w:rsidR="00075CD7">
        <w:rPr>
          <w:rStyle w:val="Puslapioinaosnuoroda"/>
          <w:rFonts w:ascii="Arial" w:eastAsia="Times New Roman" w:hAnsi="Arial"/>
          <w:sz w:val="24"/>
          <w:szCs w:val="24"/>
        </w:rPr>
        <w:footnoteReference w:id="9"/>
      </w:r>
      <w:r w:rsidR="00075CD7" w:rsidRPr="005A7944">
        <w:rPr>
          <w:rFonts w:ascii="Arial" w:eastAsia="Times New Roman" w:hAnsi="Arial" w:cs="Arial"/>
          <w:sz w:val="24"/>
          <w:szCs w:val="24"/>
        </w:rPr>
        <w:t xml:space="preserve">. </w:t>
      </w:r>
      <w:r w:rsidR="00075CD7">
        <w:rPr>
          <w:rFonts w:ascii="Arial" w:eastAsia="Times New Roman" w:hAnsi="Arial" w:cs="Arial"/>
          <w:sz w:val="24"/>
          <w:szCs w:val="24"/>
        </w:rPr>
        <w:t xml:space="preserve">Pažymėtina, kad </w:t>
      </w:r>
      <w:r w:rsidR="00075CD7" w:rsidRPr="002A42BA">
        <w:rPr>
          <w:rFonts w:ascii="Arial" w:eastAsia="Times New Roman" w:hAnsi="Arial" w:cs="Arial"/>
          <w:sz w:val="24"/>
          <w:szCs w:val="24"/>
          <w:lang w:eastAsia="lt-LT"/>
        </w:rPr>
        <w:t>Klaipėdos rajono savivaldybės tarybos sprendimu</w:t>
      </w:r>
      <w:r w:rsidR="00075CD7">
        <w:rPr>
          <w:rStyle w:val="Puslapioinaosnuoroda"/>
          <w:rFonts w:ascii="Arial" w:eastAsia="Times New Roman" w:hAnsi="Arial"/>
          <w:sz w:val="24"/>
          <w:szCs w:val="24"/>
          <w:lang w:eastAsia="lt-LT"/>
        </w:rPr>
        <w:footnoteReference w:id="10"/>
      </w:r>
      <w:r w:rsidR="00075CD7">
        <w:rPr>
          <w:rFonts w:ascii="Arial" w:hAnsi="Arial" w:cs="Arial"/>
          <w:lang w:eastAsia="lt-LT"/>
        </w:rPr>
        <w:t xml:space="preserve"> </w:t>
      </w:r>
      <w:r w:rsidR="00075CD7" w:rsidRPr="00DA0726">
        <w:rPr>
          <w:rFonts w:ascii="Arial" w:hAnsi="Arial" w:cs="Arial"/>
          <w:sz w:val="24"/>
          <w:szCs w:val="24"/>
          <w:lang w:eastAsia="lt-LT"/>
        </w:rPr>
        <w:t>patvirtint</w:t>
      </w:r>
      <w:r w:rsidR="00075CD7">
        <w:rPr>
          <w:rFonts w:ascii="Arial" w:hAnsi="Arial" w:cs="Arial"/>
          <w:sz w:val="24"/>
          <w:szCs w:val="24"/>
          <w:lang w:eastAsia="lt-LT"/>
        </w:rPr>
        <w:t xml:space="preserve">ame </w:t>
      </w:r>
      <w:r w:rsidR="00075CD7" w:rsidRPr="002A42BA">
        <w:rPr>
          <w:rFonts w:ascii="Arial" w:eastAsia="Times New Roman" w:hAnsi="Arial" w:cs="Arial"/>
          <w:sz w:val="24"/>
          <w:szCs w:val="24"/>
          <w:lang w:eastAsia="lt-LT"/>
        </w:rPr>
        <w:t>Administracinės naštos mažinimo priemonių sąraš</w:t>
      </w:r>
      <w:r w:rsidR="00075CD7">
        <w:rPr>
          <w:rFonts w:ascii="Arial" w:eastAsia="Times New Roman" w:hAnsi="Arial" w:cs="Arial"/>
          <w:sz w:val="24"/>
          <w:szCs w:val="24"/>
          <w:lang w:eastAsia="lt-LT"/>
        </w:rPr>
        <w:t>e</w:t>
      </w:r>
      <w:r w:rsidR="00075CD7" w:rsidRPr="002A42BA">
        <w:rPr>
          <w:rFonts w:ascii="Arial" w:eastAsia="Times New Roman" w:hAnsi="Arial" w:cs="Arial"/>
          <w:sz w:val="24"/>
          <w:szCs w:val="24"/>
          <w:lang w:eastAsia="lt-LT"/>
        </w:rPr>
        <w:t xml:space="preserve"> </w:t>
      </w:r>
      <w:r w:rsidR="00075CD7">
        <w:rPr>
          <w:rFonts w:ascii="Arial" w:eastAsia="Times New Roman" w:hAnsi="Arial" w:cs="Arial"/>
          <w:sz w:val="24"/>
          <w:szCs w:val="24"/>
          <w:lang w:eastAsia="lt-LT"/>
        </w:rPr>
        <w:t>ši priemonė nenurodyta, todėl atsižvelgus į tai priemonės vykdymas vertintas iki 2024 m. spalio 31 d.</w:t>
      </w:r>
    </w:p>
    <w:p w14:paraId="6D8A3EA8" w14:textId="339CDF65" w:rsidR="00600463" w:rsidRDefault="00600463" w:rsidP="00075CD7">
      <w:pPr>
        <w:pStyle w:val="Sraopastraipa"/>
        <w:tabs>
          <w:tab w:val="left" w:pos="567"/>
          <w:tab w:val="left" w:pos="709"/>
          <w:tab w:val="left" w:pos="993"/>
        </w:tabs>
        <w:spacing w:after="0" w:line="276" w:lineRule="auto"/>
        <w:ind w:left="0" w:firstLine="567"/>
        <w:jc w:val="both"/>
        <w:rPr>
          <w:rFonts w:ascii="Arial" w:eastAsia="Times New Roman" w:hAnsi="Arial" w:cs="Arial"/>
          <w:sz w:val="24"/>
          <w:szCs w:val="24"/>
        </w:rPr>
      </w:pPr>
      <w:r>
        <w:rPr>
          <w:rFonts w:ascii="Arial" w:eastAsia="Times New Roman" w:hAnsi="Arial" w:cs="Arial"/>
          <w:sz w:val="24"/>
          <w:szCs w:val="24"/>
        </w:rPr>
        <w:t xml:space="preserve"> </w:t>
      </w:r>
      <w:r w:rsidR="00505CA6" w:rsidRPr="002A42BA">
        <w:rPr>
          <w:rFonts w:ascii="Arial" w:eastAsia="Times New Roman" w:hAnsi="Arial" w:cs="Arial"/>
          <w:sz w:val="24"/>
          <w:szCs w:val="24"/>
        </w:rPr>
        <w:t>Vidaus audito metu išanalizavus informaciją ir dokumentus, susijusius su priemonės „Administracijos pastato rekonstravimo projektavimo ir statybos darbai“ vykdymu, nustatyta, kad:</w:t>
      </w:r>
      <w:r>
        <w:rPr>
          <w:rFonts w:ascii="Arial" w:eastAsia="Times New Roman" w:hAnsi="Arial" w:cs="Arial"/>
          <w:sz w:val="24"/>
          <w:szCs w:val="24"/>
        </w:rPr>
        <w:t xml:space="preserve">  </w:t>
      </w:r>
      <w:r w:rsidR="00505CA6" w:rsidRPr="002A42BA">
        <w:rPr>
          <w:rFonts w:ascii="Arial" w:eastAsia="Times New Roman" w:hAnsi="Arial" w:cs="Arial"/>
          <w:sz w:val="24"/>
          <w:szCs w:val="24"/>
        </w:rPr>
        <w:t xml:space="preserve">  </w:t>
      </w:r>
    </w:p>
    <w:p w14:paraId="1A3F0631" w14:textId="77777777" w:rsidR="00C25674" w:rsidRDefault="00C25674" w:rsidP="00C25674">
      <w:pPr>
        <w:tabs>
          <w:tab w:val="left" w:pos="709"/>
          <w:tab w:val="left" w:pos="993"/>
        </w:tabs>
        <w:spacing w:after="0" w:line="276" w:lineRule="auto"/>
        <w:jc w:val="both"/>
        <w:rPr>
          <w:rFonts w:ascii="Arial" w:eastAsia="Times New Roman" w:hAnsi="Arial" w:cs="Arial"/>
          <w:sz w:val="24"/>
          <w:szCs w:val="24"/>
        </w:rPr>
      </w:pPr>
      <w:r>
        <w:rPr>
          <w:rFonts w:ascii="Arial" w:eastAsia="Times New Roman" w:hAnsi="Arial" w:cs="Arial"/>
          <w:sz w:val="24"/>
          <w:szCs w:val="24"/>
        </w:rPr>
        <w:t xml:space="preserve">       </w:t>
      </w:r>
      <w:r w:rsidRPr="00C25674">
        <w:rPr>
          <w:rFonts w:ascii="Arial" w:eastAsia="Times New Roman" w:hAnsi="Arial" w:cs="Arial"/>
          <w:sz w:val="24"/>
          <w:szCs w:val="24"/>
        </w:rPr>
        <w:t xml:space="preserve">   </w:t>
      </w:r>
      <w:r w:rsidRPr="001D47D6">
        <w:sym w:font="Wingdings 2" w:char="F097"/>
      </w:r>
      <w:r>
        <w:t xml:space="preserve"> </w:t>
      </w:r>
      <w:r w:rsidR="00505CA6" w:rsidRPr="00C25674">
        <w:rPr>
          <w:rFonts w:ascii="Arial" w:eastAsia="Times New Roman" w:hAnsi="Arial" w:cs="Arial"/>
          <w:sz w:val="24"/>
          <w:szCs w:val="24"/>
        </w:rPr>
        <w:t>projekto „Parinkta tinkama infrastruktūra savivaldybės administravimo funkcijoms“ komanda organizavo pasitarimus, kurių metu buvo aptariami įvairūs klausimai, susiję su  administracijos pastato rekonstravimo projekt</w:t>
      </w:r>
      <w:r w:rsidR="007F6A9E" w:rsidRPr="00C25674">
        <w:rPr>
          <w:rFonts w:ascii="Arial" w:eastAsia="Times New Roman" w:hAnsi="Arial" w:cs="Arial"/>
          <w:sz w:val="24"/>
          <w:szCs w:val="24"/>
        </w:rPr>
        <w:t>u</w:t>
      </w:r>
      <w:r w:rsidR="00505CA6" w:rsidRPr="00C25674">
        <w:rPr>
          <w:rFonts w:ascii="Arial" w:eastAsia="Times New Roman" w:hAnsi="Arial" w:cs="Arial"/>
          <w:sz w:val="24"/>
          <w:szCs w:val="24"/>
        </w:rPr>
        <w:t xml:space="preserve"> ir statybos darbais (surašyta </w:t>
      </w:r>
      <w:r w:rsidR="00060956" w:rsidRPr="00C25674">
        <w:rPr>
          <w:rFonts w:ascii="Arial" w:eastAsia="Times New Roman" w:hAnsi="Arial" w:cs="Arial"/>
          <w:sz w:val="24"/>
          <w:szCs w:val="24"/>
        </w:rPr>
        <w:t xml:space="preserve">septyniolika </w:t>
      </w:r>
      <w:r w:rsidR="00505CA6" w:rsidRPr="00C25674">
        <w:rPr>
          <w:rFonts w:ascii="Arial" w:eastAsia="Times New Roman" w:hAnsi="Arial" w:cs="Arial"/>
          <w:sz w:val="24"/>
          <w:szCs w:val="24"/>
        </w:rPr>
        <w:t>pasitarimo protokolų</w:t>
      </w:r>
      <w:r w:rsidR="005D5059" w:rsidRPr="002A42BA">
        <w:rPr>
          <w:rStyle w:val="Puslapioinaosnuoroda"/>
          <w:rFonts w:ascii="Arial" w:eastAsia="Times New Roman" w:hAnsi="Arial"/>
          <w:sz w:val="24"/>
          <w:szCs w:val="24"/>
        </w:rPr>
        <w:footnoteReference w:id="11"/>
      </w:r>
      <w:r w:rsidR="00505CA6" w:rsidRPr="00C25674">
        <w:rPr>
          <w:rFonts w:ascii="Arial" w:eastAsia="Times New Roman" w:hAnsi="Arial" w:cs="Arial"/>
          <w:sz w:val="24"/>
          <w:szCs w:val="24"/>
        </w:rPr>
        <w:t xml:space="preserve">);  </w:t>
      </w:r>
    </w:p>
    <w:p w14:paraId="70385C25" w14:textId="756CF643" w:rsidR="00505CA6" w:rsidRDefault="00C25674" w:rsidP="00C25674">
      <w:pPr>
        <w:tabs>
          <w:tab w:val="left" w:pos="709"/>
          <w:tab w:val="left" w:pos="993"/>
        </w:tabs>
        <w:spacing w:after="0" w:line="276" w:lineRule="auto"/>
        <w:jc w:val="both"/>
        <w:rPr>
          <w:rFonts w:ascii="Arial" w:eastAsia="Times New Roman" w:hAnsi="Arial" w:cs="Arial"/>
          <w:sz w:val="24"/>
          <w:szCs w:val="24"/>
        </w:rPr>
      </w:pPr>
      <w:r>
        <w:rPr>
          <w:rFonts w:ascii="Arial" w:eastAsia="Times New Roman" w:hAnsi="Arial" w:cs="Arial"/>
          <w:sz w:val="24"/>
          <w:szCs w:val="24"/>
        </w:rPr>
        <w:t xml:space="preserve">          </w:t>
      </w:r>
      <w:r w:rsidRPr="001D47D6">
        <w:rPr>
          <w:rFonts w:ascii="Arial" w:hAnsi="Arial" w:cs="Arial"/>
        </w:rPr>
        <w:sym w:font="Wingdings 2" w:char="F097"/>
      </w:r>
      <w:r w:rsidR="00505CA6" w:rsidRPr="00C25674">
        <w:rPr>
          <w:rFonts w:ascii="Arial" w:eastAsia="Times New Roman" w:hAnsi="Arial" w:cs="Arial"/>
          <w:sz w:val="24"/>
          <w:szCs w:val="24"/>
        </w:rPr>
        <w:t xml:space="preserve"> </w:t>
      </w:r>
      <w:r w:rsidR="007F6A9E" w:rsidRPr="002A42BA">
        <w:rPr>
          <w:rFonts w:ascii="Arial" w:eastAsia="Times New Roman" w:hAnsi="Arial" w:cs="Arial"/>
          <w:sz w:val="24"/>
          <w:szCs w:val="24"/>
        </w:rPr>
        <w:t>pasirašyta sutartis</w:t>
      </w:r>
      <w:r w:rsidR="00381EEC" w:rsidRPr="002A42BA">
        <w:rPr>
          <w:rStyle w:val="Puslapioinaosnuoroda"/>
          <w:rFonts w:ascii="Arial" w:eastAsia="Times New Roman" w:hAnsi="Arial"/>
          <w:sz w:val="24"/>
          <w:szCs w:val="24"/>
        </w:rPr>
        <w:footnoteReference w:id="12"/>
      </w:r>
      <w:r w:rsidR="007F6A9E" w:rsidRPr="002A42BA">
        <w:rPr>
          <w:rFonts w:ascii="Arial" w:eastAsia="Times New Roman" w:hAnsi="Arial" w:cs="Arial"/>
          <w:sz w:val="24"/>
          <w:szCs w:val="24"/>
        </w:rPr>
        <w:t xml:space="preserve"> dėl </w:t>
      </w:r>
      <w:r w:rsidR="00381EEC" w:rsidRPr="002A42BA">
        <w:rPr>
          <w:rFonts w:ascii="Arial" w:eastAsia="Times New Roman" w:hAnsi="Arial" w:cs="Arial"/>
          <w:sz w:val="24"/>
          <w:szCs w:val="24"/>
        </w:rPr>
        <w:t>projekto</w:t>
      </w:r>
      <w:r w:rsidR="00D13C36" w:rsidRPr="002A42BA">
        <w:rPr>
          <w:rStyle w:val="Puslapioinaosnuoroda"/>
          <w:rFonts w:ascii="Arial" w:eastAsia="Times New Roman" w:hAnsi="Arial"/>
          <w:sz w:val="24"/>
          <w:szCs w:val="24"/>
        </w:rPr>
        <w:footnoteReference w:id="13"/>
      </w:r>
      <w:r w:rsidR="00381EEC" w:rsidRPr="002A42BA">
        <w:rPr>
          <w:rFonts w:ascii="Arial" w:eastAsia="Times New Roman" w:hAnsi="Arial" w:cs="Arial"/>
          <w:sz w:val="24"/>
          <w:szCs w:val="24"/>
        </w:rPr>
        <w:t xml:space="preserve"> neesminių sprendinių patikslinimo ir statybą leidžiančio dokumento gavimo</w:t>
      </w:r>
      <w:r w:rsidR="003439F5" w:rsidRPr="002A42BA">
        <w:rPr>
          <w:rFonts w:ascii="Arial" w:eastAsia="Times New Roman" w:hAnsi="Arial" w:cs="Arial"/>
          <w:sz w:val="24"/>
          <w:szCs w:val="24"/>
        </w:rPr>
        <w:t>. Pagal sutartį paslaugų tiekėjui už suteiktas paslaugas sumokėta 15669,50 eurų</w:t>
      </w:r>
      <w:r w:rsidR="003439F5" w:rsidRPr="002A42BA">
        <w:rPr>
          <w:rStyle w:val="Puslapioinaosnuoroda"/>
          <w:rFonts w:ascii="Arial" w:eastAsia="Times New Roman" w:hAnsi="Arial"/>
          <w:sz w:val="24"/>
          <w:szCs w:val="24"/>
        </w:rPr>
        <w:footnoteReference w:id="14"/>
      </w:r>
      <w:r w:rsidR="003439F5" w:rsidRPr="002A42BA">
        <w:rPr>
          <w:rFonts w:ascii="Arial" w:eastAsia="Times New Roman" w:hAnsi="Arial" w:cs="Arial"/>
          <w:sz w:val="24"/>
          <w:szCs w:val="24"/>
        </w:rPr>
        <w:t>;</w:t>
      </w:r>
    </w:p>
    <w:p w14:paraId="3D33E36A" w14:textId="06ED7C76" w:rsidR="00505CA6" w:rsidRDefault="00C25674" w:rsidP="00C25674">
      <w:pPr>
        <w:tabs>
          <w:tab w:val="left" w:pos="709"/>
          <w:tab w:val="left" w:pos="993"/>
        </w:tabs>
        <w:spacing w:after="0" w:line="276" w:lineRule="auto"/>
        <w:jc w:val="both"/>
        <w:rPr>
          <w:rFonts w:ascii="Arial" w:eastAsia="Times New Roman" w:hAnsi="Arial" w:cs="Arial"/>
          <w:sz w:val="24"/>
          <w:szCs w:val="24"/>
        </w:rPr>
      </w:pPr>
      <w:r>
        <w:rPr>
          <w:rFonts w:ascii="Arial" w:eastAsia="Times New Roman" w:hAnsi="Arial" w:cs="Arial"/>
          <w:sz w:val="24"/>
          <w:szCs w:val="24"/>
        </w:rPr>
        <w:t xml:space="preserve">          </w:t>
      </w:r>
      <w:r w:rsidRPr="001D47D6">
        <w:rPr>
          <w:rFonts w:ascii="Arial" w:hAnsi="Arial" w:cs="Arial"/>
        </w:rPr>
        <w:sym w:font="Wingdings 2" w:char="F097"/>
      </w:r>
      <w:r>
        <w:rPr>
          <w:rFonts w:ascii="Arial" w:hAnsi="Arial" w:cs="Arial"/>
        </w:rPr>
        <w:t xml:space="preserve"> </w:t>
      </w:r>
      <w:r w:rsidR="0072034D" w:rsidRPr="002A42BA">
        <w:rPr>
          <w:rFonts w:ascii="Arial" w:eastAsia="Times New Roman" w:hAnsi="Arial" w:cs="Arial"/>
          <w:sz w:val="24"/>
          <w:szCs w:val="24"/>
        </w:rPr>
        <w:t>gautas leidimas atlikti statinio kapitalinį remontą</w:t>
      </w:r>
      <w:r w:rsidR="0072034D" w:rsidRPr="002A42BA">
        <w:rPr>
          <w:rStyle w:val="Puslapioinaosnuoroda"/>
          <w:rFonts w:ascii="Arial" w:eastAsia="Times New Roman" w:hAnsi="Arial"/>
          <w:sz w:val="24"/>
          <w:szCs w:val="24"/>
        </w:rPr>
        <w:footnoteReference w:id="15"/>
      </w:r>
      <w:r w:rsidR="0072034D" w:rsidRPr="002A42BA">
        <w:rPr>
          <w:rFonts w:ascii="Arial" w:eastAsia="Times New Roman" w:hAnsi="Arial" w:cs="Arial"/>
          <w:sz w:val="24"/>
          <w:szCs w:val="24"/>
        </w:rPr>
        <w:t>;</w:t>
      </w:r>
    </w:p>
    <w:p w14:paraId="1638293B" w14:textId="77CF834B" w:rsidR="00942BB7" w:rsidRDefault="00C25674" w:rsidP="00C25674">
      <w:pPr>
        <w:tabs>
          <w:tab w:val="left" w:pos="709"/>
          <w:tab w:val="left" w:pos="993"/>
        </w:tabs>
        <w:spacing w:after="0" w:line="276" w:lineRule="auto"/>
        <w:jc w:val="both"/>
        <w:rPr>
          <w:rFonts w:ascii="Arial" w:eastAsia="Times New Roman" w:hAnsi="Arial" w:cs="Arial"/>
          <w:sz w:val="24"/>
          <w:szCs w:val="24"/>
        </w:rPr>
      </w:pPr>
      <w:r>
        <w:rPr>
          <w:rFonts w:ascii="Arial" w:eastAsia="Times New Roman" w:hAnsi="Arial" w:cs="Arial"/>
          <w:sz w:val="24"/>
          <w:szCs w:val="24"/>
        </w:rPr>
        <w:t xml:space="preserve">          </w:t>
      </w:r>
      <w:r w:rsidRPr="001D47D6">
        <w:rPr>
          <w:rFonts w:ascii="Arial" w:hAnsi="Arial" w:cs="Arial"/>
        </w:rPr>
        <w:sym w:font="Wingdings 2" w:char="F097"/>
      </w:r>
      <w:r>
        <w:rPr>
          <w:rFonts w:ascii="Arial" w:hAnsi="Arial" w:cs="Arial"/>
        </w:rPr>
        <w:t xml:space="preserve"> p</w:t>
      </w:r>
      <w:r w:rsidR="00942BB7" w:rsidRPr="002A42BA">
        <w:rPr>
          <w:rFonts w:ascii="Arial" w:eastAsia="Times New Roman" w:hAnsi="Arial" w:cs="Arial"/>
          <w:sz w:val="24"/>
          <w:szCs w:val="24"/>
        </w:rPr>
        <w:t>arengtas administracijos pastato investicijų projektas. Paslaugų tiekėjui už suteiktas paslaugas sumokėta 4598,00 eurų</w:t>
      </w:r>
      <w:r w:rsidR="00942BB7" w:rsidRPr="002A42BA">
        <w:rPr>
          <w:rStyle w:val="Puslapioinaosnuoroda"/>
          <w:rFonts w:ascii="Arial" w:eastAsia="Times New Roman" w:hAnsi="Arial"/>
          <w:sz w:val="24"/>
          <w:szCs w:val="24"/>
        </w:rPr>
        <w:footnoteReference w:id="16"/>
      </w:r>
      <w:r w:rsidR="00942BB7" w:rsidRPr="002A42BA">
        <w:rPr>
          <w:rFonts w:ascii="Arial" w:eastAsia="Times New Roman" w:hAnsi="Arial" w:cs="Arial"/>
          <w:sz w:val="24"/>
          <w:szCs w:val="24"/>
        </w:rPr>
        <w:t>;</w:t>
      </w:r>
    </w:p>
    <w:p w14:paraId="2E8626B7" w14:textId="4AE53D56" w:rsidR="007F38C8" w:rsidRPr="002A42BA" w:rsidRDefault="00C25674" w:rsidP="00C25674">
      <w:pPr>
        <w:tabs>
          <w:tab w:val="left" w:pos="709"/>
          <w:tab w:val="left" w:pos="993"/>
        </w:tabs>
        <w:spacing w:after="0" w:line="276" w:lineRule="auto"/>
        <w:jc w:val="both"/>
        <w:rPr>
          <w:rFonts w:ascii="Arial" w:eastAsia="Times New Roman" w:hAnsi="Arial" w:cs="Arial"/>
          <w:sz w:val="24"/>
          <w:szCs w:val="24"/>
        </w:rPr>
      </w:pPr>
      <w:r>
        <w:rPr>
          <w:rFonts w:ascii="Arial" w:eastAsia="Times New Roman" w:hAnsi="Arial" w:cs="Arial"/>
          <w:sz w:val="24"/>
          <w:szCs w:val="24"/>
        </w:rPr>
        <w:t xml:space="preserve">          </w:t>
      </w:r>
      <w:r w:rsidRPr="001D47D6">
        <w:rPr>
          <w:rFonts w:ascii="Arial" w:hAnsi="Arial" w:cs="Arial"/>
        </w:rPr>
        <w:sym w:font="Wingdings 2" w:char="F097"/>
      </w:r>
      <w:r>
        <w:rPr>
          <w:rFonts w:ascii="Arial" w:hAnsi="Arial" w:cs="Arial"/>
        </w:rPr>
        <w:t xml:space="preserve"> </w:t>
      </w:r>
      <w:r w:rsidR="00942BB7" w:rsidRPr="002A42BA">
        <w:rPr>
          <w:rFonts w:ascii="Arial" w:eastAsia="Times New Roman" w:hAnsi="Arial" w:cs="Arial"/>
          <w:sz w:val="24"/>
          <w:szCs w:val="24"/>
        </w:rPr>
        <w:t xml:space="preserve">atliktos projekto </w:t>
      </w:r>
      <w:r w:rsidR="00087406" w:rsidRPr="002A42BA">
        <w:rPr>
          <w:rFonts w:ascii="Arial" w:eastAsia="Times New Roman" w:hAnsi="Arial" w:cs="Arial"/>
          <w:sz w:val="24"/>
          <w:szCs w:val="24"/>
        </w:rPr>
        <w:t>rangos darbų pirkimo procedūros.</w:t>
      </w:r>
      <w:r w:rsidR="00505CA6" w:rsidRPr="002A42BA">
        <w:rPr>
          <w:rFonts w:ascii="Arial" w:eastAsia="Times New Roman" w:hAnsi="Arial" w:cs="Arial"/>
          <w:sz w:val="24"/>
          <w:szCs w:val="24"/>
        </w:rPr>
        <w:t xml:space="preserve"> </w:t>
      </w:r>
    </w:p>
    <w:p w14:paraId="2CFD72B0" w14:textId="176AF74F" w:rsidR="00F600B2" w:rsidRDefault="00C25674" w:rsidP="00C25674">
      <w:pPr>
        <w:pStyle w:val="Sraopastraipa"/>
        <w:tabs>
          <w:tab w:val="left" w:pos="709"/>
        </w:tabs>
        <w:spacing w:after="0" w:line="276" w:lineRule="auto"/>
        <w:ind w:left="0" w:firstLine="567"/>
        <w:jc w:val="both"/>
        <w:rPr>
          <w:rFonts w:ascii="Arial" w:hAnsi="Arial" w:cs="Arial"/>
          <w:i/>
          <w:iCs/>
          <w:sz w:val="24"/>
          <w:szCs w:val="24"/>
        </w:rPr>
      </w:pPr>
      <w:r>
        <w:rPr>
          <w:rFonts w:ascii="Arial" w:hAnsi="Arial" w:cs="Arial"/>
          <w:i/>
          <w:iCs/>
          <w:sz w:val="24"/>
          <w:szCs w:val="24"/>
          <w:lang w:eastAsia="lt-LT"/>
        </w:rPr>
        <w:lastRenderedPageBreak/>
        <w:t xml:space="preserve">  </w:t>
      </w:r>
      <w:r w:rsidR="00F600B2" w:rsidRPr="002A42BA">
        <w:rPr>
          <w:rFonts w:ascii="Arial" w:hAnsi="Arial" w:cs="Arial"/>
          <w:i/>
          <w:iCs/>
          <w:sz w:val="24"/>
          <w:szCs w:val="24"/>
          <w:lang w:eastAsia="lt-LT"/>
        </w:rPr>
        <w:t xml:space="preserve">Darytina išvada, kad priemonė </w:t>
      </w:r>
      <w:r w:rsidR="00F600B2" w:rsidRPr="002A42BA">
        <w:rPr>
          <w:rFonts w:ascii="Arial" w:hAnsi="Arial" w:cs="Arial"/>
          <w:i/>
          <w:iCs/>
          <w:sz w:val="24"/>
          <w:szCs w:val="24"/>
        </w:rPr>
        <w:t xml:space="preserve">„Administracijos pastato rekonstravimo projektavimo ir statybos darbai“  </w:t>
      </w:r>
      <w:r w:rsidR="00087406" w:rsidRPr="002A42BA">
        <w:rPr>
          <w:rFonts w:ascii="Arial" w:hAnsi="Arial" w:cs="Arial"/>
          <w:i/>
          <w:iCs/>
          <w:sz w:val="24"/>
          <w:szCs w:val="24"/>
        </w:rPr>
        <w:t>buvo</w:t>
      </w:r>
      <w:r w:rsidR="00F600B2" w:rsidRPr="002A42BA">
        <w:rPr>
          <w:rFonts w:ascii="Arial" w:hAnsi="Arial" w:cs="Arial"/>
          <w:i/>
          <w:iCs/>
          <w:sz w:val="24"/>
          <w:szCs w:val="24"/>
        </w:rPr>
        <w:t xml:space="preserve"> vykdoma</w:t>
      </w:r>
      <w:r w:rsidR="000C76A5" w:rsidRPr="002A42BA">
        <w:rPr>
          <w:rFonts w:ascii="Arial" w:hAnsi="Arial" w:cs="Arial"/>
          <w:i/>
          <w:iCs/>
          <w:sz w:val="24"/>
          <w:szCs w:val="24"/>
        </w:rPr>
        <w:t xml:space="preserve">, </w:t>
      </w:r>
      <w:r w:rsidR="00087406" w:rsidRPr="002A42BA">
        <w:rPr>
          <w:rFonts w:ascii="Arial" w:hAnsi="Arial" w:cs="Arial"/>
          <w:i/>
          <w:iCs/>
          <w:sz w:val="24"/>
          <w:szCs w:val="24"/>
        </w:rPr>
        <w:t xml:space="preserve">tačiau Klaipėdos rajono savivaldybės tarybos 2024 m. spalio 31 d. sprendimu Nr. T11-473 ši priemonė </w:t>
      </w:r>
      <w:r w:rsidR="00B415C8" w:rsidRPr="002A42BA">
        <w:rPr>
          <w:rFonts w:ascii="Arial" w:hAnsi="Arial" w:cs="Arial"/>
          <w:i/>
          <w:iCs/>
          <w:sz w:val="24"/>
          <w:szCs w:val="24"/>
        </w:rPr>
        <w:t>neįtraukta į</w:t>
      </w:r>
      <w:r w:rsidR="00087406" w:rsidRPr="002A42BA">
        <w:rPr>
          <w:rFonts w:ascii="Arial" w:hAnsi="Arial" w:cs="Arial"/>
          <w:i/>
          <w:iCs/>
          <w:sz w:val="24"/>
          <w:szCs w:val="24"/>
        </w:rPr>
        <w:t xml:space="preserve"> </w:t>
      </w:r>
      <w:r w:rsidR="00BC7F8E">
        <w:rPr>
          <w:rFonts w:ascii="Arial" w:hAnsi="Arial" w:cs="Arial"/>
          <w:i/>
          <w:iCs/>
          <w:sz w:val="24"/>
          <w:szCs w:val="24"/>
        </w:rPr>
        <w:t>A</w:t>
      </w:r>
      <w:r w:rsidR="00087406" w:rsidRPr="002A42BA">
        <w:rPr>
          <w:rFonts w:ascii="Arial" w:hAnsi="Arial" w:cs="Arial"/>
          <w:i/>
          <w:iCs/>
          <w:sz w:val="24"/>
          <w:szCs w:val="24"/>
        </w:rPr>
        <w:t>dministracinės naštos mažinimo priemonių sąraš</w:t>
      </w:r>
      <w:r w:rsidR="00B415C8" w:rsidRPr="002A42BA">
        <w:rPr>
          <w:rFonts w:ascii="Arial" w:hAnsi="Arial" w:cs="Arial"/>
          <w:i/>
          <w:iCs/>
          <w:sz w:val="24"/>
          <w:szCs w:val="24"/>
        </w:rPr>
        <w:t>ą</w:t>
      </w:r>
      <w:r w:rsidR="00087406" w:rsidRPr="002A42BA">
        <w:rPr>
          <w:rFonts w:ascii="Arial" w:hAnsi="Arial" w:cs="Arial"/>
          <w:i/>
          <w:iCs/>
          <w:sz w:val="24"/>
          <w:szCs w:val="24"/>
        </w:rPr>
        <w:t>, todėl jos tolimesnis vertinimas ne</w:t>
      </w:r>
      <w:r w:rsidR="00EE5284">
        <w:rPr>
          <w:rFonts w:ascii="Arial" w:hAnsi="Arial" w:cs="Arial"/>
          <w:i/>
          <w:iCs/>
          <w:sz w:val="24"/>
          <w:szCs w:val="24"/>
        </w:rPr>
        <w:t xml:space="preserve">bus </w:t>
      </w:r>
      <w:r w:rsidR="00087406" w:rsidRPr="002A42BA">
        <w:rPr>
          <w:rFonts w:ascii="Arial" w:hAnsi="Arial" w:cs="Arial"/>
          <w:i/>
          <w:iCs/>
          <w:sz w:val="24"/>
          <w:szCs w:val="24"/>
        </w:rPr>
        <w:t>atliekamas.</w:t>
      </w:r>
    </w:p>
    <w:p w14:paraId="4CD8D841" w14:textId="4E6992F6" w:rsidR="00075CD7" w:rsidRDefault="00075CD7" w:rsidP="00733CB0">
      <w:pPr>
        <w:tabs>
          <w:tab w:val="left" w:pos="567"/>
          <w:tab w:val="left" w:pos="709"/>
        </w:tabs>
        <w:spacing w:after="0" w:line="276" w:lineRule="auto"/>
        <w:ind w:firstLine="570"/>
        <w:jc w:val="both"/>
        <w:rPr>
          <w:rFonts w:ascii="Arial" w:hAnsi="Arial" w:cs="Arial"/>
          <w:i/>
          <w:iCs/>
          <w:sz w:val="24"/>
          <w:szCs w:val="24"/>
        </w:rPr>
      </w:pPr>
      <w:r w:rsidRPr="00B91FA6">
        <w:rPr>
          <w:rFonts w:ascii="Arial" w:eastAsia="Times New Roman" w:hAnsi="Arial" w:cs="Arial"/>
          <w:sz w:val="24"/>
          <w:szCs w:val="24"/>
        </w:rPr>
        <w:t xml:space="preserve">Atliekant administracinės naštos mažinimo priemonių, įtrauktų į savivaldybės strateginį veiklos planą, vertinimą, buvo </w:t>
      </w:r>
      <w:r w:rsidRPr="00B91FA6">
        <w:rPr>
          <w:rFonts w:ascii="Arial" w:eastAsia="Calibri" w:hAnsi="Arial" w:cs="Arial"/>
          <w:sz w:val="24"/>
          <w:szCs w:val="24"/>
        </w:rPr>
        <w:t xml:space="preserve">siekiama išsiaiškinti, kokios be anksčiau </w:t>
      </w:r>
      <w:r>
        <w:rPr>
          <w:rFonts w:ascii="Arial" w:eastAsia="Calibri" w:hAnsi="Arial" w:cs="Arial"/>
          <w:sz w:val="24"/>
          <w:szCs w:val="24"/>
        </w:rPr>
        <w:t xml:space="preserve">minėtos </w:t>
      </w:r>
      <w:r w:rsidRPr="00B91FA6">
        <w:rPr>
          <w:rFonts w:ascii="Arial" w:eastAsia="Calibri" w:hAnsi="Arial" w:cs="Arial"/>
          <w:sz w:val="24"/>
          <w:szCs w:val="24"/>
        </w:rPr>
        <w:t>vertinam</w:t>
      </w:r>
      <w:r>
        <w:rPr>
          <w:rFonts w:ascii="Arial" w:eastAsia="Calibri" w:hAnsi="Arial" w:cs="Arial"/>
          <w:sz w:val="24"/>
          <w:szCs w:val="24"/>
        </w:rPr>
        <w:t>os</w:t>
      </w:r>
      <w:r w:rsidRPr="00B91FA6">
        <w:rPr>
          <w:rFonts w:ascii="Arial" w:eastAsia="Calibri" w:hAnsi="Arial" w:cs="Arial"/>
          <w:sz w:val="24"/>
          <w:szCs w:val="24"/>
        </w:rPr>
        <w:t xml:space="preserve"> administracinės naštos mažinimo priemon</w:t>
      </w:r>
      <w:r>
        <w:rPr>
          <w:rFonts w:ascii="Arial" w:eastAsia="Calibri" w:hAnsi="Arial" w:cs="Arial"/>
          <w:sz w:val="24"/>
          <w:szCs w:val="24"/>
        </w:rPr>
        <w:t>ės</w:t>
      </w:r>
      <w:r w:rsidRPr="00B91FA6">
        <w:rPr>
          <w:rFonts w:ascii="Arial" w:eastAsia="Calibri" w:hAnsi="Arial" w:cs="Arial"/>
          <w:sz w:val="24"/>
          <w:szCs w:val="24"/>
        </w:rPr>
        <w:t xml:space="preserve"> </w:t>
      </w:r>
      <w:r>
        <w:rPr>
          <w:rFonts w:ascii="Arial" w:eastAsia="Calibri" w:hAnsi="Arial" w:cs="Arial"/>
          <w:sz w:val="24"/>
          <w:szCs w:val="24"/>
        </w:rPr>
        <w:t xml:space="preserve">yra </w:t>
      </w:r>
      <w:r w:rsidRPr="00B91FA6">
        <w:rPr>
          <w:rFonts w:ascii="Arial" w:eastAsia="Calibri" w:hAnsi="Arial" w:cs="Arial"/>
          <w:sz w:val="24"/>
          <w:szCs w:val="24"/>
        </w:rPr>
        <w:t>įtrauktos dėl administracinės naštos mažinimo fiziniams ir juridiniams asmenims. Tuo tikslu raštu kreiptasi</w:t>
      </w:r>
      <w:r>
        <w:rPr>
          <w:rStyle w:val="Puslapioinaosnuoroda"/>
          <w:rFonts w:ascii="Arial" w:eastAsia="Calibri" w:hAnsi="Arial"/>
          <w:sz w:val="24"/>
          <w:szCs w:val="24"/>
        </w:rPr>
        <w:footnoteReference w:id="17"/>
      </w:r>
      <w:r w:rsidRPr="00B91FA6">
        <w:rPr>
          <w:rFonts w:ascii="Arial" w:eastAsia="Times New Roman" w:hAnsi="Arial" w:cs="Arial"/>
          <w:sz w:val="24"/>
          <w:szCs w:val="24"/>
        </w:rPr>
        <w:t xml:space="preserve"> į </w:t>
      </w:r>
      <w:r w:rsidRPr="00B91FA6">
        <w:rPr>
          <w:rFonts w:ascii="Arial" w:eastAsia="Calibri" w:hAnsi="Arial" w:cs="Arial"/>
          <w:sz w:val="24"/>
          <w:szCs w:val="24"/>
        </w:rPr>
        <w:t>Bendrųjų reikalų skyrių, kuris yra atsakingas už administracinės naštos mažinimo priemonių koordinavimą</w:t>
      </w:r>
      <w:r>
        <w:rPr>
          <w:rFonts w:ascii="Arial" w:eastAsia="Calibri" w:hAnsi="Arial" w:cs="Arial"/>
          <w:sz w:val="24"/>
          <w:szCs w:val="24"/>
        </w:rPr>
        <w:t>.</w:t>
      </w:r>
      <w:r w:rsidRPr="00CD177D">
        <w:rPr>
          <w:rFonts w:ascii="Arial" w:eastAsia="Calibri" w:hAnsi="Arial" w:cs="Arial"/>
          <w:sz w:val="24"/>
          <w:szCs w:val="24"/>
        </w:rPr>
        <w:t xml:space="preserve"> </w:t>
      </w:r>
      <w:r w:rsidRPr="00B91FA6">
        <w:rPr>
          <w:rFonts w:ascii="Arial" w:eastAsia="Calibri" w:hAnsi="Arial" w:cs="Arial"/>
          <w:sz w:val="24"/>
          <w:szCs w:val="24"/>
        </w:rPr>
        <w:t xml:space="preserve">Iš rašte pateiktos informacijos </w:t>
      </w:r>
      <w:r>
        <w:rPr>
          <w:rFonts w:ascii="Arial" w:eastAsia="Calibri" w:hAnsi="Arial" w:cs="Arial"/>
          <w:sz w:val="24"/>
          <w:szCs w:val="24"/>
        </w:rPr>
        <w:t>nustatyta</w:t>
      </w:r>
      <w:r w:rsidRPr="00B91FA6">
        <w:rPr>
          <w:rFonts w:ascii="Arial" w:eastAsia="Calibri" w:hAnsi="Arial" w:cs="Arial"/>
          <w:sz w:val="24"/>
          <w:szCs w:val="24"/>
        </w:rPr>
        <w:t xml:space="preserve">, jog </w:t>
      </w:r>
      <w:r>
        <w:rPr>
          <w:rFonts w:ascii="Arial" w:eastAsia="Times New Roman" w:hAnsi="Arial" w:cs="Arial"/>
          <w:sz w:val="24"/>
          <w:szCs w:val="24"/>
        </w:rPr>
        <w:t>visos nurodytos</w:t>
      </w:r>
      <w:r w:rsidRPr="00B91FA6">
        <w:rPr>
          <w:rFonts w:ascii="Arial" w:eastAsia="Times New Roman" w:hAnsi="Arial" w:cs="Arial"/>
          <w:sz w:val="24"/>
          <w:szCs w:val="24"/>
        </w:rPr>
        <w:t xml:space="preserve"> administracinės naštos mažinimo priemon</w:t>
      </w:r>
      <w:r>
        <w:rPr>
          <w:rFonts w:ascii="Arial" w:eastAsia="Times New Roman" w:hAnsi="Arial" w:cs="Arial"/>
          <w:sz w:val="24"/>
          <w:szCs w:val="24"/>
        </w:rPr>
        <w:t xml:space="preserve">ės sutampa su </w:t>
      </w:r>
      <w:r w:rsidRPr="00224A7A">
        <w:rPr>
          <w:rFonts w:ascii="Arial" w:hAnsi="Arial" w:cs="Arial"/>
          <w:sz w:val="24"/>
          <w:szCs w:val="24"/>
        </w:rPr>
        <w:t>Klaipėdos rajono savivaldybės strategini</w:t>
      </w:r>
      <w:r>
        <w:rPr>
          <w:rFonts w:ascii="Arial" w:hAnsi="Arial" w:cs="Arial"/>
          <w:sz w:val="24"/>
          <w:szCs w:val="24"/>
        </w:rPr>
        <w:t>o</w:t>
      </w:r>
      <w:r w:rsidRPr="00224A7A">
        <w:rPr>
          <w:rFonts w:ascii="Arial" w:hAnsi="Arial" w:cs="Arial"/>
          <w:sz w:val="24"/>
          <w:szCs w:val="24"/>
        </w:rPr>
        <w:t xml:space="preserve"> veiklos plan</w:t>
      </w:r>
      <w:r>
        <w:rPr>
          <w:rFonts w:ascii="Arial" w:hAnsi="Arial" w:cs="Arial"/>
          <w:sz w:val="24"/>
          <w:szCs w:val="24"/>
        </w:rPr>
        <w:t>o</w:t>
      </w:r>
      <w:r w:rsidRPr="00224A7A">
        <w:rPr>
          <w:rFonts w:ascii="Arial" w:hAnsi="Arial" w:cs="Arial"/>
          <w:sz w:val="24"/>
          <w:szCs w:val="24"/>
        </w:rPr>
        <w:t xml:space="preserve"> 2024-2026 m. papildyt</w:t>
      </w:r>
      <w:r>
        <w:rPr>
          <w:rFonts w:ascii="Arial" w:hAnsi="Arial" w:cs="Arial"/>
          <w:sz w:val="24"/>
          <w:szCs w:val="24"/>
        </w:rPr>
        <w:t>u</w:t>
      </w:r>
      <w:r w:rsidRPr="00224A7A">
        <w:rPr>
          <w:rFonts w:ascii="Arial" w:hAnsi="Arial" w:cs="Arial"/>
          <w:sz w:val="24"/>
          <w:szCs w:val="24"/>
        </w:rPr>
        <w:t xml:space="preserve"> 4 pried</w:t>
      </w:r>
      <w:r>
        <w:rPr>
          <w:rFonts w:ascii="Arial" w:hAnsi="Arial" w:cs="Arial"/>
          <w:sz w:val="24"/>
          <w:szCs w:val="24"/>
        </w:rPr>
        <w:t>e nurodytu</w:t>
      </w:r>
      <w:r w:rsidRPr="00224A7A">
        <w:rPr>
          <w:rFonts w:ascii="Arial" w:hAnsi="Arial" w:cs="Arial"/>
          <w:sz w:val="24"/>
          <w:szCs w:val="24"/>
        </w:rPr>
        <w:t xml:space="preserve"> Administracinės naštos mažinimo priemonių sąraš</w:t>
      </w:r>
      <w:r>
        <w:rPr>
          <w:rFonts w:ascii="Arial" w:hAnsi="Arial" w:cs="Arial"/>
          <w:sz w:val="24"/>
          <w:szCs w:val="24"/>
        </w:rPr>
        <w:t>u.</w:t>
      </w:r>
    </w:p>
    <w:p w14:paraId="56ABB0FB" w14:textId="6F736BB1" w:rsidR="003D72B8" w:rsidRPr="002A42BA" w:rsidRDefault="003D72B8" w:rsidP="003D72B8">
      <w:pPr>
        <w:pStyle w:val="Sraopastraipa"/>
        <w:numPr>
          <w:ilvl w:val="0"/>
          <w:numId w:val="10"/>
        </w:numPr>
        <w:tabs>
          <w:tab w:val="left" w:pos="709"/>
          <w:tab w:val="left" w:pos="993"/>
        </w:tabs>
        <w:spacing w:after="0" w:line="276" w:lineRule="auto"/>
        <w:ind w:left="0" w:firstLine="709"/>
        <w:jc w:val="both"/>
        <w:rPr>
          <w:rFonts w:ascii="Arial" w:eastAsia="Times New Roman" w:hAnsi="Arial" w:cs="Arial"/>
          <w:sz w:val="24"/>
          <w:szCs w:val="24"/>
        </w:rPr>
      </w:pPr>
      <w:r>
        <w:rPr>
          <w:rFonts w:ascii="Arial" w:eastAsia="Times New Roman" w:hAnsi="Arial" w:cs="Arial"/>
          <w:i/>
          <w:sz w:val="24"/>
          <w:szCs w:val="24"/>
        </w:rPr>
        <w:t>p</w:t>
      </w:r>
      <w:r w:rsidRPr="002A42BA">
        <w:rPr>
          <w:rFonts w:ascii="Arial" w:eastAsia="Times New Roman" w:hAnsi="Arial" w:cs="Arial"/>
          <w:i/>
          <w:sz w:val="24"/>
          <w:szCs w:val="24"/>
        </w:rPr>
        <w:t xml:space="preserve">riemonės </w:t>
      </w:r>
      <w:bookmarkStart w:id="5" w:name="_Hlk195257974"/>
      <w:r w:rsidRPr="002A42BA">
        <w:rPr>
          <w:rFonts w:ascii="Arial" w:eastAsia="Times New Roman" w:hAnsi="Arial" w:cs="Arial"/>
          <w:i/>
          <w:sz w:val="24"/>
          <w:szCs w:val="24"/>
          <w:u w:val="single"/>
        </w:rPr>
        <w:t>„</w:t>
      </w:r>
      <w:r>
        <w:rPr>
          <w:rFonts w:ascii="Arial" w:hAnsi="Arial" w:cs="Arial"/>
          <w:i/>
          <w:sz w:val="24"/>
          <w:szCs w:val="24"/>
          <w:u w:val="single"/>
        </w:rPr>
        <w:t>Klaipėdos rajono savivaldybės gyventojo („Atviri horizontai“) kortelės valdymo informacinės sistemos ir mobilios aplikacijos sukū</w:t>
      </w:r>
      <w:r w:rsidR="00C2483E">
        <w:rPr>
          <w:rFonts w:ascii="Arial" w:hAnsi="Arial" w:cs="Arial"/>
          <w:i/>
          <w:sz w:val="24"/>
          <w:szCs w:val="24"/>
          <w:u w:val="single"/>
        </w:rPr>
        <w:t>r</w:t>
      </w:r>
      <w:r>
        <w:rPr>
          <w:rFonts w:ascii="Arial" w:hAnsi="Arial" w:cs="Arial"/>
          <w:i/>
          <w:sz w:val="24"/>
          <w:szCs w:val="24"/>
          <w:u w:val="single"/>
        </w:rPr>
        <w:t>imas ir įdiegimas“</w:t>
      </w:r>
      <w:r w:rsidRPr="002A42BA">
        <w:rPr>
          <w:rFonts w:ascii="Arial" w:eastAsia="Times New Roman" w:hAnsi="Arial" w:cs="Arial"/>
          <w:i/>
          <w:color w:val="000000"/>
          <w:sz w:val="24"/>
          <w:szCs w:val="24"/>
          <w:u w:val="single"/>
        </w:rPr>
        <w:t xml:space="preserve"> </w:t>
      </w:r>
      <w:bookmarkEnd w:id="5"/>
      <w:r w:rsidRPr="002A42BA">
        <w:rPr>
          <w:rFonts w:ascii="Arial" w:eastAsia="Times New Roman" w:hAnsi="Arial" w:cs="Arial"/>
          <w:i/>
          <w:color w:val="000000"/>
          <w:sz w:val="24"/>
          <w:szCs w:val="24"/>
          <w:u w:val="single"/>
        </w:rPr>
        <w:t>vertinimas.</w:t>
      </w:r>
      <w:r w:rsidRPr="002A42BA">
        <w:rPr>
          <w:rFonts w:ascii="Arial" w:eastAsia="Times New Roman" w:hAnsi="Arial" w:cs="Arial"/>
          <w:sz w:val="24"/>
          <w:szCs w:val="24"/>
        </w:rPr>
        <w:t xml:space="preserve"> </w:t>
      </w:r>
    </w:p>
    <w:p w14:paraId="1AF5C165" w14:textId="1B0ACE92" w:rsidR="003D2A41" w:rsidRDefault="00C25674" w:rsidP="00C25674">
      <w:pPr>
        <w:pStyle w:val="Sraopastraipa"/>
        <w:tabs>
          <w:tab w:val="left" w:pos="567"/>
          <w:tab w:val="left" w:pos="709"/>
        </w:tabs>
        <w:spacing w:after="0" w:line="276" w:lineRule="auto"/>
        <w:ind w:left="0" w:firstLine="567"/>
        <w:jc w:val="both"/>
        <w:rPr>
          <w:rFonts w:ascii="Arial" w:hAnsi="Arial" w:cs="Arial"/>
          <w:sz w:val="24"/>
          <w:szCs w:val="24"/>
        </w:rPr>
      </w:pPr>
      <w:r>
        <w:rPr>
          <w:rFonts w:ascii="Arial" w:hAnsi="Arial" w:cs="Arial"/>
          <w:sz w:val="24"/>
          <w:szCs w:val="24"/>
        </w:rPr>
        <w:t xml:space="preserve">  </w:t>
      </w:r>
      <w:r w:rsidR="00C2483E" w:rsidRPr="00C2483E">
        <w:rPr>
          <w:rFonts w:ascii="Arial" w:hAnsi="Arial" w:cs="Arial"/>
          <w:sz w:val="24"/>
          <w:szCs w:val="24"/>
        </w:rPr>
        <w:t xml:space="preserve">Vidaus audito </w:t>
      </w:r>
      <w:r w:rsidR="00C2483E">
        <w:rPr>
          <w:rFonts w:ascii="Arial" w:hAnsi="Arial" w:cs="Arial"/>
          <w:sz w:val="24"/>
          <w:szCs w:val="24"/>
        </w:rPr>
        <w:t xml:space="preserve">metu </w:t>
      </w:r>
      <w:r w:rsidR="00C2483E" w:rsidRPr="00C2483E">
        <w:rPr>
          <w:rFonts w:ascii="Arial" w:hAnsi="Arial" w:cs="Arial"/>
          <w:sz w:val="24"/>
          <w:szCs w:val="24"/>
        </w:rPr>
        <w:t>vertinant priemonės „</w:t>
      </w:r>
      <w:r w:rsidR="00C2483E">
        <w:rPr>
          <w:rFonts w:ascii="Arial" w:hAnsi="Arial" w:cs="Arial"/>
          <w:sz w:val="24"/>
          <w:szCs w:val="24"/>
        </w:rPr>
        <w:t>Klaipėdos rajono savivaldybės gyventojo („Atviri horizontai“) kortelės valdymo informacinės sistemos ir mobilios aplikacijos sukūrimas ir įdiegimas“ vykdymą, pastebėta, kad ši priemonė įtraukta į projektą „Klaipėdos rajono gyventojo ko</w:t>
      </w:r>
      <w:r w:rsidR="0092749E">
        <w:rPr>
          <w:rFonts w:ascii="Arial" w:hAnsi="Arial" w:cs="Arial"/>
          <w:sz w:val="24"/>
          <w:szCs w:val="24"/>
        </w:rPr>
        <w:t>rte</w:t>
      </w:r>
      <w:r w:rsidR="00C2483E">
        <w:rPr>
          <w:rFonts w:ascii="Arial" w:hAnsi="Arial" w:cs="Arial"/>
          <w:sz w:val="24"/>
          <w:szCs w:val="24"/>
        </w:rPr>
        <w:t>lės įdiegimas“.</w:t>
      </w:r>
      <w:r w:rsidR="008B3B66">
        <w:rPr>
          <w:rFonts w:ascii="Arial" w:hAnsi="Arial" w:cs="Arial"/>
          <w:sz w:val="24"/>
          <w:szCs w:val="24"/>
        </w:rPr>
        <w:t xml:space="preserve"> Klaipėdos rajono savivaldybės administracijos direktoriaus įsakymais</w:t>
      </w:r>
      <w:r w:rsidR="008B3B66">
        <w:rPr>
          <w:rStyle w:val="Puslapioinaosnuoroda"/>
          <w:rFonts w:ascii="Arial" w:hAnsi="Arial"/>
          <w:sz w:val="24"/>
          <w:szCs w:val="24"/>
        </w:rPr>
        <w:footnoteReference w:id="18"/>
      </w:r>
      <w:r w:rsidR="008B3B66">
        <w:rPr>
          <w:rFonts w:ascii="Arial" w:hAnsi="Arial" w:cs="Arial"/>
          <w:sz w:val="24"/>
          <w:szCs w:val="24"/>
        </w:rPr>
        <w:t xml:space="preserve"> sudaryta projekto komanda</w:t>
      </w:r>
      <w:r w:rsidR="00FE00F5">
        <w:rPr>
          <w:rFonts w:ascii="Arial" w:hAnsi="Arial" w:cs="Arial"/>
          <w:sz w:val="24"/>
          <w:szCs w:val="24"/>
        </w:rPr>
        <w:t>, patvirtinti projekto „Klaipėdos rajono gyventojo kortelės įdiegimas“ planas ir projekto pabaiga</w:t>
      </w:r>
      <w:r w:rsidR="00CE12AF">
        <w:rPr>
          <w:rFonts w:ascii="Arial" w:hAnsi="Arial" w:cs="Arial"/>
          <w:sz w:val="24"/>
          <w:szCs w:val="24"/>
        </w:rPr>
        <w:t xml:space="preserve"> (</w:t>
      </w:r>
      <w:r w:rsidR="002107AC">
        <w:rPr>
          <w:rFonts w:ascii="Arial" w:hAnsi="Arial" w:cs="Arial"/>
          <w:sz w:val="24"/>
          <w:szCs w:val="24"/>
        </w:rPr>
        <w:t xml:space="preserve">pasiektas rezultatas - </w:t>
      </w:r>
      <w:r w:rsidR="00CE12AF">
        <w:rPr>
          <w:rFonts w:ascii="Arial" w:hAnsi="Arial" w:cs="Arial"/>
          <w:sz w:val="24"/>
          <w:szCs w:val="24"/>
        </w:rPr>
        <w:t>įdiegta Klaipėdos rajono gyventojo fizinė kortelė ir mobilioji aplikacija).</w:t>
      </w:r>
      <w:r w:rsidR="0027224D">
        <w:rPr>
          <w:rFonts w:ascii="Arial" w:hAnsi="Arial" w:cs="Arial"/>
          <w:sz w:val="24"/>
          <w:szCs w:val="24"/>
        </w:rPr>
        <w:t xml:space="preserve"> </w:t>
      </w:r>
      <w:r w:rsidR="00630018">
        <w:rPr>
          <w:rFonts w:ascii="Arial" w:hAnsi="Arial" w:cs="Arial"/>
          <w:sz w:val="24"/>
          <w:szCs w:val="24"/>
        </w:rPr>
        <w:t>Dėl Klaipėdos rajono savivaldybės gyventojo („Atviri horizontai“) kortelės valdymo informacinės sistemos ir mobilios aplikacijos sukūrimo, įdiegimo, palaikymo ir aptarnavimo paslaugų pasirašyta</w:t>
      </w:r>
      <w:r w:rsidR="00BA2735">
        <w:rPr>
          <w:rFonts w:ascii="Arial" w:hAnsi="Arial" w:cs="Arial"/>
          <w:sz w:val="24"/>
          <w:szCs w:val="24"/>
        </w:rPr>
        <w:t xml:space="preserve"> </w:t>
      </w:r>
      <w:r w:rsidR="00C95DCF">
        <w:rPr>
          <w:rFonts w:ascii="Arial" w:hAnsi="Arial" w:cs="Arial"/>
          <w:sz w:val="24"/>
          <w:szCs w:val="24"/>
        </w:rPr>
        <w:t>sutart</w:t>
      </w:r>
      <w:r w:rsidR="00630018">
        <w:rPr>
          <w:rFonts w:ascii="Arial" w:hAnsi="Arial" w:cs="Arial"/>
          <w:sz w:val="24"/>
          <w:szCs w:val="24"/>
        </w:rPr>
        <w:t>is</w:t>
      </w:r>
      <w:r w:rsidR="00C95DCF">
        <w:rPr>
          <w:rStyle w:val="Puslapioinaosnuoroda"/>
          <w:rFonts w:ascii="Arial" w:hAnsi="Arial"/>
          <w:sz w:val="24"/>
          <w:szCs w:val="24"/>
        </w:rPr>
        <w:footnoteReference w:id="19"/>
      </w:r>
      <w:r w:rsidR="00630018">
        <w:rPr>
          <w:rFonts w:ascii="Arial" w:hAnsi="Arial" w:cs="Arial"/>
          <w:sz w:val="24"/>
          <w:szCs w:val="24"/>
        </w:rPr>
        <w:t>.</w:t>
      </w:r>
      <w:r w:rsidR="00BA2735">
        <w:rPr>
          <w:rFonts w:ascii="Arial" w:hAnsi="Arial" w:cs="Arial"/>
          <w:sz w:val="24"/>
          <w:szCs w:val="24"/>
        </w:rPr>
        <w:t xml:space="preserve"> </w:t>
      </w:r>
      <w:r w:rsidR="00630018">
        <w:rPr>
          <w:rFonts w:ascii="Arial" w:hAnsi="Arial" w:cs="Arial"/>
          <w:sz w:val="24"/>
          <w:szCs w:val="24"/>
        </w:rPr>
        <w:t>P</w:t>
      </w:r>
      <w:r w:rsidR="00BA2735">
        <w:rPr>
          <w:rFonts w:ascii="Arial" w:hAnsi="Arial" w:cs="Arial"/>
          <w:sz w:val="24"/>
          <w:szCs w:val="24"/>
        </w:rPr>
        <w:t xml:space="preserve">aslaugų tiekėjui </w:t>
      </w:r>
      <w:r w:rsidR="00160BE1">
        <w:rPr>
          <w:rFonts w:ascii="Arial" w:hAnsi="Arial" w:cs="Arial"/>
          <w:sz w:val="24"/>
          <w:szCs w:val="24"/>
        </w:rPr>
        <w:t xml:space="preserve">už sistemos ir </w:t>
      </w:r>
      <w:r w:rsidR="0090127F">
        <w:rPr>
          <w:rFonts w:ascii="Arial" w:hAnsi="Arial" w:cs="Arial"/>
          <w:sz w:val="24"/>
          <w:szCs w:val="24"/>
        </w:rPr>
        <w:t>aplikacijos sukūrimą ir įdiegimą sumokėta 16335</w:t>
      </w:r>
      <w:r w:rsidR="0015627E">
        <w:rPr>
          <w:rFonts w:ascii="Arial" w:hAnsi="Arial" w:cs="Arial"/>
          <w:sz w:val="24"/>
          <w:szCs w:val="24"/>
        </w:rPr>
        <w:t>,00</w:t>
      </w:r>
      <w:r w:rsidR="0090127F">
        <w:rPr>
          <w:rFonts w:ascii="Arial" w:hAnsi="Arial" w:cs="Arial"/>
          <w:sz w:val="24"/>
          <w:szCs w:val="24"/>
        </w:rPr>
        <w:t xml:space="preserve"> eurų</w:t>
      </w:r>
      <w:r w:rsidR="0090127F">
        <w:rPr>
          <w:rStyle w:val="Puslapioinaosnuoroda"/>
          <w:rFonts w:ascii="Arial" w:hAnsi="Arial"/>
          <w:sz w:val="24"/>
          <w:szCs w:val="24"/>
        </w:rPr>
        <w:footnoteReference w:id="20"/>
      </w:r>
      <w:r w:rsidR="0090127F">
        <w:rPr>
          <w:rFonts w:ascii="Arial" w:hAnsi="Arial" w:cs="Arial"/>
          <w:sz w:val="24"/>
          <w:szCs w:val="24"/>
        </w:rPr>
        <w:t>.</w:t>
      </w:r>
      <w:r w:rsidR="003D2A41">
        <w:rPr>
          <w:rFonts w:ascii="Arial" w:hAnsi="Arial" w:cs="Arial"/>
          <w:sz w:val="24"/>
          <w:szCs w:val="24"/>
        </w:rPr>
        <w:t xml:space="preserve"> </w:t>
      </w:r>
      <w:r w:rsidR="00EA6ECA">
        <w:rPr>
          <w:rFonts w:ascii="Arial" w:hAnsi="Arial" w:cs="Arial"/>
          <w:sz w:val="24"/>
          <w:szCs w:val="24"/>
        </w:rPr>
        <w:t>Visa in</w:t>
      </w:r>
      <w:r w:rsidR="003D2A41">
        <w:rPr>
          <w:rFonts w:ascii="Arial" w:hAnsi="Arial" w:cs="Arial"/>
          <w:sz w:val="24"/>
          <w:szCs w:val="24"/>
        </w:rPr>
        <w:t>formacija, susijusi su Klaipėdos rajono gyventojo kortele, pateikta Klaipėdos rajono savivaldybės interneto svetainė</w:t>
      </w:r>
      <w:r w:rsidR="00EA6ECA">
        <w:rPr>
          <w:rFonts w:ascii="Arial" w:hAnsi="Arial" w:cs="Arial"/>
          <w:sz w:val="24"/>
          <w:szCs w:val="24"/>
        </w:rPr>
        <w:t xml:space="preserve">je - </w:t>
      </w:r>
      <w:r w:rsidR="003D2A41">
        <w:rPr>
          <w:rFonts w:ascii="Arial" w:hAnsi="Arial" w:cs="Arial"/>
          <w:sz w:val="24"/>
          <w:szCs w:val="24"/>
        </w:rPr>
        <w:t xml:space="preserve"> </w:t>
      </w:r>
      <w:hyperlink r:id="rId8" w:history="1">
        <w:r w:rsidR="003D2A41" w:rsidRPr="000831E6">
          <w:rPr>
            <w:rStyle w:val="Hipersaitas"/>
            <w:rFonts w:ascii="Arial" w:hAnsi="Arial" w:cs="Arial"/>
            <w:sz w:val="24"/>
            <w:szCs w:val="24"/>
          </w:rPr>
          <w:t>https://klaipedos-r.lt/gyventojo-kortele/</w:t>
        </w:r>
      </w:hyperlink>
      <w:r w:rsidR="003D2A41">
        <w:rPr>
          <w:rFonts w:ascii="Arial" w:hAnsi="Arial" w:cs="Arial"/>
          <w:sz w:val="24"/>
          <w:szCs w:val="24"/>
        </w:rPr>
        <w:t>.</w:t>
      </w:r>
    </w:p>
    <w:p w14:paraId="385739E2" w14:textId="2C47C9BC" w:rsidR="00AD711F" w:rsidRPr="00AD711F" w:rsidRDefault="00AD711F" w:rsidP="00C2483E">
      <w:pPr>
        <w:pStyle w:val="Sraopastraipa"/>
        <w:tabs>
          <w:tab w:val="left" w:pos="567"/>
          <w:tab w:val="left" w:pos="709"/>
        </w:tabs>
        <w:spacing w:after="0" w:line="276" w:lineRule="auto"/>
        <w:ind w:left="0" w:firstLine="567"/>
        <w:jc w:val="both"/>
        <w:rPr>
          <w:rFonts w:ascii="Arial" w:hAnsi="Arial" w:cs="Arial"/>
          <w:i/>
          <w:iCs/>
          <w:sz w:val="24"/>
          <w:szCs w:val="24"/>
        </w:rPr>
      </w:pPr>
      <w:r>
        <w:rPr>
          <w:rFonts w:ascii="Arial" w:hAnsi="Arial" w:cs="Arial"/>
          <w:sz w:val="24"/>
          <w:szCs w:val="24"/>
        </w:rPr>
        <w:t xml:space="preserve">  </w:t>
      </w:r>
      <w:r w:rsidRPr="00AD711F">
        <w:rPr>
          <w:rFonts w:ascii="Arial" w:hAnsi="Arial" w:cs="Arial"/>
          <w:i/>
          <w:iCs/>
          <w:sz w:val="24"/>
          <w:szCs w:val="24"/>
        </w:rPr>
        <w:t xml:space="preserve">Darytina išvada, kad priemonė </w:t>
      </w:r>
      <w:r w:rsidRPr="00AD711F">
        <w:rPr>
          <w:rFonts w:ascii="Arial" w:eastAsia="Times New Roman" w:hAnsi="Arial" w:cs="Arial"/>
          <w:i/>
          <w:iCs/>
          <w:sz w:val="24"/>
          <w:szCs w:val="24"/>
        </w:rPr>
        <w:t>„</w:t>
      </w:r>
      <w:r w:rsidRPr="00AD711F">
        <w:rPr>
          <w:rFonts w:ascii="Arial" w:hAnsi="Arial" w:cs="Arial"/>
          <w:i/>
          <w:iCs/>
          <w:sz w:val="24"/>
          <w:szCs w:val="24"/>
        </w:rPr>
        <w:t>Klaipėdos rajono savivaldybės gyventojo („Atviri horizontai“) kortelės valdymo informacinės sistemos ir mobilios aplikacijos sukūrimas ir įdiegimas“ įvykdyta.</w:t>
      </w:r>
    </w:p>
    <w:p w14:paraId="2004F868" w14:textId="31E50BB9" w:rsidR="006C2531" w:rsidRPr="002A42BA" w:rsidRDefault="006C2531" w:rsidP="006C2531">
      <w:pPr>
        <w:pStyle w:val="Sraopastraipa"/>
        <w:numPr>
          <w:ilvl w:val="0"/>
          <w:numId w:val="10"/>
        </w:numPr>
        <w:tabs>
          <w:tab w:val="left" w:pos="709"/>
          <w:tab w:val="left" w:pos="993"/>
        </w:tabs>
        <w:spacing w:after="0" w:line="276" w:lineRule="auto"/>
        <w:ind w:left="0" w:firstLine="709"/>
        <w:jc w:val="both"/>
        <w:rPr>
          <w:rFonts w:ascii="Arial" w:eastAsia="Times New Roman" w:hAnsi="Arial" w:cs="Arial"/>
          <w:sz w:val="24"/>
          <w:szCs w:val="24"/>
        </w:rPr>
      </w:pPr>
      <w:r w:rsidRPr="002A42BA">
        <w:rPr>
          <w:rFonts w:ascii="Arial" w:eastAsia="Times New Roman" w:hAnsi="Arial" w:cs="Arial"/>
          <w:i/>
          <w:sz w:val="24"/>
          <w:szCs w:val="24"/>
        </w:rPr>
        <w:t xml:space="preserve">priemonės </w:t>
      </w:r>
      <w:r w:rsidRPr="002A42BA">
        <w:rPr>
          <w:rFonts w:ascii="Arial" w:eastAsia="Times New Roman" w:hAnsi="Arial" w:cs="Arial"/>
          <w:i/>
          <w:sz w:val="24"/>
          <w:szCs w:val="24"/>
          <w:u w:val="single"/>
        </w:rPr>
        <w:t>„</w:t>
      </w:r>
      <w:r w:rsidR="001E511B" w:rsidRPr="002A42BA">
        <w:rPr>
          <w:rFonts w:ascii="Arial" w:hAnsi="Arial" w:cs="Arial"/>
          <w:i/>
          <w:sz w:val="24"/>
          <w:szCs w:val="24"/>
          <w:u w:val="single"/>
        </w:rPr>
        <w:t>Klaipėdos rajono savivaldybės teisės aktų projektų, patvirtintų teisės aktų ir tarybos posėdžių darbotvarkių viešinimo bei paieškos sistema</w:t>
      </w:r>
      <w:r w:rsidRPr="002A42BA">
        <w:rPr>
          <w:rFonts w:ascii="Arial" w:hAnsi="Arial" w:cs="Arial"/>
          <w:i/>
          <w:sz w:val="24"/>
          <w:szCs w:val="24"/>
          <w:u w:val="single"/>
        </w:rPr>
        <w:t>“</w:t>
      </w:r>
      <w:r w:rsidRPr="002A42BA">
        <w:rPr>
          <w:rFonts w:ascii="Arial" w:eastAsia="Times New Roman" w:hAnsi="Arial" w:cs="Arial"/>
          <w:i/>
          <w:color w:val="000000"/>
          <w:sz w:val="24"/>
          <w:szCs w:val="24"/>
          <w:u w:val="single"/>
        </w:rPr>
        <w:t xml:space="preserve"> vertinimas.</w:t>
      </w:r>
      <w:r w:rsidRPr="002A42BA">
        <w:rPr>
          <w:rFonts w:ascii="Arial" w:eastAsia="Times New Roman" w:hAnsi="Arial" w:cs="Arial"/>
          <w:sz w:val="24"/>
          <w:szCs w:val="24"/>
        </w:rPr>
        <w:t xml:space="preserve"> </w:t>
      </w:r>
    </w:p>
    <w:p w14:paraId="5E026D00" w14:textId="6AB4EC16" w:rsidR="00FB35F1" w:rsidRPr="002A42BA" w:rsidRDefault="0077585F" w:rsidP="001548FB">
      <w:pPr>
        <w:pStyle w:val="Sraopastraipa"/>
        <w:tabs>
          <w:tab w:val="left" w:pos="993"/>
        </w:tabs>
        <w:spacing w:after="0" w:line="276" w:lineRule="auto"/>
        <w:ind w:left="0" w:firstLine="567"/>
        <w:jc w:val="both"/>
        <w:rPr>
          <w:rFonts w:ascii="Arial" w:hAnsi="Arial" w:cs="Arial"/>
          <w:sz w:val="24"/>
          <w:szCs w:val="24"/>
        </w:rPr>
      </w:pPr>
      <w:r w:rsidRPr="002A42BA">
        <w:rPr>
          <w:rFonts w:ascii="Arial" w:hAnsi="Arial" w:cs="Arial"/>
          <w:i/>
          <w:iCs/>
          <w:sz w:val="24"/>
          <w:szCs w:val="24"/>
        </w:rPr>
        <w:t xml:space="preserve">  </w:t>
      </w:r>
      <w:r w:rsidRPr="002A42BA">
        <w:rPr>
          <w:rFonts w:ascii="Arial" w:hAnsi="Arial" w:cs="Arial"/>
          <w:sz w:val="24"/>
          <w:szCs w:val="24"/>
        </w:rPr>
        <w:t>Vidaus audito metu nustatyta, kad dėl Klaipėdos rajono savivaldybės teisės</w:t>
      </w:r>
      <w:r w:rsidRPr="002A42BA">
        <w:rPr>
          <w:rFonts w:ascii="Arial" w:hAnsi="Arial" w:cs="Arial"/>
          <w:iCs/>
          <w:sz w:val="24"/>
          <w:szCs w:val="24"/>
          <w:lang w:eastAsia="lt-LT"/>
        </w:rPr>
        <w:t xml:space="preserve"> aktų projektų,</w:t>
      </w:r>
      <w:r w:rsidRPr="002A42BA">
        <w:rPr>
          <w:rFonts w:ascii="Arial" w:hAnsi="Arial" w:cs="Arial"/>
          <w:iCs/>
          <w:lang w:eastAsia="lt-LT"/>
        </w:rPr>
        <w:t xml:space="preserve"> </w:t>
      </w:r>
      <w:r w:rsidRPr="002A42BA">
        <w:rPr>
          <w:rFonts w:ascii="Arial" w:hAnsi="Arial" w:cs="Arial"/>
          <w:iCs/>
          <w:sz w:val="24"/>
          <w:szCs w:val="24"/>
          <w:lang w:eastAsia="lt-LT"/>
        </w:rPr>
        <w:t xml:space="preserve">patvirtintų teisės aktų ir Tarybos posėdžių darbotvarkių viešinimo bei paieškos </w:t>
      </w:r>
      <w:r w:rsidRPr="002A42BA">
        <w:rPr>
          <w:rFonts w:ascii="Arial" w:hAnsi="Arial" w:cs="Arial"/>
          <w:iCs/>
          <w:sz w:val="24"/>
          <w:szCs w:val="24"/>
          <w:lang w:eastAsia="lt-LT"/>
        </w:rPr>
        <w:lastRenderedPageBreak/>
        <w:t>sistemos įdiegimo pasirašyta sutartis</w:t>
      </w:r>
      <w:r w:rsidRPr="002A42BA">
        <w:rPr>
          <w:rStyle w:val="Puslapioinaosnuoroda"/>
          <w:rFonts w:ascii="Arial" w:hAnsi="Arial"/>
          <w:iCs/>
          <w:sz w:val="24"/>
          <w:szCs w:val="24"/>
          <w:lang w:eastAsia="lt-LT"/>
        </w:rPr>
        <w:footnoteReference w:id="21"/>
      </w:r>
      <w:r w:rsidRPr="002A42BA">
        <w:rPr>
          <w:rFonts w:ascii="Arial" w:hAnsi="Arial" w:cs="Arial"/>
          <w:iCs/>
          <w:sz w:val="24"/>
          <w:szCs w:val="24"/>
          <w:lang w:eastAsia="lt-LT"/>
        </w:rPr>
        <w:t>.</w:t>
      </w:r>
      <w:r w:rsidR="003874CA" w:rsidRPr="002A42BA">
        <w:rPr>
          <w:rFonts w:ascii="Arial" w:hAnsi="Arial" w:cs="Arial"/>
          <w:iCs/>
          <w:sz w:val="24"/>
          <w:szCs w:val="24"/>
          <w:lang w:eastAsia="lt-LT"/>
        </w:rPr>
        <w:t xml:space="preserve"> Sistema įdiegta ir </w:t>
      </w:r>
      <w:bookmarkStart w:id="6" w:name="_Hlk195277032"/>
      <w:r w:rsidR="003874CA" w:rsidRPr="002A42BA">
        <w:rPr>
          <w:rFonts w:ascii="Arial" w:hAnsi="Arial" w:cs="Arial"/>
          <w:iCs/>
          <w:sz w:val="24"/>
          <w:szCs w:val="24"/>
          <w:lang w:eastAsia="lt-LT"/>
        </w:rPr>
        <w:t>pagal sutartį tiekėjui už suteiktas paslaugas sumokėta 10708,50 eurų</w:t>
      </w:r>
      <w:bookmarkEnd w:id="6"/>
      <w:r w:rsidR="003874CA" w:rsidRPr="002A42BA">
        <w:rPr>
          <w:rStyle w:val="Puslapioinaosnuoroda"/>
          <w:rFonts w:ascii="Arial" w:hAnsi="Arial"/>
          <w:iCs/>
          <w:sz w:val="24"/>
          <w:szCs w:val="24"/>
          <w:lang w:eastAsia="lt-LT"/>
        </w:rPr>
        <w:footnoteReference w:id="22"/>
      </w:r>
      <w:r w:rsidR="003874CA" w:rsidRPr="002A42BA">
        <w:rPr>
          <w:rFonts w:ascii="Arial" w:hAnsi="Arial" w:cs="Arial"/>
          <w:iCs/>
          <w:sz w:val="24"/>
          <w:szCs w:val="24"/>
          <w:lang w:eastAsia="lt-LT"/>
        </w:rPr>
        <w:t xml:space="preserve">. </w:t>
      </w:r>
      <w:r w:rsidR="00D837CC" w:rsidRPr="002A42BA">
        <w:rPr>
          <w:rFonts w:ascii="Arial" w:hAnsi="Arial" w:cs="Arial"/>
          <w:iCs/>
          <w:sz w:val="24"/>
          <w:szCs w:val="24"/>
          <w:lang w:eastAsia="lt-LT"/>
        </w:rPr>
        <w:t>S</w:t>
      </w:r>
      <w:r w:rsidR="003874CA" w:rsidRPr="002A42BA">
        <w:rPr>
          <w:rFonts w:ascii="Arial" w:hAnsi="Arial" w:cs="Arial"/>
          <w:iCs/>
          <w:sz w:val="24"/>
          <w:szCs w:val="24"/>
          <w:lang w:eastAsia="lt-LT"/>
        </w:rPr>
        <w:t>istema pradėta naudoti</w:t>
      </w:r>
      <w:r w:rsidR="00D837CC" w:rsidRPr="002A42BA">
        <w:rPr>
          <w:rFonts w:ascii="Arial" w:hAnsi="Arial" w:cs="Arial"/>
          <w:iCs/>
          <w:sz w:val="24"/>
          <w:szCs w:val="24"/>
          <w:lang w:eastAsia="lt-LT"/>
        </w:rPr>
        <w:t xml:space="preserve"> 2024 m.</w:t>
      </w:r>
      <w:r w:rsidR="00FB35F1">
        <w:rPr>
          <w:rFonts w:ascii="Arial" w:hAnsi="Arial" w:cs="Arial"/>
          <w:iCs/>
          <w:sz w:val="24"/>
          <w:szCs w:val="24"/>
          <w:lang w:eastAsia="lt-LT"/>
        </w:rPr>
        <w:t xml:space="preserve"> Pasiekiama internetiniu adresu </w:t>
      </w:r>
      <w:hyperlink r:id="rId9" w:history="1">
        <w:r w:rsidR="00FB35F1" w:rsidRPr="001C4819">
          <w:rPr>
            <w:rStyle w:val="Hipersaitas"/>
            <w:rFonts w:ascii="Arial" w:hAnsi="Arial" w:cs="Arial"/>
            <w:iCs/>
            <w:sz w:val="24"/>
            <w:szCs w:val="24"/>
            <w:lang w:eastAsia="lt-LT"/>
          </w:rPr>
          <w:t>http://teisesaktai.klaipedos-r.lt</w:t>
        </w:r>
      </w:hyperlink>
      <w:r w:rsidR="00FB35F1">
        <w:rPr>
          <w:rFonts w:ascii="Arial" w:hAnsi="Arial" w:cs="Arial"/>
          <w:iCs/>
          <w:sz w:val="24"/>
          <w:szCs w:val="24"/>
          <w:lang w:eastAsia="lt-LT"/>
        </w:rPr>
        <w:t>.</w:t>
      </w:r>
    </w:p>
    <w:p w14:paraId="3093EEE7" w14:textId="700EF02E" w:rsidR="003874CA" w:rsidRPr="00AD711F" w:rsidRDefault="00600463" w:rsidP="003874CA">
      <w:pPr>
        <w:tabs>
          <w:tab w:val="left" w:pos="567"/>
          <w:tab w:val="left" w:pos="851"/>
        </w:tabs>
        <w:spacing w:after="0" w:line="276" w:lineRule="auto"/>
        <w:ind w:firstLine="567"/>
        <w:jc w:val="both"/>
        <w:rPr>
          <w:rFonts w:ascii="Arial" w:eastAsia="Times New Roman" w:hAnsi="Arial" w:cs="Arial"/>
          <w:i/>
          <w:iCs/>
          <w:sz w:val="24"/>
          <w:szCs w:val="24"/>
        </w:rPr>
      </w:pPr>
      <w:r>
        <w:rPr>
          <w:rFonts w:ascii="Arial" w:hAnsi="Arial" w:cs="Arial"/>
          <w:i/>
          <w:iCs/>
          <w:sz w:val="24"/>
          <w:szCs w:val="24"/>
        </w:rPr>
        <w:t xml:space="preserve"> </w:t>
      </w:r>
      <w:r w:rsidR="003874CA" w:rsidRPr="002A42BA">
        <w:rPr>
          <w:rFonts w:ascii="Arial" w:hAnsi="Arial" w:cs="Arial"/>
          <w:i/>
          <w:iCs/>
          <w:sz w:val="24"/>
          <w:szCs w:val="24"/>
        </w:rPr>
        <w:t xml:space="preserve"> </w:t>
      </w:r>
      <w:r w:rsidR="003874CA" w:rsidRPr="00AD711F">
        <w:rPr>
          <w:rFonts w:ascii="Arial" w:hAnsi="Arial" w:cs="Arial"/>
          <w:i/>
          <w:iCs/>
          <w:sz w:val="24"/>
          <w:szCs w:val="24"/>
        </w:rPr>
        <w:t xml:space="preserve">Darytina išvada, kad </w:t>
      </w:r>
      <w:r w:rsidR="003874CA" w:rsidRPr="00AD711F">
        <w:rPr>
          <w:rFonts w:ascii="Arial" w:eastAsia="Times New Roman" w:hAnsi="Arial" w:cs="Arial"/>
          <w:i/>
          <w:iCs/>
          <w:sz w:val="24"/>
          <w:szCs w:val="24"/>
        </w:rPr>
        <w:t xml:space="preserve">priemonė </w:t>
      </w:r>
      <w:r w:rsidR="003874CA" w:rsidRPr="00AD711F">
        <w:rPr>
          <w:rFonts w:ascii="Arial" w:hAnsi="Arial" w:cs="Arial"/>
          <w:i/>
          <w:iCs/>
          <w:sz w:val="24"/>
          <w:szCs w:val="24"/>
        </w:rPr>
        <w:t>„</w:t>
      </w:r>
      <w:bookmarkStart w:id="7" w:name="_Hlk193370745"/>
      <w:r w:rsidR="003874CA" w:rsidRPr="00AD711F">
        <w:rPr>
          <w:rFonts w:ascii="Arial" w:hAnsi="Arial" w:cs="Arial"/>
          <w:i/>
          <w:iCs/>
          <w:sz w:val="24"/>
          <w:szCs w:val="24"/>
        </w:rPr>
        <w:t>Klaipėdos rajono savivaldybės teisės aktų projektų, patvirtintų teisės aktų ir Tarybos posėdžių darbotvarkių viešinimo bei paieškos sistema</w:t>
      </w:r>
      <w:bookmarkEnd w:id="7"/>
      <w:r w:rsidR="003874CA" w:rsidRPr="00AD711F">
        <w:rPr>
          <w:rFonts w:ascii="Arial" w:eastAsia="Times New Roman" w:hAnsi="Arial" w:cs="Arial"/>
          <w:i/>
          <w:iCs/>
          <w:sz w:val="24"/>
          <w:szCs w:val="24"/>
        </w:rPr>
        <w:t>“ įvykdyta.</w:t>
      </w:r>
    </w:p>
    <w:p w14:paraId="761B46AF" w14:textId="6444151E" w:rsidR="006D2D8D" w:rsidRPr="002A42BA" w:rsidRDefault="006D2D8D" w:rsidP="006D2D8D">
      <w:pPr>
        <w:pStyle w:val="Sraopastraipa"/>
        <w:numPr>
          <w:ilvl w:val="0"/>
          <w:numId w:val="10"/>
        </w:numPr>
        <w:tabs>
          <w:tab w:val="left" w:pos="709"/>
          <w:tab w:val="left" w:pos="993"/>
        </w:tabs>
        <w:spacing w:after="0" w:line="276" w:lineRule="auto"/>
        <w:ind w:left="0" w:firstLine="709"/>
        <w:jc w:val="both"/>
        <w:rPr>
          <w:rFonts w:ascii="Arial" w:eastAsia="Times New Roman" w:hAnsi="Arial" w:cs="Arial"/>
          <w:i/>
          <w:sz w:val="24"/>
          <w:szCs w:val="24"/>
          <w:u w:val="single"/>
        </w:rPr>
      </w:pPr>
      <w:r w:rsidRPr="002A42BA">
        <w:rPr>
          <w:rFonts w:ascii="Arial" w:eastAsia="Times New Roman" w:hAnsi="Arial" w:cs="Arial"/>
          <w:i/>
          <w:sz w:val="24"/>
          <w:szCs w:val="24"/>
        </w:rPr>
        <w:t xml:space="preserve">priemonės </w:t>
      </w:r>
      <w:r w:rsidRPr="002A42BA">
        <w:rPr>
          <w:rFonts w:ascii="Arial" w:eastAsia="Times New Roman" w:hAnsi="Arial" w:cs="Arial"/>
          <w:i/>
          <w:sz w:val="24"/>
          <w:szCs w:val="24"/>
          <w:u w:val="single"/>
        </w:rPr>
        <w:t>„</w:t>
      </w:r>
      <w:r w:rsidRPr="002A42BA">
        <w:rPr>
          <w:rFonts w:ascii="Arial" w:hAnsi="Arial" w:cs="Arial"/>
          <w:i/>
          <w:sz w:val="24"/>
          <w:szCs w:val="24"/>
          <w:u w:val="single"/>
        </w:rPr>
        <w:t xml:space="preserve">Atsisakyti sutarčių sudarymo, medžiojamųjų gyvūnų daromos žalos įgyvendintų prevencijos priemonių bei vilkų ūkiniams gyvūnams padarytos žalos kompensavimui. </w:t>
      </w:r>
      <w:bookmarkStart w:id="8" w:name="_Hlk193094686"/>
      <w:r w:rsidRPr="002A42BA">
        <w:rPr>
          <w:rFonts w:ascii="Arial" w:hAnsi="Arial" w:cs="Arial"/>
          <w:i/>
          <w:sz w:val="24"/>
          <w:szCs w:val="24"/>
          <w:u w:val="single"/>
        </w:rPr>
        <w:t>Prevencijos priemonių įgyvendinimui kompensacijas skirti Administracijos direktoriaus įsakymu</w:t>
      </w:r>
      <w:bookmarkEnd w:id="8"/>
      <w:r w:rsidRPr="002A42BA">
        <w:rPr>
          <w:rFonts w:ascii="Arial" w:hAnsi="Arial" w:cs="Arial"/>
          <w:i/>
          <w:sz w:val="24"/>
          <w:szCs w:val="24"/>
          <w:u w:val="single"/>
        </w:rPr>
        <w:t>“</w:t>
      </w:r>
      <w:r w:rsidRPr="002A42BA">
        <w:rPr>
          <w:rFonts w:ascii="Arial" w:eastAsia="Times New Roman" w:hAnsi="Arial" w:cs="Arial"/>
          <w:i/>
          <w:color w:val="000000"/>
          <w:sz w:val="24"/>
          <w:szCs w:val="24"/>
          <w:u w:val="single"/>
        </w:rPr>
        <w:t xml:space="preserve"> vertinimas.</w:t>
      </w:r>
      <w:r w:rsidRPr="002A42BA">
        <w:rPr>
          <w:rFonts w:ascii="Arial" w:eastAsia="Times New Roman" w:hAnsi="Arial" w:cs="Arial"/>
          <w:i/>
          <w:sz w:val="24"/>
          <w:szCs w:val="24"/>
          <w:u w:val="single"/>
        </w:rPr>
        <w:t xml:space="preserve"> </w:t>
      </w:r>
    </w:p>
    <w:p w14:paraId="258C6553" w14:textId="0FAA35DA" w:rsidR="006D2D8D" w:rsidRPr="002A42BA" w:rsidRDefault="006D2D8D" w:rsidP="006D2D8D">
      <w:pPr>
        <w:tabs>
          <w:tab w:val="left" w:pos="567"/>
          <w:tab w:val="left" w:pos="709"/>
        </w:tabs>
        <w:spacing w:line="276" w:lineRule="auto"/>
        <w:ind w:firstLine="567"/>
        <w:contextualSpacing/>
        <w:jc w:val="both"/>
        <w:rPr>
          <w:rFonts w:ascii="Arial" w:eastAsia="Times New Roman" w:hAnsi="Arial" w:cs="Arial"/>
          <w:sz w:val="24"/>
          <w:szCs w:val="24"/>
        </w:rPr>
      </w:pPr>
      <w:r w:rsidRPr="002A42BA">
        <w:rPr>
          <w:rFonts w:ascii="Arial" w:eastAsia="Times New Roman" w:hAnsi="Arial" w:cs="Arial"/>
          <w:i/>
          <w:iCs/>
          <w:sz w:val="24"/>
          <w:szCs w:val="24"/>
        </w:rPr>
        <w:t xml:space="preserve">  </w:t>
      </w:r>
      <w:r w:rsidRPr="002A42BA">
        <w:rPr>
          <w:rFonts w:ascii="Arial" w:eastAsia="Times New Roman" w:hAnsi="Arial" w:cs="Arial"/>
          <w:iCs/>
          <w:sz w:val="24"/>
          <w:szCs w:val="24"/>
          <w:lang w:eastAsia="lt-LT"/>
        </w:rPr>
        <w:t xml:space="preserve">Medžiojamųjų gyvūnų daromos žalos prevencinių priemonių ir vilkų padarytos žalos kompensavimo tvarką reglamentuoja </w:t>
      </w:r>
      <w:bookmarkStart w:id="9" w:name="_Hlk193358318"/>
      <w:r w:rsidRPr="002A42BA">
        <w:rPr>
          <w:rFonts w:ascii="Arial" w:eastAsia="Times New Roman" w:hAnsi="Arial" w:cs="Arial"/>
          <w:sz w:val="24"/>
          <w:szCs w:val="24"/>
        </w:rPr>
        <w:t>aprašas</w:t>
      </w:r>
      <w:bookmarkEnd w:id="9"/>
      <w:r w:rsidRPr="002A42BA">
        <w:rPr>
          <w:rStyle w:val="Puslapioinaosnuoroda"/>
          <w:rFonts w:ascii="Arial" w:eastAsia="Times New Roman" w:hAnsi="Arial"/>
          <w:sz w:val="24"/>
          <w:szCs w:val="24"/>
        </w:rPr>
        <w:footnoteReference w:id="23"/>
      </w:r>
      <w:r w:rsidRPr="002A42BA">
        <w:rPr>
          <w:rFonts w:ascii="Arial" w:eastAsia="Times New Roman" w:hAnsi="Arial" w:cs="Arial"/>
          <w:sz w:val="24"/>
          <w:szCs w:val="24"/>
        </w:rPr>
        <w:t>, patvirtintas Klaipėdos rajono savivaldybės administracijos direktoriaus įsakymu</w:t>
      </w:r>
      <w:r w:rsidRPr="002A42BA">
        <w:rPr>
          <w:rStyle w:val="Puslapioinaosnuoroda"/>
          <w:rFonts w:ascii="Arial" w:eastAsia="Times New Roman" w:hAnsi="Arial"/>
          <w:sz w:val="24"/>
          <w:szCs w:val="24"/>
        </w:rPr>
        <w:footnoteReference w:id="24"/>
      </w:r>
      <w:r w:rsidRPr="002A42BA">
        <w:rPr>
          <w:rFonts w:ascii="Arial" w:eastAsia="Times New Roman" w:hAnsi="Arial" w:cs="Arial"/>
          <w:sz w:val="24"/>
          <w:szCs w:val="24"/>
        </w:rPr>
        <w:t>. Apraš</w:t>
      </w:r>
      <w:r w:rsidR="00794236" w:rsidRPr="002A42BA">
        <w:rPr>
          <w:rFonts w:ascii="Arial" w:eastAsia="Times New Roman" w:hAnsi="Arial" w:cs="Arial"/>
          <w:sz w:val="24"/>
          <w:szCs w:val="24"/>
        </w:rPr>
        <w:t>e</w:t>
      </w:r>
      <w:r w:rsidR="00794236" w:rsidRPr="002A42BA">
        <w:rPr>
          <w:rStyle w:val="Puslapioinaosnuoroda"/>
          <w:rFonts w:ascii="Arial" w:eastAsia="Times New Roman" w:hAnsi="Arial"/>
          <w:sz w:val="24"/>
          <w:szCs w:val="24"/>
        </w:rPr>
        <w:footnoteReference w:id="25"/>
      </w:r>
      <w:r w:rsidRPr="002A42BA">
        <w:rPr>
          <w:rFonts w:ascii="Arial" w:eastAsia="Times New Roman" w:hAnsi="Arial" w:cs="Arial"/>
          <w:sz w:val="24"/>
          <w:szCs w:val="24"/>
        </w:rPr>
        <w:t xml:space="preserve"> nurodyta, kad lėšų naudojimo sutartis su finansavimą gavusiais žemės sklypų, kuriuose medžioklė neuždrausta, savininkais, valdytojais arba naudotojais pasirašo Klaipėdos rajono savivaldybės administracijos direktorius.</w:t>
      </w:r>
      <w:r w:rsidR="00794236" w:rsidRPr="002A42BA">
        <w:rPr>
          <w:rFonts w:ascii="Arial" w:eastAsia="Times New Roman" w:hAnsi="Arial" w:cs="Arial"/>
          <w:sz w:val="24"/>
          <w:szCs w:val="24"/>
        </w:rPr>
        <w:t xml:space="preserve"> </w:t>
      </w:r>
    </w:p>
    <w:p w14:paraId="6B3D3AE0" w14:textId="0FE0B3AE" w:rsidR="00794236" w:rsidRPr="002A42BA" w:rsidRDefault="00600463" w:rsidP="00794236">
      <w:pPr>
        <w:tabs>
          <w:tab w:val="left" w:pos="567"/>
          <w:tab w:val="left" w:pos="709"/>
        </w:tabs>
        <w:spacing w:after="0" w:line="276" w:lineRule="auto"/>
        <w:ind w:firstLine="567"/>
        <w:contextualSpacing/>
        <w:jc w:val="both"/>
        <w:rPr>
          <w:rFonts w:ascii="Arial" w:eastAsia="Times New Roman" w:hAnsi="Arial" w:cs="Arial"/>
          <w:iCs/>
          <w:sz w:val="24"/>
          <w:szCs w:val="24"/>
          <w:lang w:eastAsia="lt-LT"/>
        </w:rPr>
      </w:pPr>
      <w:r>
        <w:rPr>
          <w:rFonts w:ascii="Arial" w:eastAsia="Times New Roman" w:hAnsi="Arial" w:cs="Arial"/>
          <w:iCs/>
          <w:sz w:val="24"/>
          <w:szCs w:val="24"/>
          <w:lang w:eastAsia="lt-LT"/>
        </w:rPr>
        <w:t xml:space="preserve">  </w:t>
      </w:r>
      <w:r w:rsidR="00794236" w:rsidRPr="002A42BA">
        <w:rPr>
          <w:rFonts w:ascii="Arial" w:eastAsia="Times New Roman" w:hAnsi="Arial" w:cs="Arial"/>
          <w:iCs/>
          <w:sz w:val="24"/>
          <w:szCs w:val="24"/>
          <w:lang w:eastAsia="lt-LT"/>
        </w:rPr>
        <w:t xml:space="preserve">Vidaus audito metu išanalizavus teisės aktus, susijusius su savivaldybių biudžetų vykdymu, nustatyta, kad </w:t>
      </w:r>
      <w:r w:rsidR="00794236" w:rsidRPr="002A42BA">
        <w:rPr>
          <w:rFonts w:ascii="Arial" w:eastAsia="Times New Roman" w:hAnsi="Arial" w:cs="Arial"/>
          <w:sz w:val="24"/>
          <w:szCs w:val="24"/>
        </w:rPr>
        <w:t>priemonės „Atsisakyti sutarčių sudarymo, medžiojamųjų gyvūnų daromos žalos įgyvendintų prevencijos priemonių bei vilkų ūkiniams gyvūnams padarytos žalos kompensavimui. Prevencijos priemonių įgyvendinimui kompensacijas skirti Administracijos direktoriaus įsakymu“ įgyvendinimas negalimas dėl galiojančių teisės aktų</w:t>
      </w:r>
      <w:r w:rsidR="00794236" w:rsidRPr="002A42BA">
        <w:rPr>
          <w:rStyle w:val="Puslapioinaosnuoroda"/>
          <w:rFonts w:ascii="Arial" w:eastAsia="Times New Roman" w:hAnsi="Arial"/>
          <w:sz w:val="24"/>
          <w:szCs w:val="24"/>
        </w:rPr>
        <w:footnoteReference w:id="26"/>
      </w:r>
      <w:r w:rsidR="00794236" w:rsidRPr="002A42BA">
        <w:rPr>
          <w:rFonts w:ascii="Arial" w:eastAsia="Times New Roman" w:hAnsi="Arial" w:cs="Arial"/>
          <w:sz w:val="24"/>
          <w:szCs w:val="24"/>
        </w:rPr>
        <w:t xml:space="preserve"> reikalavimų pasirašyti biudžeto lėšų naudojimo sutartį.</w:t>
      </w:r>
    </w:p>
    <w:p w14:paraId="5628832D" w14:textId="3A59D8A0" w:rsidR="00794236" w:rsidRPr="002A42BA" w:rsidRDefault="00600463" w:rsidP="00600463">
      <w:pPr>
        <w:tabs>
          <w:tab w:val="left" w:pos="709"/>
        </w:tabs>
        <w:spacing w:after="0" w:line="276" w:lineRule="auto"/>
        <w:ind w:firstLine="567"/>
        <w:jc w:val="both"/>
        <w:rPr>
          <w:rFonts w:ascii="Arial" w:eastAsia="Times New Roman" w:hAnsi="Arial" w:cs="Arial"/>
          <w:b/>
          <w:bCs/>
          <w:sz w:val="24"/>
          <w:szCs w:val="24"/>
        </w:rPr>
      </w:pPr>
      <w:r>
        <w:rPr>
          <w:rFonts w:ascii="Arial" w:hAnsi="Arial" w:cs="Arial"/>
          <w:i/>
          <w:iCs/>
          <w:sz w:val="24"/>
          <w:szCs w:val="24"/>
        </w:rPr>
        <w:t xml:space="preserve">  </w:t>
      </w:r>
      <w:r w:rsidR="00794236" w:rsidRPr="002A42BA">
        <w:rPr>
          <w:rFonts w:ascii="Arial" w:hAnsi="Arial" w:cs="Arial"/>
          <w:i/>
          <w:iCs/>
          <w:sz w:val="24"/>
          <w:szCs w:val="24"/>
        </w:rPr>
        <w:t xml:space="preserve">Darytina išvada, kad </w:t>
      </w:r>
      <w:r w:rsidR="00794236" w:rsidRPr="002A42BA">
        <w:rPr>
          <w:rFonts w:ascii="Arial" w:eastAsia="Times New Roman" w:hAnsi="Arial" w:cs="Arial"/>
          <w:i/>
          <w:iCs/>
          <w:sz w:val="24"/>
          <w:szCs w:val="24"/>
        </w:rPr>
        <w:t xml:space="preserve">priemonės </w:t>
      </w:r>
      <w:r w:rsidR="00794236" w:rsidRPr="002A42BA">
        <w:rPr>
          <w:rFonts w:ascii="Arial" w:hAnsi="Arial" w:cs="Arial"/>
          <w:i/>
          <w:iCs/>
          <w:sz w:val="24"/>
          <w:szCs w:val="24"/>
        </w:rPr>
        <w:t>„Atsisakyti sutarčių sudarymo, medžiojamųjų gyvūnų daromos žalos įgyvendintų prevencijos priemonių bei vilkų ūkiniams gyvūnams padarytos žalos kompensavimui. Prevencijos priemonių įgyvendinimui kompensacijas skirti Administracijos direktoriaus įsakymu“ įgyvendinimas negalimas dėl galiojančių teisės aktų, reglamentuojančių savivaldybių biudžetų vykdymą.</w:t>
      </w:r>
    </w:p>
    <w:p w14:paraId="340002D7" w14:textId="14D2F42F" w:rsidR="00E9731C" w:rsidRPr="002D3628" w:rsidRDefault="002D3628" w:rsidP="00657232">
      <w:pPr>
        <w:pStyle w:val="Sraopastraipa"/>
        <w:numPr>
          <w:ilvl w:val="0"/>
          <w:numId w:val="10"/>
        </w:numPr>
        <w:tabs>
          <w:tab w:val="left" w:pos="709"/>
          <w:tab w:val="left" w:pos="993"/>
        </w:tabs>
        <w:spacing w:after="0" w:line="276" w:lineRule="auto"/>
        <w:ind w:left="0" w:firstLine="709"/>
        <w:jc w:val="both"/>
        <w:rPr>
          <w:rFonts w:ascii="Arial" w:eastAsia="Times New Roman" w:hAnsi="Arial" w:cs="Arial"/>
          <w:sz w:val="24"/>
          <w:szCs w:val="24"/>
        </w:rPr>
      </w:pPr>
      <w:r w:rsidRPr="002D3628">
        <w:rPr>
          <w:rFonts w:ascii="Arial" w:eastAsia="Times New Roman" w:hAnsi="Arial" w:cs="Arial"/>
          <w:i/>
          <w:sz w:val="24"/>
          <w:szCs w:val="24"/>
        </w:rPr>
        <w:lastRenderedPageBreak/>
        <w:t>p</w:t>
      </w:r>
      <w:r w:rsidR="00007435" w:rsidRPr="002D3628">
        <w:rPr>
          <w:rFonts w:ascii="Arial" w:eastAsia="Times New Roman" w:hAnsi="Arial" w:cs="Arial"/>
          <w:i/>
          <w:sz w:val="24"/>
          <w:szCs w:val="24"/>
        </w:rPr>
        <w:t>riemonės</w:t>
      </w:r>
      <w:r w:rsidRPr="002D3628">
        <w:rPr>
          <w:rFonts w:ascii="Arial" w:eastAsia="Times New Roman" w:hAnsi="Arial" w:cs="Arial"/>
          <w:i/>
          <w:sz w:val="24"/>
          <w:szCs w:val="24"/>
        </w:rPr>
        <w:t xml:space="preserve"> </w:t>
      </w:r>
      <w:r w:rsidR="00007435" w:rsidRPr="002D3628">
        <w:rPr>
          <w:rFonts w:ascii="Arial" w:eastAsia="Times New Roman" w:hAnsi="Arial" w:cs="Arial"/>
          <w:i/>
          <w:sz w:val="24"/>
          <w:szCs w:val="24"/>
          <w:u w:val="single"/>
        </w:rPr>
        <w:t>„</w:t>
      </w:r>
      <w:r w:rsidR="00841ABC" w:rsidRPr="002D3628">
        <w:rPr>
          <w:rFonts w:ascii="Arial" w:eastAsia="Times New Roman" w:hAnsi="Arial" w:cs="Arial"/>
          <w:i/>
          <w:sz w:val="24"/>
          <w:szCs w:val="24"/>
          <w:u w:val="single"/>
        </w:rPr>
        <w:t>Administracinės naštos kultūros paveldo objektų (statinių) savininkams ir valdytojams mažinimas, užtikrinant vertingųjų savybių požymių turinčių kultūros paveldo objektų (statinių) vertinimą“</w:t>
      </w:r>
      <w:r w:rsidR="00007435" w:rsidRPr="002D3628">
        <w:rPr>
          <w:rFonts w:ascii="Arial" w:eastAsia="Times New Roman" w:hAnsi="Arial" w:cs="Arial"/>
          <w:i/>
          <w:color w:val="000000"/>
          <w:sz w:val="24"/>
          <w:szCs w:val="24"/>
          <w:u w:val="single"/>
        </w:rPr>
        <w:t xml:space="preserve"> vertinimas.</w:t>
      </w:r>
      <w:r w:rsidR="00007435" w:rsidRPr="002D3628">
        <w:rPr>
          <w:rFonts w:ascii="Arial" w:eastAsia="Times New Roman" w:hAnsi="Arial" w:cs="Arial"/>
          <w:sz w:val="24"/>
          <w:szCs w:val="24"/>
        </w:rPr>
        <w:t xml:space="preserve"> </w:t>
      </w:r>
    </w:p>
    <w:p w14:paraId="340F9869" w14:textId="23D857BB" w:rsidR="00900B93" w:rsidRPr="002D3628" w:rsidRDefault="00600463" w:rsidP="00600463">
      <w:pPr>
        <w:tabs>
          <w:tab w:val="left" w:pos="567"/>
          <w:tab w:val="left" w:pos="709"/>
        </w:tabs>
        <w:spacing w:after="0" w:line="276" w:lineRule="auto"/>
        <w:ind w:firstLine="567"/>
        <w:jc w:val="both"/>
        <w:rPr>
          <w:rFonts w:ascii="Arial" w:hAnsi="Arial" w:cs="Arial"/>
          <w:sz w:val="24"/>
          <w:szCs w:val="24"/>
        </w:rPr>
      </w:pPr>
      <w:r>
        <w:rPr>
          <w:rFonts w:ascii="Arial" w:hAnsi="Arial" w:cs="Arial"/>
          <w:sz w:val="24"/>
          <w:szCs w:val="24"/>
        </w:rPr>
        <w:t xml:space="preserve">  </w:t>
      </w:r>
      <w:r w:rsidR="00E9731C" w:rsidRPr="002D3628">
        <w:rPr>
          <w:rFonts w:ascii="Arial" w:hAnsi="Arial" w:cs="Arial"/>
          <w:sz w:val="24"/>
          <w:szCs w:val="24"/>
        </w:rPr>
        <w:t xml:space="preserve">Vidaus audito metu nustatyta, kad priemonė </w:t>
      </w:r>
      <w:bookmarkStart w:id="10" w:name="_Hlk195261488"/>
      <w:r w:rsidR="002D3628" w:rsidRPr="002D3628">
        <w:rPr>
          <w:rFonts w:ascii="Arial" w:eastAsia="Times New Roman" w:hAnsi="Arial" w:cs="Arial"/>
          <w:iCs/>
          <w:sz w:val="24"/>
          <w:szCs w:val="24"/>
        </w:rPr>
        <w:t>„Administracinės naštos kultūros paveldo objektų (statinių) savininkams ir valdytojams mažinimas, užtikrinant vertingųjų savybių požymių turinčių kultūros paveldo objektų (statinių) vertinimą“</w:t>
      </w:r>
      <w:r w:rsidR="00795E72">
        <w:rPr>
          <w:rFonts w:ascii="Arial" w:eastAsia="Times New Roman" w:hAnsi="Arial" w:cs="Arial"/>
          <w:iCs/>
          <w:sz w:val="24"/>
          <w:szCs w:val="24"/>
        </w:rPr>
        <w:t xml:space="preserve"> </w:t>
      </w:r>
      <w:bookmarkEnd w:id="10"/>
      <w:r w:rsidR="00795E72">
        <w:rPr>
          <w:rFonts w:ascii="Arial" w:eastAsia="Times New Roman" w:hAnsi="Arial" w:cs="Arial"/>
          <w:iCs/>
          <w:sz w:val="24"/>
          <w:szCs w:val="24"/>
        </w:rPr>
        <w:t>vykdoma</w:t>
      </w:r>
      <w:r w:rsidR="002D3628">
        <w:rPr>
          <w:rFonts w:ascii="Arial" w:hAnsi="Arial" w:cs="Arial"/>
          <w:sz w:val="24"/>
          <w:szCs w:val="24"/>
        </w:rPr>
        <w:t xml:space="preserve">. </w:t>
      </w:r>
      <w:r w:rsidR="00795E72">
        <w:rPr>
          <w:rFonts w:ascii="Arial" w:hAnsi="Arial" w:cs="Arial"/>
          <w:sz w:val="24"/>
          <w:szCs w:val="24"/>
        </w:rPr>
        <w:t>Dėl nekilnojamojo kultūros paveldo objektų apskaitos dokumentų parengimo paslaugos pasirašyta sutartis</w:t>
      </w:r>
      <w:r w:rsidR="00795E72">
        <w:rPr>
          <w:rStyle w:val="Puslapioinaosnuoroda"/>
          <w:rFonts w:ascii="Arial" w:hAnsi="Arial"/>
          <w:sz w:val="24"/>
          <w:szCs w:val="24"/>
        </w:rPr>
        <w:footnoteReference w:id="27"/>
      </w:r>
      <w:r w:rsidR="00795E72">
        <w:rPr>
          <w:rFonts w:ascii="Arial" w:hAnsi="Arial" w:cs="Arial"/>
          <w:sz w:val="24"/>
          <w:szCs w:val="24"/>
        </w:rPr>
        <w:t>. P</w:t>
      </w:r>
      <w:r w:rsidR="00E9731C" w:rsidRPr="002D3628">
        <w:rPr>
          <w:rFonts w:ascii="Arial" w:hAnsi="Arial" w:cs="Arial"/>
          <w:sz w:val="24"/>
          <w:szCs w:val="24"/>
        </w:rPr>
        <w:t>atvirtintas Nekilnojamųjų kultūros vertybių, kurioms 202</w:t>
      </w:r>
      <w:r w:rsidR="002D3628">
        <w:rPr>
          <w:rFonts w:ascii="Arial" w:hAnsi="Arial" w:cs="Arial"/>
          <w:sz w:val="24"/>
          <w:szCs w:val="24"/>
        </w:rPr>
        <w:t>4</w:t>
      </w:r>
      <w:r w:rsidR="00E9731C" w:rsidRPr="002D3628">
        <w:rPr>
          <w:rFonts w:ascii="Arial" w:hAnsi="Arial" w:cs="Arial"/>
          <w:sz w:val="24"/>
          <w:szCs w:val="24"/>
        </w:rPr>
        <w:t xml:space="preserve"> m. rengiama apskaitos dokumentacija, sąrašas</w:t>
      </w:r>
      <w:r w:rsidR="00AB563D" w:rsidRPr="002D3628">
        <w:rPr>
          <w:rStyle w:val="Puslapioinaosnuoroda"/>
          <w:rFonts w:ascii="Arial" w:hAnsi="Arial"/>
          <w:sz w:val="24"/>
          <w:szCs w:val="24"/>
        </w:rPr>
        <w:footnoteReference w:id="28"/>
      </w:r>
      <w:r w:rsidR="004940C8">
        <w:rPr>
          <w:rFonts w:ascii="Arial" w:hAnsi="Arial" w:cs="Arial"/>
          <w:sz w:val="24"/>
          <w:szCs w:val="24"/>
        </w:rPr>
        <w:t xml:space="preserve">. </w:t>
      </w:r>
      <w:r w:rsidR="00E9731C" w:rsidRPr="002D3628">
        <w:rPr>
          <w:rFonts w:ascii="Arial" w:hAnsi="Arial" w:cs="Arial"/>
          <w:sz w:val="24"/>
          <w:szCs w:val="24"/>
        </w:rPr>
        <w:t>202</w:t>
      </w:r>
      <w:r w:rsidR="002D3628">
        <w:rPr>
          <w:rFonts w:ascii="Arial" w:hAnsi="Arial" w:cs="Arial"/>
          <w:sz w:val="24"/>
          <w:szCs w:val="24"/>
        </w:rPr>
        <w:t>4</w:t>
      </w:r>
      <w:r w:rsidR="00E9731C" w:rsidRPr="002D3628">
        <w:rPr>
          <w:rFonts w:ascii="Arial" w:hAnsi="Arial" w:cs="Arial"/>
          <w:sz w:val="24"/>
          <w:szCs w:val="24"/>
        </w:rPr>
        <w:t xml:space="preserve"> m. </w:t>
      </w:r>
      <w:r w:rsidR="00387C30" w:rsidRPr="002D3628">
        <w:rPr>
          <w:rFonts w:ascii="Arial" w:hAnsi="Arial" w:cs="Arial"/>
          <w:sz w:val="24"/>
          <w:szCs w:val="24"/>
        </w:rPr>
        <w:t xml:space="preserve">buvo </w:t>
      </w:r>
      <w:r w:rsidR="00E9731C" w:rsidRPr="002D3628">
        <w:rPr>
          <w:rFonts w:ascii="Arial" w:hAnsi="Arial" w:cs="Arial"/>
          <w:sz w:val="24"/>
          <w:szCs w:val="24"/>
        </w:rPr>
        <w:t xml:space="preserve">numatyta įvertinti </w:t>
      </w:r>
      <w:r w:rsidR="00CE208C">
        <w:rPr>
          <w:rFonts w:ascii="Arial" w:hAnsi="Arial" w:cs="Arial"/>
          <w:sz w:val="24"/>
          <w:szCs w:val="24"/>
        </w:rPr>
        <w:t>trylika</w:t>
      </w:r>
      <w:r w:rsidR="00E9731C" w:rsidRPr="002D3628">
        <w:rPr>
          <w:rFonts w:ascii="Arial" w:hAnsi="Arial" w:cs="Arial"/>
          <w:sz w:val="24"/>
          <w:szCs w:val="24"/>
        </w:rPr>
        <w:t xml:space="preserve"> kultūros paveldo objekt</w:t>
      </w:r>
      <w:r w:rsidR="00CE208C">
        <w:rPr>
          <w:rFonts w:ascii="Arial" w:hAnsi="Arial" w:cs="Arial"/>
          <w:sz w:val="24"/>
          <w:szCs w:val="24"/>
        </w:rPr>
        <w:t>ų</w:t>
      </w:r>
      <w:r w:rsidR="00E9731C" w:rsidRPr="002D3628">
        <w:rPr>
          <w:rFonts w:ascii="Arial" w:hAnsi="Arial" w:cs="Arial"/>
          <w:sz w:val="24"/>
          <w:szCs w:val="24"/>
        </w:rPr>
        <w:t xml:space="preserve">, </w:t>
      </w:r>
      <w:r w:rsidR="00CE208C">
        <w:rPr>
          <w:rFonts w:ascii="Arial" w:hAnsi="Arial" w:cs="Arial"/>
          <w:sz w:val="24"/>
          <w:szCs w:val="24"/>
        </w:rPr>
        <w:t xml:space="preserve">iš </w:t>
      </w:r>
      <w:r w:rsidR="004940C8">
        <w:rPr>
          <w:rFonts w:ascii="Arial" w:hAnsi="Arial" w:cs="Arial"/>
          <w:sz w:val="24"/>
          <w:szCs w:val="24"/>
        </w:rPr>
        <w:t>jų</w:t>
      </w:r>
      <w:r w:rsidR="00E9731C" w:rsidRPr="002D3628">
        <w:rPr>
          <w:rFonts w:ascii="Arial" w:hAnsi="Arial" w:cs="Arial"/>
          <w:sz w:val="24"/>
          <w:szCs w:val="24"/>
        </w:rPr>
        <w:t xml:space="preserve"> vienas</w:t>
      </w:r>
      <w:r w:rsidR="0015627E">
        <w:rPr>
          <w:rFonts w:ascii="Arial" w:hAnsi="Arial" w:cs="Arial"/>
          <w:sz w:val="24"/>
          <w:szCs w:val="24"/>
        </w:rPr>
        <w:t xml:space="preserve"> </w:t>
      </w:r>
      <w:r w:rsidR="00CE208C">
        <w:rPr>
          <w:rFonts w:ascii="Arial" w:hAnsi="Arial" w:cs="Arial"/>
          <w:sz w:val="24"/>
          <w:szCs w:val="24"/>
        </w:rPr>
        <w:t>priskiriamas</w:t>
      </w:r>
      <w:r w:rsidR="00E9731C" w:rsidRPr="002D3628">
        <w:rPr>
          <w:rFonts w:ascii="Arial" w:hAnsi="Arial" w:cs="Arial"/>
          <w:sz w:val="24"/>
          <w:szCs w:val="24"/>
        </w:rPr>
        <w:t xml:space="preserve"> prie administracinės naštos mažinimo</w:t>
      </w:r>
      <w:r w:rsidR="00CE208C">
        <w:rPr>
          <w:rFonts w:ascii="Arial" w:hAnsi="Arial" w:cs="Arial"/>
          <w:sz w:val="24"/>
          <w:szCs w:val="24"/>
        </w:rPr>
        <w:t xml:space="preserve"> priemonės vykdymo.</w:t>
      </w:r>
      <w:r w:rsidR="00E9731C" w:rsidRPr="002D3628">
        <w:rPr>
          <w:rFonts w:ascii="Arial" w:hAnsi="Arial" w:cs="Arial"/>
          <w:sz w:val="24"/>
          <w:szCs w:val="24"/>
        </w:rPr>
        <w:t xml:space="preserve"> </w:t>
      </w:r>
      <w:r w:rsidR="00630018">
        <w:rPr>
          <w:rFonts w:ascii="Arial" w:hAnsi="Arial" w:cs="Arial"/>
          <w:sz w:val="24"/>
          <w:szCs w:val="24"/>
        </w:rPr>
        <w:t>P</w:t>
      </w:r>
      <w:r w:rsidR="00387C30" w:rsidRPr="002D3628">
        <w:rPr>
          <w:rFonts w:ascii="Arial" w:hAnsi="Arial" w:cs="Arial"/>
          <w:sz w:val="24"/>
          <w:szCs w:val="24"/>
        </w:rPr>
        <w:t>aslaugų tiekėjui</w:t>
      </w:r>
      <w:r w:rsidR="00E9731C" w:rsidRPr="002D3628">
        <w:rPr>
          <w:rFonts w:ascii="Arial" w:hAnsi="Arial" w:cs="Arial"/>
          <w:sz w:val="24"/>
          <w:szCs w:val="24"/>
        </w:rPr>
        <w:t xml:space="preserve"> </w:t>
      </w:r>
      <w:r w:rsidR="002D5EA9">
        <w:rPr>
          <w:rFonts w:ascii="Arial" w:hAnsi="Arial" w:cs="Arial"/>
          <w:sz w:val="24"/>
          <w:szCs w:val="24"/>
        </w:rPr>
        <w:t>už objekto (Pastatas, Gėlių g. 22, Endriejavo mstl.</w:t>
      </w:r>
      <w:r w:rsidR="0015627E">
        <w:rPr>
          <w:rFonts w:ascii="Arial" w:hAnsi="Arial" w:cs="Arial"/>
          <w:sz w:val="24"/>
          <w:szCs w:val="24"/>
        </w:rPr>
        <w:t>,</w:t>
      </w:r>
      <w:r w:rsidR="002D5EA9">
        <w:rPr>
          <w:rFonts w:ascii="Arial" w:hAnsi="Arial" w:cs="Arial"/>
          <w:sz w:val="24"/>
          <w:szCs w:val="24"/>
        </w:rPr>
        <w:t xml:space="preserve"> Endriejavo sen., Klaipėdos</w:t>
      </w:r>
      <w:r w:rsidR="00795E72">
        <w:rPr>
          <w:rFonts w:ascii="Arial" w:hAnsi="Arial" w:cs="Arial"/>
          <w:sz w:val="24"/>
          <w:szCs w:val="24"/>
        </w:rPr>
        <w:t xml:space="preserve"> r. sav.) apskaitos dokumentų parengimą sumokėti 749,99 eurai</w:t>
      </w:r>
      <w:r w:rsidR="00310DC0">
        <w:rPr>
          <w:rStyle w:val="Puslapioinaosnuoroda"/>
          <w:rFonts w:ascii="Arial" w:hAnsi="Arial"/>
          <w:sz w:val="24"/>
          <w:szCs w:val="24"/>
        </w:rPr>
        <w:footnoteReference w:id="29"/>
      </w:r>
      <w:r w:rsidR="00795E72">
        <w:rPr>
          <w:rFonts w:ascii="Arial" w:hAnsi="Arial" w:cs="Arial"/>
          <w:sz w:val="24"/>
          <w:szCs w:val="24"/>
        </w:rPr>
        <w:t>.</w:t>
      </w:r>
      <w:r w:rsidR="002D5EA9">
        <w:rPr>
          <w:rFonts w:ascii="Arial" w:hAnsi="Arial" w:cs="Arial"/>
          <w:sz w:val="24"/>
          <w:szCs w:val="24"/>
        </w:rPr>
        <w:t xml:space="preserve">  </w:t>
      </w:r>
    </w:p>
    <w:p w14:paraId="53CB09C2" w14:textId="3DAA6019" w:rsidR="00623793" w:rsidRPr="0015627E" w:rsidRDefault="00600463" w:rsidP="00657232">
      <w:pPr>
        <w:spacing w:after="0" w:line="276" w:lineRule="auto"/>
        <w:ind w:firstLine="567"/>
        <w:jc w:val="both"/>
        <w:rPr>
          <w:rFonts w:ascii="Arial" w:eastAsia="Times New Roman" w:hAnsi="Arial" w:cs="Arial"/>
          <w:i/>
          <w:iCs/>
          <w:sz w:val="24"/>
          <w:szCs w:val="24"/>
        </w:rPr>
      </w:pPr>
      <w:bookmarkStart w:id="11" w:name="_Hlk166837660"/>
      <w:r>
        <w:rPr>
          <w:rFonts w:ascii="Arial" w:hAnsi="Arial" w:cs="Arial"/>
          <w:i/>
          <w:iCs/>
          <w:sz w:val="24"/>
          <w:szCs w:val="24"/>
        </w:rPr>
        <w:t xml:space="preserve">  </w:t>
      </w:r>
      <w:r w:rsidR="00B471E1" w:rsidRPr="0015627E">
        <w:rPr>
          <w:rFonts w:ascii="Arial" w:hAnsi="Arial" w:cs="Arial"/>
          <w:i/>
          <w:iCs/>
          <w:sz w:val="24"/>
          <w:szCs w:val="24"/>
        </w:rPr>
        <w:t xml:space="preserve">Darytina išvada, kad </w:t>
      </w:r>
      <w:r w:rsidR="00B471E1" w:rsidRPr="0015627E">
        <w:rPr>
          <w:rFonts w:ascii="Arial" w:eastAsia="Times New Roman" w:hAnsi="Arial" w:cs="Arial"/>
          <w:i/>
          <w:iCs/>
          <w:sz w:val="24"/>
          <w:szCs w:val="24"/>
        </w:rPr>
        <w:t>priemonė</w:t>
      </w:r>
      <w:r w:rsidR="00146B5E" w:rsidRPr="0015627E">
        <w:rPr>
          <w:rFonts w:ascii="Arial" w:eastAsia="Times New Roman" w:hAnsi="Arial" w:cs="Arial"/>
          <w:i/>
          <w:iCs/>
          <w:sz w:val="24"/>
          <w:szCs w:val="24"/>
        </w:rPr>
        <w:t xml:space="preserve"> </w:t>
      </w:r>
      <w:r w:rsidR="0015627E" w:rsidRPr="0015627E">
        <w:rPr>
          <w:rFonts w:ascii="Arial" w:eastAsia="Times New Roman" w:hAnsi="Arial" w:cs="Arial"/>
          <w:i/>
          <w:iCs/>
          <w:sz w:val="24"/>
          <w:szCs w:val="24"/>
        </w:rPr>
        <w:t>„Administracinės naštos kultūros paveldo objektų (statinių) savininkams ir valdytojams mažinimas, užtikrinant vertingųjų savybių požymių turinčių kultūros paveldo objektų (statinių) vertinimą“ vykdoma.</w:t>
      </w:r>
    </w:p>
    <w:bookmarkEnd w:id="11"/>
    <w:p w14:paraId="650D3BC2" w14:textId="77777777" w:rsidR="001B1711" w:rsidRPr="000B7F9F" w:rsidRDefault="001B1711" w:rsidP="001B1711">
      <w:pPr>
        <w:pStyle w:val="Sraopastraipa"/>
        <w:numPr>
          <w:ilvl w:val="0"/>
          <w:numId w:val="10"/>
        </w:numPr>
        <w:tabs>
          <w:tab w:val="left" w:pos="709"/>
          <w:tab w:val="left" w:pos="993"/>
        </w:tabs>
        <w:spacing w:after="0" w:line="276" w:lineRule="auto"/>
        <w:ind w:left="0" w:firstLine="709"/>
        <w:jc w:val="both"/>
        <w:rPr>
          <w:rFonts w:ascii="Arial" w:eastAsia="Times New Roman" w:hAnsi="Arial" w:cs="Arial"/>
          <w:sz w:val="24"/>
          <w:szCs w:val="24"/>
        </w:rPr>
      </w:pPr>
      <w:r w:rsidRPr="000B7F9F">
        <w:rPr>
          <w:rFonts w:ascii="Arial" w:eastAsia="Times New Roman" w:hAnsi="Arial" w:cs="Arial"/>
          <w:i/>
          <w:sz w:val="24"/>
          <w:szCs w:val="24"/>
        </w:rPr>
        <w:t xml:space="preserve">priemonės </w:t>
      </w:r>
      <w:r w:rsidRPr="000B7F9F">
        <w:rPr>
          <w:rFonts w:ascii="Arial" w:eastAsia="Times New Roman" w:hAnsi="Arial" w:cs="Arial"/>
          <w:i/>
          <w:sz w:val="24"/>
          <w:szCs w:val="24"/>
          <w:u w:val="single"/>
        </w:rPr>
        <w:t>„</w:t>
      </w:r>
      <w:r w:rsidRPr="000B7F9F">
        <w:rPr>
          <w:rFonts w:ascii="Arial" w:hAnsi="Arial" w:cs="Arial"/>
          <w:i/>
          <w:sz w:val="24"/>
          <w:szCs w:val="24"/>
          <w:u w:val="single"/>
        </w:rPr>
        <w:t>Administracinių paslaugų kokybės standarto taikymas“</w:t>
      </w:r>
      <w:r w:rsidRPr="000B7F9F">
        <w:rPr>
          <w:rFonts w:ascii="Arial" w:eastAsia="Times New Roman" w:hAnsi="Arial" w:cs="Arial"/>
          <w:i/>
          <w:color w:val="000000"/>
          <w:sz w:val="24"/>
          <w:szCs w:val="24"/>
          <w:u w:val="single"/>
        </w:rPr>
        <w:t xml:space="preserve"> vertinimas.</w:t>
      </w:r>
      <w:r w:rsidRPr="000B7F9F">
        <w:rPr>
          <w:rFonts w:ascii="Arial" w:eastAsia="Times New Roman" w:hAnsi="Arial" w:cs="Arial"/>
          <w:sz w:val="24"/>
          <w:szCs w:val="24"/>
        </w:rPr>
        <w:t xml:space="preserve"> </w:t>
      </w:r>
    </w:p>
    <w:p w14:paraId="704F921F" w14:textId="246D0D3F" w:rsidR="00E40A9D" w:rsidRDefault="0056377D" w:rsidP="00E40A9D">
      <w:pPr>
        <w:spacing w:after="0" w:line="276" w:lineRule="auto"/>
        <w:jc w:val="both"/>
        <w:rPr>
          <w:rFonts w:ascii="Arial" w:hAnsi="Arial" w:cs="Arial"/>
          <w:iCs/>
          <w:sz w:val="24"/>
          <w:szCs w:val="24"/>
          <w:lang w:eastAsia="lt-LT"/>
        </w:rPr>
      </w:pPr>
      <w:r w:rsidRPr="0056377D">
        <w:rPr>
          <w:rFonts w:ascii="Arial" w:eastAsia="Times New Roman" w:hAnsi="Arial" w:cs="Arial"/>
          <w:color w:val="000000"/>
          <w:sz w:val="24"/>
          <w:szCs w:val="24"/>
        </w:rPr>
        <w:t xml:space="preserve">         </w:t>
      </w:r>
      <w:r w:rsidR="00600463">
        <w:rPr>
          <w:rFonts w:ascii="Arial" w:eastAsia="Times New Roman" w:hAnsi="Arial" w:cs="Arial"/>
          <w:color w:val="000000"/>
          <w:sz w:val="24"/>
          <w:szCs w:val="24"/>
        </w:rPr>
        <w:t xml:space="preserve"> </w:t>
      </w:r>
      <w:r w:rsidRPr="0056377D">
        <w:rPr>
          <w:rFonts w:ascii="Arial" w:eastAsia="Times New Roman" w:hAnsi="Arial" w:cs="Arial"/>
          <w:color w:val="000000"/>
          <w:sz w:val="24"/>
          <w:szCs w:val="24"/>
        </w:rPr>
        <w:t xml:space="preserve"> Klaipėdos rajono</w:t>
      </w:r>
      <w:r>
        <w:rPr>
          <w:rFonts w:ascii="Arial" w:eastAsia="Times New Roman" w:hAnsi="Arial" w:cs="Arial"/>
          <w:color w:val="000000"/>
          <w:sz w:val="24"/>
          <w:szCs w:val="24"/>
        </w:rPr>
        <w:t xml:space="preserve"> </w:t>
      </w:r>
      <w:r w:rsidRPr="0056377D">
        <w:rPr>
          <w:rFonts w:ascii="Arial" w:eastAsia="Times New Roman" w:hAnsi="Arial" w:cs="Arial"/>
          <w:color w:val="000000"/>
          <w:sz w:val="24"/>
          <w:szCs w:val="24"/>
        </w:rPr>
        <w:t>savivaldybės</w:t>
      </w:r>
      <w:r>
        <w:rPr>
          <w:rFonts w:ascii="Arial" w:eastAsia="Times New Roman" w:hAnsi="Arial" w:cs="Arial"/>
          <w:color w:val="000000"/>
          <w:sz w:val="24"/>
          <w:szCs w:val="24"/>
        </w:rPr>
        <w:t xml:space="preserve"> administracijos direktoriaus įsakymu</w:t>
      </w:r>
      <w:r>
        <w:rPr>
          <w:rStyle w:val="Puslapioinaosnuoroda"/>
          <w:rFonts w:ascii="Arial" w:eastAsia="Times New Roman" w:hAnsi="Arial"/>
          <w:color w:val="000000"/>
          <w:sz w:val="24"/>
          <w:szCs w:val="24"/>
        </w:rPr>
        <w:footnoteReference w:id="30"/>
      </w:r>
      <w:r>
        <w:rPr>
          <w:rFonts w:ascii="Arial" w:eastAsia="Times New Roman" w:hAnsi="Arial" w:cs="Arial"/>
          <w:color w:val="000000"/>
          <w:sz w:val="24"/>
          <w:szCs w:val="24"/>
        </w:rPr>
        <w:t xml:space="preserve"> pavirtintas Klaipėdos rajono savivaldybės administracijos teikiamų administracinių paslaugų sąrašas.</w:t>
      </w:r>
      <w:r w:rsidR="00463E68">
        <w:rPr>
          <w:rFonts w:ascii="Arial" w:eastAsia="Times New Roman" w:hAnsi="Arial" w:cs="Arial"/>
          <w:color w:val="000000"/>
          <w:sz w:val="24"/>
          <w:szCs w:val="24"/>
        </w:rPr>
        <w:t xml:space="preserve"> </w:t>
      </w:r>
      <w:r w:rsidR="007B7B39">
        <w:rPr>
          <w:rFonts w:ascii="Arial" w:eastAsia="Times New Roman" w:hAnsi="Arial" w:cs="Arial"/>
          <w:color w:val="000000"/>
          <w:sz w:val="24"/>
          <w:szCs w:val="24"/>
        </w:rPr>
        <w:t>Dėl  Klaipėdos rajono savivaldybės administracijos teikiamų administracinių paslaugų kokybės standarto nustatymo paslaugų pasirašyta sutartis</w:t>
      </w:r>
      <w:r w:rsidR="007B7B39">
        <w:rPr>
          <w:rStyle w:val="Puslapioinaosnuoroda"/>
          <w:rFonts w:ascii="Arial" w:eastAsia="Times New Roman" w:hAnsi="Arial"/>
          <w:color w:val="000000"/>
          <w:sz w:val="24"/>
          <w:szCs w:val="24"/>
        </w:rPr>
        <w:footnoteReference w:id="31"/>
      </w:r>
      <w:r w:rsidR="007B7B39">
        <w:rPr>
          <w:rFonts w:ascii="Arial" w:eastAsia="Times New Roman" w:hAnsi="Arial" w:cs="Arial"/>
          <w:color w:val="000000"/>
          <w:sz w:val="24"/>
          <w:szCs w:val="24"/>
        </w:rPr>
        <w:t xml:space="preserve">. </w:t>
      </w:r>
      <w:r w:rsidR="00E52C25">
        <w:rPr>
          <w:rFonts w:ascii="Arial" w:eastAsia="Times New Roman" w:hAnsi="Arial" w:cs="Arial"/>
          <w:color w:val="000000"/>
          <w:sz w:val="24"/>
          <w:szCs w:val="24"/>
        </w:rPr>
        <w:t>Vidaus audito metu nustatyta, kad s</w:t>
      </w:r>
      <w:r w:rsidR="007B7B39">
        <w:rPr>
          <w:rFonts w:ascii="Arial" w:eastAsia="Times New Roman" w:hAnsi="Arial" w:cs="Arial"/>
          <w:color w:val="000000"/>
          <w:sz w:val="24"/>
          <w:szCs w:val="24"/>
        </w:rPr>
        <w:t>ukurti teikiamų administracinių paslaugų standartai</w:t>
      </w:r>
      <w:r w:rsidR="00E52C25">
        <w:rPr>
          <w:rFonts w:ascii="Arial" w:eastAsia="Times New Roman" w:hAnsi="Arial" w:cs="Arial"/>
          <w:color w:val="000000"/>
          <w:sz w:val="24"/>
          <w:szCs w:val="24"/>
        </w:rPr>
        <w:t xml:space="preserve"> ir</w:t>
      </w:r>
      <w:r w:rsidR="007B7B39">
        <w:rPr>
          <w:rFonts w:ascii="Arial" w:eastAsia="Times New Roman" w:hAnsi="Arial" w:cs="Arial"/>
          <w:color w:val="000000"/>
          <w:sz w:val="24"/>
          <w:szCs w:val="24"/>
        </w:rPr>
        <w:t xml:space="preserve"> </w:t>
      </w:r>
      <w:bookmarkStart w:id="12" w:name="_Hlk488331056"/>
      <w:bookmarkStart w:id="13" w:name="_Hlk488329473"/>
      <w:r w:rsidR="00E52C25">
        <w:rPr>
          <w:rFonts w:ascii="Arial" w:eastAsia="Times New Roman" w:hAnsi="Arial" w:cs="Arial"/>
          <w:color w:val="000000"/>
          <w:sz w:val="24"/>
          <w:szCs w:val="24"/>
        </w:rPr>
        <w:t>p</w:t>
      </w:r>
      <w:r w:rsidR="007B7B39" w:rsidRPr="002A42BA">
        <w:rPr>
          <w:rFonts w:ascii="Arial" w:hAnsi="Arial" w:cs="Arial"/>
          <w:iCs/>
          <w:sz w:val="24"/>
          <w:szCs w:val="24"/>
          <w:lang w:eastAsia="lt-LT"/>
        </w:rPr>
        <w:t xml:space="preserve">agal sutartį tiekėjui už suteiktas paslaugas sumokėta </w:t>
      </w:r>
      <w:r w:rsidR="008628FD">
        <w:rPr>
          <w:rFonts w:ascii="Arial" w:hAnsi="Arial" w:cs="Arial"/>
          <w:iCs/>
          <w:sz w:val="24"/>
          <w:szCs w:val="24"/>
          <w:lang w:eastAsia="lt-LT"/>
        </w:rPr>
        <w:t>5929,00</w:t>
      </w:r>
      <w:r w:rsidR="007B7B39" w:rsidRPr="002A42BA">
        <w:rPr>
          <w:rFonts w:ascii="Arial" w:hAnsi="Arial" w:cs="Arial"/>
          <w:iCs/>
          <w:sz w:val="24"/>
          <w:szCs w:val="24"/>
          <w:lang w:eastAsia="lt-LT"/>
        </w:rPr>
        <w:t xml:space="preserve"> eurų</w:t>
      </w:r>
      <w:r w:rsidR="00E52C25">
        <w:rPr>
          <w:rStyle w:val="Puslapioinaosnuoroda"/>
          <w:rFonts w:ascii="Arial" w:hAnsi="Arial"/>
          <w:iCs/>
          <w:sz w:val="24"/>
          <w:szCs w:val="24"/>
          <w:lang w:eastAsia="lt-LT"/>
        </w:rPr>
        <w:footnoteReference w:id="32"/>
      </w:r>
      <w:r w:rsidR="00E52C25">
        <w:rPr>
          <w:rFonts w:ascii="Arial" w:hAnsi="Arial" w:cs="Arial"/>
          <w:iCs/>
          <w:sz w:val="24"/>
          <w:szCs w:val="24"/>
          <w:lang w:eastAsia="lt-LT"/>
        </w:rPr>
        <w:t>.</w:t>
      </w:r>
      <w:r w:rsidR="00075CD7">
        <w:rPr>
          <w:rFonts w:ascii="Arial" w:hAnsi="Arial" w:cs="Arial"/>
          <w:iCs/>
          <w:sz w:val="24"/>
          <w:szCs w:val="24"/>
          <w:lang w:eastAsia="lt-LT"/>
        </w:rPr>
        <w:t xml:space="preserve"> Teikiamų administracinių paslaugų sąrašas nurodytas Klaipėdos rajono savivaldybės interneto svetainėje.</w:t>
      </w:r>
    </w:p>
    <w:p w14:paraId="7589E44B" w14:textId="3B21DF42" w:rsidR="00E40A9D" w:rsidRPr="00E40A9D" w:rsidRDefault="00E40A9D" w:rsidP="00600463">
      <w:pPr>
        <w:tabs>
          <w:tab w:val="left" w:pos="709"/>
          <w:tab w:val="left" w:pos="851"/>
        </w:tabs>
        <w:spacing w:after="0" w:line="276" w:lineRule="auto"/>
        <w:jc w:val="both"/>
        <w:rPr>
          <w:rFonts w:ascii="Arial" w:hAnsi="Arial" w:cs="Arial"/>
          <w:i/>
          <w:iCs/>
          <w:sz w:val="24"/>
          <w:szCs w:val="24"/>
          <w:lang w:eastAsia="lt-LT"/>
        </w:rPr>
      </w:pPr>
      <w:r w:rsidRPr="00E40A9D">
        <w:rPr>
          <w:rFonts w:ascii="Arial" w:eastAsia="Times New Roman" w:hAnsi="Arial" w:cs="Arial"/>
          <w:sz w:val="24"/>
          <w:szCs w:val="24"/>
        </w:rPr>
        <w:t xml:space="preserve">         </w:t>
      </w:r>
      <w:r w:rsidR="00600463">
        <w:rPr>
          <w:rFonts w:ascii="Arial" w:eastAsia="Times New Roman" w:hAnsi="Arial" w:cs="Arial"/>
          <w:sz w:val="24"/>
          <w:szCs w:val="24"/>
        </w:rPr>
        <w:t xml:space="preserve"> </w:t>
      </w:r>
      <w:r w:rsidRPr="00E40A9D">
        <w:rPr>
          <w:rFonts w:ascii="Arial" w:eastAsia="Times New Roman" w:hAnsi="Arial" w:cs="Arial"/>
          <w:sz w:val="24"/>
          <w:szCs w:val="24"/>
        </w:rPr>
        <w:t xml:space="preserve"> </w:t>
      </w:r>
      <w:r w:rsidRPr="00E40A9D">
        <w:rPr>
          <w:rFonts w:ascii="Arial" w:eastAsia="Times New Roman" w:hAnsi="Arial" w:cs="Arial"/>
          <w:i/>
          <w:iCs/>
          <w:sz w:val="24"/>
          <w:szCs w:val="24"/>
        </w:rPr>
        <w:t>Darytina išvada, kad priemonė „</w:t>
      </w:r>
      <w:r w:rsidRPr="00E40A9D">
        <w:rPr>
          <w:rFonts w:ascii="Arial" w:hAnsi="Arial" w:cs="Arial"/>
          <w:i/>
          <w:iCs/>
          <w:sz w:val="24"/>
          <w:szCs w:val="24"/>
        </w:rPr>
        <w:t>Administracinių paslaugų kokybės standarto taikymas“</w:t>
      </w:r>
      <w:r w:rsidRPr="00E40A9D">
        <w:rPr>
          <w:rFonts w:ascii="Arial" w:eastAsia="Times New Roman" w:hAnsi="Arial" w:cs="Arial"/>
          <w:i/>
          <w:iCs/>
          <w:color w:val="000000"/>
          <w:sz w:val="24"/>
          <w:szCs w:val="24"/>
        </w:rPr>
        <w:t xml:space="preserve"> įvykdyta.</w:t>
      </w:r>
    </w:p>
    <w:p w14:paraId="4FDAD3F5" w14:textId="4607FE0B" w:rsidR="00E52C25" w:rsidRPr="007F38C8" w:rsidRDefault="00E52C25" w:rsidP="007B7B39">
      <w:pPr>
        <w:spacing w:after="0" w:line="276" w:lineRule="auto"/>
        <w:jc w:val="both"/>
        <w:rPr>
          <w:rFonts w:ascii="Arial" w:eastAsia="Times New Roman" w:hAnsi="Arial" w:cs="Arial"/>
          <w:sz w:val="24"/>
          <w:szCs w:val="24"/>
        </w:rPr>
      </w:pPr>
    </w:p>
    <w:tbl>
      <w:tblPr>
        <w:tblStyle w:val="Lentelstinklelis"/>
        <w:tblW w:w="10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659"/>
        <w:gridCol w:w="4612"/>
        <w:gridCol w:w="29"/>
        <w:gridCol w:w="193"/>
      </w:tblGrid>
      <w:tr w:rsidR="009F0D20" w:rsidRPr="007F38C8" w14:paraId="172E852D" w14:textId="77777777" w:rsidTr="007F38C8">
        <w:trPr>
          <w:trHeight w:val="2224"/>
        </w:trPr>
        <w:tc>
          <w:tcPr>
            <w:tcW w:w="9897" w:type="dxa"/>
            <w:gridSpan w:val="3"/>
          </w:tcPr>
          <w:tbl>
            <w:tblPr>
              <w:tblStyle w:val="Lentelstinklelis"/>
              <w:tblpPr w:leftFromText="180" w:rightFromText="180" w:vertAnchor="text" w:horzAnchor="margin" w:tblpY="-70"/>
              <w:tblOverlap w:val="never"/>
              <w:tblW w:w="9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713"/>
              <w:gridCol w:w="7404"/>
            </w:tblGrid>
            <w:tr w:rsidR="001817C2" w:rsidRPr="007F38C8" w14:paraId="3256E379" w14:textId="77777777" w:rsidTr="00845943">
              <w:trPr>
                <w:trHeight w:val="270"/>
              </w:trPr>
              <w:tc>
                <w:tcPr>
                  <w:tcW w:w="1564" w:type="dxa"/>
                </w:tcPr>
                <w:bookmarkEnd w:id="12"/>
                <w:p w14:paraId="03AA3A38" w14:textId="77777777" w:rsidR="001817C2" w:rsidRPr="007F38C8" w:rsidRDefault="001817C2" w:rsidP="00657232">
                  <w:pPr>
                    <w:tabs>
                      <w:tab w:val="num" w:pos="2010"/>
                      <w:tab w:val="left" w:pos="2160"/>
                      <w:tab w:val="left" w:pos="2302"/>
                    </w:tabs>
                    <w:spacing w:line="276" w:lineRule="auto"/>
                    <w:ind w:left="285" w:right="8"/>
                    <w:jc w:val="both"/>
                    <w:rPr>
                      <w:rFonts w:ascii="Arial" w:eastAsia="Times New Roman" w:hAnsi="Arial" w:cs="Arial"/>
                      <w:i/>
                      <w:color w:val="7030A0"/>
                      <w:sz w:val="24"/>
                      <w:szCs w:val="24"/>
                      <w:u w:val="single"/>
                    </w:rPr>
                  </w:pPr>
                  <w:r w:rsidRPr="007F38C8">
                    <w:rPr>
                      <w:rFonts w:ascii="Arial" w:eastAsia="Times New Roman" w:hAnsi="Arial" w:cs="Arial"/>
                      <w:b/>
                      <w:i/>
                      <w:sz w:val="24"/>
                      <w:szCs w:val="24"/>
                    </w:rPr>
                    <w:t>Išvados</w:t>
                  </w:r>
                </w:p>
              </w:tc>
              <w:tc>
                <w:tcPr>
                  <w:tcW w:w="713" w:type="dxa"/>
                </w:tcPr>
                <w:p w14:paraId="3488227A" w14:textId="77777777" w:rsidR="001817C2" w:rsidRPr="007F38C8" w:rsidRDefault="001817C2" w:rsidP="00657232">
                  <w:pPr>
                    <w:tabs>
                      <w:tab w:val="num" w:pos="2010"/>
                      <w:tab w:val="left" w:pos="2160"/>
                      <w:tab w:val="left" w:pos="2302"/>
                    </w:tabs>
                    <w:spacing w:line="276" w:lineRule="auto"/>
                    <w:ind w:left="285" w:right="8"/>
                    <w:jc w:val="both"/>
                    <w:rPr>
                      <w:rFonts w:ascii="Arial" w:eastAsia="Times New Roman" w:hAnsi="Arial" w:cs="Arial"/>
                      <w:i/>
                      <w:color w:val="7030A0"/>
                      <w:sz w:val="24"/>
                      <w:szCs w:val="24"/>
                      <w:u w:val="single"/>
                    </w:rPr>
                  </w:pPr>
                  <w:r w:rsidRPr="007F38C8">
                    <w:rPr>
                      <w:rFonts w:ascii="Arial" w:eastAsia="Times New Roman" w:hAnsi="Arial" w:cs="Arial"/>
                      <w:bCs/>
                      <w:iCs/>
                      <w:sz w:val="24"/>
                      <w:szCs w:val="24"/>
                    </w:rPr>
                    <w:t>1.</w:t>
                  </w:r>
                </w:p>
              </w:tc>
              <w:tc>
                <w:tcPr>
                  <w:tcW w:w="7404" w:type="dxa"/>
                </w:tcPr>
                <w:p w14:paraId="659F7BA2" w14:textId="2027AC2A" w:rsidR="001817C2" w:rsidRPr="002A42BA" w:rsidRDefault="0047722C" w:rsidP="0047722C">
                  <w:pPr>
                    <w:pStyle w:val="Sraopastraipa"/>
                    <w:tabs>
                      <w:tab w:val="left" w:pos="993"/>
                    </w:tabs>
                    <w:spacing w:line="276" w:lineRule="auto"/>
                    <w:ind w:left="0"/>
                    <w:jc w:val="both"/>
                    <w:rPr>
                      <w:rFonts w:ascii="Arial" w:eastAsia="Times New Roman" w:hAnsi="Arial" w:cs="Arial"/>
                      <w:sz w:val="24"/>
                      <w:szCs w:val="24"/>
                    </w:rPr>
                  </w:pPr>
                  <w:r w:rsidRPr="002A42BA">
                    <w:rPr>
                      <w:rFonts w:ascii="Arial" w:hAnsi="Arial" w:cs="Arial"/>
                      <w:sz w:val="24"/>
                      <w:szCs w:val="24"/>
                      <w:lang w:eastAsia="lt-LT"/>
                    </w:rPr>
                    <w:t xml:space="preserve">Priemonė </w:t>
                  </w:r>
                  <w:r w:rsidRPr="002A42BA">
                    <w:rPr>
                      <w:rFonts w:ascii="Arial" w:hAnsi="Arial" w:cs="Arial"/>
                      <w:sz w:val="24"/>
                      <w:szCs w:val="24"/>
                    </w:rPr>
                    <w:t xml:space="preserve">„Administracijos pastato rekonstravimo projektavimo ir statybos darbai“  buvo vykdoma, tačiau Klaipėdos rajono savivaldybės tarybos 2024 m. spalio 31 d. sprendimu Nr. T11-473 ši priemonė neįtraukta į </w:t>
                  </w:r>
                  <w:r w:rsidR="00134B6C">
                    <w:rPr>
                      <w:rFonts w:ascii="Arial" w:hAnsi="Arial" w:cs="Arial"/>
                      <w:sz w:val="24"/>
                      <w:szCs w:val="24"/>
                    </w:rPr>
                    <w:t>A</w:t>
                  </w:r>
                  <w:r w:rsidRPr="002A42BA">
                    <w:rPr>
                      <w:rFonts w:ascii="Arial" w:hAnsi="Arial" w:cs="Arial"/>
                      <w:sz w:val="24"/>
                      <w:szCs w:val="24"/>
                    </w:rPr>
                    <w:t>dministracinės naštos mažinimo priemonių sąrašą, todėl jos tolimesnis vertinimas ne</w:t>
                  </w:r>
                  <w:r w:rsidR="00EE5284">
                    <w:rPr>
                      <w:rFonts w:ascii="Arial" w:hAnsi="Arial" w:cs="Arial"/>
                      <w:sz w:val="24"/>
                      <w:szCs w:val="24"/>
                    </w:rPr>
                    <w:t xml:space="preserve">bus </w:t>
                  </w:r>
                  <w:r w:rsidRPr="002A42BA">
                    <w:rPr>
                      <w:rFonts w:ascii="Arial" w:hAnsi="Arial" w:cs="Arial"/>
                      <w:sz w:val="24"/>
                      <w:szCs w:val="24"/>
                    </w:rPr>
                    <w:t>atliekamas.</w:t>
                  </w:r>
                </w:p>
              </w:tc>
            </w:tr>
            <w:tr w:rsidR="001B1711" w:rsidRPr="007F38C8" w14:paraId="3F3D7420" w14:textId="77777777" w:rsidTr="00845943">
              <w:trPr>
                <w:trHeight w:val="390"/>
              </w:trPr>
              <w:tc>
                <w:tcPr>
                  <w:tcW w:w="1564" w:type="dxa"/>
                </w:tcPr>
                <w:p w14:paraId="647AA036" w14:textId="77777777" w:rsidR="001B1711" w:rsidRPr="007F38C8" w:rsidRDefault="001B1711" w:rsidP="001B1711">
                  <w:pPr>
                    <w:tabs>
                      <w:tab w:val="num" w:pos="2010"/>
                      <w:tab w:val="left" w:pos="2160"/>
                      <w:tab w:val="left" w:pos="2302"/>
                    </w:tabs>
                    <w:spacing w:line="276" w:lineRule="auto"/>
                    <w:ind w:left="285" w:right="8"/>
                    <w:jc w:val="both"/>
                    <w:rPr>
                      <w:rFonts w:ascii="Arial" w:eastAsia="Times New Roman" w:hAnsi="Arial" w:cs="Arial"/>
                      <w:i/>
                      <w:color w:val="7030A0"/>
                      <w:sz w:val="24"/>
                      <w:szCs w:val="24"/>
                      <w:u w:val="single"/>
                    </w:rPr>
                  </w:pPr>
                </w:p>
              </w:tc>
              <w:tc>
                <w:tcPr>
                  <w:tcW w:w="713" w:type="dxa"/>
                </w:tcPr>
                <w:p w14:paraId="4F61266F" w14:textId="4BF6CD32" w:rsidR="001B1711" w:rsidRDefault="001B1711" w:rsidP="001B1711">
                  <w:pPr>
                    <w:tabs>
                      <w:tab w:val="num" w:pos="2010"/>
                      <w:tab w:val="left" w:pos="2160"/>
                      <w:tab w:val="left" w:pos="2302"/>
                    </w:tabs>
                    <w:spacing w:line="276" w:lineRule="auto"/>
                    <w:ind w:left="285" w:right="8"/>
                    <w:jc w:val="both"/>
                    <w:rPr>
                      <w:rFonts w:ascii="Arial" w:eastAsia="Times New Roman" w:hAnsi="Arial" w:cs="Arial"/>
                      <w:iCs/>
                      <w:sz w:val="24"/>
                      <w:szCs w:val="24"/>
                    </w:rPr>
                  </w:pPr>
                  <w:r>
                    <w:rPr>
                      <w:rFonts w:ascii="Arial" w:eastAsia="Times New Roman" w:hAnsi="Arial" w:cs="Arial"/>
                      <w:iCs/>
                      <w:sz w:val="24"/>
                      <w:szCs w:val="24"/>
                    </w:rPr>
                    <w:t>2.</w:t>
                  </w:r>
                </w:p>
              </w:tc>
              <w:tc>
                <w:tcPr>
                  <w:tcW w:w="7404" w:type="dxa"/>
                </w:tcPr>
                <w:p w14:paraId="5D0C62F7" w14:textId="78B64B32" w:rsidR="001B1711" w:rsidRPr="001B1711" w:rsidRDefault="001B1711" w:rsidP="001B1711">
                  <w:pPr>
                    <w:pStyle w:val="Sraopastraipa"/>
                    <w:tabs>
                      <w:tab w:val="left" w:pos="567"/>
                      <w:tab w:val="left" w:pos="709"/>
                    </w:tabs>
                    <w:spacing w:line="276" w:lineRule="auto"/>
                    <w:ind w:left="0"/>
                    <w:jc w:val="both"/>
                    <w:rPr>
                      <w:rFonts w:ascii="Arial" w:eastAsia="Times New Roman" w:hAnsi="Arial" w:cs="Arial"/>
                      <w:sz w:val="24"/>
                      <w:szCs w:val="24"/>
                    </w:rPr>
                  </w:pPr>
                  <w:r w:rsidRPr="001B1711">
                    <w:rPr>
                      <w:rFonts w:ascii="Arial" w:hAnsi="Arial" w:cs="Arial"/>
                      <w:sz w:val="24"/>
                      <w:szCs w:val="24"/>
                    </w:rPr>
                    <w:t xml:space="preserve">Priemonė </w:t>
                  </w:r>
                  <w:r w:rsidRPr="001B1711">
                    <w:rPr>
                      <w:rFonts w:ascii="Arial" w:eastAsia="Times New Roman" w:hAnsi="Arial" w:cs="Arial"/>
                      <w:sz w:val="24"/>
                      <w:szCs w:val="24"/>
                    </w:rPr>
                    <w:t>„</w:t>
                  </w:r>
                  <w:r w:rsidRPr="001B1711">
                    <w:rPr>
                      <w:rFonts w:ascii="Arial" w:hAnsi="Arial" w:cs="Arial"/>
                      <w:sz w:val="24"/>
                      <w:szCs w:val="24"/>
                    </w:rPr>
                    <w:t>Klaipėdos rajono savivaldybės gyventojo („Atviri horizontai“) kortelės valdymo informacinės sistemos ir mobilios aplikacijos sukūrimas ir įdiegimas“ įvykdyta.</w:t>
                  </w:r>
                </w:p>
              </w:tc>
            </w:tr>
            <w:tr w:rsidR="001B1711" w:rsidRPr="007F38C8" w14:paraId="2ECBBB72" w14:textId="77777777" w:rsidTr="00845943">
              <w:trPr>
                <w:trHeight w:val="390"/>
              </w:trPr>
              <w:tc>
                <w:tcPr>
                  <w:tcW w:w="1564" w:type="dxa"/>
                </w:tcPr>
                <w:p w14:paraId="4BBD6B77" w14:textId="77777777" w:rsidR="001B1711" w:rsidRPr="007F38C8" w:rsidRDefault="001B1711" w:rsidP="001B1711">
                  <w:pPr>
                    <w:tabs>
                      <w:tab w:val="num" w:pos="2010"/>
                      <w:tab w:val="left" w:pos="2160"/>
                      <w:tab w:val="left" w:pos="2302"/>
                    </w:tabs>
                    <w:spacing w:line="276" w:lineRule="auto"/>
                    <w:ind w:left="285" w:right="8"/>
                    <w:jc w:val="both"/>
                    <w:rPr>
                      <w:rFonts w:ascii="Arial" w:eastAsia="Times New Roman" w:hAnsi="Arial" w:cs="Arial"/>
                      <w:i/>
                      <w:color w:val="7030A0"/>
                      <w:sz w:val="24"/>
                      <w:szCs w:val="24"/>
                      <w:u w:val="single"/>
                    </w:rPr>
                  </w:pPr>
                  <w:bookmarkStart w:id="14" w:name="_Hlk23080659"/>
                </w:p>
              </w:tc>
              <w:tc>
                <w:tcPr>
                  <w:tcW w:w="713" w:type="dxa"/>
                </w:tcPr>
                <w:p w14:paraId="3CD08DC5" w14:textId="562AE65B" w:rsidR="001B1711" w:rsidRPr="007F38C8" w:rsidRDefault="001B1711" w:rsidP="001B1711">
                  <w:pPr>
                    <w:tabs>
                      <w:tab w:val="num" w:pos="2010"/>
                      <w:tab w:val="left" w:pos="2160"/>
                      <w:tab w:val="left" w:pos="2302"/>
                    </w:tabs>
                    <w:spacing w:line="276" w:lineRule="auto"/>
                    <w:ind w:left="285" w:right="8"/>
                    <w:jc w:val="both"/>
                    <w:rPr>
                      <w:rFonts w:ascii="Arial" w:eastAsia="Times New Roman" w:hAnsi="Arial" w:cs="Arial"/>
                      <w:iCs/>
                      <w:sz w:val="24"/>
                      <w:szCs w:val="24"/>
                    </w:rPr>
                  </w:pPr>
                  <w:r>
                    <w:rPr>
                      <w:rFonts w:ascii="Arial" w:eastAsia="Times New Roman" w:hAnsi="Arial" w:cs="Arial"/>
                      <w:iCs/>
                      <w:sz w:val="24"/>
                      <w:szCs w:val="24"/>
                    </w:rPr>
                    <w:t xml:space="preserve">3. </w:t>
                  </w:r>
                </w:p>
              </w:tc>
              <w:tc>
                <w:tcPr>
                  <w:tcW w:w="7404" w:type="dxa"/>
                </w:tcPr>
                <w:p w14:paraId="27DB9ABB" w14:textId="1EE29B16" w:rsidR="001B1711" w:rsidRPr="002A42BA" w:rsidRDefault="001B1711" w:rsidP="001B1711">
                  <w:pPr>
                    <w:tabs>
                      <w:tab w:val="left" w:pos="567"/>
                      <w:tab w:val="left" w:pos="851"/>
                    </w:tabs>
                    <w:spacing w:line="276" w:lineRule="auto"/>
                    <w:jc w:val="both"/>
                    <w:rPr>
                      <w:rFonts w:ascii="Arial" w:eastAsia="Times New Roman" w:hAnsi="Arial" w:cs="Arial"/>
                      <w:iCs/>
                      <w:sz w:val="24"/>
                      <w:szCs w:val="24"/>
                    </w:rPr>
                  </w:pPr>
                  <w:r w:rsidRPr="002A42BA">
                    <w:rPr>
                      <w:rFonts w:ascii="Arial" w:eastAsia="Times New Roman" w:hAnsi="Arial" w:cs="Arial"/>
                      <w:sz w:val="24"/>
                      <w:szCs w:val="24"/>
                    </w:rPr>
                    <w:t xml:space="preserve">Priemonė </w:t>
                  </w:r>
                  <w:r w:rsidRPr="002A42BA">
                    <w:rPr>
                      <w:rFonts w:ascii="Arial" w:hAnsi="Arial" w:cs="Arial"/>
                      <w:sz w:val="24"/>
                      <w:szCs w:val="24"/>
                    </w:rPr>
                    <w:t>„Klaipėdos rajono savivaldybės teisės aktų projektų, patvirtintų teisės aktų ir Tarybos posėdžių darbotvarkių viešinimo bei paieškos sistema</w:t>
                  </w:r>
                  <w:r w:rsidRPr="002A42BA">
                    <w:rPr>
                      <w:rFonts w:ascii="Arial" w:eastAsia="Times New Roman" w:hAnsi="Arial" w:cs="Arial"/>
                      <w:sz w:val="24"/>
                      <w:szCs w:val="24"/>
                    </w:rPr>
                    <w:t>“ įvykdyta.</w:t>
                  </w:r>
                </w:p>
              </w:tc>
            </w:tr>
            <w:tr w:rsidR="001B1711" w:rsidRPr="007F38C8" w14:paraId="4F5E3BCD" w14:textId="77777777" w:rsidTr="00845943">
              <w:trPr>
                <w:trHeight w:val="390"/>
              </w:trPr>
              <w:tc>
                <w:tcPr>
                  <w:tcW w:w="1564" w:type="dxa"/>
                </w:tcPr>
                <w:p w14:paraId="1E51F727" w14:textId="77777777" w:rsidR="001B1711" w:rsidRPr="007F38C8" w:rsidRDefault="001B1711" w:rsidP="001B1711">
                  <w:pPr>
                    <w:tabs>
                      <w:tab w:val="num" w:pos="2010"/>
                      <w:tab w:val="left" w:pos="2160"/>
                      <w:tab w:val="left" w:pos="2302"/>
                    </w:tabs>
                    <w:spacing w:line="276" w:lineRule="auto"/>
                    <w:ind w:left="285" w:right="8"/>
                    <w:jc w:val="both"/>
                    <w:rPr>
                      <w:rFonts w:ascii="Arial" w:eastAsia="Times New Roman" w:hAnsi="Arial" w:cs="Arial"/>
                      <w:i/>
                      <w:color w:val="7030A0"/>
                      <w:sz w:val="24"/>
                      <w:szCs w:val="24"/>
                      <w:u w:val="single"/>
                    </w:rPr>
                  </w:pPr>
                </w:p>
              </w:tc>
              <w:tc>
                <w:tcPr>
                  <w:tcW w:w="713" w:type="dxa"/>
                </w:tcPr>
                <w:p w14:paraId="49834D3D" w14:textId="7E02AB43" w:rsidR="001B1711" w:rsidRDefault="001B1711" w:rsidP="001B1711">
                  <w:pPr>
                    <w:tabs>
                      <w:tab w:val="num" w:pos="2010"/>
                      <w:tab w:val="left" w:pos="2160"/>
                      <w:tab w:val="left" w:pos="2302"/>
                    </w:tabs>
                    <w:spacing w:line="276" w:lineRule="auto"/>
                    <w:ind w:left="285" w:right="8"/>
                    <w:jc w:val="both"/>
                    <w:rPr>
                      <w:rFonts w:ascii="Arial" w:eastAsia="Times New Roman" w:hAnsi="Arial" w:cs="Arial"/>
                      <w:iCs/>
                      <w:sz w:val="24"/>
                      <w:szCs w:val="24"/>
                    </w:rPr>
                  </w:pPr>
                  <w:r>
                    <w:rPr>
                      <w:rFonts w:ascii="Arial" w:eastAsia="Times New Roman" w:hAnsi="Arial" w:cs="Arial"/>
                      <w:iCs/>
                      <w:sz w:val="24"/>
                      <w:szCs w:val="24"/>
                    </w:rPr>
                    <w:t>4.</w:t>
                  </w:r>
                </w:p>
              </w:tc>
              <w:tc>
                <w:tcPr>
                  <w:tcW w:w="7404" w:type="dxa"/>
                </w:tcPr>
                <w:p w14:paraId="4D36EE3B" w14:textId="392D0868" w:rsidR="001B1711" w:rsidRPr="002A42BA" w:rsidRDefault="001B1711" w:rsidP="001B1711">
                  <w:pPr>
                    <w:spacing w:line="276" w:lineRule="auto"/>
                    <w:jc w:val="both"/>
                    <w:rPr>
                      <w:rFonts w:ascii="Arial" w:eastAsia="Times New Roman" w:hAnsi="Arial" w:cs="Arial"/>
                      <w:sz w:val="24"/>
                      <w:szCs w:val="24"/>
                    </w:rPr>
                  </w:pPr>
                  <w:r w:rsidRPr="002A42BA">
                    <w:rPr>
                      <w:rFonts w:ascii="Arial" w:eastAsia="Times New Roman" w:hAnsi="Arial" w:cs="Arial"/>
                      <w:sz w:val="24"/>
                      <w:szCs w:val="24"/>
                    </w:rPr>
                    <w:t xml:space="preserve">Priemonės </w:t>
                  </w:r>
                  <w:r w:rsidRPr="002A42BA">
                    <w:rPr>
                      <w:rFonts w:ascii="Arial" w:hAnsi="Arial" w:cs="Arial"/>
                      <w:sz w:val="24"/>
                      <w:szCs w:val="24"/>
                    </w:rPr>
                    <w:t>„Atsisakyti sutarčių sudarymo, medžiojamųjų gyvūnų daromos žalos įgyvendintų prevencijos priemonių bei vilkų ūkiniams gyvūnams padarytos žalos kompensavimui. Prevencijos priemonių įgyvendinimui kompensacijas skirti Administracijos direktoriaus įsakymu“ įgyvendinimas negalimas dėl galiojančių teisės aktų, reglamentuojančių savivaldybių biudžetų vykdymą.</w:t>
                  </w:r>
                </w:p>
              </w:tc>
            </w:tr>
            <w:tr w:rsidR="001B1711" w:rsidRPr="007F38C8" w14:paraId="21300374" w14:textId="77777777" w:rsidTr="00845943">
              <w:trPr>
                <w:trHeight w:val="390"/>
              </w:trPr>
              <w:tc>
                <w:tcPr>
                  <w:tcW w:w="1564" w:type="dxa"/>
                </w:tcPr>
                <w:p w14:paraId="01E8EBD3" w14:textId="77777777" w:rsidR="001B1711" w:rsidRPr="007F38C8" w:rsidRDefault="001B1711" w:rsidP="001B1711">
                  <w:pPr>
                    <w:tabs>
                      <w:tab w:val="num" w:pos="2010"/>
                      <w:tab w:val="left" w:pos="2160"/>
                      <w:tab w:val="left" w:pos="2302"/>
                    </w:tabs>
                    <w:spacing w:line="276" w:lineRule="auto"/>
                    <w:ind w:left="285" w:right="8"/>
                    <w:jc w:val="both"/>
                    <w:rPr>
                      <w:rFonts w:ascii="Arial" w:eastAsia="Times New Roman" w:hAnsi="Arial" w:cs="Arial"/>
                      <w:i/>
                      <w:color w:val="7030A0"/>
                      <w:sz w:val="24"/>
                      <w:szCs w:val="24"/>
                      <w:u w:val="single"/>
                    </w:rPr>
                  </w:pPr>
                </w:p>
              </w:tc>
              <w:tc>
                <w:tcPr>
                  <w:tcW w:w="713" w:type="dxa"/>
                </w:tcPr>
                <w:p w14:paraId="5FABBF10" w14:textId="565C907B" w:rsidR="001B1711" w:rsidRDefault="006C1F76" w:rsidP="001B1711">
                  <w:pPr>
                    <w:tabs>
                      <w:tab w:val="num" w:pos="2010"/>
                      <w:tab w:val="left" w:pos="2160"/>
                      <w:tab w:val="left" w:pos="2302"/>
                    </w:tabs>
                    <w:spacing w:line="276" w:lineRule="auto"/>
                    <w:ind w:left="285" w:right="8"/>
                    <w:jc w:val="both"/>
                    <w:rPr>
                      <w:rFonts w:ascii="Arial" w:eastAsia="Times New Roman" w:hAnsi="Arial" w:cs="Arial"/>
                      <w:iCs/>
                      <w:sz w:val="24"/>
                      <w:szCs w:val="24"/>
                    </w:rPr>
                  </w:pPr>
                  <w:r>
                    <w:rPr>
                      <w:rFonts w:ascii="Arial" w:eastAsia="Times New Roman" w:hAnsi="Arial" w:cs="Arial"/>
                      <w:iCs/>
                      <w:sz w:val="24"/>
                      <w:szCs w:val="24"/>
                    </w:rPr>
                    <w:t>5.</w:t>
                  </w:r>
                </w:p>
              </w:tc>
              <w:tc>
                <w:tcPr>
                  <w:tcW w:w="7404" w:type="dxa"/>
                </w:tcPr>
                <w:p w14:paraId="5ACDB89B" w14:textId="4E134D6F" w:rsidR="001B1711" w:rsidRPr="006C1F76" w:rsidRDefault="006C1F76" w:rsidP="001B1711">
                  <w:pPr>
                    <w:tabs>
                      <w:tab w:val="num" w:pos="2010"/>
                      <w:tab w:val="left" w:pos="2160"/>
                      <w:tab w:val="left" w:pos="2302"/>
                    </w:tabs>
                    <w:spacing w:line="276" w:lineRule="auto"/>
                    <w:ind w:left="22" w:right="-102" w:hanging="22"/>
                    <w:jc w:val="both"/>
                    <w:rPr>
                      <w:rFonts w:ascii="Arial" w:eastAsia="Times New Roman" w:hAnsi="Arial" w:cs="Arial"/>
                      <w:sz w:val="24"/>
                      <w:szCs w:val="24"/>
                    </w:rPr>
                  </w:pPr>
                  <w:r w:rsidRPr="006C1F76">
                    <w:rPr>
                      <w:rFonts w:ascii="Arial" w:eastAsia="Times New Roman" w:hAnsi="Arial" w:cs="Arial"/>
                      <w:sz w:val="24"/>
                      <w:szCs w:val="24"/>
                    </w:rPr>
                    <w:t>Priemonė „Administracinės naštos kultūros paveldo objektų (statinių) savininkams ir valdytojams mažinimas, užtikrinant vertingųjų savybių požymių turinčių kultūros paveldo objektų (statinių) vertinimą“ vykdoma.</w:t>
                  </w:r>
                </w:p>
              </w:tc>
            </w:tr>
            <w:tr w:rsidR="009400B8" w:rsidRPr="007F38C8" w14:paraId="42ABAAAC" w14:textId="77777777" w:rsidTr="00845943">
              <w:trPr>
                <w:trHeight w:val="390"/>
              </w:trPr>
              <w:tc>
                <w:tcPr>
                  <w:tcW w:w="1564" w:type="dxa"/>
                </w:tcPr>
                <w:p w14:paraId="7281E46B" w14:textId="77777777" w:rsidR="009400B8" w:rsidRPr="007F38C8" w:rsidRDefault="009400B8" w:rsidP="001B1711">
                  <w:pPr>
                    <w:tabs>
                      <w:tab w:val="num" w:pos="2010"/>
                      <w:tab w:val="left" w:pos="2160"/>
                      <w:tab w:val="left" w:pos="2302"/>
                    </w:tabs>
                    <w:spacing w:line="276" w:lineRule="auto"/>
                    <w:ind w:left="285" w:right="8"/>
                    <w:jc w:val="both"/>
                    <w:rPr>
                      <w:rFonts w:ascii="Arial" w:eastAsia="Times New Roman" w:hAnsi="Arial" w:cs="Arial"/>
                      <w:i/>
                      <w:color w:val="7030A0"/>
                      <w:sz w:val="24"/>
                      <w:szCs w:val="24"/>
                      <w:u w:val="single"/>
                    </w:rPr>
                  </w:pPr>
                </w:p>
              </w:tc>
              <w:tc>
                <w:tcPr>
                  <w:tcW w:w="713" w:type="dxa"/>
                </w:tcPr>
                <w:p w14:paraId="7C24D594" w14:textId="418F269C" w:rsidR="009400B8" w:rsidRDefault="00E40A9D" w:rsidP="001B1711">
                  <w:pPr>
                    <w:tabs>
                      <w:tab w:val="num" w:pos="2010"/>
                      <w:tab w:val="left" w:pos="2160"/>
                      <w:tab w:val="left" w:pos="2302"/>
                    </w:tabs>
                    <w:spacing w:line="276" w:lineRule="auto"/>
                    <w:ind w:left="285" w:right="8"/>
                    <w:jc w:val="both"/>
                    <w:rPr>
                      <w:rFonts w:ascii="Arial" w:eastAsia="Times New Roman" w:hAnsi="Arial" w:cs="Arial"/>
                      <w:iCs/>
                      <w:sz w:val="24"/>
                      <w:szCs w:val="24"/>
                    </w:rPr>
                  </w:pPr>
                  <w:r>
                    <w:rPr>
                      <w:rFonts w:ascii="Arial" w:eastAsia="Times New Roman" w:hAnsi="Arial" w:cs="Arial"/>
                      <w:iCs/>
                      <w:sz w:val="24"/>
                      <w:szCs w:val="24"/>
                    </w:rPr>
                    <w:t>6.</w:t>
                  </w:r>
                </w:p>
              </w:tc>
              <w:tc>
                <w:tcPr>
                  <w:tcW w:w="7404" w:type="dxa"/>
                </w:tcPr>
                <w:p w14:paraId="2C228095" w14:textId="14E7054D" w:rsidR="009400B8" w:rsidRPr="00E40A9D" w:rsidRDefault="00E40A9D" w:rsidP="00E40A9D">
                  <w:pPr>
                    <w:spacing w:line="276" w:lineRule="auto"/>
                    <w:jc w:val="both"/>
                    <w:rPr>
                      <w:rFonts w:ascii="Arial" w:eastAsia="Times New Roman" w:hAnsi="Arial" w:cs="Arial"/>
                      <w:sz w:val="24"/>
                      <w:szCs w:val="24"/>
                    </w:rPr>
                  </w:pPr>
                  <w:r w:rsidRPr="00E40A9D">
                    <w:rPr>
                      <w:rFonts w:ascii="Arial" w:eastAsia="Times New Roman" w:hAnsi="Arial" w:cs="Arial"/>
                      <w:sz w:val="24"/>
                      <w:szCs w:val="24"/>
                    </w:rPr>
                    <w:t>Priemonė „</w:t>
                  </w:r>
                  <w:r w:rsidRPr="00E40A9D">
                    <w:rPr>
                      <w:rFonts w:ascii="Arial" w:hAnsi="Arial" w:cs="Arial"/>
                      <w:sz w:val="24"/>
                      <w:szCs w:val="24"/>
                    </w:rPr>
                    <w:t>Administracinių paslaugų kokybės standarto taikymas“</w:t>
                  </w:r>
                  <w:r w:rsidRPr="00E40A9D">
                    <w:rPr>
                      <w:rFonts w:ascii="Arial" w:eastAsia="Times New Roman" w:hAnsi="Arial" w:cs="Arial"/>
                      <w:color w:val="000000"/>
                      <w:sz w:val="24"/>
                      <w:szCs w:val="24"/>
                    </w:rPr>
                    <w:t xml:space="preserve"> įvykdyta.</w:t>
                  </w:r>
                </w:p>
              </w:tc>
            </w:tr>
            <w:bookmarkEnd w:id="14"/>
          </w:tbl>
          <w:p w14:paraId="65BFE81A" w14:textId="77777777" w:rsidR="009F0D20" w:rsidRPr="007F38C8" w:rsidRDefault="009F0D20" w:rsidP="00657232">
            <w:pPr>
              <w:tabs>
                <w:tab w:val="left" w:pos="2160"/>
                <w:tab w:val="left" w:pos="2302"/>
              </w:tabs>
              <w:spacing w:line="276" w:lineRule="auto"/>
              <w:ind w:right="-965"/>
              <w:jc w:val="both"/>
              <w:rPr>
                <w:rFonts w:ascii="Arial" w:eastAsia="Times New Roman" w:hAnsi="Arial" w:cs="Arial"/>
                <w:b/>
                <w:i/>
                <w:sz w:val="24"/>
                <w:szCs w:val="24"/>
              </w:rPr>
            </w:pPr>
          </w:p>
        </w:tc>
        <w:tc>
          <w:tcPr>
            <w:tcW w:w="222" w:type="dxa"/>
            <w:gridSpan w:val="2"/>
          </w:tcPr>
          <w:p w14:paraId="0E380BEF" w14:textId="77777777" w:rsidR="009F0D20" w:rsidRPr="007F38C8" w:rsidRDefault="009F0D20" w:rsidP="00657232">
            <w:pPr>
              <w:spacing w:line="276" w:lineRule="auto"/>
              <w:ind w:right="8"/>
              <w:jc w:val="center"/>
              <w:rPr>
                <w:rFonts w:ascii="Arial" w:eastAsia="Times New Roman" w:hAnsi="Arial" w:cs="Arial"/>
                <w:b/>
                <w:sz w:val="28"/>
                <w:szCs w:val="28"/>
              </w:rPr>
            </w:pPr>
          </w:p>
        </w:tc>
      </w:tr>
      <w:tr w:rsidR="00062B9B" w:rsidRPr="007F38C8" w14:paraId="757E07B5" w14:textId="77777777" w:rsidTr="007F38C8">
        <w:trPr>
          <w:gridAfter w:val="1"/>
          <w:wAfter w:w="193" w:type="dxa"/>
          <w:trHeight w:val="202"/>
        </w:trPr>
        <w:tc>
          <w:tcPr>
            <w:tcW w:w="4626" w:type="dxa"/>
          </w:tcPr>
          <w:p w14:paraId="308D23CB" w14:textId="77777777" w:rsidR="00062B9B" w:rsidRPr="007F38C8" w:rsidRDefault="00062B9B" w:rsidP="00657232">
            <w:pPr>
              <w:tabs>
                <w:tab w:val="num" w:pos="2010"/>
              </w:tabs>
              <w:spacing w:line="276" w:lineRule="auto"/>
              <w:ind w:right="8"/>
              <w:jc w:val="both"/>
              <w:rPr>
                <w:rFonts w:ascii="Arial" w:eastAsia="Times New Roman" w:hAnsi="Arial" w:cs="Arial"/>
                <w:b/>
                <w:i/>
                <w:sz w:val="24"/>
                <w:szCs w:val="24"/>
              </w:rPr>
            </w:pPr>
          </w:p>
        </w:tc>
        <w:tc>
          <w:tcPr>
            <w:tcW w:w="659" w:type="dxa"/>
          </w:tcPr>
          <w:p w14:paraId="31A2FA7D" w14:textId="1CD945BA" w:rsidR="00062B9B" w:rsidRPr="007F38C8" w:rsidRDefault="00062B9B" w:rsidP="00657232">
            <w:pPr>
              <w:tabs>
                <w:tab w:val="num" w:pos="2010"/>
              </w:tabs>
              <w:spacing w:line="276" w:lineRule="auto"/>
              <w:ind w:right="8"/>
              <w:jc w:val="both"/>
              <w:rPr>
                <w:rFonts w:ascii="Arial" w:eastAsia="Times New Roman" w:hAnsi="Arial" w:cs="Arial"/>
                <w:bCs/>
                <w:iCs/>
                <w:sz w:val="24"/>
                <w:szCs w:val="24"/>
              </w:rPr>
            </w:pPr>
          </w:p>
        </w:tc>
        <w:tc>
          <w:tcPr>
            <w:tcW w:w="4641" w:type="dxa"/>
            <w:gridSpan w:val="2"/>
          </w:tcPr>
          <w:p w14:paraId="54705BC9" w14:textId="5301055E" w:rsidR="00062B9B" w:rsidRPr="007F38C8" w:rsidRDefault="00062B9B" w:rsidP="00657232">
            <w:pPr>
              <w:pStyle w:val="Sraopastraipa"/>
              <w:tabs>
                <w:tab w:val="left" w:pos="426"/>
                <w:tab w:val="left" w:pos="709"/>
              </w:tabs>
              <w:spacing w:line="276" w:lineRule="auto"/>
              <w:ind w:left="0"/>
              <w:jc w:val="both"/>
              <w:rPr>
                <w:rFonts w:ascii="Arial" w:eastAsia="Times New Roman" w:hAnsi="Arial" w:cs="Arial"/>
                <w:color w:val="FF0000"/>
                <w:sz w:val="24"/>
                <w:szCs w:val="24"/>
              </w:rPr>
            </w:pPr>
          </w:p>
        </w:tc>
      </w:tr>
    </w:tbl>
    <w:p w14:paraId="194CAE3D" w14:textId="77777777" w:rsidR="00970DDE" w:rsidRDefault="00970DDE" w:rsidP="00657232">
      <w:pPr>
        <w:tabs>
          <w:tab w:val="left" w:pos="570"/>
        </w:tabs>
        <w:spacing w:after="0" w:line="276" w:lineRule="auto"/>
        <w:jc w:val="both"/>
        <w:rPr>
          <w:rFonts w:ascii="Arial" w:eastAsia="Times New Roman" w:hAnsi="Arial" w:cs="Arial"/>
          <w:sz w:val="24"/>
          <w:szCs w:val="24"/>
        </w:rPr>
      </w:pPr>
    </w:p>
    <w:p w14:paraId="4CFCD9B0" w14:textId="423F8135" w:rsidR="009F0D20" w:rsidRPr="007F38C8" w:rsidRDefault="007F38C8" w:rsidP="00657232">
      <w:pPr>
        <w:tabs>
          <w:tab w:val="left" w:pos="570"/>
        </w:tabs>
        <w:spacing w:after="0" w:line="276" w:lineRule="auto"/>
        <w:jc w:val="both"/>
        <w:rPr>
          <w:rFonts w:ascii="Arial" w:eastAsia="Times New Roman" w:hAnsi="Arial" w:cs="Arial"/>
          <w:sz w:val="24"/>
          <w:szCs w:val="24"/>
        </w:rPr>
      </w:pPr>
      <w:r>
        <w:rPr>
          <w:rFonts w:ascii="Arial" w:eastAsia="Times New Roman" w:hAnsi="Arial" w:cs="Arial"/>
          <w:sz w:val="24"/>
          <w:szCs w:val="24"/>
        </w:rPr>
        <w:t>V</w:t>
      </w:r>
      <w:r w:rsidR="009F0D20" w:rsidRPr="007F38C8">
        <w:rPr>
          <w:rFonts w:ascii="Arial" w:eastAsia="Times New Roman" w:hAnsi="Arial" w:cs="Arial"/>
          <w:sz w:val="24"/>
          <w:szCs w:val="24"/>
        </w:rPr>
        <w:t>edėja                                                                                                             Jolanta Brazauskienė</w:t>
      </w:r>
    </w:p>
    <w:p w14:paraId="1B381BE4" w14:textId="77777777" w:rsidR="009F0D20" w:rsidRDefault="009F0D20" w:rsidP="00657232">
      <w:pPr>
        <w:tabs>
          <w:tab w:val="left" w:pos="570"/>
        </w:tabs>
        <w:spacing w:after="0" w:line="276" w:lineRule="auto"/>
        <w:jc w:val="both"/>
        <w:rPr>
          <w:rFonts w:ascii="Arial" w:eastAsia="Times New Roman" w:hAnsi="Arial" w:cs="Arial"/>
          <w:sz w:val="24"/>
          <w:szCs w:val="24"/>
        </w:rPr>
      </w:pPr>
    </w:p>
    <w:bookmarkEnd w:id="0"/>
    <w:bookmarkEnd w:id="13"/>
    <w:p w14:paraId="26D91E90" w14:textId="77777777" w:rsidR="00A22F5F" w:rsidRPr="007F38C8" w:rsidRDefault="00A22F5F" w:rsidP="00657232">
      <w:pPr>
        <w:tabs>
          <w:tab w:val="left" w:pos="570"/>
        </w:tabs>
        <w:spacing w:after="0" w:line="276" w:lineRule="auto"/>
        <w:jc w:val="both"/>
        <w:rPr>
          <w:rFonts w:ascii="Arial" w:eastAsia="Times New Roman" w:hAnsi="Arial" w:cs="Arial"/>
          <w:sz w:val="24"/>
          <w:szCs w:val="24"/>
        </w:rPr>
      </w:pPr>
    </w:p>
    <w:sectPr w:rsidR="00A22F5F" w:rsidRPr="007F38C8" w:rsidSect="00B53901">
      <w:headerReference w:type="even" r:id="rId10"/>
      <w:headerReference w:type="default" r:id="rId11"/>
      <w:footerReference w:type="default" r:id="rId12"/>
      <w:pgSz w:w="12240" w:h="15840"/>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13F7D" w14:textId="77777777" w:rsidR="003640BB" w:rsidRDefault="003640BB" w:rsidP="00B635D2">
      <w:pPr>
        <w:spacing w:after="0" w:line="240" w:lineRule="auto"/>
      </w:pPr>
      <w:r>
        <w:separator/>
      </w:r>
    </w:p>
  </w:endnote>
  <w:endnote w:type="continuationSeparator" w:id="0">
    <w:p w14:paraId="5D937959" w14:textId="77777777" w:rsidR="003640BB" w:rsidRDefault="003640BB" w:rsidP="00B63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BC47" w14:textId="77777777" w:rsidR="00424045" w:rsidRDefault="00424045" w:rsidP="001C4A0C">
    <w:pPr>
      <w:pStyle w:val="Porat"/>
    </w:pPr>
  </w:p>
  <w:p w14:paraId="7677C98E" w14:textId="77777777" w:rsidR="00424045" w:rsidRDefault="00BF42DA" w:rsidP="00D01376">
    <w:pPr>
      <w:pStyle w:val="Porat"/>
      <w:jc w:val="right"/>
    </w:pPr>
    <w:r>
      <w:rPr>
        <w:noProof/>
        <w:lang w:eastAsia="lt-LT"/>
      </w:rPr>
      <mc:AlternateContent>
        <mc:Choice Requires="wps">
          <w:drawing>
            <wp:anchor distT="0" distB="0" distL="114300" distR="114300" simplePos="0" relativeHeight="251659264" behindDoc="0" locked="0" layoutInCell="1" allowOverlap="1" wp14:anchorId="27288C6D" wp14:editId="599FEF0A">
              <wp:simplePos x="0" y="0"/>
              <wp:positionH relativeFrom="column">
                <wp:posOffset>76200</wp:posOffset>
              </wp:positionH>
              <wp:positionV relativeFrom="paragraph">
                <wp:posOffset>120015</wp:posOffset>
              </wp:positionV>
              <wp:extent cx="6153150" cy="0"/>
              <wp:effectExtent l="13335" t="5715" r="5715" b="13335"/>
              <wp:wrapNone/>
              <wp:docPr id="6"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97C10" id="Tiesioji jungtis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45pt" to="49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voTyQEAAHUDAAAOAAAAZHJzL2Uyb0RvYy54bWysU02P2yAQvVfqf0DcGyepErVWnD1ku71s&#10;20ib/oAJYJstMAhI7Pz7DuSj2/a2Wh8Qw8w85r2HV3ejNeyoQtToGj6bTDlTTqDUrmv4z93Dh0+c&#10;xQROgkGnGn5Skd+t379bDb5Wc+zRSBUYgbhYD77hfUq+rqooemUhTtArR8kWg4VEYegqGWAgdGuq&#10;+XS6rAYM0gcUKkY6vT8n+brgt60S6UfbRpWYaTjNlsoayrrPa7VeQd0F8L0WlzHgFVNY0I4uvUHd&#10;QwJ2CPo/KKtFwIhtmgi0FbatFqpwIDaz6T9snnrwqnAhcaK/yRTfDlZ8P24D07LhS84cWLJopxW5&#10;+azZ88F1SUe2zCoNPtZUvHHbkHmK0T35RxS/InO46cF1qky7O3mCmOWO6q+WHERPd+2HbyipBg4J&#10;i2RjG2yGJDHYWJw53ZxRY2KCDpezxcfZggwU11wF9bXRh5i+KrQsbxputMuiQQ3Hx5jyIFBfS/Kx&#10;wwdtTDHeODY0/PNivigNEY2WOZnLYuj2GxPYEfLTKV9hRZmXZQEPThawXoH8ctkn0Oa8p8uNu4iR&#10;+Z+V3KM8bcNVJPK2THl5h/nxvIxL95+/Zf0bAAD//wMAUEsDBBQABgAIAAAAIQAk7TEf2gAAAAgB&#10;AAAPAAAAZHJzL2Rvd25yZXYueG1sTE9NS8NAEL0L/odlBC+l3TSCpGk2RdTcvNgqXqfZMQlmZ9Ps&#10;to3+ekc86Gl4H7x5r9hMrlcnGkPn2cBykYAirr3tuDHwsqvmGagQkS32nsnAJwXYlJcXBebWn/mZ&#10;TtvYKAnhkKOBNsYh1zrULTkMCz8Qi/buR4dR4NhoO+JZwl2v0yS51Q47lg8tDnTfUv2xPToDoXql&#10;Q/U1q2fJ203jKT08PD2iMddX090aVKQp/pnhp75Uh1I67f2RbVC94FSmRLnZCpToq2wpxP6X0GWh&#10;/w8ovwEAAP//AwBQSwECLQAUAAYACAAAACEAtoM4kv4AAADhAQAAEwAAAAAAAAAAAAAAAAAAAAAA&#10;W0NvbnRlbnRfVHlwZXNdLnhtbFBLAQItABQABgAIAAAAIQA4/SH/1gAAAJQBAAALAAAAAAAAAAAA&#10;AAAAAC8BAABfcmVscy8ucmVsc1BLAQItABQABgAIAAAAIQD22voTyQEAAHUDAAAOAAAAAAAAAAAA&#10;AAAAAC4CAABkcnMvZTJvRG9jLnhtbFBLAQItABQABgAIAAAAIQAk7TEf2gAAAAgBAAAPAAAAAAAA&#10;AAAAAAAAACMEAABkcnMvZG93bnJldi54bWxQSwUGAAAAAAQABADzAAAAKgUAAAAA&#10;"/>
          </w:pict>
        </mc:Fallback>
      </mc:AlternateContent>
    </w:r>
  </w:p>
  <w:p w14:paraId="6C7C3DA6" w14:textId="3B6A3801" w:rsidR="00424045" w:rsidRPr="00C83941" w:rsidRDefault="00BF42DA" w:rsidP="00D01376">
    <w:pPr>
      <w:pStyle w:val="Porat"/>
      <w:jc w:val="right"/>
      <w:rPr>
        <w:rFonts w:ascii="Times New Roman" w:hAnsi="Times New Roman" w:cs="Times New Roman"/>
      </w:rPr>
    </w:pPr>
    <w:r w:rsidRPr="00C83941">
      <w:rPr>
        <w:rFonts w:ascii="Times New Roman" w:hAnsi="Times New Roman" w:cs="Times New Roman"/>
      </w:rPr>
      <w:t>Klaipėdos rajono savivaldybės administracijos Centralizuot</w:t>
    </w:r>
    <w:r w:rsidR="004870FD">
      <w:rPr>
        <w:rFonts w:ascii="Times New Roman" w:hAnsi="Times New Roman" w:cs="Times New Roman"/>
      </w:rPr>
      <w:t>o</w:t>
    </w:r>
    <w:r w:rsidRPr="00C83941">
      <w:rPr>
        <w:rFonts w:ascii="Times New Roman" w:hAnsi="Times New Roman" w:cs="Times New Roman"/>
      </w:rPr>
      <w:t xml:space="preserve"> vidaus audito skyrius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4A5B" w14:textId="77777777" w:rsidR="003640BB" w:rsidRDefault="003640BB" w:rsidP="00B635D2">
      <w:pPr>
        <w:spacing w:after="0" w:line="240" w:lineRule="auto"/>
      </w:pPr>
      <w:r>
        <w:separator/>
      </w:r>
    </w:p>
  </w:footnote>
  <w:footnote w:type="continuationSeparator" w:id="0">
    <w:p w14:paraId="1BA1F0AB" w14:textId="77777777" w:rsidR="003640BB" w:rsidRDefault="003640BB" w:rsidP="00B635D2">
      <w:pPr>
        <w:spacing w:after="0" w:line="240" w:lineRule="auto"/>
      </w:pPr>
      <w:r>
        <w:continuationSeparator/>
      </w:r>
    </w:p>
  </w:footnote>
  <w:footnote w:id="1">
    <w:p w14:paraId="6BF86532" w14:textId="2508E12B" w:rsidR="00707A23" w:rsidRPr="002A42BA" w:rsidRDefault="00707A23" w:rsidP="002A42BA">
      <w:pPr>
        <w:pStyle w:val="Puslapioinaostekstas"/>
        <w:spacing w:line="276" w:lineRule="auto"/>
        <w:jc w:val="both"/>
        <w:rPr>
          <w:rFonts w:ascii="Arial" w:hAnsi="Arial" w:cs="Arial"/>
          <w:lang w:val="lt-LT"/>
        </w:rPr>
      </w:pPr>
      <w:r w:rsidRPr="002A42BA">
        <w:rPr>
          <w:rStyle w:val="Puslapioinaosnuoroda"/>
        </w:rPr>
        <w:footnoteRef/>
      </w:r>
      <w:r w:rsidRPr="002A42BA">
        <w:rPr>
          <w:rFonts w:ascii="Arial" w:hAnsi="Arial" w:cs="Arial"/>
          <w:lang w:val="lt-LT"/>
        </w:rPr>
        <w:t xml:space="preserve"> Lietuvos Respublikos administracinės naštos mažinimo įstatymo 7 str. 3 d.</w:t>
      </w:r>
    </w:p>
  </w:footnote>
  <w:footnote w:id="2">
    <w:p w14:paraId="38E74C4C" w14:textId="2DBCF311" w:rsidR="00707A23" w:rsidRPr="002A42BA" w:rsidRDefault="00707A23" w:rsidP="002A42BA">
      <w:pPr>
        <w:pStyle w:val="Puslapioinaostekstas"/>
        <w:spacing w:line="276" w:lineRule="auto"/>
        <w:jc w:val="both"/>
        <w:rPr>
          <w:rFonts w:ascii="Arial" w:hAnsi="Arial" w:cs="Arial"/>
          <w:b/>
          <w:bCs/>
          <w:lang w:val="lt-LT"/>
        </w:rPr>
      </w:pPr>
      <w:r w:rsidRPr="002A42BA">
        <w:rPr>
          <w:rStyle w:val="Puslapioinaosnuoroda"/>
          <w:rFonts w:ascii="Arial" w:hAnsi="Arial" w:cs="Arial"/>
        </w:rPr>
        <w:footnoteRef/>
      </w:r>
      <w:r w:rsidRPr="002A42BA">
        <w:rPr>
          <w:rFonts w:ascii="Arial" w:hAnsi="Arial" w:cs="Arial"/>
          <w:lang w:val="lt-LT"/>
        </w:rPr>
        <w:t xml:space="preserve"> Centralizuoto vidaus audito skyriaus vedėjo 202</w:t>
      </w:r>
      <w:r w:rsidR="002A42BA" w:rsidRPr="002A42BA">
        <w:rPr>
          <w:rFonts w:ascii="Arial" w:hAnsi="Arial" w:cs="Arial"/>
          <w:lang w:val="lt-LT"/>
        </w:rPr>
        <w:t>5</w:t>
      </w:r>
      <w:r w:rsidRPr="002A42BA">
        <w:rPr>
          <w:rFonts w:ascii="Arial" w:hAnsi="Arial" w:cs="Arial"/>
          <w:lang w:val="lt-LT"/>
        </w:rPr>
        <w:t xml:space="preserve"> m. </w:t>
      </w:r>
      <w:r w:rsidR="002A42BA" w:rsidRPr="002A42BA">
        <w:rPr>
          <w:rFonts w:ascii="Arial" w:hAnsi="Arial" w:cs="Arial"/>
          <w:lang w:val="lt-LT"/>
        </w:rPr>
        <w:t>vasario 25</w:t>
      </w:r>
      <w:r w:rsidRPr="002A42BA">
        <w:rPr>
          <w:rFonts w:ascii="Arial" w:hAnsi="Arial" w:cs="Arial"/>
          <w:lang w:val="lt-LT"/>
        </w:rPr>
        <w:t xml:space="preserve"> d. pavedimas Nr. Ca-1 „Dėl vidaus audito atlikimo</w:t>
      </w:r>
      <w:r w:rsidRPr="002A42BA">
        <w:rPr>
          <w:rFonts w:ascii="Arial" w:hAnsi="Arial" w:cs="Arial"/>
          <w:b/>
          <w:bCs/>
          <w:lang w:val="lt-LT"/>
        </w:rPr>
        <w:t>“.</w:t>
      </w:r>
    </w:p>
  </w:footnote>
  <w:footnote w:id="3">
    <w:p w14:paraId="1D448861" w14:textId="5C70D233" w:rsidR="00B9731C" w:rsidRPr="00F12946" w:rsidRDefault="00B9731C" w:rsidP="00B4062B">
      <w:pPr>
        <w:pStyle w:val="Puslapioinaostekstas"/>
        <w:spacing w:line="276" w:lineRule="auto"/>
        <w:jc w:val="both"/>
        <w:rPr>
          <w:lang w:val="lt-LT"/>
        </w:rPr>
      </w:pPr>
      <w:r>
        <w:rPr>
          <w:rStyle w:val="Puslapioinaosnuoroda"/>
        </w:rPr>
        <w:footnoteRef/>
      </w:r>
      <w:r>
        <w:t xml:space="preserve"> </w:t>
      </w:r>
      <w:bookmarkStart w:id="2" w:name="_Hlk166833878"/>
      <w:r w:rsidRPr="00F12946">
        <w:rPr>
          <w:rFonts w:ascii="Arial" w:hAnsi="Arial" w:cs="Arial"/>
          <w:lang w:val="lt-LT"/>
        </w:rPr>
        <w:t>2024 m. sausio 25 d. sprendimas Nr. T11-27 “Dėl Klaipėdos rajono savivaldybės strateginio veiklos plano 2024-2026 m. tvirtinimo”</w:t>
      </w:r>
      <w:bookmarkEnd w:id="2"/>
      <w:r w:rsidRPr="00F12946">
        <w:rPr>
          <w:rFonts w:ascii="Arial" w:hAnsi="Arial" w:cs="Arial"/>
          <w:lang w:val="lt-LT"/>
        </w:rPr>
        <w:t>.</w:t>
      </w:r>
    </w:p>
  </w:footnote>
  <w:footnote w:id="4">
    <w:p w14:paraId="59EABC69" w14:textId="514FD661" w:rsidR="00900B93" w:rsidRPr="00D81FA2" w:rsidRDefault="00900B93" w:rsidP="00B4062B">
      <w:pPr>
        <w:pStyle w:val="Puslapioinaostekstas"/>
        <w:spacing w:line="276" w:lineRule="auto"/>
        <w:jc w:val="both"/>
        <w:rPr>
          <w:rFonts w:ascii="Arial" w:hAnsi="Arial" w:cs="Arial"/>
          <w:lang w:val="lt-LT"/>
        </w:rPr>
      </w:pPr>
      <w:r w:rsidRPr="00E20198">
        <w:rPr>
          <w:rStyle w:val="Puslapioinaosnuoroda"/>
          <w:rFonts w:ascii="Arial" w:hAnsi="Arial" w:cs="Arial"/>
        </w:rPr>
        <w:footnoteRef/>
      </w:r>
      <w:r w:rsidRPr="00E20198">
        <w:rPr>
          <w:rFonts w:ascii="Arial" w:hAnsi="Arial" w:cs="Arial"/>
          <w:lang w:val="lt-LT"/>
        </w:rPr>
        <w:t xml:space="preserve"> </w:t>
      </w:r>
      <w:bookmarkStart w:id="3" w:name="_Hlk165969507"/>
      <w:bookmarkStart w:id="4" w:name="_Hlk195171597"/>
      <w:r w:rsidRPr="00E20198">
        <w:rPr>
          <w:rFonts w:ascii="Arial" w:hAnsi="Arial" w:cs="Arial"/>
          <w:lang w:val="lt-LT"/>
        </w:rPr>
        <w:t xml:space="preserve">Klaipėdos rajono savivaldybės tarybos </w:t>
      </w:r>
      <w:r w:rsidRPr="00D81FA2">
        <w:rPr>
          <w:rFonts w:ascii="Arial" w:hAnsi="Arial" w:cs="Arial"/>
          <w:lang w:val="lt-LT"/>
        </w:rPr>
        <w:t>202</w:t>
      </w:r>
      <w:r w:rsidR="00B20FFC" w:rsidRPr="00D81FA2">
        <w:rPr>
          <w:rFonts w:ascii="Arial" w:hAnsi="Arial" w:cs="Arial"/>
          <w:lang w:val="lt-LT"/>
        </w:rPr>
        <w:t>4</w:t>
      </w:r>
      <w:r w:rsidRPr="00D81FA2">
        <w:rPr>
          <w:rFonts w:ascii="Arial" w:hAnsi="Arial" w:cs="Arial"/>
          <w:lang w:val="lt-LT"/>
        </w:rPr>
        <w:t xml:space="preserve"> m. kovo </w:t>
      </w:r>
      <w:r w:rsidR="00B20FFC" w:rsidRPr="00D81FA2">
        <w:rPr>
          <w:rFonts w:ascii="Arial" w:hAnsi="Arial" w:cs="Arial"/>
          <w:lang w:val="lt-LT"/>
        </w:rPr>
        <w:t>28</w:t>
      </w:r>
      <w:r w:rsidRPr="00D81FA2">
        <w:rPr>
          <w:rFonts w:ascii="Arial" w:hAnsi="Arial" w:cs="Arial"/>
          <w:lang w:val="lt-LT"/>
        </w:rPr>
        <w:t xml:space="preserve"> d. sprendim</w:t>
      </w:r>
      <w:r w:rsidR="00EC1029" w:rsidRPr="00D81FA2">
        <w:rPr>
          <w:rFonts w:ascii="Arial" w:hAnsi="Arial" w:cs="Arial"/>
          <w:lang w:val="lt-LT"/>
        </w:rPr>
        <w:t>as</w:t>
      </w:r>
      <w:r w:rsidRPr="00D81FA2">
        <w:rPr>
          <w:rFonts w:ascii="Arial" w:hAnsi="Arial" w:cs="Arial"/>
          <w:lang w:val="lt-LT"/>
        </w:rPr>
        <w:t xml:space="preserve"> Nr. T11-</w:t>
      </w:r>
      <w:r w:rsidR="00B20FFC" w:rsidRPr="00D81FA2">
        <w:rPr>
          <w:rFonts w:ascii="Arial" w:hAnsi="Arial" w:cs="Arial"/>
          <w:lang w:val="lt-LT"/>
        </w:rPr>
        <w:t>156</w:t>
      </w:r>
      <w:r w:rsidRPr="00D81FA2">
        <w:rPr>
          <w:rFonts w:ascii="Arial" w:hAnsi="Arial" w:cs="Arial"/>
          <w:lang w:val="lt-LT"/>
        </w:rPr>
        <w:t xml:space="preserve"> „</w:t>
      </w:r>
      <w:r w:rsidRPr="00D81FA2">
        <w:rPr>
          <w:rFonts w:ascii="Arial" w:hAnsi="Arial" w:cs="Arial"/>
          <w:shd w:val="clear" w:color="auto" w:fill="FFFFFF"/>
          <w:lang w:val="lt-LT"/>
        </w:rPr>
        <w:t>Dėl Klaipėdos rajono savivaldybės tarybos 202</w:t>
      </w:r>
      <w:r w:rsidR="00D02B29" w:rsidRPr="00D81FA2">
        <w:rPr>
          <w:rFonts w:ascii="Arial" w:hAnsi="Arial" w:cs="Arial"/>
          <w:shd w:val="clear" w:color="auto" w:fill="FFFFFF"/>
          <w:lang w:val="lt-LT"/>
        </w:rPr>
        <w:t>4</w:t>
      </w:r>
      <w:r w:rsidRPr="00D81FA2">
        <w:rPr>
          <w:rFonts w:ascii="Arial" w:hAnsi="Arial" w:cs="Arial"/>
          <w:shd w:val="clear" w:color="auto" w:fill="FFFFFF"/>
          <w:lang w:val="lt-LT"/>
        </w:rPr>
        <w:t xml:space="preserve"> m. sausio 2</w:t>
      </w:r>
      <w:r w:rsidR="00D02B29" w:rsidRPr="00D81FA2">
        <w:rPr>
          <w:rFonts w:ascii="Arial" w:hAnsi="Arial" w:cs="Arial"/>
          <w:shd w:val="clear" w:color="auto" w:fill="FFFFFF"/>
          <w:lang w:val="lt-LT"/>
        </w:rPr>
        <w:t>5</w:t>
      </w:r>
      <w:r w:rsidRPr="00D81FA2">
        <w:rPr>
          <w:rFonts w:ascii="Arial" w:hAnsi="Arial" w:cs="Arial"/>
          <w:shd w:val="clear" w:color="auto" w:fill="FFFFFF"/>
          <w:lang w:val="lt-LT"/>
        </w:rPr>
        <w:t xml:space="preserve"> d. sprendimo Nr. T11-</w:t>
      </w:r>
      <w:r w:rsidR="00D02B29" w:rsidRPr="00D81FA2">
        <w:rPr>
          <w:rFonts w:ascii="Arial" w:hAnsi="Arial" w:cs="Arial"/>
          <w:shd w:val="clear" w:color="auto" w:fill="FFFFFF"/>
          <w:lang w:val="lt-LT"/>
        </w:rPr>
        <w:t>27</w:t>
      </w:r>
      <w:r w:rsidRPr="00D81FA2">
        <w:rPr>
          <w:rFonts w:ascii="Arial" w:hAnsi="Arial" w:cs="Arial"/>
          <w:shd w:val="clear" w:color="auto" w:fill="FFFFFF"/>
          <w:lang w:val="lt-LT"/>
        </w:rPr>
        <w:t xml:space="preserve"> „Dėl Klaipėdos rajono savivaldybės strateginio veiklos plano 202</w:t>
      </w:r>
      <w:r w:rsidR="00D02B29" w:rsidRPr="00D81FA2">
        <w:rPr>
          <w:rFonts w:ascii="Arial" w:hAnsi="Arial" w:cs="Arial"/>
          <w:shd w:val="clear" w:color="auto" w:fill="FFFFFF"/>
          <w:lang w:val="lt-LT"/>
        </w:rPr>
        <w:t>4</w:t>
      </w:r>
      <w:r w:rsidRPr="00D81FA2">
        <w:rPr>
          <w:rFonts w:ascii="Arial" w:hAnsi="Arial" w:cs="Arial"/>
          <w:shd w:val="clear" w:color="auto" w:fill="FFFFFF"/>
          <w:lang w:val="lt-LT"/>
        </w:rPr>
        <w:t>–202</w:t>
      </w:r>
      <w:r w:rsidR="00D02B29" w:rsidRPr="00D81FA2">
        <w:rPr>
          <w:rFonts w:ascii="Arial" w:hAnsi="Arial" w:cs="Arial"/>
          <w:shd w:val="clear" w:color="auto" w:fill="FFFFFF"/>
          <w:lang w:val="lt-LT"/>
        </w:rPr>
        <w:t>6</w:t>
      </w:r>
      <w:r w:rsidRPr="00D81FA2">
        <w:rPr>
          <w:rFonts w:ascii="Arial" w:hAnsi="Arial" w:cs="Arial"/>
          <w:shd w:val="clear" w:color="auto" w:fill="FFFFFF"/>
          <w:lang w:val="lt-LT"/>
        </w:rPr>
        <w:t xml:space="preserve"> m. tvirtinimo“ pakeitimo</w:t>
      </w:r>
      <w:r w:rsidRPr="00D81FA2">
        <w:rPr>
          <w:rFonts w:ascii="Arial" w:hAnsi="Arial" w:cs="Arial"/>
          <w:lang w:val="lt-LT"/>
        </w:rPr>
        <w:t>”</w:t>
      </w:r>
      <w:bookmarkEnd w:id="3"/>
      <w:r w:rsidRPr="00D81FA2">
        <w:rPr>
          <w:rFonts w:ascii="Arial" w:hAnsi="Arial" w:cs="Arial"/>
          <w:lang w:val="lt-LT"/>
        </w:rPr>
        <w:t xml:space="preserve">; </w:t>
      </w:r>
      <w:bookmarkEnd w:id="4"/>
      <w:r w:rsidR="00D02B29" w:rsidRPr="00D81FA2">
        <w:rPr>
          <w:rFonts w:ascii="Arial" w:hAnsi="Arial" w:cs="Arial"/>
          <w:lang w:val="lt-LT"/>
        </w:rPr>
        <w:t>Klaipėdos rajono savivaldybės tarybos 2024 m. gegužės 30 d. sprendimas Nr. T11-264 „</w:t>
      </w:r>
      <w:r w:rsidR="00D02B29" w:rsidRPr="00D81FA2">
        <w:rPr>
          <w:rFonts w:ascii="Arial" w:hAnsi="Arial" w:cs="Arial"/>
          <w:shd w:val="clear" w:color="auto" w:fill="FFFFFF"/>
          <w:lang w:val="lt-LT"/>
        </w:rPr>
        <w:t>Dėl Klaipėdos rajono savivaldybės tarybos 2024 m. sausio 25 d. sprendimo Nr. T11-27 „Dėl Klaipėdos rajono savivaldybės strateginio veiklos plano 2024–2026 m. tvirtinimo“ pakeitimo</w:t>
      </w:r>
      <w:r w:rsidR="00D02B29" w:rsidRPr="00D81FA2">
        <w:rPr>
          <w:rFonts w:ascii="Arial" w:hAnsi="Arial" w:cs="Arial"/>
          <w:lang w:val="lt-LT"/>
        </w:rPr>
        <w:t>”;</w:t>
      </w:r>
      <w:r w:rsidR="007604D0" w:rsidRPr="00D81FA2">
        <w:rPr>
          <w:rFonts w:ascii="Arial" w:hAnsi="Arial" w:cs="Arial"/>
          <w:lang w:val="lt-LT"/>
        </w:rPr>
        <w:t xml:space="preserve"> Klaipėdos rajono savivaldybės tarybos 2024 m. </w:t>
      </w:r>
      <w:r w:rsidR="00E9794A" w:rsidRPr="00D81FA2">
        <w:rPr>
          <w:rFonts w:ascii="Arial" w:hAnsi="Arial" w:cs="Arial"/>
          <w:lang w:val="lt-LT"/>
        </w:rPr>
        <w:t>birželio 26</w:t>
      </w:r>
      <w:r w:rsidR="007604D0" w:rsidRPr="00D81FA2">
        <w:rPr>
          <w:rFonts w:ascii="Arial" w:hAnsi="Arial" w:cs="Arial"/>
          <w:lang w:val="lt-LT"/>
        </w:rPr>
        <w:t xml:space="preserve"> d. sprendimas Nr. T11-</w:t>
      </w:r>
      <w:r w:rsidR="00E9794A" w:rsidRPr="00D81FA2">
        <w:rPr>
          <w:rFonts w:ascii="Arial" w:hAnsi="Arial" w:cs="Arial"/>
          <w:lang w:val="lt-LT"/>
        </w:rPr>
        <w:t>300</w:t>
      </w:r>
      <w:r w:rsidR="007604D0" w:rsidRPr="00D81FA2">
        <w:rPr>
          <w:rFonts w:ascii="Arial" w:hAnsi="Arial" w:cs="Arial"/>
          <w:lang w:val="lt-LT"/>
        </w:rPr>
        <w:t xml:space="preserve"> „</w:t>
      </w:r>
      <w:r w:rsidR="007604D0" w:rsidRPr="00D81FA2">
        <w:rPr>
          <w:rFonts w:ascii="Arial" w:hAnsi="Arial" w:cs="Arial"/>
          <w:shd w:val="clear" w:color="auto" w:fill="FFFFFF"/>
          <w:lang w:val="lt-LT"/>
        </w:rPr>
        <w:t>Dėl Klaipėdos rajono savivaldybės tarybos 2024 m. sausio 25 d. sprendimo Nr. T11-27 „Dėl Klaipėdos rajono savivaldybės strateginio veiklos plano 2024–2026 m. tvirtinimo“ pakeitimo</w:t>
      </w:r>
      <w:r w:rsidR="007604D0" w:rsidRPr="00D81FA2">
        <w:rPr>
          <w:rFonts w:ascii="Arial" w:hAnsi="Arial" w:cs="Arial"/>
          <w:lang w:val="lt-LT"/>
        </w:rPr>
        <w:t>”;</w:t>
      </w:r>
      <w:r w:rsidR="00F759F6" w:rsidRPr="00D81FA2">
        <w:rPr>
          <w:rFonts w:ascii="Arial" w:hAnsi="Arial" w:cs="Arial"/>
          <w:lang w:val="lt-LT"/>
        </w:rPr>
        <w:t xml:space="preserve"> Klaipėdos rajono savivaldybės tarybos 2024 m. rugpjūčio 29 d. sprendimas Nr. T11-376 „</w:t>
      </w:r>
      <w:r w:rsidR="00F759F6" w:rsidRPr="00D81FA2">
        <w:rPr>
          <w:rFonts w:ascii="Arial" w:hAnsi="Arial" w:cs="Arial"/>
          <w:shd w:val="clear" w:color="auto" w:fill="FFFFFF"/>
          <w:lang w:val="lt-LT"/>
        </w:rPr>
        <w:t>Dėl Klaipėdos rajono savivaldybės tarybos 2024 m. sausio 25 d. sprendimo Nr. T11-27 „Dėl Klaipėdos rajono savivaldybės strateginio veiklos plano 2024–2026 m. tvirtinimo“ pakeitimo</w:t>
      </w:r>
      <w:r w:rsidR="00F759F6" w:rsidRPr="00D81FA2">
        <w:rPr>
          <w:rFonts w:ascii="Arial" w:hAnsi="Arial" w:cs="Arial"/>
          <w:lang w:val="lt-LT"/>
        </w:rPr>
        <w:t>”; Klaipėdos rajono savivaldybės tarybos 2024 m. spalio 31 d. sprendimas Nr. T11-473 „</w:t>
      </w:r>
      <w:r w:rsidR="00F759F6" w:rsidRPr="00D81FA2">
        <w:rPr>
          <w:rFonts w:ascii="Arial" w:hAnsi="Arial" w:cs="Arial"/>
          <w:shd w:val="clear" w:color="auto" w:fill="FFFFFF"/>
          <w:lang w:val="lt-LT"/>
        </w:rPr>
        <w:t>Dėl Klaipėdos rajono savivaldybės tarybos 2024 m. sausio 25 d. sprendimo Nr. T11-27 „Dėl Klaipėdos rajono savivaldybės strateginio veiklos plano 2024–2026 m. tvirtinimo“ pakeitimo</w:t>
      </w:r>
      <w:r w:rsidR="00F759F6" w:rsidRPr="00D81FA2">
        <w:rPr>
          <w:rFonts w:ascii="Arial" w:hAnsi="Arial" w:cs="Arial"/>
          <w:lang w:val="lt-LT"/>
        </w:rPr>
        <w:t>”; Klaipėdos rajono savivaldybės tarybos 2024 m. gruodžio 19 d. sprendimas Nr. T11-553 „</w:t>
      </w:r>
      <w:r w:rsidR="00F759F6" w:rsidRPr="00D81FA2">
        <w:rPr>
          <w:rFonts w:ascii="Arial" w:hAnsi="Arial" w:cs="Arial"/>
          <w:shd w:val="clear" w:color="auto" w:fill="FFFFFF"/>
          <w:lang w:val="lt-LT"/>
        </w:rPr>
        <w:t>Dėl Klaipėdos rajono savivaldybės tarybos 2024 m. sausio 25 d. sprendimo Nr. T11-27 „Dėl Klaipėdos rajono savivaldybės strateginio veiklos plano 2024–2026 m. tvirtinimo“ pakeitimo</w:t>
      </w:r>
      <w:r w:rsidR="00F759F6" w:rsidRPr="00D81FA2">
        <w:rPr>
          <w:rFonts w:ascii="Arial" w:hAnsi="Arial" w:cs="Arial"/>
          <w:lang w:val="lt-LT"/>
        </w:rPr>
        <w:t>”</w:t>
      </w:r>
      <w:r w:rsidR="00D81FA2" w:rsidRPr="00D81FA2">
        <w:rPr>
          <w:rFonts w:ascii="Arial" w:hAnsi="Arial" w:cs="Arial"/>
          <w:lang w:val="lt-LT"/>
        </w:rPr>
        <w:t>.</w:t>
      </w:r>
    </w:p>
  </w:footnote>
  <w:footnote w:id="5">
    <w:p w14:paraId="31DD9CC3" w14:textId="6F3CCFEE" w:rsidR="007975D3" w:rsidRPr="00100F88" w:rsidRDefault="007975D3" w:rsidP="00B4062B">
      <w:pPr>
        <w:pStyle w:val="Puslapioinaostekstas"/>
        <w:spacing w:line="276" w:lineRule="auto"/>
        <w:jc w:val="both"/>
        <w:rPr>
          <w:rFonts w:ascii="Arial" w:hAnsi="Arial" w:cs="Arial"/>
          <w:lang w:val="lt-LT"/>
        </w:rPr>
      </w:pPr>
      <w:r w:rsidRPr="00100F88">
        <w:rPr>
          <w:rStyle w:val="Puslapioinaosnuoroda"/>
          <w:rFonts w:ascii="Arial" w:hAnsi="Arial" w:cs="Arial"/>
          <w:lang w:val="lt-LT"/>
        </w:rPr>
        <w:footnoteRef/>
      </w:r>
      <w:r w:rsidRPr="00100F88">
        <w:rPr>
          <w:rFonts w:ascii="Arial" w:hAnsi="Arial" w:cs="Arial"/>
          <w:lang w:val="lt-LT"/>
        </w:rPr>
        <w:t xml:space="preserve"> 2024 m. kovo 12 d. potvarkis Nr. MV-295 “Dėl Klaipėdos rajono savivaldybės 2024-2026 m. strateginio veiklos plano program</w:t>
      </w:r>
      <w:r w:rsidR="00100F88">
        <w:rPr>
          <w:rFonts w:ascii="Arial" w:hAnsi="Arial" w:cs="Arial"/>
          <w:lang w:val="lt-LT"/>
        </w:rPr>
        <w:t>ų</w:t>
      </w:r>
      <w:r w:rsidRPr="00100F88">
        <w:rPr>
          <w:rFonts w:ascii="Arial" w:hAnsi="Arial" w:cs="Arial"/>
          <w:lang w:val="lt-LT"/>
        </w:rPr>
        <w:t xml:space="preserve"> detalizacijos tvirtinimo” (su vėl</w:t>
      </w:r>
      <w:r w:rsidR="00100F88">
        <w:rPr>
          <w:rFonts w:ascii="Arial" w:hAnsi="Arial" w:cs="Arial"/>
          <w:lang w:val="lt-LT"/>
        </w:rPr>
        <w:t>e</w:t>
      </w:r>
      <w:r w:rsidRPr="00100F88">
        <w:rPr>
          <w:rFonts w:ascii="Arial" w:hAnsi="Arial" w:cs="Arial"/>
          <w:lang w:val="lt-LT"/>
        </w:rPr>
        <w:t>sniais pakeitimais).</w:t>
      </w:r>
    </w:p>
  </w:footnote>
  <w:footnote w:id="6">
    <w:p w14:paraId="5D01F7C9" w14:textId="0B01E2C3" w:rsidR="00DB5383" w:rsidRPr="00DB5383" w:rsidRDefault="00DB5383" w:rsidP="00B4062B">
      <w:pPr>
        <w:pStyle w:val="Puslapioinaostekstas"/>
        <w:spacing w:line="276" w:lineRule="auto"/>
        <w:jc w:val="both"/>
        <w:rPr>
          <w:lang w:val="lt-LT"/>
        </w:rPr>
      </w:pPr>
      <w:r>
        <w:rPr>
          <w:rStyle w:val="Puslapioinaosnuoroda"/>
        </w:rPr>
        <w:footnoteRef/>
      </w:r>
      <w:r w:rsidRPr="00E95756">
        <w:rPr>
          <w:lang w:val="fi-FI"/>
        </w:rPr>
        <w:t xml:space="preserve"> </w:t>
      </w:r>
      <w:r w:rsidRPr="00DB5383">
        <w:rPr>
          <w:rFonts w:ascii="Arial" w:hAnsi="Arial" w:cs="Arial"/>
          <w:lang w:val="lt-LT"/>
        </w:rPr>
        <w:t>202</w:t>
      </w:r>
      <w:r>
        <w:rPr>
          <w:rFonts w:ascii="Arial" w:hAnsi="Arial" w:cs="Arial"/>
          <w:lang w:val="lt-LT"/>
        </w:rPr>
        <w:t>4</w:t>
      </w:r>
      <w:r w:rsidRPr="00DB5383">
        <w:rPr>
          <w:rFonts w:ascii="Arial" w:hAnsi="Arial" w:cs="Arial"/>
          <w:lang w:val="lt-LT"/>
        </w:rPr>
        <w:t xml:space="preserve"> m. </w:t>
      </w:r>
      <w:r>
        <w:rPr>
          <w:rFonts w:ascii="Arial" w:hAnsi="Arial" w:cs="Arial"/>
          <w:lang w:val="lt-LT"/>
        </w:rPr>
        <w:t>kovo 8</w:t>
      </w:r>
      <w:r w:rsidRPr="00DB5383">
        <w:rPr>
          <w:rFonts w:ascii="Arial" w:hAnsi="Arial" w:cs="Arial"/>
          <w:lang w:val="lt-LT"/>
        </w:rPr>
        <w:t xml:space="preserve"> d. įsakymas Nr. AV-</w:t>
      </w:r>
      <w:r>
        <w:rPr>
          <w:rFonts w:ascii="Arial" w:hAnsi="Arial" w:cs="Arial"/>
          <w:lang w:val="lt-LT"/>
        </w:rPr>
        <w:t>348</w:t>
      </w:r>
      <w:r w:rsidRPr="00DB5383">
        <w:rPr>
          <w:rFonts w:ascii="Arial" w:hAnsi="Arial" w:cs="Arial"/>
          <w:lang w:val="lt-LT"/>
        </w:rPr>
        <w:t xml:space="preserve"> „Dėl Klaipėdos rajono savivaldybės administracijos 202</w:t>
      </w:r>
      <w:r>
        <w:rPr>
          <w:rFonts w:ascii="Arial" w:hAnsi="Arial" w:cs="Arial"/>
          <w:lang w:val="lt-LT"/>
        </w:rPr>
        <w:t>4</w:t>
      </w:r>
      <w:r w:rsidRPr="00DB5383">
        <w:rPr>
          <w:rFonts w:ascii="Arial" w:hAnsi="Arial" w:cs="Arial"/>
          <w:lang w:val="lt-LT"/>
        </w:rPr>
        <w:t xml:space="preserve"> metų metinio veiklos plano tvirtinimo“</w:t>
      </w:r>
      <w:r>
        <w:rPr>
          <w:rFonts w:ascii="Arial" w:hAnsi="Arial" w:cs="Arial"/>
          <w:lang w:val="lt-LT"/>
        </w:rPr>
        <w:t xml:space="preserve"> (su vėlesniais pakeitimais).</w:t>
      </w:r>
    </w:p>
  </w:footnote>
  <w:footnote w:id="7">
    <w:p w14:paraId="72496D59" w14:textId="7A7FC22F" w:rsidR="00D81692" w:rsidRPr="00D81692" w:rsidRDefault="00D81692" w:rsidP="00B4062B">
      <w:pPr>
        <w:pStyle w:val="Puslapioinaostekstas"/>
        <w:tabs>
          <w:tab w:val="left" w:pos="851"/>
        </w:tabs>
        <w:spacing w:line="276" w:lineRule="auto"/>
        <w:jc w:val="both"/>
        <w:rPr>
          <w:lang w:val="lt-LT"/>
        </w:rPr>
      </w:pPr>
      <w:r>
        <w:rPr>
          <w:rStyle w:val="Puslapioinaosnuoroda"/>
        </w:rPr>
        <w:footnoteRef/>
      </w:r>
      <w:r w:rsidRPr="00E95756">
        <w:rPr>
          <w:lang w:val="lt-LT"/>
        </w:rPr>
        <w:t xml:space="preserve"> </w:t>
      </w:r>
      <w:r w:rsidRPr="00D81FA2">
        <w:rPr>
          <w:rFonts w:ascii="Arial" w:hAnsi="Arial" w:cs="Arial"/>
          <w:lang w:val="lt-LT"/>
        </w:rPr>
        <w:t>Klaipėdos rajono savivaldybės tarybos 2024 m. spalio 31 d. sprendimas Nr. T11-473 „</w:t>
      </w:r>
      <w:r w:rsidRPr="00D81FA2">
        <w:rPr>
          <w:rFonts w:ascii="Arial" w:hAnsi="Arial" w:cs="Arial"/>
          <w:shd w:val="clear" w:color="auto" w:fill="FFFFFF"/>
          <w:lang w:val="lt-LT"/>
        </w:rPr>
        <w:t>Dėl Klaipėdos rajono savivaldybės tarybos 2024 m. sausio 25 d. sprendimo Nr. T11-27 „Dėl Klaipėdos rajono savivaldybės strateginio veiklos plano 2024–2026 m. tvirtinimo“ pakeitimo</w:t>
      </w:r>
      <w:r w:rsidRPr="00D81FA2">
        <w:rPr>
          <w:rFonts w:ascii="Arial" w:hAnsi="Arial" w:cs="Arial"/>
          <w:lang w:val="lt-LT"/>
        </w:rPr>
        <w:t>”</w:t>
      </w:r>
      <w:r>
        <w:rPr>
          <w:rFonts w:ascii="Arial" w:hAnsi="Arial" w:cs="Arial"/>
          <w:lang w:val="lt-LT"/>
        </w:rPr>
        <w:t>.</w:t>
      </w:r>
    </w:p>
  </w:footnote>
  <w:footnote w:id="8">
    <w:p w14:paraId="63142BAD" w14:textId="6EC3F0EF" w:rsidR="002940C4" w:rsidRPr="002A42BA" w:rsidRDefault="002940C4" w:rsidP="00F12946">
      <w:pPr>
        <w:pStyle w:val="Puslapioinaostekstas"/>
        <w:spacing w:line="276" w:lineRule="auto"/>
        <w:jc w:val="both"/>
        <w:rPr>
          <w:rFonts w:ascii="Arial" w:hAnsi="Arial" w:cs="Arial"/>
          <w:lang w:val="lt-LT"/>
        </w:rPr>
      </w:pPr>
      <w:r w:rsidRPr="002A42BA">
        <w:rPr>
          <w:rStyle w:val="Puslapioinaosnuoroda"/>
          <w:rFonts w:ascii="Arial" w:hAnsi="Arial" w:cs="Arial"/>
        </w:rPr>
        <w:footnoteRef/>
      </w:r>
      <w:r w:rsidRPr="002A42BA">
        <w:rPr>
          <w:rFonts w:ascii="Arial" w:hAnsi="Arial" w:cs="Arial"/>
          <w:lang w:val="lt-LT"/>
        </w:rPr>
        <w:t xml:space="preserve"> Klaipėdos rajono savivaldybės administracijos Centralizuoto vidaus audito skyriaus 202</w:t>
      </w:r>
      <w:r w:rsidR="00CD4929" w:rsidRPr="002A42BA">
        <w:rPr>
          <w:rFonts w:ascii="Arial" w:hAnsi="Arial" w:cs="Arial"/>
          <w:lang w:val="lt-LT"/>
        </w:rPr>
        <w:t>4</w:t>
      </w:r>
      <w:r w:rsidRPr="002A42BA">
        <w:rPr>
          <w:rFonts w:ascii="Arial" w:hAnsi="Arial" w:cs="Arial"/>
          <w:lang w:val="lt-LT"/>
        </w:rPr>
        <w:t xml:space="preserve"> m. </w:t>
      </w:r>
      <w:r w:rsidR="00CD4929" w:rsidRPr="002A42BA">
        <w:rPr>
          <w:rFonts w:ascii="Arial" w:hAnsi="Arial" w:cs="Arial"/>
          <w:lang w:val="lt-LT"/>
        </w:rPr>
        <w:t>gegužės 24</w:t>
      </w:r>
      <w:r w:rsidRPr="002A42BA">
        <w:rPr>
          <w:rFonts w:ascii="Arial" w:hAnsi="Arial" w:cs="Arial"/>
          <w:lang w:val="lt-LT"/>
        </w:rPr>
        <w:t xml:space="preserve"> d. </w:t>
      </w:r>
      <w:r w:rsidR="00CD4929" w:rsidRPr="002A42BA">
        <w:rPr>
          <w:rFonts w:ascii="Arial" w:hAnsi="Arial" w:cs="Arial"/>
          <w:lang w:val="lt-LT"/>
        </w:rPr>
        <w:t xml:space="preserve">vidaus audito </w:t>
      </w:r>
      <w:r w:rsidRPr="002A42BA">
        <w:rPr>
          <w:rFonts w:ascii="Arial" w:hAnsi="Arial" w:cs="Arial"/>
          <w:lang w:val="lt-LT"/>
        </w:rPr>
        <w:t>ataskaita Nr. (10.3) Ca1-</w:t>
      </w:r>
      <w:r w:rsidR="00CD4929" w:rsidRPr="002A42BA">
        <w:rPr>
          <w:rFonts w:ascii="Arial" w:hAnsi="Arial" w:cs="Arial"/>
          <w:lang w:val="lt-LT"/>
        </w:rPr>
        <w:t>3</w:t>
      </w:r>
      <w:r w:rsidR="00027C88" w:rsidRPr="002A42BA">
        <w:rPr>
          <w:rFonts w:ascii="Arial" w:hAnsi="Arial" w:cs="Arial"/>
          <w:lang w:val="lt-LT"/>
        </w:rPr>
        <w:t>.</w:t>
      </w:r>
    </w:p>
  </w:footnote>
  <w:footnote w:id="9">
    <w:p w14:paraId="03A28769" w14:textId="77777777" w:rsidR="00075CD7" w:rsidRPr="00E95756" w:rsidRDefault="00075CD7" w:rsidP="00075CD7">
      <w:pPr>
        <w:pStyle w:val="Puslapioinaostekstas"/>
        <w:spacing w:line="276" w:lineRule="auto"/>
        <w:jc w:val="both"/>
        <w:rPr>
          <w:lang w:val="fi-FI"/>
        </w:rPr>
      </w:pPr>
      <w:r>
        <w:rPr>
          <w:rStyle w:val="Puslapioinaosnuoroda"/>
        </w:rPr>
        <w:footnoteRef/>
      </w:r>
      <w:r w:rsidRPr="00E95756">
        <w:rPr>
          <w:lang w:val="lt-LT"/>
        </w:rPr>
        <w:t xml:space="preserve"> </w:t>
      </w:r>
      <w:r w:rsidRPr="00E95756">
        <w:rPr>
          <w:rFonts w:ascii="Arial" w:hAnsi="Arial" w:cs="Arial"/>
          <w:lang w:val="fi-FI"/>
        </w:rPr>
        <w:t>Klaipėdos rajono savivaldybės mero 2024 m. kovo 12 d. potvarkis Nr. MV-295</w:t>
      </w:r>
      <w:r w:rsidRPr="00E95756">
        <w:rPr>
          <w:rFonts w:ascii="Arial" w:hAnsi="Arial" w:cs="Arial"/>
          <w:b/>
          <w:bCs/>
          <w:lang w:val="fi-FI"/>
        </w:rPr>
        <w:t xml:space="preserve"> </w:t>
      </w:r>
      <w:r w:rsidRPr="00E95756">
        <w:rPr>
          <w:rFonts w:ascii="Arial" w:hAnsi="Arial" w:cs="Arial"/>
          <w:lang w:val="fi-FI"/>
        </w:rPr>
        <w:t>„</w:t>
      </w:r>
      <w:r w:rsidRPr="00E95756">
        <w:rPr>
          <w:rFonts w:ascii="Arial" w:hAnsi="Arial" w:cs="Arial"/>
          <w:shd w:val="clear" w:color="auto" w:fill="FFFFFF"/>
          <w:lang w:val="fi-FI"/>
        </w:rPr>
        <w:t>Dėl Klaipėdos rajono savivaldybės 2024-2026 m. strateginio veiklos plano programų detalizacijos tvirtinimo</w:t>
      </w:r>
      <w:r w:rsidRPr="00E95756">
        <w:rPr>
          <w:rFonts w:ascii="Arial" w:hAnsi="Arial" w:cs="Arial"/>
          <w:lang w:val="fi-FI"/>
        </w:rPr>
        <w:t>”.</w:t>
      </w:r>
    </w:p>
  </w:footnote>
  <w:footnote w:id="10">
    <w:p w14:paraId="0D316C2A" w14:textId="77777777" w:rsidR="00075CD7" w:rsidRPr="00F12946" w:rsidRDefault="00075CD7" w:rsidP="00075CD7">
      <w:pPr>
        <w:pStyle w:val="Puslapioinaostekstas"/>
        <w:spacing w:line="276" w:lineRule="auto"/>
        <w:jc w:val="both"/>
        <w:rPr>
          <w:lang w:val="lt-LT"/>
        </w:rPr>
      </w:pPr>
      <w:r>
        <w:rPr>
          <w:rStyle w:val="Puslapioinaosnuoroda"/>
        </w:rPr>
        <w:footnoteRef/>
      </w:r>
      <w:r w:rsidRPr="00E95756">
        <w:t xml:space="preserve"> </w:t>
      </w:r>
      <w:r w:rsidRPr="00F12946">
        <w:rPr>
          <w:rFonts w:ascii="Arial" w:hAnsi="Arial" w:cs="Arial"/>
          <w:lang w:val="lt-LT"/>
        </w:rPr>
        <w:t xml:space="preserve">2024 m. spalio 31 d. sprendimas Nr. T11-473 </w:t>
      </w:r>
      <w:r w:rsidRPr="00F12946">
        <w:rPr>
          <w:rFonts w:ascii="Arial" w:hAnsi="Arial" w:cs="Arial"/>
          <w:lang w:val="lt-LT" w:eastAsia="lt-LT"/>
        </w:rPr>
        <w:t>„Dėl Klaipėdos rajono savivaldybės tarybos 2024 m. sausio 25 d. sprendimo Nr. T11-27 „Dėl Klaipėdos rajono savivaldybės strateginio veiklos plano 2024-2026 m. tvirtinimo“ pakeitimo“.</w:t>
      </w:r>
    </w:p>
  </w:footnote>
  <w:footnote w:id="11">
    <w:p w14:paraId="458BE04C" w14:textId="2F58B4FE" w:rsidR="005D5059" w:rsidRPr="002A42BA" w:rsidRDefault="005D5059" w:rsidP="00F12946">
      <w:pPr>
        <w:pStyle w:val="Puslapioinaostekstas"/>
        <w:spacing w:line="276" w:lineRule="auto"/>
        <w:jc w:val="both"/>
        <w:rPr>
          <w:rFonts w:ascii="Arial" w:hAnsi="Arial" w:cs="Arial"/>
          <w:lang w:val="lt-LT"/>
        </w:rPr>
      </w:pPr>
      <w:r w:rsidRPr="002A42BA">
        <w:rPr>
          <w:rStyle w:val="Puslapioinaosnuoroda"/>
          <w:rFonts w:ascii="Arial" w:hAnsi="Arial" w:cs="Arial"/>
        </w:rPr>
        <w:footnoteRef/>
      </w:r>
      <w:r w:rsidRPr="002A42BA">
        <w:rPr>
          <w:rFonts w:ascii="Arial" w:hAnsi="Arial" w:cs="Arial"/>
          <w:lang w:val="lt-LT"/>
        </w:rPr>
        <w:t xml:space="preserve"> </w:t>
      </w:r>
      <w:r w:rsidR="00060956" w:rsidRPr="002A42BA">
        <w:rPr>
          <w:rFonts w:ascii="Arial" w:hAnsi="Arial" w:cs="Arial"/>
          <w:lang w:val="lt-LT"/>
        </w:rPr>
        <w:t>2024-02-05</w:t>
      </w:r>
      <w:r w:rsidR="00CF10E8" w:rsidRPr="002A42BA">
        <w:rPr>
          <w:rFonts w:ascii="Arial" w:hAnsi="Arial" w:cs="Arial"/>
          <w:lang w:val="lt-LT"/>
        </w:rPr>
        <w:t xml:space="preserve"> protokolas Nr. A6-</w:t>
      </w:r>
      <w:r w:rsidR="00060956" w:rsidRPr="002A42BA">
        <w:rPr>
          <w:rFonts w:ascii="Arial" w:hAnsi="Arial" w:cs="Arial"/>
          <w:lang w:val="lt-LT"/>
        </w:rPr>
        <w:t>36</w:t>
      </w:r>
      <w:r w:rsidR="00CF10E8" w:rsidRPr="002A42BA">
        <w:rPr>
          <w:rFonts w:ascii="Arial" w:hAnsi="Arial" w:cs="Arial"/>
          <w:lang w:val="lt-LT"/>
        </w:rPr>
        <w:t xml:space="preserve">; </w:t>
      </w:r>
      <w:r w:rsidR="00060956" w:rsidRPr="002A42BA">
        <w:rPr>
          <w:rFonts w:ascii="Arial" w:hAnsi="Arial" w:cs="Arial"/>
          <w:lang w:val="lt-LT"/>
        </w:rPr>
        <w:t>2024-02-05</w:t>
      </w:r>
      <w:r w:rsidR="00CF10E8" w:rsidRPr="002A42BA">
        <w:rPr>
          <w:rFonts w:ascii="Arial" w:hAnsi="Arial" w:cs="Arial"/>
          <w:lang w:val="lt-LT"/>
        </w:rPr>
        <w:t xml:space="preserve"> protokolas Nr. A6-</w:t>
      </w:r>
      <w:r w:rsidR="00060956" w:rsidRPr="002A42BA">
        <w:rPr>
          <w:rFonts w:ascii="Arial" w:hAnsi="Arial" w:cs="Arial"/>
          <w:lang w:val="lt-LT"/>
        </w:rPr>
        <w:t>38</w:t>
      </w:r>
      <w:r w:rsidR="00CF10E8" w:rsidRPr="002A42BA">
        <w:rPr>
          <w:rFonts w:ascii="Arial" w:hAnsi="Arial" w:cs="Arial"/>
          <w:lang w:val="lt-LT"/>
        </w:rPr>
        <w:t xml:space="preserve">; </w:t>
      </w:r>
      <w:r w:rsidR="00060956" w:rsidRPr="002A42BA">
        <w:rPr>
          <w:rFonts w:ascii="Arial" w:hAnsi="Arial" w:cs="Arial"/>
          <w:lang w:val="lt-LT"/>
        </w:rPr>
        <w:t>2024-02-19</w:t>
      </w:r>
      <w:r w:rsidR="00CF10E8" w:rsidRPr="002A42BA">
        <w:rPr>
          <w:rFonts w:ascii="Arial" w:hAnsi="Arial" w:cs="Arial"/>
          <w:lang w:val="lt-LT"/>
        </w:rPr>
        <w:t xml:space="preserve"> protokolas Nr. A6-</w:t>
      </w:r>
      <w:r w:rsidR="00060956" w:rsidRPr="002A42BA">
        <w:rPr>
          <w:rFonts w:ascii="Arial" w:hAnsi="Arial" w:cs="Arial"/>
          <w:lang w:val="lt-LT"/>
        </w:rPr>
        <w:t>57</w:t>
      </w:r>
      <w:r w:rsidR="00CF10E8" w:rsidRPr="002A42BA">
        <w:rPr>
          <w:rFonts w:ascii="Arial" w:hAnsi="Arial" w:cs="Arial"/>
          <w:lang w:val="lt-LT"/>
        </w:rPr>
        <w:t>; 202</w:t>
      </w:r>
      <w:r w:rsidR="00060956" w:rsidRPr="002A42BA">
        <w:rPr>
          <w:rFonts w:ascii="Arial" w:hAnsi="Arial" w:cs="Arial"/>
          <w:lang w:val="lt-LT"/>
        </w:rPr>
        <w:t>4</w:t>
      </w:r>
      <w:r w:rsidR="00CF10E8" w:rsidRPr="002A42BA">
        <w:rPr>
          <w:rFonts w:ascii="Arial" w:hAnsi="Arial" w:cs="Arial"/>
          <w:lang w:val="lt-LT"/>
        </w:rPr>
        <w:t>-</w:t>
      </w:r>
      <w:r w:rsidR="00060956" w:rsidRPr="002A42BA">
        <w:rPr>
          <w:rFonts w:ascii="Arial" w:hAnsi="Arial" w:cs="Arial"/>
          <w:lang w:val="lt-LT"/>
        </w:rPr>
        <w:t>02-19</w:t>
      </w:r>
      <w:r w:rsidR="00CF10E8" w:rsidRPr="002A42BA">
        <w:rPr>
          <w:rFonts w:ascii="Arial" w:hAnsi="Arial" w:cs="Arial"/>
          <w:lang w:val="lt-LT"/>
        </w:rPr>
        <w:t xml:space="preserve"> protokolas Nr. A6-</w:t>
      </w:r>
      <w:r w:rsidR="00060956" w:rsidRPr="002A42BA">
        <w:rPr>
          <w:rFonts w:ascii="Arial" w:hAnsi="Arial" w:cs="Arial"/>
          <w:lang w:val="lt-LT"/>
        </w:rPr>
        <w:t>58</w:t>
      </w:r>
      <w:r w:rsidR="00CF10E8" w:rsidRPr="002A42BA">
        <w:rPr>
          <w:rFonts w:ascii="Arial" w:hAnsi="Arial" w:cs="Arial"/>
          <w:lang w:val="lt-LT"/>
        </w:rPr>
        <w:t xml:space="preserve">; </w:t>
      </w:r>
      <w:r w:rsidR="00060956" w:rsidRPr="002A42BA">
        <w:rPr>
          <w:rFonts w:ascii="Arial" w:hAnsi="Arial" w:cs="Arial"/>
          <w:lang w:val="lt-LT"/>
        </w:rPr>
        <w:t>2024-03-04</w:t>
      </w:r>
      <w:r w:rsidR="00CF10E8" w:rsidRPr="002A42BA">
        <w:rPr>
          <w:rFonts w:ascii="Arial" w:hAnsi="Arial" w:cs="Arial"/>
          <w:lang w:val="lt-LT"/>
        </w:rPr>
        <w:t xml:space="preserve"> protokolas Nr. A6-</w:t>
      </w:r>
      <w:r w:rsidR="00060956" w:rsidRPr="002A42BA">
        <w:rPr>
          <w:rFonts w:ascii="Arial" w:hAnsi="Arial" w:cs="Arial"/>
          <w:lang w:val="lt-LT"/>
        </w:rPr>
        <w:t>77</w:t>
      </w:r>
      <w:r w:rsidR="00CF10E8" w:rsidRPr="002A42BA">
        <w:rPr>
          <w:rFonts w:ascii="Arial" w:hAnsi="Arial" w:cs="Arial"/>
          <w:lang w:val="lt-LT"/>
        </w:rPr>
        <w:t xml:space="preserve">; </w:t>
      </w:r>
      <w:r w:rsidR="00060956" w:rsidRPr="002A42BA">
        <w:rPr>
          <w:rFonts w:ascii="Arial" w:hAnsi="Arial" w:cs="Arial"/>
          <w:lang w:val="lt-LT"/>
        </w:rPr>
        <w:t>2024-04-05</w:t>
      </w:r>
      <w:r w:rsidR="00CF10E8" w:rsidRPr="002A42BA">
        <w:rPr>
          <w:rFonts w:ascii="Arial" w:hAnsi="Arial" w:cs="Arial"/>
          <w:lang w:val="lt-LT"/>
        </w:rPr>
        <w:t xml:space="preserve"> protokolas Nr. A6-</w:t>
      </w:r>
      <w:r w:rsidR="00060956" w:rsidRPr="002A42BA">
        <w:rPr>
          <w:rFonts w:ascii="Arial" w:hAnsi="Arial" w:cs="Arial"/>
          <w:lang w:val="lt-LT"/>
        </w:rPr>
        <w:t>140</w:t>
      </w:r>
      <w:r w:rsidR="00CF10E8" w:rsidRPr="002A42BA">
        <w:rPr>
          <w:rFonts w:ascii="Arial" w:hAnsi="Arial" w:cs="Arial"/>
          <w:lang w:val="lt-LT"/>
        </w:rPr>
        <w:t xml:space="preserve">; </w:t>
      </w:r>
      <w:r w:rsidR="00060956" w:rsidRPr="002A42BA">
        <w:rPr>
          <w:rFonts w:ascii="Arial" w:hAnsi="Arial" w:cs="Arial"/>
          <w:lang w:val="lt-LT"/>
        </w:rPr>
        <w:t>2024-04-25</w:t>
      </w:r>
      <w:r w:rsidR="00CF10E8" w:rsidRPr="002A42BA">
        <w:rPr>
          <w:rFonts w:ascii="Arial" w:hAnsi="Arial" w:cs="Arial"/>
          <w:lang w:val="lt-LT"/>
        </w:rPr>
        <w:t xml:space="preserve"> protokolas Nr. A6-</w:t>
      </w:r>
      <w:r w:rsidR="00060956" w:rsidRPr="002A42BA">
        <w:rPr>
          <w:rFonts w:ascii="Arial" w:hAnsi="Arial" w:cs="Arial"/>
          <w:lang w:val="lt-LT"/>
        </w:rPr>
        <w:t>183</w:t>
      </w:r>
      <w:r w:rsidR="00CF10E8" w:rsidRPr="002A42BA">
        <w:rPr>
          <w:rFonts w:ascii="Arial" w:hAnsi="Arial" w:cs="Arial"/>
          <w:lang w:val="lt-LT"/>
        </w:rPr>
        <w:t xml:space="preserve">; </w:t>
      </w:r>
      <w:r w:rsidR="00060956" w:rsidRPr="002A42BA">
        <w:rPr>
          <w:rFonts w:ascii="Arial" w:hAnsi="Arial" w:cs="Arial"/>
          <w:lang w:val="lt-LT"/>
        </w:rPr>
        <w:t>2024-04-26</w:t>
      </w:r>
      <w:r w:rsidR="00CF10E8" w:rsidRPr="002A42BA">
        <w:rPr>
          <w:rFonts w:ascii="Arial" w:hAnsi="Arial" w:cs="Arial"/>
          <w:lang w:val="lt-LT"/>
        </w:rPr>
        <w:t xml:space="preserve"> protokolas Nr. A6-</w:t>
      </w:r>
      <w:r w:rsidR="00FF70CA" w:rsidRPr="002A42BA">
        <w:rPr>
          <w:rFonts w:ascii="Arial" w:hAnsi="Arial" w:cs="Arial"/>
          <w:lang w:val="lt-LT"/>
        </w:rPr>
        <w:t>184</w:t>
      </w:r>
      <w:r w:rsidR="00CF10E8" w:rsidRPr="002A42BA">
        <w:rPr>
          <w:rFonts w:ascii="Arial" w:hAnsi="Arial" w:cs="Arial"/>
          <w:lang w:val="lt-LT"/>
        </w:rPr>
        <w:t xml:space="preserve">; </w:t>
      </w:r>
      <w:r w:rsidR="00FF70CA" w:rsidRPr="002A42BA">
        <w:rPr>
          <w:rFonts w:ascii="Arial" w:hAnsi="Arial" w:cs="Arial"/>
          <w:lang w:val="lt-LT"/>
        </w:rPr>
        <w:t>2024-05-22</w:t>
      </w:r>
      <w:r w:rsidR="00CF10E8" w:rsidRPr="002A42BA">
        <w:rPr>
          <w:rFonts w:ascii="Arial" w:hAnsi="Arial" w:cs="Arial"/>
          <w:lang w:val="lt-LT"/>
        </w:rPr>
        <w:t xml:space="preserve"> protokolas Nr. A6-</w:t>
      </w:r>
      <w:r w:rsidR="00FF70CA" w:rsidRPr="002A42BA">
        <w:rPr>
          <w:rFonts w:ascii="Arial" w:hAnsi="Arial" w:cs="Arial"/>
          <w:lang w:val="lt-LT"/>
        </w:rPr>
        <w:t>221</w:t>
      </w:r>
      <w:r w:rsidR="00CF10E8" w:rsidRPr="002A42BA">
        <w:rPr>
          <w:rFonts w:ascii="Arial" w:hAnsi="Arial" w:cs="Arial"/>
          <w:lang w:val="lt-LT"/>
        </w:rPr>
        <w:t xml:space="preserve">; </w:t>
      </w:r>
      <w:r w:rsidR="00FF70CA" w:rsidRPr="002A42BA">
        <w:rPr>
          <w:rFonts w:ascii="Arial" w:hAnsi="Arial" w:cs="Arial"/>
          <w:lang w:val="lt-LT"/>
        </w:rPr>
        <w:t>2024-06-04</w:t>
      </w:r>
      <w:r w:rsidR="00CF10E8" w:rsidRPr="002A42BA">
        <w:rPr>
          <w:rFonts w:ascii="Arial" w:hAnsi="Arial" w:cs="Arial"/>
          <w:lang w:val="lt-LT"/>
        </w:rPr>
        <w:t xml:space="preserve"> protokolas Nr. A6-</w:t>
      </w:r>
      <w:r w:rsidR="00FF70CA" w:rsidRPr="002A42BA">
        <w:rPr>
          <w:rFonts w:ascii="Arial" w:hAnsi="Arial" w:cs="Arial"/>
          <w:lang w:val="lt-LT"/>
        </w:rPr>
        <w:t>240</w:t>
      </w:r>
      <w:r w:rsidR="00CF10E8" w:rsidRPr="002A42BA">
        <w:rPr>
          <w:rFonts w:ascii="Arial" w:hAnsi="Arial" w:cs="Arial"/>
          <w:lang w:val="lt-LT"/>
        </w:rPr>
        <w:t xml:space="preserve">;   </w:t>
      </w:r>
      <w:r w:rsidR="00FF70CA" w:rsidRPr="002A42BA">
        <w:rPr>
          <w:rFonts w:ascii="Arial" w:hAnsi="Arial" w:cs="Arial"/>
          <w:lang w:val="lt-LT"/>
        </w:rPr>
        <w:t>2024-07-02</w:t>
      </w:r>
      <w:r w:rsidR="00CF10E8" w:rsidRPr="002A42BA">
        <w:rPr>
          <w:rFonts w:ascii="Arial" w:hAnsi="Arial" w:cs="Arial"/>
          <w:lang w:val="lt-LT"/>
        </w:rPr>
        <w:t xml:space="preserve"> protokolas Nr. A6-</w:t>
      </w:r>
      <w:r w:rsidR="00FF70CA" w:rsidRPr="002A42BA">
        <w:rPr>
          <w:rFonts w:ascii="Arial" w:hAnsi="Arial" w:cs="Arial"/>
          <w:lang w:val="lt-LT"/>
        </w:rPr>
        <w:t>280; 2024-07-09 protokolas Nr. A17-1 (A6-285); 2024-07-12 protokolas Nr. A6-295; 2024-07-23 protokolas Nr. A6-303; 2024-08-19 protokolas Nr. A6-333; 2024-10-07 protokolas Nr. A6-403; 2024-10-07 protokolas Nr. A6-404</w:t>
      </w:r>
      <w:r w:rsidR="00CF10E8" w:rsidRPr="002A42BA">
        <w:rPr>
          <w:rFonts w:ascii="Arial" w:hAnsi="Arial" w:cs="Arial"/>
          <w:lang w:val="lt-LT"/>
        </w:rPr>
        <w:t>.</w:t>
      </w:r>
    </w:p>
  </w:footnote>
  <w:footnote w:id="12">
    <w:p w14:paraId="54FAC3EC" w14:textId="4F9401D1" w:rsidR="00381EEC" w:rsidRPr="002A42BA" w:rsidRDefault="00381EEC" w:rsidP="00F12946">
      <w:pPr>
        <w:pStyle w:val="Puslapioinaostekstas"/>
        <w:spacing w:line="276" w:lineRule="auto"/>
        <w:rPr>
          <w:rFonts w:ascii="Arial" w:hAnsi="Arial" w:cs="Arial"/>
          <w:lang w:val="lt-LT"/>
        </w:rPr>
      </w:pPr>
      <w:r w:rsidRPr="002A42BA">
        <w:rPr>
          <w:rStyle w:val="Puslapioinaosnuoroda"/>
          <w:rFonts w:ascii="Arial" w:hAnsi="Arial" w:cs="Arial"/>
        </w:rPr>
        <w:footnoteRef/>
      </w:r>
      <w:r w:rsidRPr="00E95756">
        <w:rPr>
          <w:rFonts w:ascii="Arial" w:hAnsi="Arial" w:cs="Arial"/>
          <w:lang w:val="lt-LT"/>
        </w:rPr>
        <w:t xml:space="preserve"> </w:t>
      </w:r>
      <w:r w:rsidRPr="002A42BA">
        <w:rPr>
          <w:rFonts w:ascii="Arial" w:hAnsi="Arial" w:cs="Arial"/>
          <w:lang w:val="lt-LT"/>
        </w:rPr>
        <w:t>2024-01-0</w:t>
      </w:r>
      <w:r w:rsidR="009F033B" w:rsidRPr="002A42BA">
        <w:rPr>
          <w:rFonts w:ascii="Arial" w:hAnsi="Arial" w:cs="Arial"/>
          <w:lang w:val="lt-LT"/>
        </w:rPr>
        <w:t>3</w:t>
      </w:r>
      <w:r w:rsidRPr="002A42BA">
        <w:rPr>
          <w:rFonts w:ascii="Arial" w:hAnsi="Arial" w:cs="Arial"/>
          <w:lang w:val="lt-LT"/>
        </w:rPr>
        <w:t xml:space="preserve"> </w:t>
      </w:r>
      <w:r w:rsidR="009F033B" w:rsidRPr="002A42BA">
        <w:rPr>
          <w:rFonts w:ascii="Arial" w:hAnsi="Arial" w:cs="Arial"/>
          <w:lang w:val="lt-LT"/>
        </w:rPr>
        <w:t>P</w:t>
      </w:r>
      <w:r w:rsidRPr="002A42BA">
        <w:rPr>
          <w:rFonts w:ascii="Arial" w:hAnsi="Arial" w:cs="Arial"/>
          <w:lang w:val="lt-LT"/>
        </w:rPr>
        <w:t>aslaugų viešojo pirkimo-pardavimo sutartis Nr. V9-1.</w:t>
      </w:r>
    </w:p>
  </w:footnote>
  <w:footnote w:id="13">
    <w:p w14:paraId="5755BBB2" w14:textId="4ABB1B7B" w:rsidR="00D13C36" w:rsidRPr="002A42BA" w:rsidRDefault="00D13C36" w:rsidP="00F12946">
      <w:pPr>
        <w:pStyle w:val="Puslapioinaostekstas"/>
        <w:spacing w:line="276" w:lineRule="auto"/>
        <w:jc w:val="both"/>
        <w:rPr>
          <w:rFonts w:ascii="Arial" w:hAnsi="Arial" w:cs="Arial"/>
          <w:lang w:val="lt-LT"/>
        </w:rPr>
      </w:pPr>
      <w:r w:rsidRPr="002A42BA">
        <w:rPr>
          <w:rStyle w:val="Puslapioinaosnuoroda"/>
          <w:rFonts w:ascii="Arial" w:hAnsi="Arial" w:cs="Arial"/>
        </w:rPr>
        <w:footnoteRef/>
      </w:r>
      <w:r w:rsidRPr="00E95756">
        <w:rPr>
          <w:rFonts w:ascii="Arial" w:hAnsi="Arial" w:cs="Arial"/>
          <w:lang w:val="lt-LT"/>
        </w:rPr>
        <w:t xml:space="preserve"> </w:t>
      </w:r>
      <w:r w:rsidRPr="002A42BA">
        <w:rPr>
          <w:rFonts w:ascii="Arial" w:hAnsi="Arial" w:cs="Arial"/>
          <w:lang w:val="lt-LT"/>
        </w:rPr>
        <w:t>Projektas “Administracinės paskirties pastato (unikalus Nr. 5592-0000-1010) Klaipėdos rajono savivaldybė Gargždų m., Klaipėdos g. 2 kapitalinio remonto (modernizavimo) projektas ir projekto vykdymo priežiūra“.</w:t>
      </w:r>
    </w:p>
  </w:footnote>
  <w:footnote w:id="14">
    <w:p w14:paraId="6578C74B" w14:textId="1385315B" w:rsidR="003439F5" w:rsidRPr="002A42BA" w:rsidRDefault="003439F5" w:rsidP="00F12946">
      <w:pPr>
        <w:pStyle w:val="Puslapioinaostekstas"/>
        <w:spacing w:line="276" w:lineRule="auto"/>
        <w:rPr>
          <w:rFonts w:ascii="Arial" w:hAnsi="Arial" w:cs="Arial"/>
          <w:lang w:val="lt-LT"/>
        </w:rPr>
      </w:pPr>
      <w:r w:rsidRPr="002A42BA">
        <w:rPr>
          <w:rStyle w:val="Puslapioinaosnuoroda"/>
          <w:rFonts w:ascii="Arial" w:hAnsi="Arial" w:cs="Arial"/>
        </w:rPr>
        <w:footnoteRef/>
      </w:r>
      <w:r w:rsidRPr="00E95756">
        <w:rPr>
          <w:rFonts w:ascii="Arial" w:hAnsi="Arial" w:cs="Arial"/>
          <w:lang w:val="fi-FI"/>
        </w:rPr>
        <w:t xml:space="preserve"> 2024-04-02 PVM </w:t>
      </w:r>
      <w:r w:rsidRPr="002A42BA">
        <w:rPr>
          <w:rFonts w:ascii="Arial" w:hAnsi="Arial" w:cs="Arial"/>
          <w:lang w:val="lt-LT"/>
        </w:rPr>
        <w:t>sąskaita faktūra</w:t>
      </w:r>
      <w:r w:rsidRPr="00E95756">
        <w:rPr>
          <w:rFonts w:ascii="Arial" w:hAnsi="Arial" w:cs="Arial"/>
          <w:lang w:val="fi-FI"/>
        </w:rPr>
        <w:t xml:space="preserve"> VOL Nr. 106.</w:t>
      </w:r>
    </w:p>
  </w:footnote>
  <w:footnote w:id="15">
    <w:p w14:paraId="794A8774" w14:textId="0A91B5F6" w:rsidR="0072034D" w:rsidRPr="002A42BA" w:rsidRDefault="0072034D" w:rsidP="00F12946">
      <w:pPr>
        <w:pStyle w:val="Puslapioinaostekstas"/>
        <w:spacing w:line="276" w:lineRule="auto"/>
        <w:rPr>
          <w:rFonts w:ascii="Arial" w:hAnsi="Arial" w:cs="Arial"/>
          <w:lang w:val="lt-LT"/>
        </w:rPr>
      </w:pPr>
      <w:r w:rsidRPr="002A42BA">
        <w:rPr>
          <w:rStyle w:val="Puslapioinaosnuoroda"/>
          <w:rFonts w:ascii="Arial" w:hAnsi="Arial" w:cs="Arial"/>
        </w:rPr>
        <w:footnoteRef/>
      </w:r>
      <w:r w:rsidRPr="00E95756">
        <w:rPr>
          <w:rFonts w:ascii="Arial" w:hAnsi="Arial" w:cs="Arial"/>
          <w:lang w:val="lt-LT"/>
        </w:rPr>
        <w:t xml:space="preserve"> 2024-03-29 </w:t>
      </w:r>
      <w:r w:rsidRPr="002A42BA">
        <w:rPr>
          <w:rFonts w:ascii="Arial" w:hAnsi="Arial" w:cs="Arial"/>
          <w:lang w:val="lt-LT"/>
        </w:rPr>
        <w:t>Leidimas atlikti statinio (ių) kapitalinį remontą</w:t>
      </w:r>
      <w:r w:rsidRPr="00E95756">
        <w:rPr>
          <w:rFonts w:ascii="Arial" w:hAnsi="Arial" w:cs="Arial"/>
          <w:lang w:val="lt-LT"/>
        </w:rPr>
        <w:t xml:space="preserve"> Nr. LSK</w:t>
      </w:r>
      <w:r w:rsidR="009F033B" w:rsidRPr="00E95756">
        <w:rPr>
          <w:rFonts w:ascii="Arial" w:hAnsi="Arial" w:cs="Arial"/>
          <w:lang w:val="lt-LT"/>
        </w:rPr>
        <w:t>R</w:t>
      </w:r>
      <w:r w:rsidRPr="00E95756">
        <w:rPr>
          <w:rFonts w:ascii="Arial" w:hAnsi="Arial" w:cs="Arial"/>
          <w:lang w:val="lt-LT"/>
        </w:rPr>
        <w:t>-34-240329-00007.</w:t>
      </w:r>
    </w:p>
  </w:footnote>
  <w:footnote w:id="16">
    <w:p w14:paraId="242C8BB3" w14:textId="135D2D04" w:rsidR="00942BB7" w:rsidRPr="002A42BA" w:rsidRDefault="00942BB7" w:rsidP="00733CB0">
      <w:pPr>
        <w:pStyle w:val="Puslapioinaostekstas"/>
        <w:spacing w:line="276" w:lineRule="auto"/>
        <w:rPr>
          <w:rFonts w:ascii="Arial" w:hAnsi="Arial" w:cs="Arial"/>
          <w:lang w:val="lt-LT"/>
        </w:rPr>
      </w:pPr>
      <w:r w:rsidRPr="002A42BA">
        <w:rPr>
          <w:rStyle w:val="Puslapioinaosnuoroda"/>
          <w:rFonts w:ascii="Arial" w:hAnsi="Arial" w:cs="Arial"/>
        </w:rPr>
        <w:footnoteRef/>
      </w:r>
      <w:r w:rsidRPr="00E95756">
        <w:rPr>
          <w:rFonts w:ascii="Arial" w:hAnsi="Arial" w:cs="Arial"/>
          <w:lang w:val="lt-LT"/>
        </w:rPr>
        <w:t xml:space="preserve"> 2024-07-08 PVM </w:t>
      </w:r>
      <w:r w:rsidRPr="002A42BA">
        <w:rPr>
          <w:rFonts w:ascii="Arial" w:hAnsi="Arial" w:cs="Arial"/>
          <w:lang w:val="lt-LT"/>
        </w:rPr>
        <w:t>sąskaita faktūra</w:t>
      </w:r>
      <w:r w:rsidRPr="00E95756">
        <w:rPr>
          <w:rFonts w:ascii="Arial" w:hAnsi="Arial" w:cs="Arial"/>
          <w:lang w:val="lt-LT"/>
        </w:rPr>
        <w:t xml:space="preserve"> EIP Nr. 020240710-PR01893</w:t>
      </w:r>
      <w:r w:rsidR="0097215D" w:rsidRPr="00E95756">
        <w:rPr>
          <w:rFonts w:ascii="Arial" w:hAnsi="Arial" w:cs="Arial"/>
          <w:lang w:val="lt-LT"/>
        </w:rPr>
        <w:t>.</w:t>
      </w:r>
    </w:p>
  </w:footnote>
  <w:footnote w:id="17">
    <w:p w14:paraId="30433458" w14:textId="77777777" w:rsidR="00075CD7" w:rsidRPr="00E05BED" w:rsidRDefault="00075CD7" w:rsidP="00075CD7">
      <w:pPr>
        <w:pStyle w:val="Puslapioinaostekstas"/>
        <w:spacing w:line="276" w:lineRule="auto"/>
        <w:jc w:val="both"/>
        <w:rPr>
          <w:rFonts w:ascii="Arial" w:hAnsi="Arial" w:cs="Arial"/>
          <w:lang w:val="lt-LT"/>
        </w:rPr>
      </w:pPr>
      <w:r>
        <w:rPr>
          <w:rStyle w:val="Puslapioinaosnuoroda"/>
        </w:rPr>
        <w:footnoteRef/>
      </w:r>
      <w:r>
        <w:t xml:space="preserve"> </w:t>
      </w:r>
      <w:r w:rsidRPr="00E05BED">
        <w:rPr>
          <w:rFonts w:ascii="Arial" w:eastAsia="Calibri" w:hAnsi="Arial" w:cs="Arial"/>
          <w:lang w:val="lt-LT"/>
        </w:rPr>
        <w:t>Klaipėdos rajono savivaldybės administracijos Centralizuoto vidaus audito skyriaus 2025 m. vasario 27 d. raštas Nr. (10.6</w:t>
      </w:r>
      <w:r>
        <w:rPr>
          <w:rFonts w:ascii="Arial" w:eastAsia="Calibri" w:hAnsi="Arial" w:cs="Arial"/>
          <w:lang w:val="lt-LT"/>
        </w:rPr>
        <w:t xml:space="preserve"> </w:t>
      </w:r>
      <w:r w:rsidRPr="00E05BED">
        <w:rPr>
          <w:rFonts w:ascii="Arial" w:eastAsia="Calibri" w:hAnsi="Arial" w:cs="Arial"/>
          <w:lang w:val="lt-LT"/>
        </w:rPr>
        <w:t>E) Ca3–4 „Dėl informacijos pateikimo apie administracinės naštos mažinimo priemones”.</w:t>
      </w:r>
    </w:p>
  </w:footnote>
  <w:footnote w:id="18">
    <w:p w14:paraId="6D2856C8" w14:textId="503BCAD8" w:rsidR="008B3B66" w:rsidRDefault="008B3B66" w:rsidP="00F12946">
      <w:pPr>
        <w:pStyle w:val="Puslapioinaostekstas"/>
        <w:spacing w:line="276" w:lineRule="auto"/>
        <w:jc w:val="both"/>
        <w:rPr>
          <w:rFonts w:ascii="Arial" w:hAnsi="Arial" w:cs="Arial"/>
          <w:lang w:val="lt-LT"/>
        </w:rPr>
      </w:pPr>
      <w:r w:rsidRPr="0027224D">
        <w:rPr>
          <w:rStyle w:val="Puslapioinaosnuoroda"/>
          <w:rFonts w:ascii="Arial" w:hAnsi="Arial" w:cs="Arial"/>
        </w:rPr>
        <w:footnoteRef/>
      </w:r>
      <w:r w:rsidRPr="00E95756">
        <w:rPr>
          <w:rFonts w:ascii="Arial" w:hAnsi="Arial" w:cs="Arial"/>
          <w:lang w:val="lt-LT"/>
        </w:rPr>
        <w:t xml:space="preserve"> </w:t>
      </w:r>
      <w:r w:rsidRPr="0027224D">
        <w:rPr>
          <w:rFonts w:ascii="Arial" w:hAnsi="Arial" w:cs="Arial"/>
          <w:lang w:val="lt-LT"/>
        </w:rPr>
        <w:t>Klaipėdos rajono savivaldybės administracijos direktoriaus 2023 m. rugpjūčio 16 d. įsakymas Nr. AV-1566 „Dėl projekto „Klaipėdos rajono gyventojo kortelės įdiegimas“</w:t>
      </w:r>
      <w:r w:rsidR="0027224D" w:rsidRPr="0027224D">
        <w:rPr>
          <w:rFonts w:ascii="Arial" w:hAnsi="Arial" w:cs="Arial"/>
          <w:lang w:val="lt-LT"/>
        </w:rPr>
        <w:t xml:space="preserve"> plano tvirtinimo ir projekto vykdymo komandos sudarymo“ (su  vėlesniais pakeitimais)</w:t>
      </w:r>
      <w:r w:rsidR="00FE00F5">
        <w:rPr>
          <w:rFonts w:ascii="Arial" w:hAnsi="Arial" w:cs="Arial"/>
          <w:lang w:val="lt-LT"/>
        </w:rPr>
        <w:t>;</w:t>
      </w:r>
    </w:p>
    <w:p w14:paraId="0C61FDEC" w14:textId="79F60FC8" w:rsidR="00FE00F5" w:rsidRPr="0027224D" w:rsidRDefault="00FE00F5" w:rsidP="00F12946">
      <w:pPr>
        <w:pStyle w:val="Puslapioinaostekstas"/>
        <w:spacing w:line="276" w:lineRule="auto"/>
        <w:jc w:val="both"/>
        <w:rPr>
          <w:rFonts w:ascii="Arial" w:hAnsi="Arial" w:cs="Arial"/>
          <w:lang w:val="lt-LT"/>
        </w:rPr>
      </w:pPr>
      <w:r>
        <w:rPr>
          <w:rFonts w:ascii="Arial" w:hAnsi="Arial" w:cs="Arial"/>
          <w:lang w:val="lt-LT"/>
        </w:rPr>
        <w:t xml:space="preserve">    Klaipėdos rajono savivaldybės administracijos direktoriaus 2024 m. liepos 8 d. įsakymas Nr. AV-955 „Dėl projekto „Klaipėdos rajono gyventojo kortelės įdiegimas“ pabaigos tvirtinimo“.</w:t>
      </w:r>
    </w:p>
  </w:footnote>
  <w:footnote w:id="19">
    <w:p w14:paraId="2EB5499D" w14:textId="020BFCAF" w:rsidR="00C95DCF" w:rsidRPr="008C4780" w:rsidRDefault="00C95DCF" w:rsidP="00F12946">
      <w:pPr>
        <w:pStyle w:val="Puslapioinaostekstas"/>
        <w:spacing w:line="276" w:lineRule="auto"/>
        <w:rPr>
          <w:rFonts w:ascii="Arial" w:hAnsi="Arial" w:cs="Arial"/>
          <w:lang w:val="lt-LT"/>
        </w:rPr>
      </w:pPr>
      <w:r w:rsidRPr="002D0C93">
        <w:rPr>
          <w:rStyle w:val="Puslapioinaosnuoroda"/>
          <w:lang w:val="lt-LT"/>
        </w:rPr>
        <w:footnoteRef/>
      </w:r>
      <w:r w:rsidRPr="002D0C93">
        <w:rPr>
          <w:lang w:val="lt-LT"/>
        </w:rPr>
        <w:t xml:space="preserve"> </w:t>
      </w:r>
      <w:r w:rsidR="002D0C93" w:rsidRPr="008C4780">
        <w:rPr>
          <w:rFonts w:ascii="Arial" w:hAnsi="Arial" w:cs="Arial"/>
          <w:lang w:val="lt-LT"/>
        </w:rPr>
        <w:t>2023-10-19 Paslaugų viešojo pirkimo-pardavimo sutartis Nr. AS-2095.</w:t>
      </w:r>
    </w:p>
  </w:footnote>
  <w:footnote w:id="20">
    <w:p w14:paraId="61AE28CF" w14:textId="6117A52D" w:rsidR="0090127F" w:rsidRPr="008C4780" w:rsidRDefault="0090127F" w:rsidP="00F12946">
      <w:pPr>
        <w:pStyle w:val="Puslapioinaostekstas"/>
        <w:spacing w:line="276" w:lineRule="auto"/>
        <w:rPr>
          <w:rFonts w:ascii="Arial" w:hAnsi="Arial" w:cs="Arial"/>
          <w:lang w:val="lt-LT"/>
        </w:rPr>
      </w:pPr>
      <w:r w:rsidRPr="008C4780">
        <w:rPr>
          <w:rStyle w:val="Puslapioinaosnuoroda"/>
          <w:rFonts w:ascii="Arial" w:hAnsi="Arial" w:cs="Arial"/>
        </w:rPr>
        <w:footnoteRef/>
      </w:r>
      <w:r w:rsidRPr="008C4780">
        <w:rPr>
          <w:rFonts w:ascii="Arial" w:hAnsi="Arial" w:cs="Arial"/>
        </w:rPr>
        <w:t xml:space="preserve"> </w:t>
      </w:r>
      <w:r w:rsidR="008C4780" w:rsidRPr="008C4780">
        <w:rPr>
          <w:rFonts w:ascii="Arial" w:hAnsi="Arial" w:cs="Arial"/>
        </w:rPr>
        <w:t xml:space="preserve">2024-03-15 PVM </w:t>
      </w:r>
      <w:r w:rsidR="008C4780" w:rsidRPr="00FE00F5">
        <w:rPr>
          <w:rFonts w:ascii="Arial" w:hAnsi="Arial" w:cs="Arial"/>
          <w:lang w:val="lt-LT"/>
        </w:rPr>
        <w:t>sąskaita faktūra</w:t>
      </w:r>
      <w:r w:rsidR="008C4780" w:rsidRPr="008C4780">
        <w:rPr>
          <w:rFonts w:ascii="Arial" w:hAnsi="Arial" w:cs="Arial"/>
        </w:rPr>
        <w:t xml:space="preserve"> MS-I- Nr. 00326.</w:t>
      </w:r>
    </w:p>
  </w:footnote>
  <w:footnote w:id="21">
    <w:p w14:paraId="282CA29F" w14:textId="4BF5E26C" w:rsidR="0077585F" w:rsidRPr="00A26C2B" w:rsidRDefault="0077585F" w:rsidP="00A26C2B">
      <w:pPr>
        <w:pStyle w:val="Puslapioinaostekstas"/>
        <w:spacing w:line="276" w:lineRule="auto"/>
        <w:rPr>
          <w:rFonts w:ascii="Arial" w:hAnsi="Arial" w:cs="Arial"/>
          <w:lang w:val="lt-LT"/>
        </w:rPr>
      </w:pPr>
      <w:r w:rsidRPr="00A26C2B">
        <w:rPr>
          <w:rStyle w:val="Puslapioinaosnuoroda"/>
          <w:rFonts w:ascii="Arial" w:hAnsi="Arial" w:cs="Arial"/>
        </w:rPr>
        <w:footnoteRef/>
      </w:r>
      <w:r w:rsidRPr="00A26C2B">
        <w:rPr>
          <w:rFonts w:ascii="Arial" w:hAnsi="Arial" w:cs="Arial"/>
          <w:lang w:val="fi-FI"/>
        </w:rPr>
        <w:t xml:space="preserve"> </w:t>
      </w:r>
      <w:r w:rsidRPr="00A26C2B">
        <w:rPr>
          <w:rFonts w:ascii="Arial" w:hAnsi="Arial" w:cs="Arial"/>
          <w:lang w:val="lt-LT"/>
        </w:rPr>
        <w:t xml:space="preserve">2023-05-17 </w:t>
      </w:r>
      <w:r w:rsidR="003874CA" w:rsidRPr="00A26C2B">
        <w:rPr>
          <w:rFonts w:ascii="Arial" w:hAnsi="Arial" w:cs="Arial"/>
          <w:lang w:val="lt-LT"/>
        </w:rPr>
        <w:t>P</w:t>
      </w:r>
      <w:r w:rsidRPr="00A26C2B">
        <w:rPr>
          <w:rFonts w:ascii="Arial" w:hAnsi="Arial" w:cs="Arial"/>
          <w:lang w:val="lt-LT"/>
        </w:rPr>
        <w:t>rekių viešojo pirkimo-pardavimo sutartis Nr. AS-989.</w:t>
      </w:r>
    </w:p>
  </w:footnote>
  <w:footnote w:id="22">
    <w:p w14:paraId="6E4B5EB5" w14:textId="7B10AB4F" w:rsidR="003874CA" w:rsidRPr="00A26C2B" w:rsidRDefault="003874CA" w:rsidP="00A26C2B">
      <w:pPr>
        <w:pStyle w:val="Puslapioinaostekstas"/>
        <w:spacing w:line="276" w:lineRule="auto"/>
        <w:rPr>
          <w:rFonts w:ascii="Arial" w:hAnsi="Arial" w:cs="Arial"/>
          <w:lang w:val="lt-LT"/>
        </w:rPr>
      </w:pPr>
      <w:r w:rsidRPr="00A26C2B">
        <w:rPr>
          <w:rStyle w:val="Puslapioinaosnuoroda"/>
          <w:rFonts w:ascii="Arial" w:hAnsi="Arial" w:cs="Arial"/>
        </w:rPr>
        <w:footnoteRef/>
      </w:r>
      <w:r w:rsidRPr="00A26C2B">
        <w:rPr>
          <w:rFonts w:ascii="Arial" w:hAnsi="Arial" w:cs="Arial"/>
          <w:lang w:val="fi-FI"/>
        </w:rPr>
        <w:t xml:space="preserve"> 2023-12-20 PVM </w:t>
      </w:r>
      <w:r w:rsidRPr="00A26C2B">
        <w:rPr>
          <w:rFonts w:ascii="Arial" w:hAnsi="Arial" w:cs="Arial"/>
          <w:lang w:val="lt-LT"/>
        </w:rPr>
        <w:t>sąskaita faktūra</w:t>
      </w:r>
      <w:r w:rsidRPr="00A26C2B">
        <w:rPr>
          <w:rFonts w:ascii="Arial" w:hAnsi="Arial" w:cs="Arial"/>
          <w:lang w:val="fi-FI"/>
        </w:rPr>
        <w:t xml:space="preserve"> NEV Nr. 0187292.</w:t>
      </w:r>
    </w:p>
  </w:footnote>
  <w:footnote w:id="23">
    <w:p w14:paraId="50CF0057" w14:textId="09E5059F" w:rsidR="006D2D8D" w:rsidRPr="00A26C2B" w:rsidRDefault="006D2D8D" w:rsidP="00A26C2B">
      <w:pPr>
        <w:pStyle w:val="Puslapioinaostekstas"/>
        <w:spacing w:line="276" w:lineRule="auto"/>
        <w:jc w:val="both"/>
        <w:rPr>
          <w:rFonts w:ascii="Arial" w:hAnsi="Arial" w:cs="Arial"/>
          <w:lang w:val="lt-LT"/>
        </w:rPr>
      </w:pPr>
      <w:r w:rsidRPr="00A26C2B">
        <w:rPr>
          <w:rStyle w:val="Puslapioinaosnuoroda"/>
          <w:rFonts w:ascii="Arial" w:hAnsi="Arial" w:cs="Arial"/>
        </w:rPr>
        <w:footnoteRef/>
      </w:r>
      <w:r w:rsidRPr="00A26C2B">
        <w:rPr>
          <w:rFonts w:ascii="Arial" w:hAnsi="Arial" w:cs="Arial"/>
          <w:lang w:val="lt-LT"/>
        </w:rPr>
        <w:t xml:space="preserve"> </w:t>
      </w:r>
      <w:r w:rsidRPr="00A26C2B">
        <w:rPr>
          <w:rFonts w:ascii="Arial" w:hAnsi="Arial" w:cs="Arial"/>
          <w:iCs/>
          <w:lang w:val="lt-LT" w:eastAsia="lt-LT"/>
        </w:rPr>
        <w:t xml:space="preserve">Medžiojamųjų </w:t>
      </w:r>
      <w:r w:rsidRPr="00A26C2B">
        <w:rPr>
          <w:rFonts w:ascii="Arial" w:hAnsi="Arial" w:cs="Arial"/>
          <w:lang w:val="lt-LT"/>
        </w:rPr>
        <w:t>gyvūnų daromos žalos įgyvendintų prevencijos priemonių bei vilkų ūkiniams gyvūnams padarytos žalos kompensavimo tvarkos aprašas.</w:t>
      </w:r>
    </w:p>
  </w:footnote>
  <w:footnote w:id="24">
    <w:p w14:paraId="5DE38342" w14:textId="6D73370F" w:rsidR="006D2D8D" w:rsidRPr="00A26C2B" w:rsidRDefault="006D2D8D" w:rsidP="00A26C2B">
      <w:pPr>
        <w:pStyle w:val="Puslapioinaostekstas"/>
        <w:spacing w:line="276" w:lineRule="auto"/>
        <w:jc w:val="both"/>
        <w:rPr>
          <w:rFonts w:ascii="Arial" w:hAnsi="Arial" w:cs="Arial"/>
          <w:lang w:val="lt-LT"/>
        </w:rPr>
      </w:pPr>
      <w:r w:rsidRPr="00A26C2B">
        <w:rPr>
          <w:rStyle w:val="Puslapioinaosnuoroda"/>
          <w:rFonts w:ascii="Arial" w:hAnsi="Arial" w:cs="Arial"/>
        </w:rPr>
        <w:footnoteRef/>
      </w:r>
      <w:r w:rsidRPr="00A26C2B">
        <w:rPr>
          <w:rFonts w:ascii="Arial" w:hAnsi="Arial" w:cs="Arial"/>
        </w:rPr>
        <w:t xml:space="preserve"> </w:t>
      </w:r>
      <w:r w:rsidRPr="00A26C2B">
        <w:rPr>
          <w:rFonts w:ascii="Arial" w:hAnsi="Arial" w:cs="Arial"/>
          <w:lang w:val="lt-LT"/>
        </w:rPr>
        <w:t>2024 m. balandžio 10 d. įsakymas  Nr. AV-478 „Dėl Medžiojamųjų gyvūnų daromos žalos įgyvendintų prevencijos priemonių bei vilkų ūkiniams gyvūnams padarytos žalos kompensavimo tvarkos aprašo patvirtinimo“.</w:t>
      </w:r>
    </w:p>
  </w:footnote>
  <w:footnote w:id="25">
    <w:p w14:paraId="6C5856F5" w14:textId="1A1DAAD3" w:rsidR="00794236" w:rsidRPr="00A26C2B" w:rsidRDefault="00794236" w:rsidP="00A26C2B">
      <w:pPr>
        <w:pStyle w:val="Puslapioinaostekstas"/>
        <w:spacing w:line="276" w:lineRule="auto"/>
        <w:jc w:val="both"/>
        <w:rPr>
          <w:rFonts w:ascii="Arial" w:hAnsi="Arial" w:cs="Arial"/>
          <w:lang w:val="lt-LT"/>
        </w:rPr>
      </w:pPr>
      <w:r w:rsidRPr="00A26C2B">
        <w:rPr>
          <w:rStyle w:val="Puslapioinaosnuoroda"/>
          <w:rFonts w:ascii="Arial" w:hAnsi="Arial" w:cs="Arial"/>
        </w:rPr>
        <w:footnoteRef/>
      </w:r>
      <w:r w:rsidRPr="00A26C2B">
        <w:rPr>
          <w:rFonts w:ascii="Arial" w:hAnsi="Arial" w:cs="Arial"/>
          <w:lang w:val="lt-LT"/>
        </w:rPr>
        <w:t xml:space="preserve"> </w:t>
      </w:r>
      <w:r w:rsidRPr="00A26C2B">
        <w:rPr>
          <w:rFonts w:ascii="Arial" w:hAnsi="Arial" w:cs="Arial"/>
          <w:iCs/>
          <w:lang w:val="lt-LT" w:eastAsia="lt-LT"/>
        </w:rPr>
        <w:t xml:space="preserve">Medžiojamųjų </w:t>
      </w:r>
      <w:r w:rsidRPr="00A26C2B">
        <w:rPr>
          <w:rFonts w:ascii="Arial" w:hAnsi="Arial" w:cs="Arial"/>
          <w:lang w:val="lt-LT"/>
        </w:rPr>
        <w:t>gyvūnų daromos žalos įgyvendintų prevencijos priemonių bei vilkų ūkiniams gyvūnams padarytos žalos kompensavimo tvarkos aprašo 18 p.</w:t>
      </w:r>
    </w:p>
  </w:footnote>
  <w:footnote w:id="26">
    <w:p w14:paraId="5490282C" w14:textId="3887B7FA" w:rsidR="00794236" w:rsidRPr="00A26C2B" w:rsidRDefault="00794236" w:rsidP="00A26C2B">
      <w:pPr>
        <w:pStyle w:val="Puslapioinaostekstas"/>
        <w:spacing w:line="276" w:lineRule="auto"/>
        <w:jc w:val="both"/>
        <w:rPr>
          <w:rFonts w:ascii="Arial" w:hAnsi="Arial" w:cs="Arial"/>
          <w:lang w:val="lt-LT"/>
        </w:rPr>
      </w:pPr>
      <w:r w:rsidRPr="00A26C2B">
        <w:rPr>
          <w:rStyle w:val="Puslapioinaosnuoroda"/>
          <w:rFonts w:ascii="Arial" w:hAnsi="Arial" w:cs="Arial"/>
        </w:rPr>
        <w:footnoteRef/>
      </w:r>
      <w:r w:rsidRPr="00A26C2B">
        <w:rPr>
          <w:rFonts w:ascii="Arial" w:hAnsi="Arial" w:cs="Arial"/>
          <w:lang w:val="lt-LT"/>
        </w:rPr>
        <w:t xml:space="preserve"> </w:t>
      </w:r>
      <w:r w:rsidR="000E3B54" w:rsidRPr="00A26C2B">
        <w:rPr>
          <w:rFonts w:ascii="Arial" w:hAnsi="Arial" w:cs="Arial"/>
          <w:lang w:val="lt-LT"/>
        </w:rPr>
        <w:t>Lietuvos Respublikos valstybės biudžeto ir savivaldybių biudžetų sudarymo ir vykdymo taisyklių, patvirtintų Lietuvos Respublikos Vyriausybės 2001 m. gegužės 14 d. nutarimu Nr. 543 “Dėl Lietuvos Respublikos biudžeto sandaros įstatymo įgyvendinimo”</w:t>
      </w:r>
      <w:r w:rsidR="00AB218C" w:rsidRPr="00A26C2B">
        <w:rPr>
          <w:rFonts w:ascii="Arial" w:hAnsi="Arial" w:cs="Arial"/>
          <w:lang w:val="lt-LT"/>
        </w:rPr>
        <w:t>,</w:t>
      </w:r>
      <w:r w:rsidR="000E3B54" w:rsidRPr="00A26C2B">
        <w:rPr>
          <w:rFonts w:ascii="Arial" w:hAnsi="Arial" w:cs="Arial"/>
          <w:lang w:val="lt-LT"/>
        </w:rPr>
        <w:t xml:space="preserve"> 35 p.</w:t>
      </w:r>
    </w:p>
    <w:p w14:paraId="0823937A" w14:textId="262B0E85" w:rsidR="000E3B54" w:rsidRPr="00A26C2B" w:rsidRDefault="000E3B54" w:rsidP="00A26C2B">
      <w:pPr>
        <w:pStyle w:val="Puslapioinaostekstas"/>
        <w:spacing w:line="276" w:lineRule="auto"/>
        <w:jc w:val="both"/>
        <w:rPr>
          <w:rFonts w:ascii="Arial" w:hAnsi="Arial" w:cs="Arial"/>
          <w:lang w:val="lt-LT"/>
        </w:rPr>
      </w:pPr>
      <w:r w:rsidRPr="00A26C2B">
        <w:rPr>
          <w:rFonts w:ascii="Arial" w:hAnsi="Arial" w:cs="Arial"/>
          <w:lang w:val="lt-LT"/>
        </w:rPr>
        <w:t xml:space="preserve">   Klaipėdos rajono savivaldybės biudžeto sudarymo, vykdymo, įsiskolinimų padengimo ir atskaitomybės tvarkos aprašo, patvirtinto Klaipėdos rajono savivaldybės tarybos 2024 m. spalio 31 d. sprendimu </w:t>
      </w:r>
      <w:r w:rsidR="00AB218C" w:rsidRPr="00A26C2B">
        <w:rPr>
          <w:rFonts w:ascii="Arial" w:hAnsi="Arial" w:cs="Arial"/>
          <w:lang w:val="lt-LT"/>
        </w:rPr>
        <w:t>N</w:t>
      </w:r>
      <w:r w:rsidRPr="00A26C2B">
        <w:rPr>
          <w:rFonts w:ascii="Arial" w:hAnsi="Arial" w:cs="Arial"/>
          <w:lang w:val="lt-LT"/>
        </w:rPr>
        <w:t>r. T11-478 “Dėl Klaipėdos rajono savivaldybės biudžeto sudarymo, vykdymo, įsiskolinimų padengimo ir atskaitomybės tvarkos aprašo patvirtinimo”</w:t>
      </w:r>
      <w:r w:rsidR="00AB218C" w:rsidRPr="00A26C2B">
        <w:rPr>
          <w:rFonts w:ascii="Arial" w:hAnsi="Arial" w:cs="Arial"/>
          <w:lang w:val="lt-LT"/>
        </w:rPr>
        <w:t>,</w:t>
      </w:r>
      <w:r w:rsidRPr="00A26C2B">
        <w:rPr>
          <w:rFonts w:ascii="Arial" w:hAnsi="Arial" w:cs="Arial"/>
          <w:lang w:val="lt-LT"/>
        </w:rPr>
        <w:t xml:space="preserve"> 86 ir 87 p.</w:t>
      </w:r>
    </w:p>
  </w:footnote>
  <w:footnote w:id="27">
    <w:p w14:paraId="64F196CE" w14:textId="77777777" w:rsidR="00795E72" w:rsidRPr="00A26C2B" w:rsidRDefault="00795E72" w:rsidP="00A26C2B">
      <w:pPr>
        <w:pStyle w:val="Puslapioinaostekstas"/>
        <w:spacing w:line="276" w:lineRule="auto"/>
        <w:rPr>
          <w:rFonts w:ascii="Arial" w:hAnsi="Arial" w:cs="Arial"/>
          <w:lang w:val="lt-LT"/>
        </w:rPr>
      </w:pPr>
      <w:r w:rsidRPr="00A26C2B">
        <w:rPr>
          <w:rStyle w:val="Puslapioinaosnuoroda"/>
          <w:rFonts w:ascii="Arial" w:hAnsi="Arial" w:cs="Arial"/>
        </w:rPr>
        <w:footnoteRef/>
      </w:r>
      <w:r w:rsidRPr="00A26C2B">
        <w:rPr>
          <w:rFonts w:ascii="Arial" w:hAnsi="Arial" w:cs="Arial"/>
          <w:lang w:val="fi-FI"/>
        </w:rPr>
        <w:t xml:space="preserve"> </w:t>
      </w:r>
      <w:r w:rsidRPr="00A26C2B">
        <w:rPr>
          <w:rFonts w:ascii="Arial" w:hAnsi="Arial" w:cs="Arial"/>
          <w:lang w:val="lt-LT"/>
        </w:rPr>
        <w:t>2023-10-25 Paslaugų viešojo pirkimo-pardavimo sutartis Nr. AS-2182.</w:t>
      </w:r>
    </w:p>
  </w:footnote>
  <w:footnote w:id="28">
    <w:p w14:paraId="2A8BDF63" w14:textId="3B67A383" w:rsidR="00AB563D" w:rsidRPr="00A26C2B" w:rsidRDefault="00AB563D" w:rsidP="00A26C2B">
      <w:pPr>
        <w:pStyle w:val="Puslapioinaostekstas"/>
        <w:spacing w:line="276" w:lineRule="auto"/>
        <w:jc w:val="both"/>
        <w:rPr>
          <w:rFonts w:ascii="Arial" w:hAnsi="Arial" w:cs="Arial"/>
          <w:lang w:val="lt-LT"/>
        </w:rPr>
      </w:pPr>
      <w:r w:rsidRPr="00A26C2B">
        <w:rPr>
          <w:rStyle w:val="Puslapioinaosnuoroda"/>
          <w:rFonts w:ascii="Arial" w:hAnsi="Arial" w:cs="Arial"/>
        </w:rPr>
        <w:footnoteRef/>
      </w:r>
      <w:r w:rsidRPr="00A26C2B">
        <w:rPr>
          <w:rFonts w:ascii="Arial" w:hAnsi="Arial" w:cs="Arial"/>
          <w:lang w:val="lt-LT"/>
        </w:rPr>
        <w:t xml:space="preserve"> Klaipėdos rajono savivaldybės administracijos direktoriaus  202</w:t>
      </w:r>
      <w:r w:rsidR="002D3628" w:rsidRPr="00A26C2B">
        <w:rPr>
          <w:rFonts w:ascii="Arial" w:hAnsi="Arial" w:cs="Arial"/>
          <w:lang w:val="lt-LT"/>
        </w:rPr>
        <w:t>4</w:t>
      </w:r>
      <w:r w:rsidRPr="00A26C2B">
        <w:rPr>
          <w:rFonts w:ascii="Arial" w:hAnsi="Arial" w:cs="Arial"/>
          <w:lang w:val="lt-LT"/>
        </w:rPr>
        <w:t xml:space="preserve"> m. sausio 31 d. įsakymas Nr. AV-</w:t>
      </w:r>
      <w:r w:rsidR="002D3628" w:rsidRPr="00A26C2B">
        <w:rPr>
          <w:rFonts w:ascii="Arial" w:hAnsi="Arial" w:cs="Arial"/>
          <w:lang w:val="lt-LT"/>
        </w:rPr>
        <w:t>165</w:t>
      </w:r>
      <w:r w:rsidRPr="00A26C2B">
        <w:rPr>
          <w:rFonts w:ascii="Arial" w:hAnsi="Arial" w:cs="Arial"/>
          <w:lang w:val="lt-LT"/>
        </w:rPr>
        <w:t xml:space="preserve"> „Dėl nekilnojamųjų kultūros vertybių, kurioms 202</w:t>
      </w:r>
      <w:r w:rsidR="002D3628" w:rsidRPr="00A26C2B">
        <w:rPr>
          <w:rFonts w:ascii="Arial" w:hAnsi="Arial" w:cs="Arial"/>
          <w:lang w:val="lt-LT"/>
        </w:rPr>
        <w:t>4</w:t>
      </w:r>
      <w:r w:rsidRPr="00A26C2B">
        <w:rPr>
          <w:rFonts w:ascii="Arial" w:hAnsi="Arial" w:cs="Arial"/>
          <w:lang w:val="lt-LT"/>
        </w:rPr>
        <w:t xml:space="preserve"> m. </w:t>
      </w:r>
      <w:r w:rsidR="002D3628" w:rsidRPr="00A26C2B">
        <w:rPr>
          <w:rFonts w:ascii="Arial" w:hAnsi="Arial" w:cs="Arial"/>
          <w:lang w:val="lt-LT"/>
        </w:rPr>
        <w:t xml:space="preserve">bus </w:t>
      </w:r>
      <w:r w:rsidRPr="00A26C2B">
        <w:rPr>
          <w:rFonts w:ascii="Arial" w:hAnsi="Arial" w:cs="Arial"/>
          <w:lang w:val="lt-LT"/>
        </w:rPr>
        <w:t>rengiama apskaitos dokumentacija, sąrašo patvirtinimo“</w:t>
      </w:r>
      <w:r w:rsidR="002D3628" w:rsidRPr="00A26C2B">
        <w:rPr>
          <w:rFonts w:ascii="Arial" w:hAnsi="Arial" w:cs="Arial"/>
          <w:lang w:val="lt-LT"/>
        </w:rPr>
        <w:t xml:space="preserve"> (su vėlesniais pakeitimais).</w:t>
      </w:r>
    </w:p>
  </w:footnote>
  <w:footnote w:id="29">
    <w:p w14:paraId="4FE7FA8C" w14:textId="5194F7D1" w:rsidR="00310DC0" w:rsidRPr="00A26C2B" w:rsidRDefault="00310DC0" w:rsidP="00A26C2B">
      <w:pPr>
        <w:pStyle w:val="Puslapioinaostekstas"/>
        <w:spacing w:line="276" w:lineRule="auto"/>
        <w:rPr>
          <w:rFonts w:ascii="Arial" w:hAnsi="Arial" w:cs="Arial"/>
          <w:lang w:val="lt-LT"/>
        </w:rPr>
      </w:pPr>
      <w:r w:rsidRPr="00A26C2B">
        <w:rPr>
          <w:rStyle w:val="Puslapioinaosnuoroda"/>
          <w:rFonts w:ascii="Arial" w:hAnsi="Arial" w:cs="Arial"/>
        </w:rPr>
        <w:footnoteRef/>
      </w:r>
      <w:r w:rsidRPr="00A26C2B">
        <w:rPr>
          <w:rFonts w:ascii="Arial" w:hAnsi="Arial" w:cs="Arial"/>
          <w:lang w:val="fi-FI"/>
        </w:rPr>
        <w:t xml:space="preserve"> </w:t>
      </w:r>
      <w:r w:rsidRPr="00A26C2B">
        <w:rPr>
          <w:rFonts w:ascii="Arial" w:hAnsi="Arial" w:cs="Arial"/>
          <w:lang w:val="lt-LT"/>
        </w:rPr>
        <w:t>2024-10-16 PVM sąskaita faktūra KPO Nr. 038.</w:t>
      </w:r>
    </w:p>
  </w:footnote>
  <w:footnote w:id="30">
    <w:p w14:paraId="69E53942" w14:textId="0426C6AB" w:rsidR="0056377D" w:rsidRPr="00A26C2B" w:rsidRDefault="0056377D" w:rsidP="00A26C2B">
      <w:pPr>
        <w:pStyle w:val="Puslapioinaostekstas"/>
        <w:spacing w:line="276" w:lineRule="auto"/>
        <w:jc w:val="both"/>
        <w:rPr>
          <w:rFonts w:ascii="Arial" w:hAnsi="Arial" w:cs="Arial"/>
          <w:lang w:val="lt-LT"/>
        </w:rPr>
      </w:pPr>
      <w:r w:rsidRPr="00A26C2B">
        <w:rPr>
          <w:rStyle w:val="Puslapioinaosnuoroda"/>
          <w:rFonts w:ascii="Arial" w:hAnsi="Arial" w:cs="Arial"/>
        </w:rPr>
        <w:footnoteRef/>
      </w:r>
      <w:r w:rsidRPr="00A26C2B">
        <w:rPr>
          <w:rFonts w:ascii="Arial" w:hAnsi="Arial" w:cs="Arial"/>
          <w:lang w:val="lt-LT"/>
        </w:rPr>
        <w:t xml:space="preserve"> 2021 m. gegužės 27 d. įsakymas Nr. AV-1448 „Dėl Klaipėdos rajono savivaldybės administracijos teikiamų administracinių paslaugų sąrašo patvirtinimo“</w:t>
      </w:r>
      <w:r w:rsidR="00463E68" w:rsidRPr="00A26C2B">
        <w:rPr>
          <w:rFonts w:ascii="Arial" w:hAnsi="Arial" w:cs="Arial"/>
          <w:lang w:val="lt-LT"/>
        </w:rPr>
        <w:t xml:space="preserve"> (su vėlesniais pakeitimais).</w:t>
      </w:r>
    </w:p>
  </w:footnote>
  <w:footnote w:id="31">
    <w:p w14:paraId="63E42353" w14:textId="7E4BC353" w:rsidR="007B7B39" w:rsidRPr="00A26C2B" w:rsidRDefault="007B7B39" w:rsidP="00A26C2B">
      <w:pPr>
        <w:pStyle w:val="Puslapioinaostekstas"/>
        <w:spacing w:line="276" w:lineRule="auto"/>
        <w:rPr>
          <w:rFonts w:ascii="Arial" w:hAnsi="Arial" w:cs="Arial"/>
          <w:lang w:val="lt-LT"/>
        </w:rPr>
      </w:pPr>
      <w:r w:rsidRPr="00A26C2B">
        <w:rPr>
          <w:rStyle w:val="Puslapioinaosnuoroda"/>
          <w:rFonts w:ascii="Arial" w:hAnsi="Arial" w:cs="Arial"/>
        </w:rPr>
        <w:footnoteRef/>
      </w:r>
      <w:r w:rsidRPr="00A26C2B">
        <w:rPr>
          <w:rFonts w:ascii="Arial" w:hAnsi="Arial" w:cs="Arial"/>
          <w:lang w:val="fi-FI"/>
        </w:rPr>
        <w:t xml:space="preserve"> 2023-11-27 Paslaugų </w:t>
      </w:r>
      <w:r w:rsidRPr="00A26C2B">
        <w:rPr>
          <w:rFonts w:ascii="Arial" w:hAnsi="Arial" w:cs="Arial"/>
          <w:lang w:val="lt-LT"/>
        </w:rPr>
        <w:t>viešojo pirkimo-pardavimo sutartis Nr. AS-2447.</w:t>
      </w:r>
    </w:p>
  </w:footnote>
  <w:footnote w:id="32">
    <w:p w14:paraId="1E7B4777" w14:textId="29300241" w:rsidR="00E52C25" w:rsidRPr="00A26C2B" w:rsidRDefault="00E52C25" w:rsidP="00A26C2B">
      <w:pPr>
        <w:pStyle w:val="Puslapioinaostekstas"/>
        <w:spacing w:line="276" w:lineRule="auto"/>
        <w:rPr>
          <w:rFonts w:ascii="Arial" w:hAnsi="Arial" w:cs="Arial"/>
          <w:lang w:val="lt-LT"/>
        </w:rPr>
      </w:pPr>
      <w:r w:rsidRPr="00A26C2B">
        <w:rPr>
          <w:rStyle w:val="Puslapioinaosnuoroda"/>
          <w:rFonts w:ascii="Arial" w:hAnsi="Arial" w:cs="Arial"/>
        </w:rPr>
        <w:footnoteRef/>
      </w:r>
      <w:r w:rsidRPr="00A26C2B">
        <w:rPr>
          <w:rFonts w:ascii="Arial" w:hAnsi="Arial" w:cs="Arial"/>
          <w:lang w:val="fi-FI"/>
        </w:rPr>
        <w:t xml:space="preserve"> 2024-02-27 PVM </w:t>
      </w:r>
      <w:r w:rsidRPr="00A26C2B">
        <w:rPr>
          <w:rFonts w:ascii="Arial" w:hAnsi="Arial" w:cs="Arial"/>
          <w:lang w:val="lt-LT"/>
        </w:rPr>
        <w:t>sąskaita-faktūra</w:t>
      </w:r>
      <w:r w:rsidRPr="00A26C2B">
        <w:rPr>
          <w:rFonts w:ascii="Arial" w:hAnsi="Arial" w:cs="Arial"/>
          <w:lang w:val="fi-FI"/>
        </w:rPr>
        <w:t xml:space="preserve"> LT Nr. 000030.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7743" w14:textId="77777777" w:rsidR="00424045" w:rsidRDefault="00BF42DA" w:rsidP="00D013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210C73" w14:textId="77777777" w:rsidR="00424045" w:rsidRDefault="004240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9554" w14:textId="77777777" w:rsidR="00424045" w:rsidRDefault="00BF42DA" w:rsidP="00D01376">
    <w:pPr>
      <w:pStyle w:val="Antrats"/>
      <w:framePr w:wrap="around" w:vAnchor="text" w:hAnchor="page" w:x="6016" w:y="-303"/>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249274D0" w14:textId="77777777" w:rsidR="00424045" w:rsidRPr="002657C5" w:rsidRDefault="00424045" w:rsidP="001C2C42">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34C"/>
    <w:multiLevelType w:val="hybridMultilevel"/>
    <w:tmpl w:val="A6185A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1B35050"/>
    <w:multiLevelType w:val="hybridMultilevel"/>
    <w:tmpl w:val="B3625CCA"/>
    <w:lvl w:ilvl="0" w:tplc="0427000B">
      <w:start w:val="1"/>
      <w:numFmt w:val="bullet"/>
      <w:lvlText w:val=""/>
      <w:lvlJc w:val="left"/>
      <w:pPr>
        <w:ind w:left="4046"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 w15:restartNumberingAfterBreak="0">
    <w:nsid w:val="02272DE7"/>
    <w:multiLevelType w:val="hybridMultilevel"/>
    <w:tmpl w:val="5D14243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0AA1662F"/>
    <w:multiLevelType w:val="hybridMultilevel"/>
    <w:tmpl w:val="B28E6FB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0B15B4"/>
    <w:multiLevelType w:val="hybridMultilevel"/>
    <w:tmpl w:val="4FC0E1F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6142C82"/>
    <w:multiLevelType w:val="hybridMultilevel"/>
    <w:tmpl w:val="B51C9B6C"/>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D8B15DB"/>
    <w:multiLevelType w:val="hybridMultilevel"/>
    <w:tmpl w:val="4342B98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FD73C6E"/>
    <w:multiLevelType w:val="hybridMultilevel"/>
    <w:tmpl w:val="FAF088C2"/>
    <w:lvl w:ilvl="0" w:tplc="042EBE6E">
      <w:numFmt w:val="bullet"/>
      <w:lvlText w:val="-"/>
      <w:lvlJc w:val="left"/>
      <w:pPr>
        <w:ind w:left="1020" w:hanging="360"/>
      </w:pPr>
      <w:rPr>
        <w:rFonts w:ascii="Times New Roman" w:eastAsiaTheme="minorHAnsi"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8" w15:restartNumberingAfterBreak="0">
    <w:nsid w:val="297A55F7"/>
    <w:multiLevelType w:val="multilevel"/>
    <w:tmpl w:val="4326846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3C542D3"/>
    <w:multiLevelType w:val="hybridMultilevel"/>
    <w:tmpl w:val="7264F68A"/>
    <w:lvl w:ilvl="0" w:tplc="04270001">
      <w:start w:val="1"/>
      <w:numFmt w:val="bullet"/>
      <w:lvlText w:val=""/>
      <w:lvlJc w:val="left"/>
      <w:pPr>
        <w:tabs>
          <w:tab w:val="num" w:pos="873"/>
        </w:tabs>
        <w:ind w:left="873" w:hanging="360"/>
      </w:pPr>
      <w:rPr>
        <w:rFonts w:ascii="Symbol" w:hAnsi="Symbol" w:hint="default"/>
      </w:rPr>
    </w:lvl>
    <w:lvl w:ilvl="1" w:tplc="04270003" w:tentative="1">
      <w:start w:val="1"/>
      <w:numFmt w:val="bullet"/>
      <w:lvlText w:val="o"/>
      <w:lvlJc w:val="left"/>
      <w:pPr>
        <w:tabs>
          <w:tab w:val="num" w:pos="1593"/>
        </w:tabs>
        <w:ind w:left="1593" w:hanging="360"/>
      </w:pPr>
      <w:rPr>
        <w:rFonts w:ascii="Courier New" w:hAnsi="Courier New" w:hint="default"/>
      </w:rPr>
    </w:lvl>
    <w:lvl w:ilvl="2" w:tplc="04270005" w:tentative="1">
      <w:start w:val="1"/>
      <w:numFmt w:val="bullet"/>
      <w:lvlText w:val=""/>
      <w:lvlJc w:val="left"/>
      <w:pPr>
        <w:tabs>
          <w:tab w:val="num" w:pos="2313"/>
        </w:tabs>
        <w:ind w:left="2313" w:hanging="360"/>
      </w:pPr>
      <w:rPr>
        <w:rFonts w:ascii="Wingdings" w:hAnsi="Wingdings" w:hint="default"/>
      </w:rPr>
    </w:lvl>
    <w:lvl w:ilvl="3" w:tplc="04270001" w:tentative="1">
      <w:start w:val="1"/>
      <w:numFmt w:val="bullet"/>
      <w:lvlText w:val=""/>
      <w:lvlJc w:val="left"/>
      <w:pPr>
        <w:tabs>
          <w:tab w:val="num" w:pos="3033"/>
        </w:tabs>
        <w:ind w:left="3033" w:hanging="360"/>
      </w:pPr>
      <w:rPr>
        <w:rFonts w:ascii="Symbol" w:hAnsi="Symbol" w:hint="default"/>
      </w:rPr>
    </w:lvl>
    <w:lvl w:ilvl="4" w:tplc="04270003" w:tentative="1">
      <w:start w:val="1"/>
      <w:numFmt w:val="bullet"/>
      <w:lvlText w:val="o"/>
      <w:lvlJc w:val="left"/>
      <w:pPr>
        <w:tabs>
          <w:tab w:val="num" w:pos="3753"/>
        </w:tabs>
        <w:ind w:left="3753" w:hanging="360"/>
      </w:pPr>
      <w:rPr>
        <w:rFonts w:ascii="Courier New" w:hAnsi="Courier New" w:hint="default"/>
      </w:rPr>
    </w:lvl>
    <w:lvl w:ilvl="5" w:tplc="04270005" w:tentative="1">
      <w:start w:val="1"/>
      <w:numFmt w:val="bullet"/>
      <w:lvlText w:val=""/>
      <w:lvlJc w:val="left"/>
      <w:pPr>
        <w:tabs>
          <w:tab w:val="num" w:pos="4473"/>
        </w:tabs>
        <w:ind w:left="4473" w:hanging="360"/>
      </w:pPr>
      <w:rPr>
        <w:rFonts w:ascii="Wingdings" w:hAnsi="Wingdings" w:hint="default"/>
      </w:rPr>
    </w:lvl>
    <w:lvl w:ilvl="6" w:tplc="04270001" w:tentative="1">
      <w:start w:val="1"/>
      <w:numFmt w:val="bullet"/>
      <w:lvlText w:val=""/>
      <w:lvlJc w:val="left"/>
      <w:pPr>
        <w:tabs>
          <w:tab w:val="num" w:pos="5193"/>
        </w:tabs>
        <w:ind w:left="5193" w:hanging="360"/>
      </w:pPr>
      <w:rPr>
        <w:rFonts w:ascii="Symbol" w:hAnsi="Symbol" w:hint="default"/>
      </w:rPr>
    </w:lvl>
    <w:lvl w:ilvl="7" w:tplc="04270003" w:tentative="1">
      <w:start w:val="1"/>
      <w:numFmt w:val="bullet"/>
      <w:lvlText w:val="o"/>
      <w:lvlJc w:val="left"/>
      <w:pPr>
        <w:tabs>
          <w:tab w:val="num" w:pos="5913"/>
        </w:tabs>
        <w:ind w:left="5913" w:hanging="360"/>
      </w:pPr>
      <w:rPr>
        <w:rFonts w:ascii="Courier New" w:hAnsi="Courier New" w:hint="default"/>
      </w:rPr>
    </w:lvl>
    <w:lvl w:ilvl="8" w:tplc="04270005" w:tentative="1">
      <w:start w:val="1"/>
      <w:numFmt w:val="bullet"/>
      <w:lvlText w:val=""/>
      <w:lvlJc w:val="left"/>
      <w:pPr>
        <w:tabs>
          <w:tab w:val="num" w:pos="6633"/>
        </w:tabs>
        <w:ind w:left="6633" w:hanging="360"/>
      </w:pPr>
      <w:rPr>
        <w:rFonts w:ascii="Wingdings" w:hAnsi="Wingdings" w:hint="default"/>
      </w:rPr>
    </w:lvl>
  </w:abstractNum>
  <w:abstractNum w:abstractNumId="10" w15:restartNumberingAfterBreak="0">
    <w:nsid w:val="349F6771"/>
    <w:multiLevelType w:val="hybridMultilevel"/>
    <w:tmpl w:val="36E44E0E"/>
    <w:lvl w:ilvl="0" w:tplc="DB587974">
      <w:start w:val="1"/>
      <w:numFmt w:val="bullet"/>
      <w:lvlText w:val=""/>
      <w:lvlJc w:val="left"/>
      <w:pPr>
        <w:tabs>
          <w:tab w:val="num" w:pos="786"/>
        </w:tabs>
        <w:ind w:left="786" w:hanging="360"/>
      </w:pPr>
      <w:rPr>
        <w:rFonts w:ascii="Wingdings" w:hAnsi="Wingdings" w:hint="default"/>
        <w:color w:val="auto"/>
      </w:rPr>
    </w:lvl>
    <w:lvl w:ilvl="1" w:tplc="04270003" w:tentative="1">
      <w:start w:val="1"/>
      <w:numFmt w:val="bullet"/>
      <w:lvlText w:val="o"/>
      <w:lvlJc w:val="left"/>
      <w:pPr>
        <w:tabs>
          <w:tab w:val="num" w:pos="786"/>
        </w:tabs>
        <w:ind w:left="786" w:hanging="360"/>
      </w:pPr>
      <w:rPr>
        <w:rFonts w:ascii="Courier New" w:hAnsi="Courier New" w:cs="Courier New" w:hint="default"/>
      </w:rPr>
    </w:lvl>
    <w:lvl w:ilvl="2" w:tplc="04270005" w:tentative="1">
      <w:start w:val="1"/>
      <w:numFmt w:val="bullet"/>
      <w:lvlText w:val=""/>
      <w:lvlJc w:val="left"/>
      <w:pPr>
        <w:tabs>
          <w:tab w:val="num" w:pos="1506"/>
        </w:tabs>
        <w:ind w:left="1506" w:hanging="360"/>
      </w:pPr>
      <w:rPr>
        <w:rFonts w:ascii="Wingdings" w:hAnsi="Wingdings" w:hint="default"/>
      </w:rPr>
    </w:lvl>
    <w:lvl w:ilvl="3" w:tplc="04270001" w:tentative="1">
      <w:start w:val="1"/>
      <w:numFmt w:val="bullet"/>
      <w:lvlText w:val=""/>
      <w:lvlJc w:val="left"/>
      <w:pPr>
        <w:tabs>
          <w:tab w:val="num" w:pos="2226"/>
        </w:tabs>
        <w:ind w:left="2226" w:hanging="360"/>
      </w:pPr>
      <w:rPr>
        <w:rFonts w:ascii="Symbol" w:hAnsi="Symbol" w:hint="default"/>
      </w:rPr>
    </w:lvl>
    <w:lvl w:ilvl="4" w:tplc="04270003" w:tentative="1">
      <w:start w:val="1"/>
      <w:numFmt w:val="bullet"/>
      <w:lvlText w:val="o"/>
      <w:lvlJc w:val="left"/>
      <w:pPr>
        <w:tabs>
          <w:tab w:val="num" w:pos="2946"/>
        </w:tabs>
        <w:ind w:left="2946" w:hanging="360"/>
      </w:pPr>
      <w:rPr>
        <w:rFonts w:ascii="Courier New" w:hAnsi="Courier New" w:cs="Courier New" w:hint="default"/>
      </w:rPr>
    </w:lvl>
    <w:lvl w:ilvl="5" w:tplc="04270005" w:tentative="1">
      <w:start w:val="1"/>
      <w:numFmt w:val="bullet"/>
      <w:lvlText w:val=""/>
      <w:lvlJc w:val="left"/>
      <w:pPr>
        <w:tabs>
          <w:tab w:val="num" w:pos="3666"/>
        </w:tabs>
        <w:ind w:left="3666" w:hanging="360"/>
      </w:pPr>
      <w:rPr>
        <w:rFonts w:ascii="Wingdings" w:hAnsi="Wingdings" w:hint="default"/>
      </w:rPr>
    </w:lvl>
    <w:lvl w:ilvl="6" w:tplc="04270001" w:tentative="1">
      <w:start w:val="1"/>
      <w:numFmt w:val="bullet"/>
      <w:lvlText w:val=""/>
      <w:lvlJc w:val="left"/>
      <w:pPr>
        <w:tabs>
          <w:tab w:val="num" w:pos="4386"/>
        </w:tabs>
        <w:ind w:left="4386" w:hanging="360"/>
      </w:pPr>
      <w:rPr>
        <w:rFonts w:ascii="Symbol" w:hAnsi="Symbol" w:hint="default"/>
      </w:rPr>
    </w:lvl>
    <w:lvl w:ilvl="7" w:tplc="04270003" w:tentative="1">
      <w:start w:val="1"/>
      <w:numFmt w:val="bullet"/>
      <w:lvlText w:val="o"/>
      <w:lvlJc w:val="left"/>
      <w:pPr>
        <w:tabs>
          <w:tab w:val="num" w:pos="5106"/>
        </w:tabs>
        <w:ind w:left="5106" w:hanging="360"/>
      </w:pPr>
      <w:rPr>
        <w:rFonts w:ascii="Courier New" w:hAnsi="Courier New" w:cs="Courier New" w:hint="default"/>
      </w:rPr>
    </w:lvl>
    <w:lvl w:ilvl="8" w:tplc="04270005" w:tentative="1">
      <w:start w:val="1"/>
      <w:numFmt w:val="bullet"/>
      <w:lvlText w:val=""/>
      <w:lvlJc w:val="left"/>
      <w:pPr>
        <w:tabs>
          <w:tab w:val="num" w:pos="5826"/>
        </w:tabs>
        <w:ind w:left="5826" w:hanging="360"/>
      </w:pPr>
      <w:rPr>
        <w:rFonts w:ascii="Wingdings" w:hAnsi="Wingdings" w:hint="default"/>
      </w:rPr>
    </w:lvl>
  </w:abstractNum>
  <w:abstractNum w:abstractNumId="11" w15:restartNumberingAfterBreak="0">
    <w:nsid w:val="38850A22"/>
    <w:multiLevelType w:val="hybridMultilevel"/>
    <w:tmpl w:val="19C28E20"/>
    <w:lvl w:ilvl="0" w:tplc="0802A486">
      <w:start w:val="1"/>
      <w:numFmt w:val="decimal"/>
      <w:lvlText w:val="%1."/>
      <w:lvlJc w:val="left"/>
      <w:pPr>
        <w:tabs>
          <w:tab w:val="num" w:pos="360"/>
        </w:tabs>
        <w:ind w:left="360" w:hanging="360"/>
      </w:pPr>
      <w:rPr>
        <w:rFonts w:cs="Times New Roman"/>
        <w:color w:val="auto"/>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B461B27"/>
    <w:multiLevelType w:val="hybridMultilevel"/>
    <w:tmpl w:val="D03AD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CB7D53"/>
    <w:multiLevelType w:val="hybridMultilevel"/>
    <w:tmpl w:val="049E72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4B566CA5"/>
    <w:multiLevelType w:val="hybridMultilevel"/>
    <w:tmpl w:val="47FE6F44"/>
    <w:lvl w:ilvl="0" w:tplc="0427000B">
      <w:start w:val="1"/>
      <w:numFmt w:val="bullet"/>
      <w:lvlText w:val=""/>
      <w:lvlJc w:val="left"/>
      <w:pPr>
        <w:tabs>
          <w:tab w:val="num" w:pos="930"/>
        </w:tabs>
        <w:ind w:left="930" w:hanging="360"/>
      </w:pPr>
      <w:rPr>
        <w:rFonts w:ascii="Wingdings" w:hAnsi="Wingdings" w:hint="default"/>
      </w:rPr>
    </w:lvl>
    <w:lvl w:ilvl="1" w:tplc="2130ADB2">
      <w:start w:val="2"/>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7004EF"/>
    <w:multiLevelType w:val="hybridMultilevel"/>
    <w:tmpl w:val="0EA2C02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3B34FB3"/>
    <w:multiLevelType w:val="hybridMultilevel"/>
    <w:tmpl w:val="8F181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A23DE0"/>
    <w:multiLevelType w:val="hybridMultilevel"/>
    <w:tmpl w:val="D8F4B11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6B509CB"/>
    <w:multiLevelType w:val="hybridMultilevel"/>
    <w:tmpl w:val="109A20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FFF46FD"/>
    <w:multiLevelType w:val="hybridMultilevel"/>
    <w:tmpl w:val="5E16EED6"/>
    <w:lvl w:ilvl="0" w:tplc="29FAC3DC">
      <w:start w:val="202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72050523"/>
    <w:multiLevelType w:val="hybridMultilevel"/>
    <w:tmpl w:val="A0209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21E3BA8"/>
    <w:multiLevelType w:val="hybridMultilevel"/>
    <w:tmpl w:val="29D0662C"/>
    <w:lvl w:ilvl="0" w:tplc="DAEAD1AC">
      <w:start w:val="2019"/>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2" w15:restartNumberingAfterBreak="0">
    <w:nsid w:val="734E4F85"/>
    <w:multiLevelType w:val="hybridMultilevel"/>
    <w:tmpl w:val="B81A6590"/>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7FBD5556"/>
    <w:multiLevelType w:val="hybridMultilevel"/>
    <w:tmpl w:val="157C9BE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16cid:durableId="2096196833">
    <w:abstractNumId w:val="14"/>
  </w:num>
  <w:num w:numId="2" w16cid:durableId="702051360">
    <w:abstractNumId w:val="9"/>
  </w:num>
  <w:num w:numId="3" w16cid:durableId="1368021162">
    <w:abstractNumId w:val="11"/>
  </w:num>
  <w:num w:numId="4" w16cid:durableId="216745512">
    <w:abstractNumId w:val="10"/>
  </w:num>
  <w:num w:numId="5" w16cid:durableId="182548617">
    <w:abstractNumId w:val="17"/>
  </w:num>
  <w:num w:numId="6" w16cid:durableId="2113746626">
    <w:abstractNumId w:val="7"/>
  </w:num>
  <w:num w:numId="7" w16cid:durableId="17144997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0879530">
    <w:abstractNumId w:val="21"/>
  </w:num>
  <w:num w:numId="9" w16cid:durableId="1863397161">
    <w:abstractNumId w:val="3"/>
  </w:num>
  <w:num w:numId="10" w16cid:durableId="1956710892">
    <w:abstractNumId w:val="1"/>
  </w:num>
  <w:num w:numId="11" w16cid:durableId="412512075">
    <w:abstractNumId w:val="19"/>
  </w:num>
  <w:num w:numId="12" w16cid:durableId="1863860850">
    <w:abstractNumId w:val="15"/>
  </w:num>
  <w:num w:numId="13" w16cid:durableId="1154490563">
    <w:abstractNumId w:val="16"/>
  </w:num>
  <w:num w:numId="14" w16cid:durableId="616644540">
    <w:abstractNumId w:val="22"/>
  </w:num>
  <w:num w:numId="15" w16cid:durableId="2038264585">
    <w:abstractNumId w:val="8"/>
  </w:num>
  <w:num w:numId="16" w16cid:durableId="2142265489">
    <w:abstractNumId w:val="20"/>
  </w:num>
  <w:num w:numId="17" w16cid:durableId="430584813">
    <w:abstractNumId w:val="5"/>
  </w:num>
  <w:num w:numId="18" w16cid:durableId="367919753">
    <w:abstractNumId w:val="2"/>
  </w:num>
  <w:num w:numId="19" w16cid:durableId="784929947">
    <w:abstractNumId w:val="12"/>
  </w:num>
  <w:num w:numId="20" w16cid:durableId="1656301361">
    <w:abstractNumId w:val="4"/>
  </w:num>
  <w:num w:numId="21" w16cid:durableId="350684316">
    <w:abstractNumId w:val="0"/>
  </w:num>
  <w:num w:numId="22" w16cid:durableId="275988545">
    <w:abstractNumId w:val="13"/>
  </w:num>
  <w:num w:numId="23" w16cid:durableId="404038320">
    <w:abstractNumId w:val="6"/>
  </w:num>
  <w:num w:numId="24" w16cid:durableId="8494172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D2"/>
    <w:rsid w:val="00001100"/>
    <w:rsid w:val="00001A62"/>
    <w:rsid w:val="00001FCC"/>
    <w:rsid w:val="00003F12"/>
    <w:rsid w:val="00007435"/>
    <w:rsid w:val="000114C3"/>
    <w:rsid w:val="00011BD3"/>
    <w:rsid w:val="00014467"/>
    <w:rsid w:val="00015066"/>
    <w:rsid w:val="000163A0"/>
    <w:rsid w:val="00021148"/>
    <w:rsid w:val="000251EC"/>
    <w:rsid w:val="00027848"/>
    <w:rsid w:val="00027C88"/>
    <w:rsid w:val="00032711"/>
    <w:rsid w:val="00037540"/>
    <w:rsid w:val="00037C99"/>
    <w:rsid w:val="00040063"/>
    <w:rsid w:val="000402A0"/>
    <w:rsid w:val="00041ED5"/>
    <w:rsid w:val="00041FF6"/>
    <w:rsid w:val="00044B5C"/>
    <w:rsid w:val="00057717"/>
    <w:rsid w:val="00060956"/>
    <w:rsid w:val="00062ACC"/>
    <w:rsid w:val="00062B9B"/>
    <w:rsid w:val="0006312E"/>
    <w:rsid w:val="000707CE"/>
    <w:rsid w:val="000715C3"/>
    <w:rsid w:val="00071660"/>
    <w:rsid w:val="00075CD7"/>
    <w:rsid w:val="00083006"/>
    <w:rsid w:val="00087040"/>
    <w:rsid w:val="00087406"/>
    <w:rsid w:val="00091917"/>
    <w:rsid w:val="000928B4"/>
    <w:rsid w:val="00095153"/>
    <w:rsid w:val="00095454"/>
    <w:rsid w:val="00097E3A"/>
    <w:rsid w:val="000A0606"/>
    <w:rsid w:val="000A0729"/>
    <w:rsid w:val="000A479E"/>
    <w:rsid w:val="000A5303"/>
    <w:rsid w:val="000B3917"/>
    <w:rsid w:val="000B3E0C"/>
    <w:rsid w:val="000B5DA6"/>
    <w:rsid w:val="000B7E23"/>
    <w:rsid w:val="000B7F9F"/>
    <w:rsid w:val="000C18B0"/>
    <w:rsid w:val="000C5754"/>
    <w:rsid w:val="000C76A5"/>
    <w:rsid w:val="000E0613"/>
    <w:rsid w:val="000E16FD"/>
    <w:rsid w:val="000E3B54"/>
    <w:rsid w:val="000E4B67"/>
    <w:rsid w:val="000F2E1D"/>
    <w:rsid w:val="00100F88"/>
    <w:rsid w:val="00103992"/>
    <w:rsid w:val="00104CC2"/>
    <w:rsid w:val="0010685D"/>
    <w:rsid w:val="00117C41"/>
    <w:rsid w:val="00120B3C"/>
    <w:rsid w:val="00120CAA"/>
    <w:rsid w:val="00121A69"/>
    <w:rsid w:val="0012241F"/>
    <w:rsid w:val="00124387"/>
    <w:rsid w:val="0012467B"/>
    <w:rsid w:val="0012606C"/>
    <w:rsid w:val="001306A9"/>
    <w:rsid w:val="0013473C"/>
    <w:rsid w:val="00134B6C"/>
    <w:rsid w:val="001457DC"/>
    <w:rsid w:val="00146B5E"/>
    <w:rsid w:val="00151CA7"/>
    <w:rsid w:val="001548FB"/>
    <w:rsid w:val="0015627E"/>
    <w:rsid w:val="001573B8"/>
    <w:rsid w:val="00160BE1"/>
    <w:rsid w:val="001630B9"/>
    <w:rsid w:val="00171FD0"/>
    <w:rsid w:val="001737BD"/>
    <w:rsid w:val="001748F7"/>
    <w:rsid w:val="00180484"/>
    <w:rsid w:val="001817C2"/>
    <w:rsid w:val="00185D27"/>
    <w:rsid w:val="00187D32"/>
    <w:rsid w:val="001961F9"/>
    <w:rsid w:val="001A11AB"/>
    <w:rsid w:val="001A2A16"/>
    <w:rsid w:val="001A42B1"/>
    <w:rsid w:val="001B1711"/>
    <w:rsid w:val="001C39EF"/>
    <w:rsid w:val="001C4A0C"/>
    <w:rsid w:val="001C6A63"/>
    <w:rsid w:val="001D10E0"/>
    <w:rsid w:val="001D1719"/>
    <w:rsid w:val="001D367E"/>
    <w:rsid w:val="001D4962"/>
    <w:rsid w:val="001E0486"/>
    <w:rsid w:val="001E511B"/>
    <w:rsid w:val="001E727E"/>
    <w:rsid w:val="001E75EA"/>
    <w:rsid w:val="001F28BB"/>
    <w:rsid w:val="001F5AD6"/>
    <w:rsid w:val="00202023"/>
    <w:rsid w:val="00202544"/>
    <w:rsid w:val="002028F1"/>
    <w:rsid w:val="002077E0"/>
    <w:rsid w:val="002107AC"/>
    <w:rsid w:val="00211D53"/>
    <w:rsid w:val="00213730"/>
    <w:rsid w:val="00223772"/>
    <w:rsid w:val="00224A7A"/>
    <w:rsid w:val="00225347"/>
    <w:rsid w:val="0022737C"/>
    <w:rsid w:val="00230600"/>
    <w:rsid w:val="00242CC7"/>
    <w:rsid w:val="0024781C"/>
    <w:rsid w:val="002505FB"/>
    <w:rsid w:val="002507E9"/>
    <w:rsid w:val="00252251"/>
    <w:rsid w:val="00252AD5"/>
    <w:rsid w:val="00253E29"/>
    <w:rsid w:val="0026543C"/>
    <w:rsid w:val="00267D9D"/>
    <w:rsid w:val="0027224D"/>
    <w:rsid w:val="00275861"/>
    <w:rsid w:val="00275AB6"/>
    <w:rsid w:val="00277603"/>
    <w:rsid w:val="00277D6A"/>
    <w:rsid w:val="00282284"/>
    <w:rsid w:val="0028317D"/>
    <w:rsid w:val="002940C4"/>
    <w:rsid w:val="002A42BA"/>
    <w:rsid w:val="002A6B16"/>
    <w:rsid w:val="002B05B3"/>
    <w:rsid w:val="002B2D45"/>
    <w:rsid w:val="002B38DA"/>
    <w:rsid w:val="002B5A5E"/>
    <w:rsid w:val="002B7677"/>
    <w:rsid w:val="002C1763"/>
    <w:rsid w:val="002C546F"/>
    <w:rsid w:val="002C612A"/>
    <w:rsid w:val="002C753A"/>
    <w:rsid w:val="002D0C93"/>
    <w:rsid w:val="002D2EF5"/>
    <w:rsid w:val="002D3628"/>
    <w:rsid w:val="002D5EA9"/>
    <w:rsid w:val="002E4A0B"/>
    <w:rsid w:val="002F6263"/>
    <w:rsid w:val="002F7B99"/>
    <w:rsid w:val="00303462"/>
    <w:rsid w:val="00303F09"/>
    <w:rsid w:val="00305FEC"/>
    <w:rsid w:val="0030765F"/>
    <w:rsid w:val="00307797"/>
    <w:rsid w:val="00310DC0"/>
    <w:rsid w:val="00311C4E"/>
    <w:rsid w:val="0032167F"/>
    <w:rsid w:val="00322106"/>
    <w:rsid w:val="0032221F"/>
    <w:rsid w:val="003223A1"/>
    <w:rsid w:val="00323CF1"/>
    <w:rsid w:val="0032406D"/>
    <w:rsid w:val="003267A9"/>
    <w:rsid w:val="003355EE"/>
    <w:rsid w:val="00335F89"/>
    <w:rsid w:val="00342D66"/>
    <w:rsid w:val="003439F5"/>
    <w:rsid w:val="00350EEF"/>
    <w:rsid w:val="00354790"/>
    <w:rsid w:val="00357AF9"/>
    <w:rsid w:val="00357E82"/>
    <w:rsid w:val="00361FBF"/>
    <w:rsid w:val="003640BB"/>
    <w:rsid w:val="00365E04"/>
    <w:rsid w:val="0037377A"/>
    <w:rsid w:val="00375116"/>
    <w:rsid w:val="00375304"/>
    <w:rsid w:val="00376040"/>
    <w:rsid w:val="00377235"/>
    <w:rsid w:val="00381C38"/>
    <w:rsid w:val="00381EEC"/>
    <w:rsid w:val="003827C5"/>
    <w:rsid w:val="003849CD"/>
    <w:rsid w:val="003874CA"/>
    <w:rsid w:val="00387C30"/>
    <w:rsid w:val="0039100F"/>
    <w:rsid w:val="00392763"/>
    <w:rsid w:val="00393AAE"/>
    <w:rsid w:val="003949ED"/>
    <w:rsid w:val="00395898"/>
    <w:rsid w:val="003A0A6D"/>
    <w:rsid w:val="003A1BA7"/>
    <w:rsid w:val="003A3DD8"/>
    <w:rsid w:val="003A491B"/>
    <w:rsid w:val="003A5933"/>
    <w:rsid w:val="003A5D67"/>
    <w:rsid w:val="003B111A"/>
    <w:rsid w:val="003B1511"/>
    <w:rsid w:val="003B286A"/>
    <w:rsid w:val="003B5D9F"/>
    <w:rsid w:val="003B7B93"/>
    <w:rsid w:val="003B7D43"/>
    <w:rsid w:val="003C0D89"/>
    <w:rsid w:val="003C7CB2"/>
    <w:rsid w:val="003C7DE9"/>
    <w:rsid w:val="003D2A41"/>
    <w:rsid w:val="003D3C73"/>
    <w:rsid w:val="003D45D2"/>
    <w:rsid w:val="003D55EF"/>
    <w:rsid w:val="003D6B91"/>
    <w:rsid w:val="003D72B8"/>
    <w:rsid w:val="003F0F65"/>
    <w:rsid w:val="003F1C92"/>
    <w:rsid w:val="003F1F91"/>
    <w:rsid w:val="003F605F"/>
    <w:rsid w:val="003F717D"/>
    <w:rsid w:val="0040303B"/>
    <w:rsid w:val="00405A61"/>
    <w:rsid w:val="00405F4E"/>
    <w:rsid w:val="00407F22"/>
    <w:rsid w:val="00413A85"/>
    <w:rsid w:val="00422A8C"/>
    <w:rsid w:val="00424045"/>
    <w:rsid w:val="004260FC"/>
    <w:rsid w:val="004261D3"/>
    <w:rsid w:val="0043054A"/>
    <w:rsid w:val="00430811"/>
    <w:rsid w:val="00433880"/>
    <w:rsid w:val="00436A59"/>
    <w:rsid w:val="004476DF"/>
    <w:rsid w:val="004502CF"/>
    <w:rsid w:val="00453660"/>
    <w:rsid w:val="00454F7B"/>
    <w:rsid w:val="004632FB"/>
    <w:rsid w:val="00463E68"/>
    <w:rsid w:val="00470100"/>
    <w:rsid w:val="004757B0"/>
    <w:rsid w:val="0047722C"/>
    <w:rsid w:val="004834B3"/>
    <w:rsid w:val="0048362E"/>
    <w:rsid w:val="004837B0"/>
    <w:rsid w:val="00485F32"/>
    <w:rsid w:val="004870FD"/>
    <w:rsid w:val="00487271"/>
    <w:rsid w:val="004940C8"/>
    <w:rsid w:val="00497B35"/>
    <w:rsid w:val="004A0520"/>
    <w:rsid w:val="004A26CF"/>
    <w:rsid w:val="004A2D99"/>
    <w:rsid w:val="004A7046"/>
    <w:rsid w:val="004A72C4"/>
    <w:rsid w:val="004B1ECD"/>
    <w:rsid w:val="004B208E"/>
    <w:rsid w:val="004B4448"/>
    <w:rsid w:val="004B5AD4"/>
    <w:rsid w:val="004B6EF6"/>
    <w:rsid w:val="004C0ADC"/>
    <w:rsid w:val="004C0B9C"/>
    <w:rsid w:val="004C39A2"/>
    <w:rsid w:val="004C4DAC"/>
    <w:rsid w:val="004D1385"/>
    <w:rsid w:val="004D2951"/>
    <w:rsid w:val="004D601F"/>
    <w:rsid w:val="004E219A"/>
    <w:rsid w:val="004E21B6"/>
    <w:rsid w:val="004E507E"/>
    <w:rsid w:val="004F313E"/>
    <w:rsid w:val="004F661E"/>
    <w:rsid w:val="00505CA6"/>
    <w:rsid w:val="005073AE"/>
    <w:rsid w:val="005108A9"/>
    <w:rsid w:val="00521B23"/>
    <w:rsid w:val="00522C0A"/>
    <w:rsid w:val="00531BAD"/>
    <w:rsid w:val="00532A26"/>
    <w:rsid w:val="00540886"/>
    <w:rsid w:val="0054300E"/>
    <w:rsid w:val="0054375F"/>
    <w:rsid w:val="00546BBA"/>
    <w:rsid w:val="00555131"/>
    <w:rsid w:val="0056270B"/>
    <w:rsid w:val="0056377D"/>
    <w:rsid w:val="00566A55"/>
    <w:rsid w:val="005673E5"/>
    <w:rsid w:val="00571293"/>
    <w:rsid w:val="005713B5"/>
    <w:rsid w:val="005752B7"/>
    <w:rsid w:val="00582316"/>
    <w:rsid w:val="00582411"/>
    <w:rsid w:val="00582CCA"/>
    <w:rsid w:val="005832BF"/>
    <w:rsid w:val="00586943"/>
    <w:rsid w:val="00592E72"/>
    <w:rsid w:val="005A1B6A"/>
    <w:rsid w:val="005A3DC7"/>
    <w:rsid w:val="005B11BF"/>
    <w:rsid w:val="005B29E6"/>
    <w:rsid w:val="005C30F0"/>
    <w:rsid w:val="005D09AD"/>
    <w:rsid w:val="005D36C1"/>
    <w:rsid w:val="005D3C25"/>
    <w:rsid w:val="005D5059"/>
    <w:rsid w:val="005D638D"/>
    <w:rsid w:val="005E134A"/>
    <w:rsid w:val="005E546C"/>
    <w:rsid w:val="005F1D89"/>
    <w:rsid w:val="005F4473"/>
    <w:rsid w:val="005F4773"/>
    <w:rsid w:val="005F4F3F"/>
    <w:rsid w:val="005F5261"/>
    <w:rsid w:val="006001B8"/>
    <w:rsid w:val="00600463"/>
    <w:rsid w:val="006017F3"/>
    <w:rsid w:val="00611841"/>
    <w:rsid w:val="00611BB2"/>
    <w:rsid w:val="00616476"/>
    <w:rsid w:val="00616F8D"/>
    <w:rsid w:val="00621463"/>
    <w:rsid w:val="00623793"/>
    <w:rsid w:val="00630018"/>
    <w:rsid w:val="00630DD3"/>
    <w:rsid w:val="00631348"/>
    <w:rsid w:val="00634FF6"/>
    <w:rsid w:val="006434E1"/>
    <w:rsid w:val="00643529"/>
    <w:rsid w:val="0064555B"/>
    <w:rsid w:val="006475AC"/>
    <w:rsid w:val="00650FCA"/>
    <w:rsid w:val="00654506"/>
    <w:rsid w:val="00657232"/>
    <w:rsid w:val="006663E5"/>
    <w:rsid w:val="0066733C"/>
    <w:rsid w:val="006704C6"/>
    <w:rsid w:val="00671DBA"/>
    <w:rsid w:val="00671DE1"/>
    <w:rsid w:val="00672B2F"/>
    <w:rsid w:val="00676ABC"/>
    <w:rsid w:val="006802ED"/>
    <w:rsid w:val="00683EE5"/>
    <w:rsid w:val="00685DB1"/>
    <w:rsid w:val="0068651B"/>
    <w:rsid w:val="006923ED"/>
    <w:rsid w:val="006951E3"/>
    <w:rsid w:val="00696E2F"/>
    <w:rsid w:val="006A1AD9"/>
    <w:rsid w:val="006A1DD7"/>
    <w:rsid w:val="006A3563"/>
    <w:rsid w:val="006A401F"/>
    <w:rsid w:val="006A57B7"/>
    <w:rsid w:val="006A6F9E"/>
    <w:rsid w:val="006B0CA6"/>
    <w:rsid w:val="006B0F80"/>
    <w:rsid w:val="006B1628"/>
    <w:rsid w:val="006B1D3E"/>
    <w:rsid w:val="006B3262"/>
    <w:rsid w:val="006B32AD"/>
    <w:rsid w:val="006B53AC"/>
    <w:rsid w:val="006B5591"/>
    <w:rsid w:val="006B64D4"/>
    <w:rsid w:val="006C14F6"/>
    <w:rsid w:val="006C1F76"/>
    <w:rsid w:val="006C2531"/>
    <w:rsid w:val="006C27D6"/>
    <w:rsid w:val="006C6192"/>
    <w:rsid w:val="006C7938"/>
    <w:rsid w:val="006D0B63"/>
    <w:rsid w:val="006D2D8D"/>
    <w:rsid w:val="006D765C"/>
    <w:rsid w:val="006D7DC1"/>
    <w:rsid w:val="006E0745"/>
    <w:rsid w:val="006E2AD4"/>
    <w:rsid w:val="006E3B41"/>
    <w:rsid w:val="006E3BFB"/>
    <w:rsid w:val="006E4B3C"/>
    <w:rsid w:val="006F4649"/>
    <w:rsid w:val="006F4E45"/>
    <w:rsid w:val="006F5842"/>
    <w:rsid w:val="006F5D97"/>
    <w:rsid w:val="00701765"/>
    <w:rsid w:val="00704AD3"/>
    <w:rsid w:val="00706890"/>
    <w:rsid w:val="00706BDD"/>
    <w:rsid w:val="007070B3"/>
    <w:rsid w:val="00707A23"/>
    <w:rsid w:val="0071318A"/>
    <w:rsid w:val="00713A4C"/>
    <w:rsid w:val="0072034D"/>
    <w:rsid w:val="00720A0F"/>
    <w:rsid w:val="00722AA6"/>
    <w:rsid w:val="0072346B"/>
    <w:rsid w:val="007335D6"/>
    <w:rsid w:val="00733C32"/>
    <w:rsid w:val="00733CB0"/>
    <w:rsid w:val="00733EAF"/>
    <w:rsid w:val="00742930"/>
    <w:rsid w:val="00742DB3"/>
    <w:rsid w:val="007431FD"/>
    <w:rsid w:val="007449CF"/>
    <w:rsid w:val="0074570A"/>
    <w:rsid w:val="0074694C"/>
    <w:rsid w:val="0074775B"/>
    <w:rsid w:val="0075186A"/>
    <w:rsid w:val="00752AE8"/>
    <w:rsid w:val="0075673D"/>
    <w:rsid w:val="00756806"/>
    <w:rsid w:val="007604D0"/>
    <w:rsid w:val="007616DB"/>
    <w:rsid w:val="00761731"/>
    <w:rsid w:val="0076484B"/>
    <w:rsid w:val="00771B61"/>
    <w:rsid w:val="0077585F"/>
    <w:rsid w:val="00775E51"/>
    <w:rsid w:val="00783920"/>
    <w:rsid w:val="00784F6F"/>
    <w:rsid w:val="0078688A"/>
    <w:rsid w:val="00787A30"/>
    <w:rsid w:val="00790305"/>
    <w:rsid w:val="00794236"/>
    <w:rsid w:val="00795E72"/>
    <w:rsid w:val="007975D3"/>
    <w:rsid w:val="007A0D9E"/>
    <w:rsid w:val="007A1204"/>
    <w:rsid w:val="007A15B3"/>
    <w:rsid w:val="007A3C35"/>
    <w:rsid w:val="007A4511"/>
    <w:rsid w:val="007A5288"/>
    <w:rsid w:val="007A792C"/>
    <w:rsid w:val="007B1F94"/>
    <w:rsid w:val="007B7B39"/>
    <w:rsid w:val="007B7D10"/>
    <w:rsid w:val="007C3E4A"/>
    <w:rsid w:val="007C57BC"/>
    <w:rsid w:val="007D31BC"/>
    <w:rsid w:val="007D41EE"/>
    <w:rsid w:val="007E0BB7"/>
    <w:rsid w:val="007E34CD"/>
    <w:rsid w:val="007E43AA"/>
    <w:rsid w:val="007F0860"/>
    <w:rsid w:val="007F2BE7"/>
    <w:rsid w:val="007F38C8"/>
    <w:rsid w:val="007F427D"/>
    <w:rsid w:val="007F6A9E"/>
    <w:rsid w:val="007F74AE"/>
    <w:rsid w:val="00804E09"/>
    <w:rsid w:val="00804FC0"/>
    <w:rsid w:val="00806D92"/>
    <w:rsid w:val="00813687"/>
    <w:rsid w:val="008146E2"/>
    <w:rsid w:val="00821BE3"/>
    <w:rsid w:val="0082246F"/>
    <w:rsid w:val="008225FA"/>
    <w:rsid w:val="008250FE"/>
    <w:rsid w:val="0082566D"/>
    <w:rsid w:val="00826699"/>
    <w:rsid w:val="00826C8C"/>
    <w:rsid w:val="00826DF8"/>
    <w:rsid w:val="00831502"/>
    <w:rsid w:val="00833071"/>
    <w:rsid w:val="00835142"/>
    <w:rsid w:val="00837332"/>
    <w:rsid w:val="00841ABC"/>
    <w:rsid w:val="00845943"/>
    <w:rsid w:val="00845FA2"/>
    <w:rsid w:val="00847308"/>
    <w:rsid w:val="00850694"/>
    <w:rsid w:val="00855F65"/>
    <w:rsid w:val="008628FD"/>
    <w:rsid w:val="0087277F"/>
    <w:rsid w:val="008745A1"/>
    <w:rsid w:val="008901CD"/>
    <w:rsid w:val="00891419"/>
    <w:rsid w:val="00891AEC"/>
    <w:rsid w:val="00897FA7"/>
    <w:rsid w:val="008A1329"/>
    <w:rsid w:val="008A46A7"/>
    <w:rsid w:val="008B0AB5"/>
    <w:rsid w:val="008B2060"/>
    <w:rsid w:val="008B3B66"/>
    <w:rsid w:val="008B6C82"/>
    <w:rsid w:val="008B7EDD"/>
    <w:rsid w:val="008C430E"/>
    <w:rsid w:val="008C4780"/>
    <w:rsid w:val="008C4BFB"/>
    <w:rsid w:val="008C5335"/>
    <w:rsid w:val="008D09E6"/>
    <w:rsid w:val="008D0D32"/>
    <w:rsid w:val="008E4C1F"/>
    <w:rsid w:val="008E617E"/>
    <w:rsid w:val="008E7A60"/>
    <w:rsid w:val="008F3150"/>
    <w:rsid w:val="008F3FE4"/>
    <w:rsid w:val="008F40E9"/>
    <w:rsid w:val="008F63BA"/>
    <w:rsid w:val="008F702D"/>
    <w:rsid w:val="008F7D1E"/>
    <w:rsid w:val="00900B93"/>
    <w:rsid w:val="0090127F"/>
    <w:rsid w:val="009036E7"/>
    <w:rsid w:val="00904FE5"/>
    <w:rsid w:val="00920CC4"/>
    <w:rsid w:val="00920EB3"/>
    <w:rsid w:val="00921A33"/>
    <w:rsid w:val="0092306E"/>
    <w:rsid w:val="009251AE"/>
    <w:rsid w:val="00925743"/>
    <w:rsid w:val="0092749E"/>
    <w:rsid w:val="00927A14"/>
    <w:rsid w:val="00935FE3"/>
    <w:rsid w:val="009400B8"/>
    <w:rsid w:val="00942361"/>
    <w:rsid w:val="0094272E"/>
    <w:rsid w:val="00942BB7"/>
    <w:rsid w:val="0094569A"/>
    <w:rsid w:val="00945BDB"/>
    <w:rsid w:val="00953951"/>
    <w:rsid w:val="00955551"/>
    <w:rsid w:val="009566F7"/>
    <w:rsid w:val="00963317"/>
    <w:rsid w:val="00965DE6"/>
    <w:rsid w:val="00967134"/>
    <w:rsid w:val="00967B93"/>
    <w:rsid w:val="00970DDE"/>
    <w:rsid w:val="00971C98"/>
    <w:rsid w:val="0097215D"/>
    <w:rsid w:val="00983705"/>
    <w:rsid w:val="00985845"/>
    <w:rsid w:val="009935BD"/>
    <w:rsid w:val="00996C6C"/>
    <w:rsid w:val="009A08EF"/>
    <w:rsid w:val="009A1282"/>
    <w:rsid w:val="009A12EA"/>
    <w:rsid w:val="009A3129"/>
    <w:rsid w:val="009A551C"/>
    <w:rsid w:val="009B2BE5"/>
    <w:rsid w:val="009B4B12"/>
    <w:rsid w:val="009B7334"/>
    <w:rsid w:val="009C0FDD"/>
    <w:rsid w:val="009C2558"/>
    <w:rsid w:val="009C2E19"/>
    <w:rsid w:val="009C613C"/>
    <w:rsid w:val="009C70A1"/>
    <w:rsid w:val="009C7E48"/>
    <w:rsid w:val="009D34A4"/>
    <w:rsid w:val="009D50FE"/>
    <w:rsid w:val="009E035B"/>
    <w:rsid w:val="009E1DE2"/>
    <w:rsid w:val="009E35DF"/>
    <w:rsid w:val="009E4DE7"/>
    <w:rsid w:val="009F033B"/>
    <w:rsid w:val="009F0D20"/>
    <w:rsid w:val="009F18FF"/>
    <w:rsid w:val="00A07228"/>
    <w:rsid w:val="00A102AF"/>
    <w:rsid w:val="00A11518"/>
    <w:rsid w:val="00A142B3"/>
    <w:rsid w:val="00A14334"/>
    <w:rsid w:val="00A159F7"/>
    <w:rsid w:val="00A16B13"/>
    <w:rsid w:val="00A2106F"/>
    <w:rsid w:val="00A228EE"/>
    <w:rsid w:val="00A22F5F"/>
    <w:rsid w:val="00A22FB7"/>
    <w:rsid w:val="00A2436C"/>
    <w:rsid w:val="00A24B25"/>
    <w:rsid w:val="00A26C2B"/>
    <w:rsid w:val="00A35461"/>
    <w:rsid w:val="00A40CED"/>
    <w:rsid w:val="00A44CCA"/>
    <w:rsid w:val="00A45882"/>
    <w:rsid w:val="00A4639C"/>
    <w:rsid w:val="00A47804"/>
    <w:rsid w:val="00A51145"/>
    <w:rsid w:val="00A5201D"/>
    <w:rsid w:val="00A54D19"/>
    <w:rsid w:val="00A6050F"/>
    <w:rsid w:val="00A60C6B"/>
    <w:rsid w:val="00A6176D"/>
    <w:rsid w:val="00A667ED"/>
    <w:rsid w:val="00A677D4"/>
    <w:rsid w:val="00A7216B"/>
    <w:rsid w:val="00A74DE1"/>
    <w:rsid w:val="00A77F94"/>
    <w:rsid w:val="00A809BC"/>
    <w:rsid w:val="00A8373C"/>
    <w:rsid w:val="00A848B8"/>
    <w:rsid w:val="00A84AF9"/>
    <w:rsid w:val="00A85B39"/>
    <w:rsid w:val="00A863F1"/>
    <w:rsid w:val="00A9086B"/>
    <w:rsid w:val="00A908D1"/>
    <w:rsid w:val="00A91137"/>
    <w:rsid w:val="00A95C62"/>
    <w:rsid w:val="00A97BA9"/>
    <w:rsid w:val="00AA3D75"/>
    <w:rsid w:val="00AA7430"/>
    <w:rsid w:val="00AB218C"/>
    <w:rsid w:val="00AB563D"/>
    <w:rsid w:val="00AB5952"/>
    <w:rsid w:val="00AB64AE"/>
    <w:rsid w:val="00AB7DED"/>
    <w:rsid w:val="00AC14B8"/>
    <w:rsid w:val="00AC2B58"/>
    <w:rsid w:val="00AC57C0"/>
    <w:rsid w:val="00AD12A7"/>
    <w:rsid w:val="00AD711F"/>
    <w:rsid w:val="00AE1FB6"/>
    <w:rsid w:val="00AE32D0"/>
    <w:rsid w:val="00AF1541"/>
    <w:rsid w:val="00AF61EA"/>
    <w:rsid w:val="00B02A2C"/>
    <w:rsid w:val="00B052A6"/>
    <w:rsid w:val="00B05F61"/>
    <w:rsid w:val="00B05FC1"/>
    <w:rsid w:val="00B12222"/>
    <w:rsid w:val="00B150DA"/>
    <w:rsid w:val="00B177F6"/>
    <w:rsid w:val="00B20FFC"/>
    <w:rsid w:val="00B2327D"/>
    <w:rsid w:val="00B26DE9"/>
    <w:rsid w:val="00B378FD"/>
    <w:rsid w:val="00B4062B"/>
    <w:rsid w:val="00B41538"/>
    <w:rsid w:val="00B415C8"/>
    <w:rsid w:val="00B41624"/>
    <w:rsid w:val="00B471E1"/>
    <w:rsid w:val="00B500D1"/>
    <w:rsid w:val="00B5172F"/>
    <w:rsid w:val="00B51788"/>
    <w:rsid w:val="00B53901"/>
    <w:rsid w:val="00B56A8A"/>
    <w:rsid w:val="00B57C65"/>
    <w:rsid w:val="00B62BE3"/>
    <w:rsid w:val="00B635D2"/>
    <w:rsid w:val="00B654BA"/>
    <w:rsid w:val="00B7321A"/>
    <w:rsid w:val="00B75CB8"/>
    <w:rsid w:val="00B771D9"/>
    <w:rsid w:val="00B7763C"/>
    <w:rsid w:val="00B82167"/>
    <w:rsid w:val="00B82EB6"/>
    <w:rsid w:val="00B84073"/>
    <w:rsid w:val="00B846EA"/>
    <w:rsid w:val="00B85306"/>
    <w:rsid w:val="00B91BA9"/>
    <w:rsid w:val="00B933E7"/>
    <w:rsid w:val="00B96F77"/>
    <w:rsid w:val="00B9731C"/>
    <w:rsid w:val="00BA0DA0"/>
    <w:rsid w:val="00BA2735"/>
    <w:rsid w:val="00BA5591"/>
    <w:rsid w:val="00BA5AEA"/>
    <w:rsid w:val="00BB486A"/>
    <w:rsid w:val="00BB587D"/>
    <w:rsid w:val="00BC3841"/>
    <w:rsid w:val="00BC7F8E"/>
    <w:rsid w:val="00BD3051"/>
    <w:rsid w:val="00BD4A96"/>
    <w:rsid w:val="00BD4B2E"/>
    <w:rsid w:val="00BD7470"/>
    <w:rsid w:val="00BE0C3D"/>
    <w:rsid w:val="00BE243B"/>
    <w:rsid w:val="00BE364E"/>
    <w:rsid w:val="00BE3CC2"/>
    <w:rsid w:val="00BE47F5"/>
    <w:rsid w:val="00BF2BC1"/>
    <w:rsid w:val="00BF42DA"/>
    <w:rsid w:val="00BF65F1"/>
    <w:rsid w:val="00BF6638"/>
    <w:rsid w:val="00BF686F"/>
    <w:rsid w:val="00C035B9"/>
    <w:rsid w:val="00C05757"/>
    <w:rsid w:val="00C07246"/>
    <w:rsid w:val="00C126C4"/>
    <w:rsid w:val="00C12B3D"/>
    <w:rsid w:val="00C1444B"/>
    <w:rsid w:val="00C22681"/>
    <w:rsid w:val="00C2483E"/>
    <w:rsid w:val="00C25674"/>
    <w:rsid w:val="00C27B66"/>
    <w:rsid w:val="00C27EA4"/>
    <w:rsid w:val="00C30C54"/>
    <w:rsid w:val="00C337A7"/>
    <w:rsid w:val="00C35B7B"/>
    <w:rsid w:val="00C46090"/>
    <w:rsid w:val="00C541DD"/>
    <w:rsid w:val="00C577F0"/>
    <w:rsid w:val="00C57DB6"/>
    <w:rsid w:val="00C61E6B"/>
    <w:rsid w:val="00C652E4"/>
    <w:rsid w:val="00C67CCE"/>
    <w:rsid w:val="00C74153"/>
    <w:rsid w:val="00C914C3"/>
    <w:rsid w:val="00C91D93"/>
    <w:rsid w:val="00C91ED7"/>
    <w:rsid w:val="00C91FD6"/>
    <w:rsid w:val="00C935A3"/>
    <w:rsid w:val="00C95DCF"/>
    <w:rsid w:val="00C96F66"/>
    <w:rsid w:val="00CA431D"/>
    <w:rsid w:val="00CA580C"/>
    <w:rsid w:val="00CA7370"/>
    <w:rsid w:val="00CB2946"/>
    <w:rsid w:val="00CB671D"/>
    <w:rsid w:val="00CB6733"/>
    <w:rsid w:val="00CB69B9"/>
    <w:rsid w:val="00CC46F8"/>
    <w:rsid w:val="00CD177D"/>
    <w:rsid w:val="00CD1C3B"/>
    <w:rsid w:val="00CD2E21"/>
    <w:rsid w:val="00CD4929"/>
    <w:rsid w:val="00CD703C"/>
    <w:rsid w:val="00CD75EA"/>
    <w:rsid w:val="00CE12AF"/>
    <w:rsid w:val="00CE208C"/>
    <w:rsid w:val="00CE2CAE"/>
    <w:rsid w:val="00CE3E5A"/>
    <w:rsid w:val="00CE5AF6"/>
    <w:rsid w:val="00CF0F5D"/>
    <w:rsid w:val="00CF10E8"/>
    <w:rsid w:val="00CF2637"/>
    <w:rsid w:val="00CF2A45"/>
    <w:rsid w:val="00CF51E3"/>
    <w:rsid w:val="00CF5B08"/>
    <w:rsid w:val="00D004A6"/>
    <w:rsid w:val="00D02B29"/>
    <w:rsid w:val="00D0511E"/>
    <w:rsid w:val="00D05C8A"/>
    <w:rsid w:val="00D127F0"/>
    <w:rsid w:val="00D13C36"/>
    <w:rsid w:val="00D17304"/>
    <w:rsid w:val="00D23A55"/>
    <w:rsid w:val="00D251B7"/>
    <w:rsid w:val="00D31C10"/>
    <w:rsid w:val="00D3270B"/>
    <w:rsid w:val="00D379B4"/>
    <w:rsid w:val="00D402E1"/>
    <w:rsid w:val="00D42C16"/>
    <w:rsid w:val="00D45711"/>
    <w:rsid w:val="00D51E35"/>
    <w:rsid w:val="00D52B3D"/>
    <w:rsid w:val="00D53FA4"/>
    <w:rsid w:val="00D54470"/>
    <w:rsid w:val="00D57548"/>
    <w:rsid w:val="00D60A91"/>
    <w:rsid w:val="00D6214B"/>
    <w:rsid w:val="00D64E0C"/>
    <w:rsid w:val="00D64F0D"/>
    <w:rsid w:val="00D669AE"/>
    <w:rsid w:val="00D6726D"/>
    <w:rsid w:val="00D70491"/>
    <w:rsid w:val="00D777A3"/>
    <w:rsid w:val="00D80620"/>
    <w:rsid w:val="00D81692"/>
    <w:rsid w:val="00D81FA2"/>
    <w:rsid w:val="00D837CC"/>
    <w:rsid w:val="00D83B65"/>
    <w:rsid w:val="00D84519"/>
    <w:rsid w:val="00D8785C"/>
    <w:rsid w:val="00D900E9"/>
    <w:rsid w:val="00D91CC4"/>
    <w:rsid w:val="00D934ED"/>
    <w:rsid w:val="00D94317"/>
    <w:rsid w:val="00D9778D"/>
    <w:rsid w:val="00DA0ECE"/>
    <w:rsid w:val="00DA7334"/>
    <w:rsid w:val="00DA7C04"/>
    <w:rsid w:val="00DB2036"/>
    <w:rsid w:val="00DB328E"/>
    <w:rsid w:val="00DB47CF"/>
    <w:rsid w:val="00DB5383"/>
    <w:rsid w:val="00DB59C2"/>
    <w:rsid w:val="00DB775D"/>
    <w:rsid w:val="00DC16C1"/>
    <w:rsid w:val="00DC7453"/>
    <w:rsid w:val="00DC7525"/>
    <w:rsid w:val="00DD06A8"/>
    <w:rsid w:val="00DD3623"/>
    <w:rsid w:val="00DE1CE9"/>
    <w:rsid w:val="00DE630C"/>
    <w:rsid w:val="00DE72EF"/>
    <w:rsid w:val="00DF24C7"/>
    <w:rsid w:val="00DF24DA"/>
    <w:rsid w:val="00DF4C10"/>
    <w:rsid w:val="00DF5566"/>
    <w:rsid w:val="00E035D1"/>
    <w:rsid w:val="00E05BED"/>
    <w:rsid w:val="00E11DE2"/>
    <w:rsid w:val="00E12CBB"/>
    <w:rsid w:val="00E20198"/>
    <w:rsid w:val="00E233BE"/>
    <w:rsid w:val="00E240D3"/>
    <w:rsid w:val="00E24B8C"/>
    <w:rsid w:val="00E258C0"/>
    <w:rsid w:val="00E265D4"/>
    <w:rsid w:val="00E3150F"/>
    <w:rsid w:val="00E317F9"/>
    <w:rsid w:val="00E329AC"/>
    <w:rsid w:val="00E379E9"/>
    <w:rsid w:val="00E40A9D"/>
    <w:rsid w:val="00E50147"/>
    <w:rsid w:val="00E520A6"/>
    <w:rsid w:val="00E52377"/>
    <w:rsid w:val="00E52C25"/>
    <w:rsid w:val="00E54A76"/>
    <w:rsid w:val="00E55969"/>
    <w:rsid w:val="00E56092"/>
    <w:rsid w:val="00E56CF9"/>
    <w:rsid w:val="00E61E6E"/>
    <w:rsid w:val="00E62B2F"/>
    <w:rsid w:val="00E66BAE"/>
    <w:rsid w:val="00E67D2B"/>
    <w:rsid w:val="00E70A4E"/>
    <w:rsid w:val="00E70EBF"/>
    <w:rsid w:val="00E767B7"/>
    <w:rsid w:val="00E76F64"/>
    <w:rsid w:val="00E8105B"/>
    <w:rsid w:val="00E84B66"/>
    <w:rsid w:val="00E917EE"/>
    <w:rsid w:val="00E92EE1"/>
    <w:rsid w:val="00E931B6"/>
    <w:rsid w:val="00E95756"/>
    <w:rsid w:val="00E9731C"/>
    <w:rsid w:val="00E9794A"/>
    <w:rsid w:val="00EA062B"/>
    <w:rsid w:val="00EA0647"/>
    <w:rsid w:val="00EA0BFF"/>
    <w:rsid w:val="00EA2D52"/>
    <w:rsid w:val="00EA6A8A"/>
    <w:rsid w:val="00EA6ECA"/>
    <w:rsid w:val="00EB5C04"/>
    <w:rsid w:val="00EB7367"/>
    <w:rsid w:val="00EC1029"/>
    <w:rsid w:val="00EC1C66"/>
    <w:rsid w:val="00EC3983"/>
    <w:rsid w:val="00EC6010"/>
    <w:rsid w:val="00ED6994"/>
    <w:rsid w:val="00ED7B32"/>
    <w:rsid w:val="00EE3241"/>
    <w:rsid w:val="00EE3546"/>
    <w:rsid w:val="00EE3F00"/>
    <w:rsid w:val="00EE5284"/>
    <w:rsid w:val="00EE6386"/>
    <w:rsid w:val="00EF0D2C"/>
    <w:rsid w:val="00EF1211"/>
    <w:rsid w:val="00EF544F"/>
    <w:rsid w:val="00EF7B42"/>
    <w:rsid w:val="00F12946"/>
    <w:rsid w:val="00F159AD"/>
    <w:rsid w:val="00F15D2B"/>
    <w:rsid w:val="00F17AA5"/>
    <w:rsid w:val="00F21BB4"/>
    <w:rsid w:val="00F304CC"/>
    <w:rsid w:val="00F31174"/>
    <w:rsid w:val="00F3491C"/>
    <w:rsid w:val="00F43F6B"/>
    <w:rsid w:val="00F5050B"/>
    <w:rsid w:val="00F600B2"/>
    <w:rsid w:val="00F6438A"/>
    <w:rsid w:val="00F759F6"/>
    <w:rsid w:val="00F76A0F"/>
    <w:rsid w:val="00F77A33"/>
    <w:rsid w:val="00F83E96"/>
    <w:rsid w:val="00F96184"/>
    <w:rsid w:val="00FA1DC4"/>
    <w:rsid w:val="00FA3E74"/>
    <w:rsid w:val="00FB2B50"/>
    <w:rsid w:val="00FB35F1"/>
    <w:rsid w:val="00FB52CA"/>
    <w:rsid w:val="00FB6DE0"/>
    <w:rsid w:val="00FB77FB"/>
    <w:rsid w:val="00FC0A04"/>
    <w:rsid w:val="00FC32C6"/>
    <w:rsid w:val="00FC59D9"/>
    <w:rsid w:val="00FD50D4"/>
    <w:rsid w:val="00FE00F5"/>
    <w:rsid w:val="00FE35ED"/>
    <w:rsid w:val="00FE7D90"/>
    <w:rsid w:val="00FF48DA"/>
    <w:rsid w:val="00FF5201"/>
    <w:rsid w:val="00FF5687"/>
    <w:rsid w:val="00FF5EF4"/>
    <w:rsid w:val="00FF70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A5F6F7"/>
  <w15:chartTrackingRefBased/>
  <w15:docId w15:val="{A72615BE-F797-4C28-856A-3C2FA819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B635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35D2"/>
  </w:style>
  <w:style w:type="paragraph" w:styleId="Antrats">
    <w:name w:val="header"/>
    <w:basedOn w:val="prastasis"/>
    <w:link w:val="AntratsDiagrama"/>
    <w:uiPriority w:val="99"/>
    <w:unhideWhenUsed/>
    <w:rsid w:val="00B635D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35D2"/>
  </w:style>
  <w:style w:type="character" w:styleId="Puslapionumeris">
    <w:name w:val="page number"/>
    <w:basedOn w:val="Numatytasispastraiposriftas"/>
    <w:rsid w:val="00B635D2"/>
    <w:rPr>
      <w:rFonts w:cs="Times New Roman"/>
    </w:rPr>
  </w:style>
  <w:style w:type="paragraph" w:styleId="Puslapioinaostekstas">
    <w:name w:val="footnote text"/>
    <w:basedOn w:val="prastasis"/>
    <w:link w:val="PuslapioinaostekstasDiagrama"/>
    <w:rsid w:val="00B635D2"/>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rsid w:val="00B635D2"/>
    <w:rPr>
      <w:rFonts w:ascii="Times New Roman" w:eastAsia="Times New Roman" w:hAnsi="Times New Roman" w:cs="Times New Roman"/>
      <w:sz w:val="20"/>
      <w:szCs w:val="20"/>
      <w:lang w:val="en-US"/>
    </w:rPr>
  </w:style>
  <w:style w:type="character" w:styleId="Puslapioinaosnuoroda">
    <w:name w:val="footnote reference"/>
    <w:basedOn w:val="Numatytasispastraiposriftas"/>
    <w:semiHidden/>
    <w:rsid w:val="00B635D2"/>
    <w:rPr>
      <w:rFonts w:cs="Times New Roman"/>
      <w:vertAlign w:val="superscript"/>
    </w:rPr>
  </w:style>
  <w:style w:type="table" w:styleId="Lentelstinklelis">
    <w:name w:val="Table Grid"/>
    <w:basedOn w:val="prastojilentel"/>
    <w:uiPriority w:val="39"/>
    <w:rsid w:val="00B63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C18B0"/>
    <w:pPr>
      <w:ind w:left="720"/>
      <w:contextualSpacing/>
    </w:pPr>
  </w:style>
  <w:style w:type="character" w:styleId="Hipersaitas">
    <w:name w:val="Hyperlink"/>
    <w:basedOn w:val="Numatytasispastraiposriftas"/>
    <w:uiPriority w:val="99"/>
    <w:unhideWhenUsed/>
    <w:rsid w:val="00485F32"/>
    <w:rPr>
      <w:color w:val="0563C1" w:themeColor="hyperlink"/>
      <w:u w:val="single"/>
    </w:rPr>
  </w:style>
  <w:style w:type="paragraph" w:styleId="Dokumentoinaostekstas">
    <w:name w:val="endnote text"/>
    <w:basedOn w:val="prastasis"/>
    <w:link w:val="DokumentoinaostekstasDiagrama"/>
    <w:uiPriority w:val="99"/>
    <w:semiHidden/>
    <w:unhideWhenUsed/>
    <w:rsid w:val="008225F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25FA"/>
    <w:rPr>
      <w:sz w:val="20"/>
      <w:szCs w:val="20"/>
    </w:rPr>
  </w:style>
  <w:style w:type="character" w:styleId="Dokumentoinaosnumeris">
    <w:name w:val="endnote reference"/>
    <w:basedOn w:val="Numatytasispastraiposriftas"/>
    <w:uiPriority w:val="99"/>
    <w:semiHidden/>
    <w:unhideWhenUsed/>
    <w:rsid w:val="008225FA"/>
    <w:rPr>
      <w:vertAlign w:val="superscript"/>
    </w:rPr>
  </w:style>
  <w:style w:type="character" w:styleId="Komentaronuoroda">
    <w:name w:val="annotation reference"/>
    <w:basedOn w:val="Numatytasispastraiposriftas"/>
    <w:uiPriority w:val="99"/>
    <w:semiHidden/>
    <w:unhideWhenUsed/>
    <w:rsid w:val="00A84AF9"/>
    <w:rPr>
      <w:sz w:val="16"/>
      <w:szCs w:val="16"/>
    </w:rPr>
  </w:style>
  <w:style w:type="paragraph" w:styleId="Komentarotekstas">
    <w:name w:val="annotation text"/>
    <w:basedOn w:val="prastasis"/>
    <w:link w:val="KomentarotekstasDiagrama"/>
    <w:uiPriority w:val="99"/>
    <w:semiHidden/>
    <w:unhideWhenUsed/>
    <w:rsid w:val="00A84A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4AF9"/>
    <w:rPr>
      <w:sz w:val="20"/>
      <w:szCs w:val="20"/>
    </w:rPr>
  </w:style>
  <w:style w:type="paragraph" w:styleId="Komentarotema">
    <w:name w:val="annotation subject"/>
    <w:basedOn w:val="Komentarotekstas"/>
    <w:next w:val="Komentarotekstas"/>
    <w:link w:val="KomentarotemaDiagrama"/>
    <w:uiPriority w:val="99"/>
    <w:semiHidden/>
    <w:unhideWhenUsed/>
    <w:rsid w:val="00A84AF9"/>
    <w:rPr>
      <w:b/>
      <w:bCs/>
    </w:rPr>
  </w:style>
  <w:style w:type="character" w:customStyle="1" w:styleId="KomentarotemaDiagrama">
    <w:name w:val="Komentaro tema Diagrama"/>
    <w:basedOn w:val="KomentarotekstasDiagrama"/>
    <w:link w:val="Komentarotema"/>
    <w:uiPriority w:val="99"/>
    <w:semiHidden/>
    <w:rsid w:val="00A84AF9"/>
    <w:rPr>
      <w:b/>
      <w:bCs/>
      <w:sz w:val="20"/>
      <w:szCs w:val="20"/>
    </w:rPr>
  </w:style>
  <w:style w:type="paragraph" w:customStyle="1" w:styleId="Default">
    <w:name w:val="Default"/>
    <w:basedOn w:val="prastasis"/>
    <w:rsid w:val="004834B3"/>
    <w:pPr>
      <w:autoSpaceDE w:val="0"/>
      <w:autoSpaceDN w:val="0"/>
      <w:spacing w:after="0" w:line="240" w:lineRule="auto"/>
    </w:pPr>
    <w:rPr>
      <w:rFonts w:ascii="Calibri" w:hAnsi="Calibri" w:cs="Calibri"/>
      <w:color w:val="000000"/>
      <w:sz w:val="24"/>
      <w:szCs w:val="24"/>
      <w:lang w:eastAsia="lt-LT"/>
    </w:rPr>
  </w:style>
  <w:style w:type="character" w:styleId="Neapdorotaspaminjimas">
    <w:name w:val="Unresolved Mention"/>
    <w:basedOn w:val="Numatytasispastraiposriftas"/>
    <w:uiPriority w:val="99"/>
    <w:semiHidden/>
    <w:unhideWhenUsed/>
    <w:rsid w:val="003D2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330">
      <w:bodyDiv w:val="1"/>
      <w:marLeft w:val="0"/>
      <w:marRight w:val="0"/>
      <w:marTop w:val="0"/>
      <w:marBottom w:val="0"/>
      <w:divBdr>
        <w:top w:val="none" w:sz="0" w:space="0" w:color="auto"/>
        <w:left w:val="none" w:sz="0" w:space="0" w:color="auto"/>
        <w:bottom w:val="none" w:sz="0" w:space="0" w:color="auto"/>
        <w:right w:val="none" w:sz="0" w:space="0" w:color="auto"/>
      </w:divBdr>
    </w:div>
    <w:div w:id="153041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ipedos-r.lt/gyventojo-korte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eisesaktai.klaipedos-r.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EE926-229C-489E-A5D5-6CC09C90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8519</Words>
  <Characters>4856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Brazauskiene</dc:creator>
  <cp:keywords/>
  <dc:description/>
  <cp:lastModifiedBy>Jolanta Brazauskienė</cp:lastModifiedBy>
  <cp:revision>3</cp:revision>
  <cp:lastPrinted>2025-04-17T10:06:00Z</cp:lastPrinted>
  <dcterms:created xsi:type="dcterms:W3CDTF">2025-04-29T13:54:00Z</dcterms:created>
  <dcterms:modified xsi:type="dcterms:W3CDTF">2025-04-29T14:02:00Z</dcterms:modified>
</cp:coreProperties>
</file>