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3A795C">
      <w:pPr>
        <w:pStyle w:val="Antrat1"/>
      </w:pPr>
      <w:r>
        <w:rPr>
          <w:rStyle w:val="Antrat1Diagrama"/>
          <w:b/>
          <w:bCs/>
        </w:rPr>
        <w:t>KLAIPĖDOS RAJONO SAVIVALDYBĖS TARYBA</w:t>
      </w:r>
    </w:p>
    <w:p w14:paraId="3F7C0730" w14:textId="77777777" w:rsidR="00975F12" w:rsidRPr="003A795C" w:rsidRDefault="00975F12" w:rsidP="002C1C70">
      <w:pPr>
        <w:pStyle w:val="Antrat1"/>
      </w:pPr>
      <w:r w:rsidRPr="003A795C">
        <w:t>SPRENDIMAS</w:t>
      </w:r>
    </w:p>
    <w:p w14:paraId="0EDB6477" w14:textId="416119D4" w:rsidR="00975F12" w:rsidRPr="00975F12" w:rsidRDefault="00975F12" w:rsidP="002C1C70">
      <w:pPr>
        <w:spacing w:after="240" w:line="276" w:lineRule="auto"/>
        <w:jc w:val="center"/>
        <w:rPr>
          <w:rFonts w:ascii="Arial" w:hAnsi="Arial" w:cs="Arial"/>
          <w:b/>
        </w:rPr>
      </w:pPr>
      <w:bookmarkStart w:id="0" w:name="_Hlk55985806"/>
      <w:bookmarkStart w:id="1" w:name="_Hlk145489830"/>
      <w:r w:rsidRPr="00431060">
        <w:rPr>
          <w:rFonts w:ascii="Arial" w:hAnsi="Arial" w:cs="Arial"/>
          <w:b/>
          <w:sz w:val="28"/>
          <w:szCs w:val="28"/>
        </w:rPr>
        <w:t>DĖL KLAIPĖDOS RAJONO SAVIVALDYBĖS TARYBOS 2021 M. GRUODŽIO 23 D. SPRENDIMO NR. T11-348 ,,DĖL KLAIPĖDOS RAJONO PEDAGOGŲ RENGIMO, PERKVALIFIKAVIMO, JAUNŲJŲ PEDAGOGŲ PRITRAUKIMO IR MOKYTOJO PROFESIJOS PRESTIŽO DIDINIMO TVARKOS APRAŠO PATVIRTINIMO“ PAKEITIMO</w:t>
      </w:r>
      <w:bookmarkEnd w:id="0"/>
      <w:bookmarkEnd w:id="1"/>
    </w:p>
    <w:p w14:paraId="11A9F0F1" w14:textId="1ACDF44F" w:rsidR="00975F12" w:rsidRPr="00975F12" w:rsidRDefault="00975F12" w:rsidP="00975F12">
      <w:pPr>
        <w:spacing w:line="276" w:lineRule="auto"/>
        <w:jc w:val="center"/>
        <w:rPr>
          <w:rFonts w:ascii="Arial" w:hAnsi="Arial" w:cs="Arial"/>
          <w:b/>
        </w:rPr>
      </w:pPr>
      <w:r w:rsidRPr="00975F12">
        <w:rPr>
          <w:rFonts w:ascii="Arial" w:hAnsi="Arial" w:cs="Arial"/>
          <w:bCs/>
          <w:color w:val="000000"/>
        </w:rPr>
        <w:t>202</w:t>
      </w:r>
      <w:r w:rsidR="00C60180">
        <w:rPr>
          <w:rFonts w:ascii="Arial" w:hAnsi="Arial" w:cs="Arial"/>
          <w:bCs/>
          <w:color w:val="000000"/>
        </w:rPr>
        <w:t>5</w:t>
      </w:r>
      <w:r w:rsidRPr="00975F12">
        <w:rPr>
          <w:rFonts w:ascii="Arial" w:hAnsi="Arial" w:cs="Arial"/>
          <w:bCs/>
          <w:color w:val="000000"/>
        </w:rPr>
        <w:t xml:space="preserve"> m. </w:t>
      </w:r>
      <w:r w:rsidR="00C60180">
        <w:rPr>
          <w:rFonts w:ascii="Arial" w:hAnsi="Arial" w:cs="Arial"/>
          <w:bCs/>
          <w:color w:val="000000"/>
        </w:rPr>
        <w:t xml:space="preserve">gegužės     </w:t>
      </w:r>
      <w:r w:rsidRPr="00975F12">
        <w:rPr>
          <w:rFonts w:ascii="Arial" w:hAnsi="Arial" w:cs="Arial"/>
          <w:bCs/>
          <w:color w:val="000000"/>
        </w:rPr>
        <w:t xml:space="preserve"> d. Nr. </w:t>
      </w:r>
      <w:r w:rsidR="00C60180">
        <w:rPr>
          <w:rFonts w:ascii="Arial" w:hAnsi="Arial" w:cs="Arial"/>
          <w:bCs/>
          <w:color w:val="000000"/>
        </w:rPr>
        <w:t xml:space="preserve"> </w:t>
      </w:r>
    </w:p>
    <w:p w14:paraId="1E732678" w14:textId="4528A552" w:rsidR="00975F12" w:rsidRPr="00975F12" w:rsidRDefault="00975F12" w:rsidP="002C1C70">
      <w:pPr>
        <w:spacing w:after="240" w:line="276" w:lineRule="auto"/>
        <w:jc w:val="center"/>
        <w:rPr>
          <w:rFonts w:ascii="Arial" w:hAnsi="Arial" w:cs="Arial"/>
          <w:b/>
        </w:rPr>
      </w:pPr>
      <w:r w:rsidRPr="00975F12">
        <w:rPr>
          <w:rFonts w:ascii="Arial" w:hAnsi="Arial" w:cs="Arial"/>
          <w:bCs/>
          <w:color w:val="000000"/>
        </w:rPr>
        <w:t>Gargždai</w:t>
      </w:r>
    </w:p>
    <w:p w14:paraId="429789E2" w14:textId="77777777" w:rsidR="00975F12" w:rsidRPr="00975F12" w:rsidRDefault="00975F12" w:rsidP="00975F12">
      <w:pPr>
        <w:spacing w:line="276" w:lineRule="auto"/>
        <w:ind w:firstLine="1134"/>
        <w:jc w:val="both"/>
        <w:rPr>
          <w:rFonts w:ascii="Arial" w:hAnsi="Arial" w:cs="Arial"/>
        </w:rPr>
      </w:pPr>
      <w:r w:rsidRPr="00975F12">
        <w:rPr>
          <w:rFonts w:ascii="Arial" w:hAnsi="Arial" w:cs="Arial"/>
        </w:rPr>
        <w:t xml:space="preserve">Klaipėdos rajono savivaldybės taryba, vadovaudamasi </w:t>
      </w:r>
      <w:bookmarkStart w:id="2" w:name="_Hlk197424490"/>
      <w:r w:rsidRPr="00975F12">
        <w:rPr>
          <w:rFonts w:ascii="Arial" w:hAnsi="Arial" w:cs="Arial"/>
        </w:rPr>
        <w:t xml:space="preserve">Lietuvos Respublikos </w:t>
      </w:r>
      <w:r w:rsidRPr="00092458">
        <w:rPr>
          <w:rFonts w:ascii="Arial" w:hAnsi="Arial" w:cs="Arial"/>
        </w:rPr>
        <w:t>vietos savivaldos įstatymo 6 straipsnio 5, 6, 8, 16 punktais, 15 straipsnio 4 dalimi</w:t>
      </w:r>
      <w:bookmarkEnd w:id="2"/>
      <w:r w:rsidRPr="00092458">
        <w:rPr>
          <w:rFonts w:ascii="Arial" w:hAnsi="Arial" w:cs="Arial"/>
        </w:rPr>
        <w:t>,</w:t>
      </w:r>
      <w:r w:rsidRPr="00975F12">
        <w:rPr>
          <w:rFonts w:ascii="Arial" w:hAnsi="Arial" w:cs="Arial"/>
        </w:rPr>
        <w:t xml:space="preserve"> </w:t>
      </w:r>
      <w:r w:rsidRPr="00975F12">
        <w:rPr>
          <w:rFonts w:ascii="Arial" w:hAnsi="Arial" w:cs="Arial"/>
          <w:spacing w:val="60"/>
        </w:rPr>
        <w:t>nusprendži</w:t>
      </w:r>
      <w:r w:rsidRPr="00975F12">
        <w:rPr>
          <w:rFonts w:ascii="Arial" w:hAnsi="Arial" w:cs="Arial"/>
        </w:rPr>
        <w:t>a:</w:t>
      </w:r>
    </w:p>
    <w:p w14:paraId="0024601B" w14:textId="1E19EDA6" w:rsidR="00A3470E" w:rsidRPr="00975F12" w:rsidRDefault="00A3470E" w:rsidP="00A3470E">
      <w:pPr>
        <w:tabs>
          <w:tab w:val="left" w:pos="912"/>
        </w:tabs>
        <w:spacing w:line="276" w:lineRule="auto"/>
        <w:ind w:firstLine="1134"/>
        <w:jc w:val="both"/>
        <w:rPr>
          <w:rFonts w:ascii="Arial" w:hAnsi="Arial" w:cs="Arial"/>
        </w:rPr>
      </w:pPr>
      <w:r>
        <w:rPr>
          <w:rFonts w:ascii="Arial" w:hAnsi="Arial" w:cs="Arial"/>
        </w:rPr>
        <w:t xml:space="preserve">Pakeisti </w:t>
      </w:r>
      <w:r w:rsidRPr="00975F12">
        <w:rPr>
          <w:rFonts w:ascii="Arial" w:hAnsi="Arial" w:cs="Arial"/>
        </w:rPr>
        <w:t>Klaipėdos rajono pedagogų rengimo, perkvalifikavimo, jaunųjų pedagogų pritraukimo ir mokytojo profesijos prestižo didinimo</w:t>
      </w:r>
      <w:r w:rsidRPr="00975F12">
        <w:rPr>
          <w:rFonts w:ascii="Arial" w:hAnsi="Arial" w:cs="Arial"/>
          <w:b/>
        </w:rPr>
        <w:t xml:space="preserve"> </w:t>
      </w:r>
      <w:r w:rsidRPr="00975F12">
        <w:rPr>
          <w:rFonts w:ascii="Arial" w:hAnsi="Arial" w:cs="Arial"/>
        </w:rPr>
        <w:t>tvarkos apraš</w:t>
      </w:r>
      <w:r>
        <w:rPr>
          <w:rFonts w:ascii="Arial" w:hAnsi="Arial" w:cs="Arial"/>
        </w:rPr>
        <w:t>o</w:t>
      </w:r>
      <w:r w:rsidRPr="00975F12">
        <w:rPr>
          <w:rFonts w:ascii="Arial" w:hAnsi="Arial" w:cs="Arial"/>
        </w:rPr>
        <w:t>, patvirtint</w:t>
      </w:r>
      <w:r>
        <w:rPr>
          <w:rFonts w:ascii="Arial" w:hAnsi="Arial" w:cs="Arial"/>
        </w:rPr>
        <w:t>o</w:t>
      </w:r>
      <w:r w:rsidRPr="00975F12">
        <w:rPr>
          <w:rFonts w:ascii="Arial" w:hAnsi="Arial" w:cs="Arial"/>
        </w:rPr>
        <w:t xml:space="preserve"> Klaipėdos rajono savivaldybės tarybos 2021 m. gruodžio 23 d. sprendimu Nr. T11-348 </w:t>
      </w:r>
      <w:r>
        <w:rPr>
          <w:rFonts w:ascii="Arial" w:hAnsi="Arial" w:cs="Arial"/>
        </w:rPr>
        <w:t>„</w:t>
      </w:r>
      <w:r w:rsidRPr="00975F12">
        <w:rPr>
          <w:rFonts w:ascii="Arial" w:hAnsi="Arial" w:cs="Arial"/>
        </w:rPr>
        <w:t>Dėl Klaipėdos rajono pedagogų rengimo, perkvalifikavimo, jaunųjų pedagogų pritraukimo ir mokytojo profesijos prestižo didinimo</w:t>
      </w:r>
      <w:r w:rsidRPr="00975F12">
        <w:rPr>
          <w:rFonts w:ascii="Arial" w:hAnsi="Arial" w:cs="Arial"/>
          <w:b/>
        </w:rPr>
        <w:t xml:space="preserve"> </w:t>
      </w:r>
      <w:r w:rsidRPr="00975F12">
        <w:rPr>
          <w:rFonts w:ascii="Arial" w:hAnsi="Arial" w:cs="Arial"/>
        </w:rPr>
        <w:t>tvarkos aprašo patvirtinimo</w:t>
      </w:r>
      <w:r>
        <w:rPr>
          <w:rFonts w:ascii="Arial" w:hAnsi="Arial" w:cs="Arial"/>
        </w:rPr>
        <w:t xml:space="preserve">“, 1 priedą papildant jį 3.8. </w:t>
      </w:r>
      <w:r w:rsidR="00704F5E">
        <w:rPr>
          <w:rFonts w:ascii="Arial" w:hAnsi="Arial" w:cs="Arial"/>
        </w:rPr>
        <w:t>eilute</w:t>
      </w:r>
      <w:r>
        <w:rPr>
          <w:rFonts w:ascii="Arial" w:hAnsi="Arial" w:cs="Arial"/>
        </w:rPr>
        <w:t>:</w:t>
      </w:r>
    </w:p>
    <w:p w14:paraId="75481706" w14:textId="113C15AF" w:rsidR="00975F12" w:rsidRPr="00975F12" w:rsidRDefault="00DF49D5" w:rsidP="00431060">
      <w:pPr>
        <w:spacing w:line="276" w:lineRule="auto"/>
        <w:jc w:val="both"/>
        <w:rPr>
          <w:rFonts w:ascii="Arial" w:hAnsi="Arial" w:cs="Arial"/>
        </w:rPr>
      </w:pPr>
      <w:r>
        <w:rPr>
          <w:rFonts w:ascii="Arial" w:hAnsi="Arial" w:cs="Arial"/>
        </w:rPr>
        <w:t>„</w:t>
      </w:r>
    </w:p>
    <w:tbl>
      <w:tblPr>
        <w:tblStyle w:val="Lentelstinklelis"/>
        <w:tblW w:w="9634" w:type="dxa"/>
        <w:tblLayout w:type="fixed"/>
        <w:tblLook w:val="04A0" w:firstRow="1" w:lastRow="0" w:firstColumn="1" w:lastColumn="0" w:noHBand="0" w:noVBand="1"/>
      </w:tblPr>
      <w:tblGrid>
        <w:gridCol w:w="696"/>
        <w:gridCol w:w="2985"/>
        <w:gridCol w:w="1843"/>
        <w:gridCol w:w="1701"/>
        <w:gridCol w:w="2409"/>
      </w:tblGrid>
      <w:tr w:rsidR="00975F12" w:rsidRPr="00975F12" w14:paraId="73B9885A" w14:textId="77777777" w:rsidTr="00DE61DF">
        <w:tc>
          <w:tcPr>
            <w:tcW w:w="696" w:type="dxa"/>
            <w:tcBorders>
              <w:top w:val="single" w:sz="4" w:space="0" w:color="auto"/>
              <w:left w:val="single" w:sz="4" w:space="0" w:color="auto"/>
              <w:bottom w:val="single" w:sz="4" w:space="0" w:color="auto"/>
              <w:right w:val="single" w:sz="4" w:space="0" w:color="auto"/>
            </w:tcBorders>
            <w:hideMark/>
          </w:tcPr>
          <w:p w14:paraId="69A84799" w14:textId="5AF5B6D1" w:rsidR="00975F12" w:rsidRPr="00975F12" w:rsidRDefault="00975F12" w:rsidP="00975F12">
            <w:pPr>
              <w:tabs>
                <w:tab w:val="left" w:pos="1985"/>
              </w:tabs>
              <w:spacing w:line="276" w:lineRule="auto"/>
              <w:jc w:val="both"/>
              <w:rPr>
                <w:rFonts w:ascii="Arial" w:hAnsi="Arial" w:cs="Arial"/>
              </w:rPr>
            </w:pPr>
            <w:r>
              <w:rPr>
                <w:rFonts w:ascii="Arial" w:hAnsi="Arial" w:cs="Arial"/>
              </w:rPr>
              <w:t>3.8</w:t>
            </w:r>
            <w:r w:rsidRPr="00975F12">
              <w:rPr>
                <w:rFonts w:ascii="Arial" w:hAnsi="Arial" w:cs="Arial"/>
              </w:rPr>
              <w:t>.</w:t>
            </w:r>
          </w:p>
        </w:tc>
        <w:tc>
          <w:tcPr>
            <w:tcW w:w="2985" w:type="dxa"/>
            <w:tcBorders>
              <w:top w:val="single" w:sz="4" w:space="0" w:color="auto"/>
              <w:left w:val="single" w:sz="4" w:space="0" w:color="auto"/>
              <w:bottom w:val="single" w:sz="4" w:space="0" w:color="auto"/>
              <w:right w:val="single" w:sz="4" w:space="0" w:color="auto"/>
            </w:tcBorders>
            <w:hideMark/>
          </w:tcPr>
          <w:p w14:paraId="77CFB3B0" w14:textId="60A61386" w:rsidR="00975F12" w:rsidRPr="00975F12" w:rsidRDefault="000F73D8" w:rsidP="00975F12">
            <w:pPr>
              <w:tabs>
                <w:tab w:val="left" w:pos="1985"/>
              </w:tabs>
              <w:spacing w:line="276" w:lineRule="auto"/>
              <w:jc w:val="both"/>
              <w:rPr>
                <w:rFonts w:ascii="Arial" w:hAnsi="Arial" w:cs="Arial"/>
              </w:rPr>
            </w:pPr>
            <w:r>
              <w:rPr>
                <w:rFonts w:ascii="Arial" w:hAnsi="Arial" w:cs="Arial"/>
                <w:color w:val="000000"/>
                <w:shd w:val="clear" w:color="auto" w:fill="FFFFFF"/>
              </w:rPr>
              <w:t>Gimnazijų darbo apmokėjimo sistemoje II</w:t>
            </w:r>
            <w:r w:rsidR="00476A8E">
              <w:rPr>
                <w:rFonts w:ascii="Arial" w:hAnsi="Arial" w:cs="Arial"/>
                <w:color w:val="000000"/>
                <w:shd w:val="clear" w:color="auto" w:fill="FFFFFF"/>
              </w:rPr>
              <w:t>I</w:t>
            </w:r>
            <w:r>
              <w:rPr>
                <w:rFonts w:ascii="Arial" w:hAnsi="Arial" w:cs="Arial"/>
                <w:color w:val="000000"/>
                <w:shd w:val="clear" w:color="auto" w:fill="FFFFFF"/>
              </w:rPr>
              <w:t xml:space="preserve"> ir IV (11–12) klasių mokytojams, dėstantiems mokomuosius dalykus iš kurių laikomi valstybiniai brandos egzaminai, už pamokas ir pasiruošimą joms nustatomas 15 procentų pareiginės algos koeficiento didinimas dėl veiklos sudėtingumo</w:t>
            </w:r>
          </w:p>
        </w:tc>
        <w:tc>
          <w:tcPr>
            <w:tcW w:w="1843" w:type="dxa"/>
            <w:tcBorders>
              <w:top w:val="single" w:sz="4" w:space="0" w:color="auto"/>
              <w:left w:val="single" w:sz="4" w:space="0" w:color="auto"/>
              <w:bottom w:val="single" w:sz="4" w:space="0" w:color="auto"/>
              <w:right w:val="single" w:sz="4" w:space="0" w:color="auto"/>
            </w:tcBorders>
            <w:hideMark/>
          </w:tcPr>
          <w:p w14:paraId="762D517C" w14:textId="3E5BBE73" w:rsidR="00975F12" w:rsidRPr="00975F12" w:rsidRDefault="00476A8E" w:rsidP="00975F12">
            <w:pPr>
              <w:tabs>
                <w:tab w:val="left" w:pos="1985"/>
              </w:tabs>
              <w:spacing w:line="276" w:lineRule="auto"/>
              <w:jc w:val="both"/>
              <w:rPr>
                <w:rFonts w:ascii="Arial" w:hAnsi="Arial" w:cs="Arial"/>
              </w:rPr>
            </w:pPr>
            <w:r>
              <w:rPr>
                <w:rFonts w:ascii="Arial" w:hAnsi="Arial" w:cs="Arial"/>
              </w:rPr>
              <w:t>Švietimo ir sporto skyrius, g</w:t>
            </w:r>
            <w:r w:rsidR="003D5FCB">
              <w:rPr>
                <w:rFonts w:ascii="Arial" w:hAnsi="Arial" w:cs="Arial"/>
              </w:rPr>
              <w:t>imnazijos</w:t>
            </w:r>
          </w:p>
        </w:tc>
        <w:tc>
          <w:tcPr>
            <w:tcW w:w="1701" w:type="dxa"/>
            <w:tcBorders>
              <w:top w:val="single" w:sz="4" w:space="0" w:color="auto"/>
              <w:left w:val="single" w:sz="4" w:space="0" w:color="auto"/>
              <w:bottom w:val="single" w:sz="4" w:space="0" w:color="auto"/>
              <w:right w:val="single" w:sz="4" w:space="0" w:color="auto"/>
            </w:tcBorders>
            <w:hideMark/>
          </w:tcPr>
          <w:p w14:paraId="439BE746" w14:textId="1F833E25" w:rsidR="00975F12" w:rsidRPr="00975F12" w:rsidRDefault="00476A8E" w:rsidP="00975F12">
            <w:pPr>
              <w:tabs>
                <w:tab w:val="left" w:pos="1985"/>
              </w:tabs>
              <w:spacing w:line="276" w:lineRule="auto"/>
              <w:jc w:val="both"/>
              <w:rPr>
                <w:rFonts w:ascii="Arial" w:hAnsi="Arial" w:cs="Arial"/>
              </w:rPr>
            </w:pPr>
            <w:r>
              <w:rPr>
                <w:rFonts w:ascii="Arial" w:hAnsi="Arial" w:cs="Arial"/>
              </w:rPr>
              <w:t>Mokytojų, kuriems padidintas pareiginės algos koeficientas, skaičius</w:t>
            </w:r>
          </w:p>
        </w:tc>
        <w:tc>
          <w:tcPr>
            <w:tcW w:w="2409" w:type="dxa"/>
            <w:tcBorders>
              <w:top w:val="single" w:sz="4" w:space="0" w:color="auto"/>
              <w:left w:val="single" w:sz="4" w:space="0" w:color="auto"/>
              <w:bottom w:val="single" w:sz="4" w:space="0" w:color="auto"/>
              <w:right w:val="single" w:sz="4" w:space="0" w:color="auto"/>
            </w:tcBorders>
            <w:hideMark/>
          </w:tcPr>
          <w:p w14:paraId="4F04518E" w14:textId="5E8EF4D4" w:rsidR="00975F12" w:rsidRPr="00975F12" w:rsidRDefault="003D5FCB" w:rsidP="00975F12">
            <w:pPr>
              <w:tabs>
                <w:tab w:val="left" w:pos="1985"/>
              </w:tabs>
              <w:spacing w:line="276" w:lineRule="auto"/>
              <w:jc w:val="both"/>
              <w:rPr>
                <w:rFonts w:ascii="Arial" w:hAnsi="Arial" w:cs="Arial"/>
              </w:rPr>
            </w:pPr>
            <w:r>
              <w:rPr>
                <w:rFonts w:ascii="Arial" w:hAnsi="Arial" w:cs="Arial"/>
              </w:rPr>
              <w:t>SB</w:t>
            </w:r>
          </w:p>
        </w:tc>
      </w:tr>
    </w:tbl>
    <w:p w14:paraId="2038BC85" w14:textId="288C3D13" w:rsidR="003D5FCB" w:rsidRDefault="00DF49D5" w:rsidP="002C1C70">
      <w:pPr>
        <w:spacing w:line="276" w:lineRule="auto"/>
        <w:ind w:firstLine="1134"/>
        <w:jc w:val="right"/>
        <w:rPr>
          <w:rFonts w:ascii="Arial" w:hAnsi="Arial" w:cs="Arial"/>
          <w:color w:val="000000"/>
          <w:shd w:val="clear" w:color="auto" w:fill="FFFFFF"/>
        </w:rPr>
      </w:pPr>
      <w:r>
        <w:rPr>
          <w:rFonts w:ascii="Arial" w:hAnsi="Arial" w:cs="Arial"/>
          <w:color w:val="000000"/>
          <w:shd w:val="clear" w:color="auto" w:fill="FFFFFF"/>
        </w:rPr>
        <w:t>“</w:t>
      </w:r>
    </w:p>
    <w:p w14:paraId="4E1F4F6F" w14:textId="77777777" w:rsidR="00476A8E" w:rsidRPr="003679D5" w:rsidRDefault="00476A8E" w:rsidP="00476A8E">
      <w:pPr>
        <w:spacing w:after="480" w:line="276" w:lineRule="auto"/>
        <w:ind w:firstLine="1134"/>
        <w:jc w:val="both"/>
        <w:rPr>
          <w:rFonts w:ascii="Arial" w:hAnsi="Arial" w:cs="Arial"/>
          <w:color w:val="000000" w:themeColor="text1"/>
          <w:lang w:eastAsia="lt-LT"/>
        </w:rPr>
      </w:pPr>
      <w:r w:rsidRPr="00CC275C">
        <w:rPr>
          <w:rFonts w:ascii="Arial" w:hAnsi="Arial" w:cs="Arial"/>
        </w:rPr>
        <w:t>Šis sprendimas</w:t>
      </w:r>
      <w:r w:rsidRPr="003679D5">
        <w:rPr>
          <w:rFonts w:ascii="Arial" w:hAnsi="Arial" w:cs="Arial"/>
        </w:rPr>
        <w:t xml:space="preserve">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19837DC" w14:textId="219D9FF0" w:rsidR="000F73D8" w:rsidRPr="00476A8E" w:rsidRDefault="00EB06D4" w:rsidP="002C1C70">
      <w:pPr>
        <w:tabs>
          <w:tab w:val="left" w:pos="3450"/>
        </w:tabs>
        <w:spacing w:after="240" w:line="276" w:lineRule="auto"/>
        <w:jc w:val="both"/>
        <w:rPr>
          <w:rFonts w:ascii="Arial" w:hAnsi="Arial" w:cs="Arial"/>
        </w:rPr>
      </w:pPr>
      <w:r w:rsidRPr="007C5AF0">
        <w:rPr>
          <w:rFonts w:ascii="Arial" w:hAnsi="Arial" w:cs="Arial"/>
        </w:rPr>
        <w:t>Savivaldybės meras</w:t>
      </w:r>
    </w:p>
    <w:p w14:paraId="25B6B100" w14:textId="5D12B435" w:rsidR="00E34396" w:rsidRPr="00E34396" w:rsidRDefault="00EB06D4" w:rsidP="00E34396">
      <w:pPr>
        <w:tabs>
          <w:tab w:val="left" w:pos="7500"/>
        </w:tabs>
        <w:spacing w:after="240" w:line="276" w:lineRule="auto"/>
        <w:jc w:val="both"/>
        <w:rPr>
          <w:rFonts w:ascii="Arial" w:hAnsi="Arial" w:cs="Arial"/>
        </w:rPr>
      </w:pPr>
      <w:r w:rsidRPr="00832808">
        <w:rPr>
          <w:rFonts w:ascii="Arial" w:hAnsi="Arial" w:cs="Arial"/>
          <w:lang w:val="fi-FI"/>
        </w:rPr>
        <w:lastRenderedPageBreak/>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r w:rsidR="007246A9">
        <w:rPr>
          <w:rFonts w:ascii="Arial" w:hAnsi="Arial" w:cs="Arial"/>
        </w:rPr>
        <w:t xml:space="preserve"> </w:t>
      </w:r>
    </w:p>
    <w:p w14:paraId="189ADE9D" w14:textId="7399DD7C" w:rsidR="00E34396" w:rsidRPr="00E34396" w:rsidRDefault="00EB06D4" w:rsidP="00E34396">
      <w:pPr>
        <w:pStyle w:val="Betarp"/>
        <w:spacing w:line="276" w:lineRule="auto"/>
        <w:rPr>
          <w:rFonts w:ascii="Arial" w:hAnsi="Arial" w:cs="Arial"/>
          <w:lang w:val="fi-FI"/>
        </w:rPr>
      </w:pPr>
      <w:r w:rsidRPr="00E34396">
        <w:rPr>
          <w:rFonts w:ascii="Arial" w:hAnsi="Arial" w:cs="Arial"/>
          <w:lang w:val="fi-FI"/>
        </w:rPr>
        <w:t>PARENGĖ</w:t>
      </w:r>
      <w:r w:rsidR="00752210" w:rsidRPr="00E34396">
        <w:rPr>
          <w:rFonts w:ascii="Arial" w:hAnsi="Arial" w:cs="Arial"/>
          <w:lang w:val="fi-FI"/>
        </w:rPr>
        <w:t>:</w:t>
      </w:r>
      <w:r w:rsidRPr="00E34396">
        <w:rPr>
          <w:rFonts w:ascii="Arial" w:hAnsi="Arial" w:cs="Arial"/>
          <w:lang w:val="fi-FI"/>
        </w:rPr>
        <w:t xml:space="preserve"> </w:t>
      </w:r>
      <w:r w:rsidR="00065810">
        <w:rPr>
          <w:rFonts w:ascii="Arial" w:hAnsi="Arial" w:cs="Arial"/>
        </w:rPr>
        <w:t>V. Gudzevičienė</w:t>
      </w:r>
    </w:p>
    <w:p w14:paraId="201ADD5C" w14:textId="1DD04705" w:rsidR="00752210" w:rsidRPr="00A11EED" w:rsidRDefault="00752210" w:rsidP="002C1C70">
      <w:pPr>
        <w:tabs>
          <w:tab w:val="left" w:pos="3450"/>
        </w:tabs>
        <w:spacing w:before="240" w:line="276" w:lineRule="auto"/>
        <w:jc w:val="both"/>
        <w:rPr>
          <w:rFonts w:ascii="Arial" w:hAnsi="Arial" w:cs="Arial"/>
          <w:lang w:val="fi-FI"/>
        </w:rPr>
      </w:pPr>
      <w:r w:rsidRPr="00832808">
        <w:rPr>
          <w:rFonts w:ascii="Arial" w:hAnsi="Arial" w:cs="Arial"/>
          <w:lang w:val="fi-FI"/>
        </w:rPr>
        <w:t xml:space="preserve">SUDERINTA: </w:t>
      </w:r>
    </w:p>
    <w:p w14:paraId="3D2760D0" w14:textId="45F034B0" w:rsidR="00C60180" w:rsidRDefault="00C60180" w:rsidP="00C60180">
      <w:pPr>
        <w:spacing w:line="276" w:lineRule="auto"/>
        <w:rPr>
          <w:rFonts w:ascii="Arial" w:hAnsi="Arial" w:cs="Arial"/>
        </w:rPr>
      </w:pPr>
      <w:r>
        <w:rPr>
          <w:rFonts w:ascii="Arial" w:hAnsi="Arial" w:cs="Arial"/>
        </w:rPr>
        <w:t xml:space="preserve">K. Vainienė </w:t>
      </w:r>
    </w:p>
    <w:p w14:paraId="41AADB67" w14:textId="5897D90C" w:rsidR="00752210" w:rsidRDefault="00752210" w:rsidP="003D5FCB">
      <w:pPr>
        <w:tabs>
          <w:tab w:val="left" w:pos="2694"/>
          <w:tab w:val="left" w:pos="4962"/>
        </w:tabs>
        <w:spacing w:line="276" w:lineRule="auto"/>
        <w:jc w:val="both"/>
        <w:rPr>
          <w:rFonts w:ascii="Arial" w:hAnsi="Arial" w:cs="Arial"/>
        </w:rPr>
      </w:pPr>
      <w:r w:rsidRPr="007C5AF0">
        <w:rPr>
          <w:rFonts w:ascii="Arial" w:hAnsi="Arial" w:cs="Arial"/>
        </w:rPr>
        <w:t>D. Beliokaitė</w:t>
      </w:r>
    </w:p>
    <w:p w14:paraId="52AFD51C" w14:textId="546E8C48"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V. Jasas</w:t>
      </w:r>
      <w:r w:rsidR="00C60180">
        <w:rPr>
          <w:rFonts w:ascii="Arial" w:hAnsi="Arial" w:cs="Arial"/>
        </w:rPr>
        <w:t xml:space="preserve"> </w:t>
      </w:r>
    </w:p>
    <w:p w14:paraId="203EB34A" w14:textId="72A12CE9" w:rsidR="00752210" w:rsidRDefault="003323DA" w:rsidP="00752210">
      <w:pPr>
        <w:tabs>
          <w:tab w:val="left" w:pos="2694"/>
          <w:tab w:val="left" w:pos="4962"/>
        </w:tabs>
        <w:spacing w:line="276" w:lineRule="auto"/>
        <w:jc w:val="both"/>
        <w:rPr>
          <w:rFonts w:ascii="Arial" w:hAnsi="Arial" w:cs="Arial"/>
        </w:rPr>
      </w:pPr>
      <w:r>
        <w:rPr>
          <w:rFonts w:ascii="Arial" w:hAnsi="Arial" w:cs="Arial"/>
        </w:rPr>
        <w:t>R</w:t>
      </w:r>
      <w:r w:rsidR="003D5FCB">
        <w:rPr>
          <w:rFonts w:ascii="Arial" w:hAnsi="Arial" w:cs="Arial"/>
        </w:rPr>
        <w:t xml:space="preserve">. </w:t>
      </w:r>
      <w:r>
        <w:rPr>
          <w:rFonts w:ascii="Arial" w:hAnsi="Arial" w:cs="Arial"/>
        </w:rPr>
        <w:t>Balčytienė</w:t>
      </w:r>
    </w:p>
    <w:p w14:paraId="222CA3ED" w14:textId="02CED4F2" w:rsidR="000F73D8" w:rsidRDefault="00DF49D5" w:rsidP="00DF49D5">
      <w:pPr>
        <w:spacing w:line="276" w:lineRule="auto"/>
        <w:rPr>
          <w:rFonts w:ascii="Arial" w:hAnsi="Arial" w:cs="Arial"/>
        </w:rPr>
      </w:pPr>
      <w:r w:rsidRPr="00C60180">
        <w:rPr>
          <w:rFonts w:ascii="Arial" w:hAnsi="Arial" w:cs="Arial"/>
        </w:rPr>
        <w:t>D. Kubilius</w:t>
      </w:r>
    </w:p>
    <w:p w14:paraId="0F07D778" w14:textId="436FCE83" w:rsidR="000F73D8" w:rsidRDefault="00DF49D5" w:rsidP="00DF49D5">
      <w:pPr>
        <w:spacing w:line="276" w:lineRule="auto"/>
        <w:rPr>
          <w:rFonts w:ascii="Arial" w:hAnsi="Arial" w:cs="Arial"/>
        </w:rPr>
      </w:pPr>
      <w:r>
        <w:rPr>
          <w:rFonts w:ascii="Arial" w:hAnsi="Arial" w:cs="Arial"/>
        </w:rPr>
        <w:t>V. Riaukienė</w:t>
      </w:r>
    </w:p>
    <w:p w14:paraId="1E2CE854" w14:textId="0DB24781" w:rsidR="003A795C" w:rsidRDefault="003A795C" w:rsidP="00DF49D5">
      <w:pPr>
        <w:spacing w:line="276" w:lineRule="auto"/>
        <w:rPr>
          <w:rFonts w:ascii="Arial" w:hAnsi="Arial" w:cs="Arial"/>
          <w:b/>
          <w:bCs/>
        </w:rPr>
      </w:pPr>
      <w:r>
        <w:rPr>
          <w:rFonts w:ascii="Arial" w:hAnsi="Arial" w:cs="Arial"/>
        </w:rPr>
        <w:t>J. Bardauskas</w:t>
      </w:r>
    </w:p>
    <w:p w14:paraId="01E6F3AA" w14:textId="33F6D729" w:rsidR="000F73D8" w:rsidRDefault="00DF49D5" w:rsidP="00DF49D5">
      <w:pPr>
        <w:spacing w:line="276" w:lineRule="auto"/>
        <w:rPr>
          <w:rFonts w:ascii="Arial" w:hAnsi="Arial" w:cs="Arial"/>
          <w:b/>
          <w:bCs/>
        </w:rPr>
      </w:pPr>
      <w:r>
        <w:rPr>
          <w:rFonts w:ascii="Arial" w:hAnsi="Arial" w:cs="Arial"/>
        </w:rPr>
        <w:t>B. Markauskas</w:t>
      </w:r>
    </w:p>
    <w:p w14:paraId="7049A8DD" w14:textId="2B5F964F" w:rsidR="003A795C" w:rsidRDefault="003A795C">
      <w:pPr>
        <w:rPr>
          <w:rFonts w:ascii="Arial" w:hAnsi="Arial" w:cs="Arial"/>
          <w:b/>
          <w:bCs/>
        </w:rPr>
      </w:pPr>
      <w:r>
        <w:rPr>
          <w:rFonts w:ascii="Arial" w:hAnsi="Arial" w:cs="Arial"/>
          <w:b/>
          <w:bCs/>
        </w:rPr>
        <w:br w:type="page"/>
      </w:r>
    </w:p>
    <w:p w14:paraId="00FAF748" w14:textId="77777777" w:rsidR="003A795C" w:rsidRPr="002C1C70" w:rsidRDefault="00FE7C21" w:rsidP="002C1C70">
      <w:pPr>
        <w:pStyle w:val="Antrat1"/>
        <w:rPr>
          <w:b w:val="0"/>
        </w:rPr>
      </w:pPr>
      <w:r w:rsidRPr="002C1C70">
        <w:rPr>
          <w:sz w:val="24"/>
          <w:szCs w:val="24"/>
        </w:rPr>
        <w:lastRenderedPageBreak/>
        <w:t>AIŠKINAMASIS RAŠTAS</w:t>
      </w:r>
    </w:p>
    <w:p w14:paraId="181AAB2A" w14:textId="300887B7" w:rsidR="00EB06D4" w:rsidRPr="00C60180" w:rsidRDefault="00FE7C21" w:rsidP="002C1C70">
      <w:pPr>
        <w:spacing w:after="240" w:line="276" w:lineRule="auto"/>
        <w:jc w:val="center"/>
        <w:rPr>
          <w:rFonts w:ascii="Arial" w:hAnsi="Arial" w:cs="Arial"/>
          <w:b/>
        </w:rPr>
      </w:pPr>
      <w:r w:rsidRPr="004C11A8">
        <w:rPr>
          <w:rFonts w:ascii="Arial" w:eastAsiaTheme="minorHAnsi" w:hAnsi="Arial" w:cs="Arial"/>
          <w:b/>
          <w:bCs/>
        </w:rPr>
        <w:t>DĖL TARYBOS SPRENDIMO „</w:t>
      </w:r>
      <w:r w:rsidR="00C60180" w:rsidRPr="00975F12">
        <w:rPr>
          <w:rFonts w:ascii="Arial" w:hAnsi="Arial" w:cs="Arial"/>
          <w:b/>
        </w:rPr>
        <w:t>DĖL KLAIPĖDOS RAJONO SAVIVALDYBĖS TARYBOS 2021 M. GRUODŽIO 23 D. SPRENDIMO NR. T11-348 ,,DĖL KLAIPĖDOS RAJONO PEDAGOGŲ RENGIMO, PERKVALIFIKAVIMO, JAUNŲJŲ PEDAGOGŲ PRITRAUKIMO IR MOKYTOJO PROFESIJOS PRESTIŽO DIDINIMO TVARKOS APRAŠO PATVIRTINIMO“ PAKEITIMO</w:t>
      </w:r>
      <w:r w:rsidR="00203972" w:rsidRPr="004C11A8">
        <w:rPr>
          <w:rFonts w:ascii="Arial" w:hAnsi="Arial" w:cs="Arial"/>
          <w:b/>
          <w:bCs/>
        </w:rPr>
        <w:t>“</w:t>
      </w:r>
      <w:r w:rsidRPr="004C11A8">
        <w:rPr>
          <w:rFonts w:ascii="Arial" w:hAnsi="Arial" w:cs="Arial"/>
          <w:b/>
          <w:bCs/>
        </w:rPr>
        <w:t xml:space="preserve"> PROJEKTO</w:t>
      </w:r>
      <w:r w:rsidR="00A11EED">
        <w:rPr>
          <w:rFonts w:ascii="Arial" w:hAnsi="Arial" w:cs="Arial"/>
          <w:b/>
          <w:bCs/>
        </w:rPr>
        <w:t xml:space="preserve"> </w:t>
      </w:r>
    </w:p>
    <w:p w14:paraId="5D597026" w14:textId="57537FD5" w:rsidR="00FE7C21" w:rsidRPr="004C11A8" w:rsidRDefault="00EB06D4" w:rsidP="00E34396">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w:t>
      </w:r>
      <w:r w:rsidR="00C349BE" w:rsidRPr="004C11A8">
        <w:rPr>
          <w:rFonts w:ascii="Arial" w:eastAsiaTheme="minorEastAsia" w:hAnsi="Arial" w:cs="Arial"/>
          <w:bCs/>
          <w:u w:color="000000"/>
          <w:lang w:eastAsia="lt-LT"/>
          <w14:ligatures w14:val="standardContextual"/>
        </w:rPr>
        <w:t>5</w:t>
      </w:r>
      <w:r w:rsidRPr="004C11A8">
        <w:rPr>
          <w:rFonts w:ascii="Arial" w:eastAsiaTheme="minorEastAsia" w:hAnsi="Arial" w:cs="Arial"/>
          <w:bCs/>
          <w:u w:color="000000"/>
          <w:lang w:eastAsia="lt-LT"/>
          <w14:ligatures w14:val="standardContextual"/>
        </w:rPr>
        <w:t xml:space="preserve"> m. </w:t>
      </w:r>
      <w:r w:rsidR="00065810">
        <w:rPr>
          <w:rFonts w:ascii="Arial" w:eastAsiaTheme="minorEastAsia" w:hAnsi="Arial" w:cs="Arial"/>
          <w:bCs/>
          <w:u w:color="000000"/>
          <w:lang w:eastAsia="lt-LT"/>
          <w14:ligatures w14:val="standardContextual"/>
        </w:rPr>
        <w:t xml:space="preserve">gegužės </w:t>
      </w:r>
      <w:r w:rsidR="00B105C9">
        <w:rPr>
          <w:rFonts w:ascii="Arial" w:eastAsiaTheme="minorEastAsia" w:hAnsi="Arial" w:cs="Arial"/>
          <w:bCs/>
          <w:u w:color="000000"/>
          <w:lang w:eastAsia="lt-LT"/>
          <w14:ligatures w14:val="standardContextual"/>
        </w:rPr>
        <w:t>8</w:t>
      </w:r>
      <w:r w:rsidR="007A27FB">
        <w:rPr>
          <w:rFonts w:ascii="Arial" w:eastAsiaTheme="minorEastAsia" w:hAnsi="Arial" w:cs="Arial"/>
          <w:bCs/>
          <w:u w:color="000000"/>
          <w:lang w:eastAsia="lt-LT"/>
          <w14:ligatures w14:val="standardContextual"/>
        </w:rPr>
        <w:t xml:space="preserve"> d.</w:t>
      </w:r>
    </w:p>
    <w:p w14:paraId="2984281D" w14:textId="1A3AEA52" w:rsidR="00DA132B" w:rsidRPr="008D0ED1" w:rsidRDefault="00FC294D" w:rsidP="008D0ED1">
      <w:pPr>
        <w:pStyle w:val="Sraopastraipa"/>
        <w:numPr>
          <w:ilvl w:val="0"/>
          <w:numId w:val="16"/>
        </w:numPr>
        <w:spacing w:line="276" w:lineRule="auto"/>
        <w:ind w:left="0" w:firstLine="1134"/>
        <w:jc w:val="both"/>
        <w:rPr>
          <w:rFonts w:ascii="Arial" w:hAnsi="Arial" w:cs="Arial"/>
          <w:bCs/>
        </w:rPr>
      </w:pPr>
      <w:r w:rsidRPr="008D0ED1">
        <w:rPr>
          <w:rFonts w:ascii="Arial" w:hAnsi="Arial" w:cs="Arial"/>
          <w:bCs/>
        </w:rPr>
        <w:t xml:space="preserve">Parengto sprendimo projekto tikslai, uždaviniai (ko šiuo sprendimu norima pasiekti): </w:t>
      </w:r>
      <w:r w:rsidR="00935FFD" w:rsidRPr="008D0ED1">
        <w:rPr>
          <w:rFonts w:ascii="Arial" w:hAnsi="Arial" w:cs="Arial"/>
          <w:bCs/>
        </w:rPr>
        <w:t xml:space="preserve">Savivaldybių gimnazijų patirtis parodė, kad mokyklų administracijoms ieškant pedagogų  jie mieliau renkasi jaunesniojo mokyklinio amžiaus mokinių klases. Dėstyti </w:t>
      </w:r>
      <w:r w:rsidR="0005740C" w:rsidRPr="008D0ED1">
        <w:rPr>
          <w:rFonts w:ascii="Arial" w:hAnsi="Arial" w:cs="Arial"/>
          <w:bCs/>
        </w:rPr>
        <w:t xml:space="preserve">mokomuosius </w:t>
      </w:r>
      <w:r w:rsidR="00935FFD" w:rsidRPr="008D0ED1">
        <w:rPr>
          <w:rFonts w:ascii="Arial" w:hAnsi="Arial" w:cs="Arial"/>
          <w:bCs/>
        </w:rPr>
        <w:t xml:space="preserve">dalykus </w:t>
      </w:r>
      <w:r w:rsidR="0005740C" w:rsidRPr="008D0ED1">
        <w:rPr>
          <w:rFonts w:ascii="Arial" w:hAnsi="Arial" w:cs="Arial"/>
          <w:bCs/>
        </w:rPr>
        <w:t xml:space="preserve">iš kurių laikomi valstybiniai brandos egzaminai  </w:t>
      </w:r>
      <w:r w:rsidR="00935FFD" w:rsidRPr="008D0ED1">
        <w:rPr>
          <w:rFonts w:ascii="Arial" w:hAnsi="Arial" w:cs="Arial"/>
          <w:bCs/>
        </w:rPr>
        <w:t>III</w:t>
      </w:r>
      <w:r w:rsidR="0005740C" w:rsidRPr="008D0ED1">
        <w:rPr>
          <w:rFonts w:ascii="Arial" w:hAnsi="Arial" w:cs="Arial"/>
          <w:bCs/>
        </w:rPr>
        <w:t>–</w:t>
      </w:r>
      <w:r w:rsidR="00935FFD" w:rsidRPr="008D0ED1">
        <w:rPr>
          <w:rFonts w:ascii="Arial" w:hAnsi="Arial" w:cs="Arial"/>
          <w:bCs/>
        </w:rPr>
        <w:t>IV gimnazijų klasių mokiniams norinčių yra mažiau</w:t>
      </w:r>
      <w:r w:rsidR="0005740C" w:rsidRPr="008D0ED1">
        <w:rPr>
          <w:rFonts w:ascii="Arial" w:hAnsi="Arial" w:cs="Arial"/>
          <w:bCs/>
        </w:rPr>
        <w:t>, nei kitose klasėse.</w:t>
      </w:r>
      <w:r w:rsidR="00935FFD" w:rsidRPr="008D0ED1">
        <w:rPr>
          <w:rFonts w:ascii="Arial" w:hAnsi="Arial" w:cs="Arial"/>
          <w:bCs/>
        </w:rPr>
        <w:t xml:space="preserve"> Mokytojams dėstantiems šiuos </w:t>
      </w:r>
      <w:r w:rsidR="00883424" w:rsidRPr="008D0ED1">
        <w:rPr>
          <w:rFonts w:ascii="Arial" w:hAnsi="Arial" w:cs="Arial"/>
          <w:bCs/>
        </w:rPr>
        <w:t xml:space="preserve">mokomuosius </w:t>
      </w:r>
      <w:r w:rsidR="00935FFD" w:rsidRPr="008D0ED1">
        <w:rPr>
          <w:rFonts w:ascii="Arial" w:hAnsi="Arial" w:cs="Arial"/>
          <w:bCs/>
        </w:rPr>
        <w:t xml:space="preserve">dalykus, tenka didesnė atsakomybė, </w:t>
      </w:r>
      <w:r w:rsidR="00B60636" w:rsidRPr="008D0ED1">
        <w:rPr>
          <w:rFonts w:ascii="Arial" w:hAnsi="Arial" w:cs="Arial"/>
          <w:bCs/>
        </w:rPr>
        <w:t xml:space="preserve">tėvų, </w:t>
      </w:r>
      <w:r w:rsidR="00935FFD" w:rsidRPr="008D0ED1">
        <w:rPr>
          <w:rFonts w:ascii="Arial" w:hAnsi="Arial" w:cs="Arial"/>
          <w:bCs/>
        </w:rPr>
        <w:t xml:space="preserve">visuomenės psichologinis spaudimas dėl </w:t>
      </w:r>
      <w:r w:rsidR="00883424" w:rsidRPr="008D0ED1">
        <w:rPr>
          <w:rFonts w:ascii="Arial" w:hAnsi="Arial" w:cs="Arial"/>
          <w:bCs/>
        </w:rPr>
        <w:t xml:space="preserve">brandos egzaminų </w:t>
      </w:r>
      <w:r w:rsidR="00935FFD" w:rsidRPr="008D0ED1">
        <w:rPr>
          <w:rFonts w:ascii="Arial" w:hAnsi="Arial" w:cs="Arial"/>
          <w:bCs/>
        </w:rPr>
        <w:t xml:space="preserve">rezultatų. </w:t>
      </w:r>
      <w:r w:rsidR="00883424" w:rsidRPr="008D0ED1">
        <w:rPr>
          <w:rFonts w:ascii="Arial" w:hAnsi="Arial" w:cs="Arial"/>
          <w:bCs/>
        </w:rPr>
        <w:t>Priėmus teikiamą sprendimą nuo 2025–2026 mokslo metų</w:t>
      </w:r>
      <w:r w:rsidR="00DB038A" w:rsidRPr="008D0ED1">
        <w:rPr>
          <w:rFonts w:ascii="Arial" w:hAnsi="Arial" w:cs="Arial"/>
          <w:bCs/>
        </w:rPr>
        <w:t xml:space="preserve"> Gargždų „Vaivorykštės“, Priekulės Ievos Simonaitytės ir Veiviržėnų Jurgio </w:t>
      </w:r>
      <w:r w:rsidR="0005740C" w:rsidRPr="008D0ED1">
        <w:rPr>
          <w:rFonts w:ascii="Arial" w:hAnsi="Arial" w:cs="Arial"/>
          <w:bCs/>
        </w:rPr>
        <w:t>Š</w:t>
      </w:r>
      <w:r w:rsidR="00DB038A" w:rsidRPr="008D0ED1">
        <w:rPr>
          <w:rFonts w:ascii="Arial" w:hAnsi="Arial" w:cs="Arial"/>
          <w:bCs/>
        </w:rPr>
        <w:t xml:space="preserve">aulio gimnazijų darbo apmokėjimo sistemoje bus </w:t>
      </w:r>
      <w:r w:rsidR="00DB038A" w:rsidRPr="008D0ED1">
        <w:rPr>
          <w:rFonts w:ascii="Arial" w:hAnsi="Arial" w:cs="Arial"/>
          <w:color w:val="000000"/>
          <w:shd w:val="clear" w:color="auto" w:fill="FFFFFF"/>
        </w:rPr>
        <w:t>nustatytas 15 procentų pareiginės algos koeficiento didinimas dėl veiklos sudėtingumo</w:t>
      </w:r>
      <w:r w:rsidR="00B60636" w:rsidRPr="008D0ED1">
        <w:rPr>
          <w:rFonts w:ascii="Arial" w:hAnsi="Arial" w:cs="Arial"/>
          <w:color w:val="000000"/>
          <w:shd w:val="clear" w:color="auto" w:fill="FFFFFF"/>
        </w:rPr>
        <w:t xml:space="preserve"> kai kuriems III</w:t>
      </w:r>
      <w:r w:rsidR="00A16135" w:rsidRPr="008D0ED1">
        <w:rPr>
          <w:rFonts w:ascii="Arial" w:hAnsi="Arial" w:cs="Arial"/>
          <w:color w:val="000000"/>
          <w:shd w:val="clear" w:color="auto" w:fill="FFFFFF"/>
        </w:rPr>
        <w:t>–</w:t>
      </w:r>
      <w:r w:rsidR="00B60636" w:rsidRPr="008D0ED1">
        <w:rPr>
          <w:rFonts w:ascii="Arial" w:hAnsi="Arial" w:cs="Arial"/>
          <w:color w:val="000000"/>
          <w:shd w:val="clear" w:color="auto" w:fill="FFFFFF"/>
        </w:rPr>
        <w:t>IV gimnazijų mokytojams</w:t>
      </w:r>
      <w:r w:rsidR="00DB038A" w:rsidRPr="008D0ED1">
        <w:rPr>
          <w:rFonts w:ascii="Arial" w:hAnsi="Arial" w:cs="Arial"/>
          <w:color w:val="000000"/>
          <w:shd w:val="clear" w:color="auto" w:fill="FFFFFF"/>
        </w:rPr>
        <w:t>.</w:t>
      </w:r>
      <w:r w:rsidR="00DA132B" w:rsidRPr="008D0ED1">
        <w:rPr>
          <w:rFonts w:ascii="Arial" w:hAnsi="Arial" w:cs="Arial"/>
          <w:bCs/>
        </w:rPr>
        <w:t xml:space="preserve">     </w:t>
      </w:r>
    </w:p>
    <w:p w14:paraId="52D9E298" w14:textId="4763C452" w:rsidR="003615A1" w:rsidRPr="008D0ED1" w:rsidRDefault="00FC294D" w:rsidP="008D0ED1">
      <w:pPr>
        <w:pStyle w:val="Sraopastraipa"/>
        <w:numPr>
          <w:ilvl w:val="0"/>
          <w:numId w:val="16"/>
        </w:numPr>
        <w:spacing w:line="276" w:lineRule="auto"/>
        <w:ind w:firstLine="174"/>
        <w:jc w:val="both"/>
        <w:rPr>
          <w:rFonts w:ascii="Arial" w:hAnsi="Arial" w:cs="Arial"/>
          <w:bCs/>
        </w:rPr>
      </w:pPr>
      <w:r w:rsidRPr="008D0ED1">
        <w:rPr>
          <w:rFonts w:ascii="Arial" w:hAnsi="Arial" w:cs="Arial"/>
          <w:bCs/>
        </w:rPr>
        <w:t>Kaip šiuo metu yra teisiškai reglamentuojami projekte aptariami klausimai:</w:t>
      </w:r>
    </w:p>
    <w:p w14:paraId="7902A37C" w14:textId="77777777" w:rsidR="00F14A9E" w:rsidRPr="00F14A9E" w:rsidRDefault="00704F5E" w:rsidP="00F14A9E">
      <w:pPr>
        <w:widowControl w:val="0"/>
        <w:spacing w:line="276" w:lineRule="auto"/>
        <w:ind w:firstLine="1134"/>
        <w:jc w:val="both"/>
        <w:rPr>
          <w:rFonts w:ascii="Arial" w:hAnsi="Arial" w:cs="Arial"/>
          <w:bCs/>
        </w:rPr>
      </w:pPr>
      <w:r w:rsidRPr="00704F5E">
        <w:rPr>
          <w:rFonts w:ascii="Arial" w:hAnsi="Arial" w:cs="Arial"/>
          <w:bCs/>
        </w:rPr>
        <w:t>Lietuvos Respublikos vietos savivaldos įstatymo 6 straipsnio 5, 6, 8, 16 punktais</w:t>
      </w:r>
      <w:r w:rsidR="00F14A9E">
        <w:rPr>
          <w:rFonts w:ascii="Arial" w:hAnsi="Arial" w:cs="Arial"/>
          <w:bCs/>
        </w:rPr>
        <w:t xml:space="preserve">: „6 straipsnis. Savarankiškosios savivaldybių funkcijos: </w:t>
      </w:r>
      <w:r w:rsidR="00F14A9E" w:rsidRPr="00F14A9E">
        <w:rPr>
          <w:rFonts w:ascii="Arial" w:hAnsi="Arial" w:cs="Arial"/>
          <w:bCs/>
        </w:rPr>
        <w:t>5) savivaldybės teritorijoje gyvenančių vaikų iki 16 metų mokymosi pagal privalomojo švietimo programas užtikrinimas;</w:t>
      </w:r>
    </w:p>
    <w:p w14:paraId="7546B47E" w14:textId="236FA230" w:rsidR="00F14A9E" w:rsidRPr="00F14A9E" w:rsidRDefault="00F14A9E" w:rsidP="00AD2769">
      <w:pPr>
        <w:widowControl w:val="0"/>
        <w:spacing w:line="276" w:lineRule="auto"/>
        <w:jc w:val="both"/>
        <w:rPr>
          <w:rFonts w:ascii="Arial" w:hAnsi="Arial" w:cs="Arial"/>
          <w:bCs/>
        </w:rPr>
      </w:pPr>
      <w:bookmarkStart w:id="3" w:name="part_5172742a1aa340c298d55aa73d8621ba"/>
      <w:bookmarkEnd w:id="3"/>
      <w:r w:rsidRPr="00F14A9E">
        <w:rPr>
          <w:rFonts w:ascii="Arial" w:hAnsi="Arial" w:cs="Arial"/>
          <w:bCs/>
        </w:rPr>
        <w:t>6) švietimo pagalbos teikimo mokiniui, mokytojui, šeimai, mokyklai, vaiko minimaliosios priežiūros priemonių vykdymo organizavimas ir koordinavimas, prevencinių programų įgyvendinimo mokyklose užtikrinimas;</w:t>
      </w:r>
      <w:r w:rsidR="00AD2769" w:rsidRPr="00AD2769">
        <w:rPr>
          <w:color w:val="000000"/>
        </w:rPr>
        <w:t xml:space="preserve"> </w:t>
      </w:r>
      <w:r w:rsidR="00AD2769" w:rsidRPr="00AD2769">
        <w:rPr>
          <w:rFonts w:ascii="Arial" w:hAnsi="Arial" w:cs="Arial"/>
          <w:bCs/>
        </w:rPr>
        <w:t>8) ikimokyklinio ugdymo, vaikų ir suaugusiųjų neformaliojo švietimo organizavimas, vaikų ir jaunimo užimtumo organizavimas;</w:t>
      </w:r>
      <w:r w:rsidR="00AD2769" w:rsidRPr="00AD2769">
        <w:rPr>
          <w:color w:val="000000"/>
        </w:rPr>
        <w:t xml:space="preserve"> </w:t>
      </w:r>
      <w:r w:rsidR="00AD2769" w:rsidRPr="00AD2769">
        <w:rPr>
          <w:rFonts w:ascii="Arial" w:hAnsi="Arial" w:cs="Arial"/>
          <w:bCs/>
        </w:rPr>
        <w:t>16) dalyvavimas sprendžiant gyventojų užimtumo, kvalifikacijos įgijimo ir perkvalifikavimo klausimus, viešųjų ir sezoninių darbų organizavimas;</w:t>
      </w:r>
      <w:r w:rsidR="00AD2769">
        <w:rPr>
          <w:rFonts w:ascii="Arial" w:hAnsi="Arial" w:cs="Arial"/>
          <w:bCs/>
        </w:rPr>
        <w:t>“</w:t>
      </w:r>
    </w:p>
    <w:p w14:paraId="497F5F03" w14:textId="22DD7E81" w:rsidR="00F14A9E" w:rsidRDefault="00704F5E" w:rsidP="00AD2769">
      <w:pPr>
        <w:widowControl w:val="0"/>
        <w:spacing w:line="276" w:lineRule="auto"/>
        <w:ind w:firstLine="993"/>
        <w:jc w:val="both"/>
        <w:rPr>
          <w:rFonts w:ascii="Arial" w:hAnsi="Arial" w:cs="Arial"/>
          <w:bCs/>
        </w:rPr>
      </w:pPr>
      <w:r w:rsidRPr="00704F5E">
        <w:rPr>
          <w:rFonts w:ascii="Arial" w:hAnsi="Arial" w:cs="Arial"/>
          <w:bCs/>
        </w:rPr>
        <w:t>15 straipsnio 4 dalimi</w:t>
      </w:r>
      <w:r w:rsidR="00AD2769">
        <w:rPr>
          <w:rFonts w:ascii="Arial" w:hAnsi="Arial" w:cs="Arial"/>
          <w:bCs/>
        </w:rPr>
        <w:t>: „</w:t>
      </w:r>
      <w:r w:rsidR="00AD2769" w:rsidRPr="00AD2769">
        <w:rPr>
          <w:rFonts w:ascii="Arial" w:hAnsi="Arial" w:cs="Arial"/>
        </w:rPr>
        <w:t>15 straipsnis. Savivaldybės tarybos kompetencija:</w:t>
      </w:r>
      <w:r w:rsidR="00AD2769" w:rsidRPr="00AD2769">
        <w:rPr>
          <w:rFonts w:ascii="Arial" w:hAnsi="Arial" w:cs="Arial"/>
          <w:color w:val="000000"/>
        </w:rPr>
        <w:t xml:space="preserve"> 4. </w:t>
      </w:r>
      <w:r w:rsidR="00AD2769" w:rsidRPr="00AD2769">
        <w:rPr>
          <w:rFonts w:ascii="Arial" w:hAnsi="Arial" w:cs="Arial"/>
        </w:rPr>
        <w:t>Jeigu teisės aktuose yra nustatyta papildomų įgaliojimų savivaldybei, sprendimų dėl tokių įgaliojimų vykdymo priėmimo iniciatyva, neperžengiant nustatytų įgaliojimų, priklauso savivaldybės tarybai.</w:t>
      </w:r>
      <w:r w:rsidR="00AD2769">
        <w:rPr>
          <w:rFonts w:ascii="Arial" w:hAnsi="Arial" w:cs="Arial"/>
          <w:bCs/>
        </w:rPr>
        <w:t>“</w:t>
      </w:r>
    </w:p>
    <w:p w14:paraId="55A8C360" w14:textId="7C5FF31A" w:rsidR="0005740C" w:rsidRPr="008D0ED1" w:rsidRDefault="00FC294D" w:rsidP="008D0ED1">
      <w:pPr>
        <w:pStyle w:val="Betarp"/>
        <w:numPr>
          <w:ilvl w:val="0"/>
          <w:numId w:val="16"/>
        </w:numPr>
        <w:spacing w:line="276" w:lineRule="auto"/>
        <w:ind w:left="0" w:firstLine="1134"/>
        <w:jc w:val="both"/>
        <w:rPr>
          <w:rFonts w:ascii="Arial" w:hAnsi="Arial" w:cs="Arial"/>
        </w:rPr>
      </w:pPr>
      <w:r w:rsidRPr="008D0ED1">
        <w:rPr>
          <w:rFonts w:ascii="Arial" w:hAnsi="Arial" w:cs="Arial"/>
        </w:rPr>
        <w:t>Kokios siūlomos naujos teisinio reguliavimo nuostatos ir kokių teigiamų rezultatų laukiama:</w:t>
      </w:r>
      <w:r w:rsidR="0005740C" w:rsidRPr="008D0ED1">
        <w:rPr>
          <w:rFonts w:ascii="Arial" w:hAnsi="Arial" w:cs="Arial"/>
        </w:rPr>
        <w:t xml:space="preserve"> </w:t>
      </w:r>
    </w:p>
    <w:p w14:paraId="4D36D486" w14:textId="2F50A7C0" w:rsidR="003615A1" w:rsidRPr="008D0ED1" w:rsidRDefault="0005740C" w:rsidP="008D0ED1">
      <w:pPr>
        <w:pStyle w:val="Betarp"/>
        <w:spacing w:line="276" w:lineRule="auto"/>
        <w:ind w:firstLine="1134"/>
        <w:jc w:val="both"/>
        <w:rPr>
          <w:rStyle w:val="FontStyle150"/>
          <w:rFonts w:ascii="Arial" w:hAnsi="Arial" w:cs="Arial"/>
          <w:sz w:val="24"/>
          <w:szCs w:val="24"/>
        </w:rPr>
      </w:pPr>
      <w:r w:rsidRPr="008D0ED1">
        <w:rPr>
          <w:rFonts w:ascii="Arial" w:hAnsi="Arial" w:cs="Arial"/>
        </w:rPr>
        <w:t xml:space="preserve">Gimnazijose </w:t>
      </w:r>
      <w:r w:rsidRPr="008D0ED1">
        <w:rPr>
          <w:rFonts w:ascii="Arial" w:hAnsi="Arial" w:cs="Arial"/>
          <w:color w:val="000000"/>
          <w:shd w:val="clear" w:color="auto" w:fill="FFFFFF"/>
        </w:rPr>
        <w:t>mokytojams, dėstantiems mokomuosius dalykus iš kurių laikomi valstybiniai brandos egzaminai, už pamokas ir pasiruošimą nustatytas 15 procentų pareiginės algos koeficiento didinimas dėl veiklos sudėtingumo leis lengviau pritraukti pedagogus dirbti III</w:t>
      </w:r>
      <w:r w:rsidR="00A16135" w:rsidRPr="008D0ED1">
        <w:rPr>
          <w:rFonts w:ascii="Arial" w:hAnsi="Arial" w:cs="Arial"/>
          <w:color w:val="000000"/>
          <w:shd w:val="clear" w:color="auto" w:fill="FFFFFF"/>
        </w:rPr>
        <w:t>–</w:t>
      </w:r>
      <w:r w:rsidRPr="008D0ED1">
        <w:rPr>
          <w:rFonts w:ascii="Arial" w:hAnsi="Arial" w:cs="Arial"/>
          <w:color w:val="000000"/>
          <w:shd w:val="clear" w:color="auto" w:fill="FFFFFF"/>
        </w:rPr>
        <w:t>IV gimnazijos klasėse.</w:t>
      </w:r>
    </w:p>
    <w:p w14:paraId="232365A6" w14:textId="07FE25AF" w:rsidR="003615A1" w:rsidRPr="008D0ED1" w:rsidRDefault="00FC294D" w:rsidP="008D0ED1">
      <w:pPr>
        <w:pStyle w:val="Betarp"/>
        <w:numPr>
          <w:ilvl w:val="0"/>
          <w:numId w:val="16"/>
        </w:numPr>
        <w:spacing w:line="276" w:lineRule="auto"/>
        <w:ind w:left="0" w:firstLine="1134"/>
        <w:jc w:val="both"/>
        <w:rPr>
          <w:rFonts w:ascii="Arial" w:hAnsi="Arial" w:cs="Arial"/>
        </w:rPr>
      </w:pPr>
      <w:r w:rsidRPr="008D0ED1">
        <w:rPr>
          <w:rStyle w:val="FontStyle150"/>
          <w:rFonts w:ascii="Arial" w:hAnsi="Arial" w:cs="Arial"/>
          <w:bCs/>
          <w:sz w:val="24"/>
          <w:szCs w:val="24"/>
        </w:rPr>
        <w:t xml:space="preserve">Galimos neigiamos pasekmės priėmus siūlomą Savivaldybės tarybos </w:t>
      </w:r>
      <w:r w:rsidRPr="008D0ED1">
        <w:rPr>
          <w:rFonts w:ascii="Arial" w:hAnsi="Arial" w:cs="Arial"/>
        </w:rPr>
        <w:t>sprendimą ir kokių priemonių būtina imtis, siekiant išvengti neigiamų pasekmių:</w:t>
      </w:r>
      <w:r w:rsidR="00AC3ABD" w:rsidRPr="008D0ED1">
        <w:rPr>
          <w:rFonts w:ascii="Arial" w:hAnsi="Arial" w:cs="Arial"/>
        </w:rPr>
        <w:t xml:space="preserve"> </w:t>
      </w:r>
      <w:r w:rsidR="0005740C" w:rsidRPr="008D0ED1">
        <w:rPr>
          <w:rFonts w:ascii="Arial" w:hAnsi="Arial" w:cs="Arial"/>
        </w:rPr>
        <w:t>Neigiamų pasekmių nėra.</w:t>
      </w:r>
    </w:p>
    <w:p w14:paraId="69B50B37" w14:textId="723E61D9" w:rsidR="00A71FCC" w:rsidRPr="008D0ED1" w:rsidRDefault="00FC294D" w:rsidP="008D0ED1">
      <w:pPr>
        <w:pStyle w:val="Betarp"/>
        <w:tabs>
          <w:tab w:val="left" w:pos="1134"/>
        </w:tabs>
        <w:spacing w:line="276" w:lineRule="auto"/>
        <w:ind w:firstLine="1134"/>
        <w:jc w:val="both"/>
        <w:rPr>
          <w:rStyle w:val="FontStyle150"/>
          <w:rFonts w:ascii="Arial" w:hAnsi="Arial" w:cs="Arial"/>
          <w:color w:val="000000"/>
          <w:sz w:val="24"/>
          <w:szCs w:val="24"/>
        </w:rPr>
      </w:pPr>
      <w:r w:rsidRPr="008D0ED1">
        <w:rPr>
          <w:rFonts w:ascii="Arial" w:hAnsi="Arial" w:cs="Arial"/>
          <w:caps/>
          <w:color w:val="000000"/>
        </w:rPr>
        <w:t>5. A</w:t>
      </w:r>
      <w:r w:rsidRPr="008D0ED1">
        <w:rPr>
          <w:rFonts w:ascii="Arial" w:hAnsi="Arial" w:cs="Arial"/>
          <w:color w:val="000000"/>
        </w:rPr>
        <w:t>r sprendimo projektas neprieštarauja Lietuvos Respublikos lygių galimybių įstatymui ir atitinka lygių galimybių principus:</w:t>
      </w:r>
      <w:r w:rsidR="00935FFD" w:rsidRPr="008D0ED1">
        <w:rPr>
          <w:rFonts w:ascii="Arial" w:hAnsi="Arial" w:cs="Arial"/>
          <w:color w:val="000000"/>
        </w:rPr>
        <w:t xml:space="preserve"> </w:t>
      </w:r>
      <w:r w:rsidR="000F0BE9">
        <w:rPr>
          <w:rFonts w:ascii="Arial" w:hAnsi="Arial" w:cs="Arial"/>
          <w:color w:val="000000"/>
        </w:rPr>
        <w:t>n</w:t>
      </w:r>
      <w:r w:rsidR="00935FFD" w:rsidRPr="008D0ED1">
        <w:rPr>
          <w:rFonts w:ascii="Arial" w:hAnsi="Arial" w:cs="Arial"/>
          <w:color w:val="000000"/>
        </w:rPr>
        <w:t>eprieštarauja</w:t>
      </w:r>
      <w:r w:rsidR="005E05FC" w:rsidRPr="005E05FC">
        <w:rPr>
          <w:rFonts w:ascii="Arial" w:hAnsi="Arial" w:cs="Arial"/>
          <w:color w:val="000000"/>
        </w:rPr>
        <w:t xml:space="preserve"> </w:t>
      </w:r>
      <w:r w:rsidR="005E05FC" w:rsidRPr="008D0ED1">
        <w:rPr>
          <w:rFonts w:ascii="Arial" w:hAnsi="Arial" w:cs="Arial"/>
          <w:color w:val="000000"/>
        </w:rPr>
        <w:t>Lietuvos Respublikos lygių galimybių įstatymui ir atitinka lygių galimybių principus</w:t>
      </w:r>
      <w:r w:rsidR="005E05FC">
        <w:rPr>
          <w:rFonts w:ascii="Arial" w:hAnsi="Arial" w:cs="Arial"/>
          <w:color w:val="000000"/>
        </w:rPr>
        <w:t>.</w:t>
      </w:r>
    </w:p>
    <w:p w14:paraId="4E58054B" w14:textId="09A05C21" w:rsidR="00935FFD" w:rsidRPr="008D0ED1" w:rsidRDefault="00FC294D" w:rsidP="008D0ED1">
      <w:pPr>
        <w:tabs>
          <w:tab w:val="left" w:pos="912"/>
        </w:tabs>
        <w:spacing w:line="276" w:lineRule="auto"/>
        <w:ind w:firstLine="1134"/>
        <w:jc w:val="both"/>
        <w:rPr>
          <w:rFonts w:ascii="Arial" w:hAnsi="Arial" w:cs="Arial"/>
        </w:rPr>
      </w:pPr>
      <w:r w:rsidRPr="008D0ED1">
        <w:rPr>
          <w:rStyle w:val="FontStyle150"/>
          <w:rFonts w:ascii="Arial" w:hAnsi="Arial" w:cs="Arial"/>
          <w:bCs/>
          <w:sz w:val="24"/>
          <w:szCs w:val="24"/>
        </w:rPr>
        <w:lastRenderedPageBreak/>
        <w:t>6. Kokius teisės aktus būtina pakeisti ar panaikinti, priėmus teikiamą Savivaldybės tarybos sprendimą:</w:t>
      </w:r>
      <w:r w:rsidR="0005740C" w:rsidRPr="008D0ED1">
        <w:rPr>
          <w:rFonts w:ascii="Arial" w:hAnsi="Arial" w:cs="Arial"/>
        </w:rPr>
        <w:t xml:space="preserve"> Priėmus teikiamą sprendimo projektą bus </w:t>
      </w:r>
      <w:r w:rsidR="00602F6E" w:rsidRPr="008D0ED1">
        <w:rPr>
          <w:rFonts w:ascii="Arial" w:hAnsi="Arial" w:cs="Arial"/>
        </w:rPr>
        <w:t>p</w:t>
      </w:r>
      <w:r w:rsidR="0005740C" w:rsidRPr="008D0ED1">
        <w:rPr>
          <w:rFonts w:ascii="Arial" w:hAnsi="Arial" w:cs="Arial"/>
        </w:rPr>
        <w:t>apildyt</w:t>
      </w:r>
      <w:r w:rsidR="00602F6E" w:rsidRPr="008D0ED1">
        <w:rPr>
          <w:rFonts w:ascii="Arial" w:hAnsi="Arial" w:cs="Arial"/>
        </w:rPr>
        <w:t>as</w:t>
      </w:r>
      <w:r w:rsidR="0005740C" w:rsidRPr="008D0ED1">
        <w:rPr>
          <w:rFonts w:ascii="Arial" w:hAnsi="Arial" w:cs="Arial"/>
        </w:rPr>
        <w:t xml:space="preserve"> Klaipėdos rajono pedagogų rengimo, perkvalifikavimo, jaunųjų pedagogų pritraukimo ir mokytojo profesijos prestižo didinimo</w:t>
      </w:r>
      <w:r w:rsidR="0005740C" w:rsidRPr="008D0ED1">
        <w:rPr>
          <w:rFonts w:ascii="Arial" w:hAnsi="Arial" w:cs="Arial"/>
          <w:b/>
        </w:rPr>
        <w:t xml:space="preserve"> </w:t>
      </w:r>
      <w:r w:rsidR="0005740C" w:rsidRPr="008D0ED1">
        <w:rPr>
          <w:rFonts w:ascii="Arial" w:hAnsi="Arial" w:cs="Arial"/>
        </w:rPr>
        <w:t>tvarkos apraš</w:t>
      </w:r>
      <w:r w:rsidR="00602F6E" w:rsidRPr="008D0ED1">
        <w:rPr>
          <w:rFonts w:ascii="Arial" w:hAnsi="Arial" w:cs="Arial"/>
        </w:rPr>
        <w:t>o</w:t>
      </w:r>
      <w:r w:rsidR="0005740C" w:rsidRPr="008D0ED1">
        <w:rPr>
          <w:rFonts w:ascii="Arial" w:hAnsi="Arial" w:cs="Arial"/>
        </w:rPr>
        <w:t>, patvirtint</w:t>
      </w:r>
      <w:r w:rsidR="00602F6E" w:rsidRPr="008D0ED1">
        <w:rPr>
          <w:rFonts w:ascii="Arial" w:hAnsi="Arial" w:cs="Arial"/>
        </w:rPr>
        <w:t>o</w:t>
      </w:r>
      <w:r w:rsidR="0005740C" w:rsidRPr="008D0ED1">
        <w:rPr>
          <w:rFonts w:ascii="Arial" w:hAnsi="Arial" w:cs="Arial"/>
        </w:rPr>
        <w:t xml:space="preserve"> Klaipėdos rajono savivaldybės tarybos 2021 m. gruodžio 23 d. sprendimu Nr. T11-348 „Dėl Klaipėdos rajono pedagogų rengimo, perkvalifikavimo, jaunųjų pedagogų pritraukimo ir mokytojo profesijos prestižo didinimo</w:t>
      </w:r>
      <w:r w:rsidR="0005740C" w:rsidRPr="008D0ED1">
        <w:rPr>
          <w:rFonts w:ascii="Arial" w:hAnsi="Arial" w:cs="Arial"/>
          <w:b/>
        </w:rPr>
        <w:t xml:space="preserve"> </w:t>
      </w:r>
      <w:r w:rsidR="0005740C" w:rsidRPr="008D0ED1">
        <w:rPr>
          <w:rFonts w:ascii="Arial" w:hAnsi="Arial" w:cs="Arial"/>
        </w:rPr>
        <w:t>tvarkos aprašo patvirtinimo“ 1 pried</w:t>
      </w:r>
      <w:r w:rsidR="00602F6E" w:rsidRPr="008D0ED1">
        <w:rPr>
          <w:rFonts w:ascii="Arial" w:hAnsi="Arial" w:cs="Arial"/>
        </w:rPr>
        <w:t>as.</w:t>
      </w:r>
    </w:p>
    <w:p w14:paraId="138EE6D6" w14:textId="6E1EDE8E" w:rsidR="003615A1" w:rsidRPr="008D0ED1" w:rsidRDefault="008A6161" w:rsidP="008D0ED1">
      <w:pPr>
        <w:pStyle w:val="Betarp"/>
        <w:spacing w:line="276" w:lineRule="auto"/>
        <w:ind w:firstLine="1134"/>
        <w:jc w:val="both"/>
        <w:rPr>
          <w:rFonts w:ascii="Arial" w:hAnsi="Arial" w:cs="Arial"/>
        </w:rPr>
      </w:pPr>
      <w:r w:rsidRPr="008D0ED1">
        <w:rPr>
          <w:rFonts w:ascii="Arial" w:hAnsi="Arial" w:cs="Arial"/>
        </w:rPr>
        <w:t>7.</w:t>
      </w:r>
      <w:r w:rsidR="00FC294D" w:rsidRPr="008D0ED1">
        <w:rPr>
          <w:rFonts w:ascii="Arial" w:hAnsi="Arial" w:cs="Arial"/>
        </w:rPr>
        <w:t xml:space="preserve"> Projekto rengimo metu gauti specialistų vertinimai ir išvados, konsultavimosi su visuomene metu gauti pasiūlymai ir jų motyvuotas vertinimas (atsižvelgta ar ne):</w:t>
      </w:r>
      <w:r w:rsidR="00AC3ABD" w:rsidRPr="008D0ED1">
        <w:rPr>
          <w:rFonts w:ascii="Arial" w:hAnsi="Arial" w:cs="Arial"/>
        </w:rPr>
        <w:t xml:space="preserve"> </w:t>
      </w:r>
    </w:p>
    <w:p w14:paraId="410FD9C4" w14:textId="4FAB7BC4" w:rsidR="00935FFD" w:rsidRPr="008D0ED1" w:rsidRDefault="00935FFD" w:rsidP="008D0ED1">
      <w:pPr>
        <w:pStyle w:val="Betarp"/>
        <w:spacing w:line="276" w:lineRule="auto"/>
        <w:ind w:firstLine="1134"/>
        <w:jc w:val="both"/>
        <w:rPr>
          <w:rFonts w:ascii="Arial" w:hAnsi="Arial" w:cs="Arial"/>
        </w:rPr>
      </w:pPr>
      <w:r w:rsidRPr="008D0ED1">
        <w:rPr>
          <w:rFonts w:ascii="Arial" w:hAnsi="Arial" w:cs="Arial"/>
        </w:rPr>
        <w:t>Dėl</w:t>
      </w:r>
      <w:r w:rsidR="00602F6E" w:rsidRPr="008D0ED1">
        <w:rPr>
          <w:rFonts w:ascii="Arial" w:hAnsi="Arial" w:cs="Arial"/>
        </w:rPr>
        <w:t xml:space="preserve"> teikiamo sprendimo projekte numatyt</w:t>
      </w:r>
      <w:r w:rsidR="00B60636" w:rsidRPr="008D0ED1">
        <w:rPr>
          <w:rFonts w:ascii="Arial" w:hAnsi="Arial" w:cs="Arial"/>
        </w:rPr>
        <w:t>o</w:t>
      </w:r>
      <w:r w:rsidR="00602F6E" w:rsidRPr="008D0ED1">
        <w:rPr>
          <w:rFonts w:ascii="Arial" w:hAnsi="Arial" w:cs="Arial"/>
        </w:rPr>
        <w:t xml:space="preserve"> mokytojų darbo apmokėjimo buvo diskutuota savivaldybės švietimo įstaigų vadovų pasitarimuose, bendrauta su Lietuvos švietimo ir mokslo profesinės sąjungos Klaipėdos rajono susivienijimo pirmininke.</w:t>
      </w:r>
      <w:r w:rsidR="00FF3419" w:rsidRPr="008D0ED1">
        <w:rPr>
          <w:rFonts w:ascii="Arial" w:hAnsi="Arial" w:cs="Arial"/>
        </w:rPr>
        <w:t xml:space="preserve"> Prieštaraujančių, kad iš Savivaldybės biudžeto mokytojams būtų padidinti pareiginės algos koeficientai</w:t>
      </w:r>
      <w:r w:rsidR="00B60636" w:rsidRPr="008D0ED1">
        <w:rPr>
          <w:rFonts w:ascii="Arial" w:hAnsi="Arial" w:cs="Arial"/>
        </w:rPr>
        <w:t>, nėra</w:t>
      </w:r>
      <w:r w:rsidR="00334F29" w:rsidRPr="008D0ED1">
        <w:rPr>
          <w:rFonts w:ascii="Arial" w:hAnsi="Arial" w:cs="Arial"/>
        </w:rPr>
        <w:t>.</w:t>
      </w:r>
    </w:p>
    <w:p w14:paraId="17493DFB" w14:textId="3879C58E" w:rsidR="003615A1" w:rsidRPr="008D0ED1" w:rsidRDefault="00FC294D" w:rsidP="008D0ED1">
      <w:pPr>
        <w:pStyle w:val="Betarp"/>
        <w:spacing w:line="276" w:lineRule="auto"/>
        <w:ind w:firstLine="1134"/>
        <w:jc w:val="both"/>
        <w:rPr>
          <w:rFonts w:ascii="Arial" w:hAnsi="Arial" w:cs="Arial"/>
        </w:rPr>
      </w:pPr>
      <w:r w:rsidRPr="008D0ED1">
        <w:rPr>
          <w:rFonts w:ascii="Arial" w:hAnsi="Arial" w:cs="Arial"/>
        </w:rPr>
        <w:t>8. Sprendimo įgyvendinimui reikalingos lėšos (ekonominiai apskaičiavimai), finansavimo šaltiniai:</w:t>
      </w:r>
      <w:r w:rsidR="00AC3ABD" w:rsidRPr="008D0ED1">
        <w:rPr>
          <w:rFonts w:ascii="Arial" w:hAnsi="Arial" w:cs="Arial"/>
        </w:rPr>
        <w:t xml:space="preserve"> </w:t>
      </w:r>
    </w:p>
    <w:p w14:paraId="4BB7FA7D" w14:textId="2B649320" w:rsidR="00602F6E" w:rsidRPr="008D0ED1" w:rsidRDefault="00602F6E" w:rsidP="008D0ED1">
      <w:pPr>
        <w:pStyle w:val="Betarp"/>
        <w:spacing w:line="276" w:lineRule="auto"/>
        <w:ind w:firstLine="1134"/>
        <w:jc w:val="both"/>
        <w:rPr>
          <w:rFonts w:ascii="Arial" w:hAnsi="Arial" w:cs="Arial"/>
        </w:rPr>
      </w:pPr>
      <w:r w:rsidRPr="008D0ED1">
        <w:rPr>
          <w:rFonts w:ascii="Arial" w:hAnsi="Arial" w:cs="Arial"/>
        </w:rPr>
        <w:t>Švietimo ir sporto skyrius rinko iš savivaldybės gimnazijų informaciją apie III</w:t>
      </w:r>
      <w:r w:rsidR="00FF3419" w:rsidRPr="008D0ED1">
        <w:rPr>
          <w:rFonts w:ascii="Arial" w:hAnsi="Arial" w:cs="Arial"/>
        </w:rPr>
        <w:t>–</w:t>
      </w:r>
      <w:r w:rsidRPr="008D0ED1">
        <w:rPr>
          <w:rFonts w:ascii="Arial" w:hAnsi="Arial" w:cs="Arial"/>
        </w:rPr>
        <w:t xml:space="preserve">IV klasėse mokomuosius dalykus, iš kurių laikomi </w:t>
      </w:r>
      <w:r w:rsidR="00FF3419" w:rsidRPr="008D0ED1">
        <w:rPr>
          <w:rFonts w:ascii="Arial" w:hAnsi="Arial" w:cs="Arial"/>
        </w:rPr>
        <w:t xml:space="preserve">valstybiniai egzaminai, mokytojų darbo krūvius, pareigybių skaičių. 2024–2025 mokslo metais rajono gimnazijose mokytojai, dėstantys mokomuosius dalykus iš kurių laikomi valstybiniai brandos egzaminai, turi 21,77 pareigybes (etatus). Papildomų lėšų poreikis rugsėjo–gruodžio mėn. būtų 27 tūkst. eurų.  Nuo 2025 m. rugsėjo 1 d. visų </w:t>
      </w:r>
      <w:r w:rsidR="00B60636" w:rsidRPr="008D0ED1">
        <w:rPr>
          <w:rFonts w:ascii="Arial" w:hAnsi="Arial" w:cs="Arial"/>
        </w:rPr>
        <w:t xml:space="preserve">Lietuvos </w:t>
      </w:r>
      <w:r w:rsidR="00FF3419" w:rsidRPr="008D0ED1">
        <w:rPr>
          <w:rFonts w:ascii="Arial" w:hAnsi="Arial" w:cs="Arial"/>
        </w:rPr>
        <w:t xml:space="preserve">mokytojų </w:t>
      </w:r>
      <w:r w:rsidR="00B60636" w:rsidRPr="008D0ED1">
        <w:rPr>
          <w:rFonts w:ascii="Arial" w:hAnsi="Arial" w:cs="Arial"/>
        </w:rPr>
        <w:t>pareiginės algos koeficientas turėtų didėti 8 procentais, todėl, jei pareigybių skaičius 2025–2026 mokslo metų rugsėjo–gruodžio mėn. rajono gimnazijose išliks panašus kaip ir šiais mokslo metais, iš savivaldybės biudžeto reikės apie 30 tūkst. eurų.</w:t>
      </w:r>
    </w:p>
    <w:p w14:paraId="004BA945" w14:textId="5E3CA7CF" w:rsidR="00FC294D" w:rsidRPr="008D0ED1" w:rsidRDefault="00FC294D" w:rsidP="008D0ED1">
      <w:pPr>
        <w:pStyle w:val="Betarp"/>
        <w:spacing w:line="276" w:lineRule="auto"/>
        <w:ind w:left="1134"/>
        <w:jc w:val="both"/>
        <w:rPr>
          <w:rFonts w:ascii="Arial" w:hAnsi="Arial" w:cs="Arial"/>
        </w:rPr>
      </w:pPr>
      <w:r w:rsidRPr="008D0ED1">
        <w:rPr>
          <w:rFonts w:ascii="Arial" w:hAnsi="Arial" w:cs="Arial"/>
        </w:rPr>
        <w:t>9. Kiti, autoriaus nuomone, reikalingi pagrindimai, skaičiavimai ir paaiškinimai:</w:t>
      </w:r>
      <w:r w:rsidR="00AC3ABD" w:rsidRPr="008D0ED1">
        <w:rPr>
          <w:rFonts w:ascii="Arial" w:hAnsi="Arial" w:cs="Arial"/>
        </w:rPr>
        <w:t xml:space="preserve"> </w:t>
      </w:r>
      <w:r w:rsidR="00B60636" w:rsidRPr="008D0ED1">
        <w:rPr>
          <w:rFonts w:ascii="Arial" w:hAnsi="Arial" w:cs="Arial"/>
        </w:rPr>
        <w:t>Nėra</w:t>
      </w:r>
      <w:r w:rsidR="003A795C">
        <w:rPr>
          <w:rFonts w:ascii="Arial" w:hAnsi="Arial" w:cs="Arial"/>
        </w:rPr>
        <w:t>.</w:t>
      </w:r>
    </w:p>
    <w:p w14:paraId="2D411772" w14:textId="5C3EA514" w:rsidR="00DF49D5" w:rsidRPr="008D0ED1" w:rsidRDefault="00FC294D" w:rsidP="002C1C70">
      <w:pPr>
        <w:pStyle w:val="Betarp"/>
        <w:spacing w:after="480" w:line="276" w:lineRule="auto"/>
        <w:ind w:firstLine="1134"/>
        <w:jc w:val="both"/>
      </w:pPr>
      <w:r w:rsidRPr="008D0ED1">
        <w:rPr>
          <w:rFonts w:ascii="Arial" w:hAnsi="Arial" w:cs="Arial"/>
        </w:rPr>
        <w:t xml:space="preserve">10. </w:t>
      </w:r>
      <w:r w:rsidRPr="008D0ED1">
        <w:rPr>
          <w:rFonts w:ascii="Arial" w:hAnsi="Arial" w:cs="Arial"/>
          <w:color w:val="000000"/>
        </w:rPr>
        <w:t>Sprendimo projekto iniciatoriai (institucija, asmenys ar piliečių įgalioti atstovai ir kt.) ir rengėjai</w:t>
      </w:r>
      <w:r w:rsidRPr="008D0ED1">
        <w:rPr>
          <w:rFonts w:ascii="Arial" w:hAnsi="Arial" w:cs="Arial"/>
        </w:rPr>
        <w:t>:</w:t>
      </w:r>
      <w:r w:rsidR="00935FFD" w:rsidRPr="008D0ED1">
        <w:rPr>
          <w:rFonts w:ascii="Arial" w:hAnsi="Arial" w:cs="Arial"/>
        </w:rPr>
        <w:t xml:space="preserve"> Projekto </w:t>
      </w:r>
      <w:r w:rsidR="00B60636" w:rsidRPr="008D0ED1">
        <w:rPr>
          <w:rFonts w:ascii="Arial" w:hAnsi="Arial" w:cs="Arial"/>
        </w:rPr>
        <w:t>i</w:t>
      </w:r>
      <w:r w:rsidR="00935FFD" w:rsidRPr="008D0ED1">
        <w:rPr>
          <w:rFonts w:ascii="Arial" w:hAnsi="Arial" w:cs="Arial"/>
        </w:rPr>
        <w:t>niciatoriai ir rengėjai</w:t>
      </w:r>
      <w:r w:rsidR="00334F29" w:rsidRPr="008D0ED1">
        <w:rPr>
          <w:rFonts w:ascii="Arial" w:hAnsi="Arial" w:cs="Arial"/>
        </w:rPr>
        <w:t xml:space="preserve"> –</w:t>
      </w:r>
      <w:r w:rsidR="00935FFD" w:rsidRPr="008D0ED1">
        <w:rPr>
          <w:rFonts w:ascii="Arial" w:hAnsi="Arial" w:cs="Arial"/>
        </w:rPr>
        <w:t xml:space="preserve"> Švietimo ir sporto skyriaus specialistai.</w:t>
      </w:r>
    </w:p>
    <w:p w14:paraId="3896B53D" w14:textId="0384CABF" w:rsidR="00A52805" w:rsidRPr="008D0ED1" w:rsidRDefault="00BB2D72" w:rsidP="002C1C70">
      <w:pPr>
        <w:widowControl w:val="0"/>
        <w:tabs>
          <w:tab w:val="left" w:pos="7655"/>
        </w:tabs>
        <w:autoSpaceDE w:val="0"/>
        <w:autoSpaceDN w:val="0"/>
        <w:adjustRightInd w:val="0"/>
        <w:spacing w:line="276" w:lineRule="auto"/>
        <w:jc w:val="both"/>
        <w:rPr>
          <w:rFonts w:ascii="Arial" w:hAnsi="Arial" w:cs="Arial"/>
          <w:lang w:eastAsia="lt-LT"/>
        </w:rPr>
      </w:pPr>
      <w:r w:rsidRPr="008D0ED1">
        <w:rPr>
          <w:rFonts w:ascii="Arial" w:hAnsi="Arial" w:cs="Arial"/>
          <w:lang w:eastAsia="lt-LT"/>
        </w:rPr>
        <w:t>Švietimo ir sporto skyriaus</w:t>
      </w:r>
      <w:r w:rsidR="00194FE3" w:rsidRPr="008D0ED1">
        <w:rPr>
          <w:rFonts w:ascii="Arial" w:hAnsi="Arial" w:cs="Arial"/>
          <w:lang w:eastAsia="lt-LT"/>
        </w:rPr>
        <w:t xml:space="preserve"> </w:t>
      </w:r>
      <w:r w:rsidR="00065810">
        <w:rPr>
          <w:rFonts w:ascii="Arial" w:hAnsi="Arial" w:cs="Arial"/>
          <w:lang w:eastAsia="lt-LT"/>
        </w:rPr>
        <w:t>patarėja</w:t>
      </w:r>
      <w:r w:rsidR="0059697A">
        <w:rPr>
          <w:rFonts w:ascii="Arial" w:hAnsi="Arial" w:cs="Arial"/>
          <w:lang w:eastAsia="lt-LT"/>
        </w:rPr>
        <w:t xml:space="preserve">                                               </w:t>
      </w:r>
      <w:r w:rsidR="00065810">
        <w:rPr>
          <w:rFonts w:ascii="Arial" w:hAnsi="Arial" w:cs="Arial"/>
          <w:lang w:eastAsia="lt-LT"/>
        </w:rPr>
        <w:t>Vilma Gudzevičienė</w:t>
      </w:r>
    </w:p>
    <w:sectPr w:rsidR="00A52805" w:rsidRPr="008D0ED1" w:rsidSect="00CB27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EE964" w14:textId="77777777" w:rsidR="008B60B8" w:rsidRDefault="008B60B8">
      <w:r>
        <w:separator/>
      </w:r>
    </w:p>
  </w:endnote>
  <w:endnote w:type="continuationSeparator" w:id="0">
    <w:p w14:paraId="45C0CC03" w14:textId="77777777" w:rsidR="008B60B8" w:rsidRDefault="008B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03AA8" w14:textId="77777777" w:rsidR="008B60B8" w:rsidRDefault="008B60B8">
      <w:r>
        <w:separator/>
      </w:r>
    </w:p>
  </w:footnote>
  <w:footnote w:type="continuationSeparator" w:id="0">
    <w:p w14:paraId="3769A1B1" w14:textId="77777777" w:rsidR="008B60B8" w:rsidRDefault="008B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1901B0B"/>
    <w:multiLevelType w:val="hybridMultilevel"/>
    <w:tmpl w:val="AC8883BA"/>
    <w:lvl w:ilvl="0" w:tplc="60E00F7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3"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102E799A"/>
    <w:multiLevelType w:val="hybridMultilevel"/>
    <w:tmpl w:val="B0484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7"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8"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74940105">
    <w:abstractNumId w:val="15"/>
  </w:num>
  <w:num w:numId="2" w16cid:durableId="1434856403">
    <w:abstractNumId w:val="1"/>
  </w:num>
  <w:num w:numId="3" w16cid:durableId="462308209">
    <w:abstractNumId w:val="7"/>
  </w:num>
  <w:num w:numId="4" w16cid:durableId="1112826722">
    <w:abstractNumId w:val="13"/>
  </w:num>
  <w:num w:numId="5" w16cid:durableId="1309555688">
    <w:abstractNumId w:val="5"/>
  </w:num>
  <w:num w:numId="6" w16cid:durableId="960037208">
    <w:abstractNumId w:val="6"/>
  </w:num>
  <w:num w:numId="7" w16cid:durableId="1919897166">
    <w:abstractNumId w:val="3"/>
  </w:num>
  <w:num w:numId="8" w16cid:durableId="378096017">
    <w:abstractNumId w:val="12"/>
  </w:num>
  <w:num w:numId="9" w16cid:durableId="21045658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6774132">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0401377">
    <w:abstractNumId w:val="8"/>
  </w:num>
  <w:num w:numId="12" w16cid:durableId="1926497614">
    <w:abstractNumId w:val="11"/>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4699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3275110">
    <w:abstractNumId w:val="4"/>
  </w:num>
  <w:num w:numId="15" w16cid:durableId="3745432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37958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467A"/>
    <w:rsid w:val="0000596F"/>
    <w:rsid w:val="000079ED"/>
    <w:rsid w:val="00010948"/>
    <w:rsid w:val="00011617"/>
    <w:rsid w:val="0002148B"/>
    <w:rsid w:val="000324AC"/>
    <w:rsid w:val="000331C4"/>
    <w:rsid w:val="0004330B"/>
    <w:rsid w:val="00050B85"/>
    <w:rsid w:val="00051A34"/>
    <w:rsid w:val="00051D69"/>
    <w:rsid w:val="00052D91"/>
    <w:rsid w:val="0005740C"/>
    <w:rsid w:val="00065810"/>
    <w:rsid w:val="00065A3B"/>
    <w:rsid w:val="0007440E"/>
    <w:rsid w:val="00075DE1"/>
    <w:rsid w:val="00083EB2"/>
    <w:rsid w:val="00084C86"/>
    <w:rsid w:val="00092458"/>
    <w:rsid w:val="000962CE"/>
    <w:rsid w:val="00097A66"/>
    <w:rsid w:val="000A0356"/>
    <w:rsid w:val="000A20A0"/>
    <w:rsid w:val="000B4B56"/>
    <w:rsid w:val="000B4D49"/>
    <w:rsid w:val="000B6B47"/>
    <w:rsid w:val="000D0160"/>
    <w:rsid w:val="000D1BB3"/>
    <w:rsid w:val="000E316D"/>
    <w:rsid w:val="000E48F1"/>
    <w:rsid w:val="000E7500"/>
    <w:rsid w:val="000F0BE9"/>
    <w:rsid w:val="000F3C80"/>
    <w:rsid w:val="000F73D8"/>
    <w:rsid w:val="0010376A"/>
    <w:rsid w:val="001043CA"/>
    <w:rsid w:val="00106D2B"/>
    <w:rsid w:val="0010717A"/>
    <w:rsid w:val="00110E90"/>
    <w:rsid w:val="001141EE"/>
    <w:rsid w:val="001144A6"/>
    <w:rsid w:val="001171D4"/>
    <w:rsid w:val="00121ACB"/>
    <w:rsid w:val="00131A61"/>
    <w:rsid w:val="0013267C"/>
    <w:rsid w:val="001337C1"/>
    <w:rsid w:val="0013493D"/>
    <w:rsid w:val="00144EC6"/>
    <w:rsid w:val="0014556D"/>
    <w:rsid w:val="001531A0"/>
    <w:rsid w:val="00155682"/>
    <w:rsid w:val="001560F7"/>
    <w:rsid w:val="001567CB"/>
    <w:rsid w:val="00162E60"/>
    <w:rsid w:val="001667DB"/>
    <w:rsid w:val="00167A46"/>
    <w:rsid w:val="00172EDB"/>
    <w:rsid w:val="00184AA7"/>
    <w:rsid w:val="00184B50"/>
    <w:rsid w:val="0019373A"/>
    <w:rsid w:val="00193F7D"/>
    <w:rsid w:val="00194FE3"/>
    <w:rsid w:val="001A1EE2"/>
    <w:rsid w:val="001A4506"/>
    <w:rsid w:val="001B330D"/>
    <w:rsid w:val="001B50AA"/>
    <w:rsid w:val="001B60A1"/>
    <w:rsid w:val="001C1BB2"/>
    <w:rsid w:val="001C20BB"/>
    <w:rsid w:val="001C3CA1"/>
    <w:rsid w:val="001C6ADE"/>
    <w:rsid w:val="001D2ED5"/>
    <w:rsid w:val="001D2F4A"/>
    <w:rsid w:val="001D54DF"/>
    <w:rsid w:val="001D588A"/>
    <w:rsid w:val="001D62D3"/>
    <w:rsid w:val="001D6918"/>
    <w:rsid w:val="001D76B2"/>
    <w:rsid w:val="001E404E"/>
    <w:rsid w:val="001E6C9D"/>
    <w:rsid w:val="001E7944"/>
    <w:rsid w:val="001F0992"/>
    <w:rsid w:val="001F2780"/>
    <w:rsid w:val="001F3AA8"/>
    <w:rsid w:val="001F4084"/>
    <w:rsid w:val="001F4591"/>
    <w:rsid w:val="00203972"/>
    <w:rsid w:val="00204506"/>
    <w:rsid w:val="0020746A"/>
    <w:rsid w:val="0021210C"/>
    <w:rsid w:val="00214D09"/>
    <w:rsid w:val="002152F5"/>
    <w:rsid w:val="002156CC"/>
    <w:rsid w:val="00217932"/>
    <w:rsid w:val="00217E87"/>
    <w:rsid w:val="00222828"/>
    <w:rsid w:val="00227E43"/>
    <w:rsid w:val="00230792"/>
    <w:rsid w:val="00232A9A"/>
    <w:rsid w:val="00234E76"/>
    <w:rsid w:val="002365EF"/>
    <w:rsid w:val="00237067"/>
    <w:rsid w:val="00237873"/>
    <w:rsid w:val="00237ED3"/>
    <w:rsid w:val="002403D8"/>
    <w:rsid w:val="00242C5F"/>
    <w:rsid w:val="002436E4"/>
    <w:rsid w:val="00243DEE"/>
    <w:rsid w:val="00250B1B"/>
    <w:rsid w:val="00256645"/>
    <w:rsid w:val="002611C0"/>
    <w:rsid w:val="00264D44"/>
    <w:rsid w:val="00272A21"/>
    <w:rsid w:val="00274CDA"/>
    <w:rsid w:val="0027545A"/>
    <w:rsid w:val="00285E35"/>
    <w:rsid w:val="00287723"/>
    <w:rsid w:val="00290B9C"/>
    <w:rsid w:val="002928AF"/>
    <w:rsid w:val="00293B7A"/>
    <w:rsid w:val="002947B2"/>
    <w:rsid w:val="00295711"/>
    <w:rsid w:val="00296E11"/>
    <w:rsid w:val="002A03E8"/>
    <w:rsid w:val="002A476F"/>
    <w:rsid w:val="002A78EC"/>
    <w:rsid w:val="002B163E"/>
    <w:rsid w:val="002B3D94"/>
    <w:rsid w:val="002B5FC1"/>
    <w:rsid w:val="002C0283"/>
    <w:rsid w:val="002C074A"/>
    <w:rsid w:val="002C1C70"/>
    <w:rsid w:val="002C4E4C"/>
    <w:rsid w:val="002C76C3"/>
    <w:rsid w:val="002F060A"/>
    <w:rsid w:val="002F0722"/>
    <w:rsid w:val="002F5F21"/>
    <w:rsid w:val="0030346E"/>
    <w:rsid w:val="00303C48"/>
    <w:rsid w:val="00307550"/>
    <w:rsid w:val="003215BB"/>
    <w:rsid w:val="00322914"/>
    <w:rsid w:val="003323DA"/>
    <w:rsid w:val="00334F29"/>
    <w:rsid w:val="00337F7C"/>
    <w:rsid w:val="00340704"/>
    <w:rsid w:val="00342408"/>
    <w:rsid w:val="003436F1"/>
    <w:rsid w:val="00344EBB"/>
    <w:rsid w:val="00350AC2"/>
    <w:rsid w:val="0035217C"/>
    <w:rsid w:val="00354C06"/>
    <w:rsid w:val="00354FBD"/>
    <w:rsid w:val="00357BE8"/>
    <w:rsid w:val="003615A1"/>
    <w:rsid w:val="00365FD0"/>
    <w:rsid w:val="00373FFD"/>
    <w:rsid w:val="0039175C"/>
    <w:rsid w:val="00392959"/>
    <w:rsid w:val="00392CD6"/>
    <w:rsid w:val="00396A25"/>
    <w:rsid w:val="003A18E7"/>
    <w:rsid w:val="003A2057"/>
    <w:rsid w:val="003A65EC"/>
    <w:rsid w:val="003A795C"/>
    <w:rsid w:val="003B0414"/>
    <w:rsid w:val="003B700A"/>
    <w:rsid w:val="003C1D94"/>
    <w:rsid w:val="003C36D9"/>
    <w:rsid w:val="003C428F"/>
    <w:rsid w:val="003D0503"/>
    <w:rsid w:val="003D1560"/>
    <w:rsid w:val="003D5FCB"/>
    <w:rsid w:val="003D6045"/>
    <w:rsid w:val="003D7C37"/>
    <w:rsid w:val="003E04B8"/>
    <w:rsid w:val="003E20B0"/>
    <w:rsid w:val="003F1193"/>
    <w:rsid w:val="003F23C0"/>
    <w:rsid w:val="003F4201"/>
    <w:rsid w:val="00401F2A"/>
    <w:rsid w:val="00402FEB"/>
    <w:rsid w:val="004032C9"/>
    <w:rsid w:val="00407F54"/>
    <w:rsid w:val="00413B8F"/>
    <w:rsid w:val="00415A84"/>
    <w:rsid w:val="00421074"/>
    <w:rsid w:val="004262BD"/>
    <w:rsid w:val="00431060"/>
    <w:rsid w:val="00433594"/>
    <w:rsid w:val="0043505E"/>
    <w:rsid w:val="00447029"/>
    <w:rsid w:val="004506C5"/>
    <w:rsid w:val="00455844"/>
    <w:rsid w:val="004559DD"/>
    <w:rsid w:val="00457E54"/>
    <w:rsid w:val="00467A01"/>
    <w:rsid w:val="00470589"/>
    <w:rsid w:val="0047145E"/>
    <w:rsid w:val="00474748"/>
    <w:rsid w:val="004769F6"/>
    <w:rsid w:val="00476A8E"/>
    <w:rsid w:val="00482E5C"/>
    <w:rsid w:val="004830F0"/>
    <w:rsid w:val="0048389D"/>
    <w:rsid w:val="00485C36"/>
    <w:rsid w:val="00487486"/>
    <w:rsid w:val="00497A8B"/>
    <w:rsid w:val="004B1CEB"/>
    <w:rsid w:val="004B3EF7"/>
    <w:rsid w:val="004B4007"/>
    <w:rsid w:val="004C11A8"/>
    <w:rsid w:val="004C162C"/>
    <w:rsid w:val="004E30E8"/>
    <w:rsid w:val="004E5037"/>
    <w:rsid w:val="004E5D47"/>
    <w:rsid w:val="004E5D88"/>
    <w:rsid w:val="004F2329"/>
    <w:rsid w:val="004F2E9D"/>
    <w:rsid w:val="004F5DA1"/>
    <w:rsid w:val="004F5F73"/>
    <w:rsid w:val="004F5FB3"/>
    <w:rsid w:val="004F6C40"/>
    <w:rsid w:val="00504864"/>
    <w:rsid w:val="00505784"/>
    <w:rsid w:val="00506DE9"/>
    <w:rsid w:val="005118E9"/>
    <w:rsid w:val="005178F4"/>
    <w:rsid w:val="00520143"/>
    <w:rsid w:val="00522C33"/>
    <w:rsid w:val="00525372"/>
    <w:rsid w:val="00527546"/>
    <w:rsid w:val="00530FC2"/>
    <w:rsid w:val="00534170"/>
    <w:rsid w:val="00536E8B"/>
    <w:rsid w:val="00540296"/>
    <w:rsid w:val="005409BB"/>
    <w:rsid w:val="00540BE0"/>
    <w:rsid w:val="005425DF"/>
    <w:rsid w:val="00546150"/>
    <w:rsid w:val="005477CD"/>
    <w:rsid w:val="005543FE"/>
    <w:rsid w:val="00554D9D"/>
    <w:rsid w:val="00561501"/>
    <w:rsid w:val="00562EBD"/>
    <w:rsid w:val="00566F21"/>
    <w:rsid w:val="0056737D"/>
    <w:rsid w:val="005731F2"/>
    <w:rsid w:val="0057489D"/>
    <w:rsid w:val="00577F3E"/>
    <w:rsid w:val="00580D72"/>
    <w:rsid w:val="0059697A"/>
    <w:rsid w:val="005B3A4F"/>
    <w:rsid w:val="005C0F7E"/>
    <w:rsid w:val="005C269F"/>
    <w:rsid w:val="005D00C6"/>
    <w:rsid w:val="005D7AC6"/>
    <w:rsid w:val="005E05FC"/>
    <w:rsid w:val="005E2B95"/>
    <w:rsid w:val="005F23E5"/>
    <w:rsid w:val="005F34AB"/>
    <w:rsid w:val="00602E94"/>
    <w:rsid w:val="00602F6E"/>
    <w:rsid w:val="00620A3B"/>
    <w:rsid w:val="0062112D"/>
    <w:rsid w:val="0063021F"/>
    <w:rsid w:val="00634770"/>
    <w:rsid w:val="00651547"/>
    <w:rsid w:val="006518B3"/>
    <w:rsid w:val="00657B11"/>
    <w:rsid w:val="00661D65"/>
    <w:rsid w:val="0066289C"/>
    <w:rsid w:val="00662D69"/>
    <w:rsid w:val="00663F92"/>
    <w:rsid w:val="006674EB"/>
    <w:rsid w:val="00667F14"/>
    <w:rsid w:val="00686650"/>
    <w:rsid w:val="00686D8D"/>
    <w:rsid w:val="00687D79"/>
    <w:rsid w:val="00693E0C"/>
    <w:rsid w:val="006B61A7"/>
    <w:rsid w:val="006B63E7"/>
    <w:rsid w:val="006C30DF"/>
    <w:rsid w:val="006C396B"/>
    <w:rsid w:val="006C5C80"/>
    <w:rsid w:val="006C5F00"/>
    <w:rsid w:val="006D2B01"/>
    <w:rsid w:val="006D3DF6"/>
    <w:rsid w:val="006D7468"/>
    <w:rsid w:val="006D7F92"/>
    <w:rsid w:val="006E3A7A"/>
    <w:rsid w:val="006F245B"/>
    <w:rsid w:val="00701FC0"/>
    <w:rsid w:val="00702552"/>
    <w:rsid w:val="00704F5E"/>
    <w:rsid w:val="00710118"/>
    <w:rsid w:val="00711569"/>
    <w:rsid w:val="007115E9"/>
    <w:rsid w:val="00712672"/>
    <w:rsid w:val="00723133"/>
    <w:rsid w:val="007246A9"/>
    <w:rsid w:val="00730501"/>
    <w:rsid w:val="00733FAF"/>
    <w:rsid w:val="0073639F"/>
    <w:rsid w:val="00750676"/>
    <w:rsid w:val="00751048"/>
    <w:rsid w:val="00752210"/>
    <w:rsid w:val="00753952"/>
    <w:rsid w:val="0076699F"/>
    <w:rsid w:val="00766E93"/>
    <w:rsid w:val="00770537"/>
    <w:rsid w:val="00772D2C"/>
    <w:rsid w:val="007828E1"/>
    <w:rsid w:val="0078582A"/>
    <w:rsid w:val="00793FEF"/>
    <w:rsid w:val="007A1329"/>
    <w:rsid w:val="007A27FB"/>
    <w:rsid w:val="007A5748"/>
    <w:rsid w:val="007A5C90"/>
    <w:rsid w:val="007B1B81"/>
    <w:rsid w:val="007B64A1"/>
    <w:rsid w:val="007B6704"/>
    <w:rsid w:val="007B785B"/>
    <w:rsid w:val="007B7A7D"/>
    <w:rsid w:val="007C0FD7"/>
    <w:rsid w:val="007C12BD"/>
    <w:rsid w:val="007C387C"/>
    <w:rsid w:val="007C426C"/>
    <w:rsid w:val="007C52A9"/>
    <w:rsid w:val="007C5AF0"/>
    <w:rsid w:val="007C6225"/>
    <w:rsid w:val="007D59D2"/>
    <w:rsid w:val="007F0142"/>
    <w:rsid w:val="007F21C4"/>
    <w:rsid w:val="007F6981"/>
    <w:rsid w:val="00800C55"/>
    <w:rsid w:val="00801A11"/>
    <w:rsid w:val="008048BB"/>
    <w:rsid w:val="008071A6"/>
    <w:rsid w:val="008256E7"/>
    <w:rsid w:val="00830B4E"/>
    <w:rsid w:val="00832808"/>
    <w:rsid w:val="00834734"/>
    <w:rsid w:val="00840D19"/>
    <w:rsid w:val="00845729"/>
    <w:rsid w:val="008508AB"/>
    <w:rsid w:val="00852342"/>
    <w:rsid w:val="00860248"/>
    <w:rsid w:val="00861982"/>
    <w:rsid w:val="00870981"/>
    <w:rsid w:val="008709A7"/>
    <w:rsid w:val="0087780D"/>
    <w:rsid w:val="00883424"/>
    <w:rsid w:val="00887A7C"/>
    <w:rsid w:val="00894D73"/>
    <w:rsid w:val="00897BF5"/>
    <w:rsid w:val="008A4DFF"/>
    <w:rsid w:val="008A57EC"/>
    <w:rsid w:val="008A6161"/>
    <w:rsid w:val="008B0DBA"/>
    <w:rsid w:val="008B4026"/>
    <w:rsid w:val="008B4966"/>
    <w:rsid w:val="008B5703"/>
    <w:rsid w:val="008B60B8"/>
    <w:rsid w:val="008B6EA9"/>
    <w:rsid w:val="008C25C5"/>
    <w:rsid w:val="008D0ED1"/>
    <w:rsid w:val="008D5D9E"/>
    <w:rsid w:val="008E423B"/>
    <w:rsid w:val="008F38B8"/>
    <w:rsid w:val="008F4B3C"/>
    <w:rsid w:val="00901FEC"/>
    <w:rsid w:val="0090203A"/>
    <w:rsid w:val="00911D7F"/>
    <w:rsid w:val="00913839"/>
    <w:rsid w:val="00914DFD"/>
    <w:rsid w:val="009162C8"/>
    <w:rsid w:val="00925F09"/>
    <w:rsid w:val="0093040C"/>
    <w:rsid w:val="0093299F"/>
    <w:rsid w:val="0093310C"/>
    <w:rsid w:val="00935FFD"/>
    <w:rsid w:val="00937150"/>
    <w:rsid w:val="00941514"/>
    <w:rsid w:val="00943BCC"/>
    <w:rsid w:val="00944BBD"/>
    <w:rsid w:val="009451E2"/>
    <w:rsid w:val="00953AD8"/>
    <w:rsid w:val="0096061E"/>
    <w:rsid w:val="00966CB1"/>
    <w:rsid w:val="0097117B"/>
    <w:rsid w:val="00975F12"/>
    <w:rsid w:val="009838BF"/>
    <w:rsid w:val="009911D9"/>
    <w:rsid w:val="009A031E"/>
    <w:rsid w:val="009B1061"/>
    <w:rsid w:val="009B1C92"/>
    <w:rsid w:val="009B3412"/>
    <w:rsid w:val="009B7C04"/>
    <w:rsid w:val="009C791A"/>
    <w:rsid w:val="009D6517"/>
    <w:rsid w:val="009E039D"/>
    <w:rsid w:val="009E1D5E"/>
    <w:rsid w:val="009E4298"/>
    <w:rsid w:val="009E44DA"/>
    <w:rsid w:val="009F0DB7"/>
    <w:rsid w:val="00A00459"/>
    <w:rsid w:val="00A029B0"/>
    <w:rsid w:val="00A11EED"/>
    <w:rsid w:val="00A122B3"/>
    <w:rsid w:val="00A15292"/>
    <w:rsid w:val="00A16135"/>
    <w:rsid w:val="00A1696D"/>
    <w:rsid w:val="00A173BD"/>
    <w:rsid w:val="00A21DD1"/>
    <w:rsid w:val="00A24850"/>
    <w:rsid w:val="00A27C6B"/>
    <w:rsid w:val="00A335D6"/>
    <w:rsid w:val="00A3470E"/>
    <w:rsid w:val="00A45B88"/>
    <w:rsid w:val="00A47CC2"/>
    <w:rsid w:val="00A52805"/>
    <w:rsid w:val="00A64939"/>
    <w:rsid w:val="00A654FA"/>
    <w:rsid w:val="00A71A01"/>
    <w:rsid w:val="00A71FCC"/>
    <w:rsid w:val="00A76874"/>
    <w:rsid w:val="00A76D04"/>
    <w:rsid w:val="00A8533E"/>
    <w:rsid w:val="00A87660"/>
    <w:rsid w:val="00A972AA"/>
    <w:rsid w:val="00AA0505"/>
    <w:rsid w:val="00AA5BEA"/>
    <w:rsid w:val="00AB09CC"/>
    <w:rsid w:val="00AB1D7A"/>
    <w:rsid w:val="00AB3FD0"/>
    <w:rsid w:val="00AB4797"/>
    <w:rsid w:val="00AB5011"/>
    <w:rsid w:val="00AC1D4D"/>
    <w:rsid w:val="00AC31A9"/>
    <w:rsid w:val="00AC3ABD"/>
    <w:rsid w:val="00AC5ABE"/>
    <w:rsid w:val="00AD02C2"/>
    <w:rsid w:val="00AD2769"/>
    <w:rsid w:val="00AD3309"/>
    <w:rsid w:val="00AD6C32"/>
    <w:rsid w:val="00AE6592"/>
    <w:rsid w:val="00AE6815"/>
    <w:rsid w:val="00AF0EAF"/>
    <w:rsid w:val="00AF4C7A"/>
    <w:rsid w:val="00AF4D92"/>
    <w:rsid w:val="00AF5BB4"/>
    <w:rsid w:val="00AF7B18"/>
    <w:rsid w:val="00B0586B"/>
    <w:rsid w:val="00B0788C"/>
    <w:rsid w:val="00B105C9"/>
    <w:rsid w:val="00B10939"/>
    <w:rsid w:val="00B12FCF"/>
    <w:rsid w:val="00B23D08"/>
    <w:rsid w:val="00B24F18"/>
    <w:rsid w:val="00B27C98"/>
    <w:rsid w:val="00B304E5"/>
    <w:rsid w:val="00B334F0"/>
    <w:rsid w:val="00B35FDB"/>
    <w:rsid w:val="00B37A04"/>
    <w:rsid w:val="00B42471"/>
    <w:rsid w:val="00B455D9"/>
    <w:rsid w:val="00B475DD"/>
    <w:rsid w:val="00B5721E"/>
    <w:rsid w:val="00B574F7"/>
    <w:rsid w:val="00B60636"/>
    <w:rsid w:val="00B63DBE"/>
    <w:rsid w:val="00B707C5"/>
    <w:rsid w:val="00B72EBC"/>
    <w:rsid w:val="00B74117"/>
    <w:rsid w:val="00B75978"/>
    <w:rsid w:val="00B77F78"/>
    <w:rsid w:val="00B85184"/>
    <w:rsid w:val="00B8526F"/>
    <w:rsid w:val="00B912CF"/>
    <w:rsid w:val="00B9599A"/>
    <w:rsid w:val="00BB2D72"/>
    <w:rsid w:val="00BB6E66"/>
    <w:rsid w:val="00BC249E"/>
    <w:rsid w:val="00BC2D0D"/>
    <w:rsid w:val="00BC7FA5"/>
    <w:rsid w:val="00BD2326"/>
    <w:rsid w:val="00BD56DD"/>
    <w:rsid w:val="00BD7E1F"/>
    <w:rsid w:val="00BE2D23"/>
    <w:rsid w:val="00BE7DC8"/>
    <w:rsid w:val="00C11CD2"/>
    <w:rsid w:val="00C11F15"/>
    <w:rsid w:val="00C16CD6"/>
    <w:rsid w:val="00C23AB1"/>
    <w:rsid w:val="00C27582"/>
    <w:rsid w:val="00C349BE"/>
    <w:rsid w:val="00C368CE"/>
    <w:rsid w:val="00C42A9F"/>
    <w:rsid w:val="00C51FCA"/>
    <w:rsid w:val="00C56A3F"/>
    <w:rsid w:val="00C577ED"/>
    <w:rsid w:val="00C60180"/>
    <w:rsid w:val="00C61E92"/>
    <w:rsid w:val="00C6222D"/>
    <w:rsid w:val="00C663B4"/>
    <w:rsid w:val="00C8076F"/>
    <w:rsid w:val="00C80E87"/>
    <w:rsid w:val="00C86DFD"/>
    <w:rsid w:val="00C91710"/>
    <w:rsid w:val="00C94A73"/>
    <w:rsid w:val="00C95828"/>
    <w:rsid w:val="00CA0F5C"/>
    <w:rsid w:val="00CA1CA8"/>
    <w:rsid w:val="00CA2FFB"/>
    <w:rsid w:val="00CA5CC2"/>
    <w:rsid w:val="00CA63D3"/>
    <w:rsid w:val="00CB0ECD"/>
    <w:rsid w:val="00CB1C53"/>
    <w:rsid w:val="00CB27D5"/>
    <w:rsid w:val="00CB371E"/>
    <w:rsid w:val="00CB7660"/>
    <w:rsid w:val="00CC0DE5"/>
    <w:rsid w:val="00CC45A0"/>
    <w:rsid w:val="00CC6B35"/>
    <w:rsid w:val="00CC7A63"/>
    <w:rsid w:val="00CD1D5A"/>
    <w:rsid w:val="00CD2E00"/>
    <w:rsid w:val="00CD4E23"/>
    <w:rsid w:val="00CE1853"/>
    <w:rsid w:val="00D004A7"/>
    <w:rsid w:val="00D014CC"/>
    <w:rsid w:val="00D02002"/>
    <w:rsid w:val="00D02257"/>
    <w:rsid w:val="00D032B3"/>
    <w:rsid w:val="00D11742"/>
    <w:rsid w:val="00D16A69"/>
    <w:rsid w:val="00D217A2"/>
    <w:rsid w:val="00D2640F"/>
    <w:rsid w:val="00D27A88"/>
    <w:rsid w:val="00D32A1F"/>
    <w:rsid w:val="00D37CC0"/>
    <w:rsid w:val="00D46422"/>
    <w:rsid w:val="00D50459"/>
    <w:rsid w:val="00D606CA"/>
    <w:rsid w:val="00D61D47"/>
    <w:rsid w:val="00D64B75"/>
    <w:rsid w:val="00D6703A"/>
    <w:rsid w:val="00D6785C"/>
    <w:rsid w:val="00D71882"/>
    <w:rsid w:val="00D72F6F"/>
    <w:rsid w:val="00D748CC"/>
    <w:rsid w:val="00D77341"/>
    <w:rsid w:val="00D8401A"/>
    <w:rsid w:val="00D84C16"/>
    <w:rsid w:val="00D85ABA"/>
    <w:rsid w:val="00D8676E"/>
    <w:rsid w:val="00D91059"/>
    <w:rsid w:val="00D96044"/>
    <w:rsid w:val="00DA132B"/>
    <w:rsid w:val="00DA381B"/>
    <w:rsid w:val="00DA3919"/>
    <w:rsid w:val="00DA56E2"/>
    <w:rsid w:val="00DB038A"/>
    <w:rsid w:val="00DB6DDC"/>
    <w:rsid w:val="00DB7E30"/>
    <w:rsid w:val="00DC1996"/>
    <w:rsid w:val="00DC24EA"/>
    <w:rsid w:val="00DC585F"/>
    <w:rsid w:val="00DE36D1"/>
    <w:rsid w:val="00DF4106"/>
    <w:rsid w:val="00DF49D5"/>
    <w:rsid w:val="00DF53A3"/>
    <w:rsid w:val="00DF585B"/>
    <w:rsid w:val="00E008EF"/>
    <w:rsid w:val="00E009D0"/>
    <w:rsid w:val="00E00F86"/>
    <w:rsid w:val="00E01058"/>
    <w:rsid w:val="00E06F17"/>
    <w:rsid w:val="00E073B0"/>
    <w:rsid w:val="00E07685"/>
    <w:rsid w:val="00E10C88"/>
    <w:rsid w:val="00E11040"/>
    <w:rsid w:val="00E220F0"/>
    <w:rsid w:val="00E24DA0"/>
    <w:rsid w:val="00E33445"/>
    <w:rsid w:val="00E34396"/>
    <w:rsid w:val="00E44DF8"/>
    <w:rsid w:val="00E4563F"/>
    <w:rsid w:val="00E46F2F"/>
    <w:rsid w:val="00E606C5"/>
    <w:rsid w:val="00E61A51"/>
    <w:rsid w:val="00E63E87"/>
    <w:rsid w:val="00E75A75"/>
    <w:rsid w:val="00E840E3"/>
    <w:rsid w:val="00E85C48"/>
    <w:rsid w:val="00E955EE"/>
    <w:rsid w:val="00E95E24"/>
    <w:rsid w:val="00EA357A"/>
    <w:rsid w:val="00EA5FA4"/>
    <w:rsid w:val="00EB06D4"/>
    <w:rsid w:val="00EC3107"/>
    <w:rsid w:val="00EC4F90"/>
    <w:rsid w:val="00ED049D"/>
    <w:rsid w:val="00ED299E"/>
    <w:rsid w:val="00EE2D1D"/>
    <w:rsid w:val="00EE5F20"/>
    <w:rsid w:val="00EF0BC6"/>
    <w:rsid w:val="00EF14F8"/>
    <w:rsid w:val="00EF4B85"/>
    <w:rsid w:val="00F00368"/>
    <w:rsid w:val="00F017C6"/>
    <w:rsid w:val="00F03A79"/>
    <w:rsid w:val="00F03F10"/>
    <w:rsid w:val="00F07451"/>
    <w:rsid w:val="00F07BC1"/>
    <w:rsid w:val="00F10646"/>
    <w:rsid w:val="00F11B53"/>
    <w:rsid w:val="00F1350A"/>
    <w:rsid w:val="00F14A9E"/>
    <w:rsid w:val="00F16577"/>
    <w:rsid w:val="00F176EF"/>
    <w:rsid w:val="00F17A11"/>
    <w:rsid w:val="00F205B6"/>
    <w:rsid w:val="00F21456"/>
    <w:rsid w:val="00F231C8"/>
    <w:rsid w:val="00F313A9"/>
    <w:rsid w:val="00F35FE6"/>
    <w:rsid w:val="00F40AB9"/>
    <w:rsid w:val="00F42B26"/>
    <w:rsid w:val="00F47058"/>
    <w:rsid w:val="00F477B7"/>
    <w:rsid w:val="00F504FE"/>
    <w:rsid w:val="00F51B2A"/>
    <w:rsid w:val="00F54C6F"/>
    <w:rsid w:val="00F56007"/>
    <w:rsid w:val="00F61583"/>
    <w:rsid w:val="00F660F6"/>
    <w:rsid w:val="00F812B5"/>
    <w:rsid w:val="00F8305B"/>
    <w:rsid w:val="00F83FD1"/>
    <w:rsid w:val="00F879B1"/>
    <w:rsid w:val="00F93EBC"/>
    <w:rsid w:val="00F94F28"/>
    <w:rsid w:val="00FA605A"/>
    <w:rsid w:val="00FC294D"/>
    <w:rsid w:val="00FD5C58"/>
    <w:rsid w:val="00FD604C"/>
    <w:rsid w:val="00FD61A1"/>
    <w:rsid w:val="00FD6E9F"/>
    <w:rsid w:val="00FE4C2B"/>
    <w:rsid w:val="00FE5D41"/>
    <w:rsid w:val="00FE7C21"/>
    <w:rsid w:val="00FF3419"/>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A795C"/>
    <w:pPr>
      <w:keepNext/>
      <w:keepLines/>
      <w:spacing w:before="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3A795C"/>
    <w:pPr>
      <w:keepNext/>
      <w:keepLines/>
      <w:spacing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A795C"/>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3A795C"/>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uiPriority w:val="99"/>
    <w:unhideWhenUsed/>
    <w:rsid w:val="002A03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36327">
      <w:bodyDiv w:val="1"/>
      <w:marLeft w:val="0"/>
      <w:marRight w:val="0"/>
      <w:marTop w:val="0"/>
      <w:marBottom w:val="0"/>
      <w:divBdr>
        <w:top w:val="none" w:sz="0" w:space="0" w:color="auto"/>
        <w:left w:val="none" w:sz="0" w:space="0" w:color="auto"/>
        <w:bottom w:val="none" w:sz="0" w:space="0" w:color="auto"/>
        <w:right w:val="none" w:sz="0" w:space="0" w:color="auto"/>
      </w:divBdr>
    </w:div>
    <w:div w:id="233398284">
      <w:bodyDiv w:val="1"/>
      <w:marLeft w:val="0"/>
      <w:marRight w:val="0"/>
      <w:marTop w:val="0"/>
      <w:marBottom w:val="0"/>
      <w:divBdr>
        <w:top w:val="none" w:sz="0" w:space="0" w:color="auto"/>
        <w:left w:val="none" w:sz="0" w:space="0" w:color="auto"/>
        <w:bottom w:val="none" w:sz="0" w:space="0" w:color="auto"/>
        <w:right w:val="none" w:sz="0" w:space="0" w:color="auto"/>
      </w:divBdr>
    </w:div>
    <w:div w:id="739980926">
      <w:bodyDiv w:val="1"/>
      <w:marLeft w:val="0"/>
      <w:marRight w:val="0"/>
      <w:marTop w:val="0"/>
      <w:marBottom w:val="0"/>
      <w:divBdr>
        <w:top w:val="none" w:sz="0" w:space="0" w:color="auto"/>
        <w:left w:val="none" w:sz="0" w:space="0" w:color="auto"/>
        <w:bottom w:val="none" w:sz="0" w:space="0" w:color="auto"/>
        <w:right w:val="none" w:sz="0" w:space="0" w:color="auto"/>
      </w:divBdr>
      <w:divsChild>
        <w:div w:id="244187349">
          <w:marLeft w:val="0"/>
          <w:marRight w:val="0"/>
          <w:marTop w:val="0"/>
          <w:marBottom w:val="0"/>
          <w:divBdr>
            <w:top w:val="none" w:sz="0" w:space="0" w:color="auto"/>
            <w:left w:val="none" w:sz="0" w:space="0" w:color="auto"/>
            <w:bottom w:val="none" w:sz="0" w:space="0" w:color="auto"/>
            <w:right w:val="none" w:sz="0" w:space="0" w:color="auto"/>
          </w:divBdr>
        </w:div>
        <w:div w:id="48505289">
          <w:marLeft w:val="0"/>
          <w:marRight w:val="0"/>
          <w:marTop w:val="0"/>
          <w:marBottom w:val="0"/>
          <w:divBdr>
            <w:top w:val="none" w:sz="0" w:space="0" w:color="auto"/>
            <w:left w:val="none" w:sz="0" w:space="0" w:color="auto"/>
            <w:bottom w:val="none" w:sz="0" w:space="0" w:color="auto"/>
            <w:right w:val="none" w:sz="0" w:space="0" w:color="auto"/>
          </w:divBdr>
        </w:div>
      </w:divsChild>
    </w:div>
    <w:div w:id="1279876826">
      <w:bodyDiv w:val="1"/>
      <w:marLeft w:val="0"/>
      <w:marRight w:val="0"/>
      <w:marTop w:val="0"/>
      <w:marBottom w:val="0"/>
      <w:divBdr>
        <w:top w:val="none" w:sz="0" w:space="0" w:color="auto"/>
        <w:left w:val="none" w:sz="0" w:space="0" w:color="auto"/>
        <w:bottom w:val="none" w:sz="0" w:space="0" w:color="auto"/>
        <w:right w:val="none" w:sz="0" w:space="0" w:color="auto"/>
      </w:divBdr>
      <w:divsChild>
        <w:div w:id="844174341">
          <w:marLeft w:val="0"/>
          <w:marRight w:val="0"/>
          <w:marTop w:val="0"/>
          <w:marBottom w:val="0"/>
          <w:divBdr>
            <w:top w:val="none" w:sz="0" w:space="0" w:color="auto"/>
            <w:left w:val="none" w:sz="0" w:space="0" w:color="auto"/>
            <w:bottom w:val="none" w:sz="0" w:space="0" w:color="auto"/>
            <w:right w:val="none" w:sz="0" w:space="0" w:color="auto"/>
          </w:divBdr>
        </w:div>
        <w:div w:id="604581162">
          <w:marLeft w:val="0"/>
          <w:marRight w:val="0"/>
          <w:marTop w:val="0"/>
          <w:marBottom w:val="0"/>
          <w:divBdr>
            <w:top w:val="none" w:sz="0" w:space="0" w:color="auto"/>
            <w:left w:val="none" w:sz="0" w:space="0" w:color="auto"/>
            <w:bottom w:val="none" w:sz="0" w:space="0" w:color="auto"/>
            <w:right w:val="none" w:sz="0" w:space="0" w:color="auto"/>
          </w:divBdr>
        </w:div>
      </w:divsChild>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000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FAE5D-0ECF-47D2-9EBE-8F0E9C2BD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1</Pages>
  <Words>4665</Words>
  <Characters>2660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Vilma Gudzevičienė</cp:lastModifiedBy>
  <cp:revision>6</cp:revision>
  <cp:lastPrinted>2025-02-11T06:57:00Z</cp:lastPrinted>
  <dcterms:created xsi:type="dcterms:W3CDTF">2025-05-08T07:02:00Z</dcterms:created>
  <dcterms:modified xsi:type="dcterms:W3CDTF">2025-05-08T09:09:00Z</dcterms:modified>
</cp:coreProperties>
</file>