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E64275">
      <w:pPr>
        <w:keepNext/>
        <w:spacing w:after="240" w:line="276" w:lineRule="auto"/>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E64275">
      <w:pPr>
        <w:pStyle w:val="Antrat2"/>
        <w:spacing w:line="276" w:lineRule="auto"/>
        <w:jc w:val="center"/>
        <w:rPr>
          <w:rFonts w:ascii="Arial" w:hAnsi="Arial" w:cs="Arial"/>
          <w:b/>
          <w:bCs/>
          <w:sz w:val="28"/>
          <w:szCs w:val="28"/>
        </w:rPr>
      </w:pPr>
      <w:r w:rsidRPr="001E645E">
        <w:rPr>
          <w:rFonts w:ascii="Arial" w:hAnsi="Arial" w:cs="Arial"/>
          <w:b/>
          <w:bCs/>
          <w:color w:val="auto"/>
          <w:sz w:val="28"/>
          <w:szCs w:val="28"/>
        </w:rPr>
        <w:t>SPRENDIMAS</w:t>
      </w:r>
    </w:p>
    <w:p w14:paraId="279C9F4F" w14:textId="24605515" w:rsidR="002E479C" w:rsidRPr="001F2502" w:rsidRDefault="00A049A9" w:rsidP="00E64275">
      <w:pPr>
        <w:spacing w:after="240" w:line="276" w:lineRule="auto"/>
        <w:jc w:val="center"/>
        <w:rPr>
          <w:rFonts w:ascii="Arial" w:hAnsi="Arial" w:cs="Arial"/>
          <w:b/>
          <w:bCs/>
          <w:sz w:val="28"/>
          <w:szCs w:val="28"/>
        </w:rPr>
      </w:pPr>
      <w:bookmarkStart w:id="2" w:name="_Hlk135726764"/>
      <w:r w:rsidRPr="001F2502">
        <w:rPr>
          <w:rFonts w:ascii="Arial" w:hAnsi="Arial" w:cs="Arial"/>
          <w:b/>
          <w:bCs/>
          <w:sz w:val="28"/>
          <w:szCs w:val="28"/>
        </w:rPr>
        <w:t xml:space="preserve">DĖL </w:t>
      </w:r>
      <w:bookmarkEnd w:id="2"/>
      <w:r w:rsidR="001F2502" w:rsidRPr="001F2502">
        <w:rPr>
          <w:rFonts w:ascii="Arial" w:hAnsi="Arial" w:cs="Arial"/>
          <w:b/>
          <w:bCs/>
          <w:sz w:val="28"/>
          <w:szCs w:val="28"/>
        </w:rPr>
        <w:t>PRITARIMO TEIKTI PROJEKTO  „POTVYNIŲ RIZIKOS MAŽINIMO PRIEMONIŲ ĮGYVENDINIMAS KLAIPĖDOS RAJONE, PRIEKULĖS IR SENDVARIO SENIŪNIJOSE“ PARAIŠKĄ</w:t>
      </w:r>
    </w:p>
    <w:p w14:paraId="3024A20B" w14:textId="26C8F572" w:rsidR="00792DDF" w:rsidRPr="0034019C" w:rsidRDefault="00792DDF" w:rsidP="00D45607">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AC1AB7">
        <w:rPr>
          <w:rFonts w:ascii="Arial" w:hAnsi="Arial" w:cs="Arial"/>
          <w:color w:val="000000" w:themeColor="text1"/>
          <w:sz w:val="24"/>
          <w:szCs w:val="24"/>
        </w:rPr>
        <w:t>5</w:t>
      </w:r>
      <w:r w:rsidRPr="0034019C">
        <w:rPr>
          <w:rFonts w:ascii="Arial" w:hAnsi="Arial" w:cs="Arial"/>
          <w:color w:val="000000" w:themeColor="text1"/>
          <w:sz w:val="24"/>
          <w:szCs w:val="24"/>
        </w:rPr>
        <w:t xml:space="preserve"> m. </w:t>
      </w:r>
      <w:r w:rsidR="001F2502">
        <w:rPr>
          <w:rFonts w:ascii="Arial" w:hAnsi="Arial" w:cs="Arial"/>
          <w:color w:val="000000" w:themeColor="text1"/>
          <w:sz w:val="24"/>
          <w:szCs w:val="24"/>
        </w:rPr>
        <w:t>gegužės</w:t>
      </w:r>
      <w:r w:rsidRPr="0034019C">
        <w:rPr>
          <w:rFonts w:ascii="Arial" w:hAnsi="Arial" w:cs="Arial"/>
          <w:color w:val="000000" w:themeColor="text1"/>
          <w:sz w:val="24"/>
          <w:szCs w:val="24"/>
        </w:rPr>
        <w:t xml:space="preserve">    d. Nr. T11- </w:t>
      </w:r>
    </w:p>
    <w:p w14:paraId="71810356" w14:textId="3BBACD6F" w:rsidR="001F2502" w:rsidRPr="001F2502" w:rsidRDefault="00792DDF" w:rsidP="00D45607">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D30964" w14:textId="480B5AF3" w:rsidR="001F2502" w:rsidRPr="00637328" w:rsidRDefault="001F2502" w:rsidP="00D45607">
      <w:pPr>
        <w:pStyle w:val="Betarp"/>
        <w:spacing w:line="276" w:lineRule="auto"/>
        <w:ind w:firstLine="567"/>
        <w:jc w:val="both"/>
        <w:rPr>
          <w:rFonts w:ascii="Arial" w:hAnsi="Arial" w:cs="Arial"/>
          <w:sz w:val="24"/>
          <w:szCs w:val="24"/>
        </w:rPr>
      </w:pPr>
      <w:r w:rsidRPr="00637328">
        <w:rPr>
          <w:rFonts w:ascii="Arial" w:hAnsi="Arial" w:cs="Arial"/>
          <w:sz w:val="24"/>
          <w:szCs w:val="24"/>
        </w:rPr>
        <w:t xml:space="preserve">Klaipėdos rajono savivaldybės taryba, vadovaudamasi Lietuvos Respublikos vietos savivaldos įstatymo </w:t>
      </w:r>
      <w:r w:rsidR="003F151D">
        <w:rPr>
          <w:rFonts w:ascii="Arial" w:hAnsi="Arial" w:cs="Arial"/>
          <w:sz w:val="24"/>
          <w:szCs w:val="24"/>
        </w:rPr>
        <w:t xml:space="preserve">6 straipsnio 28 punktu, 7 straipsnio 24 punktu, </w:t>
      </w:r>
      <w:r w:rsidRPr="00637328">
        <w:rPr>
          <w:rFonts w:ascii="Arial" w:hAnsi="Arial" w:cs="Arial"/>
          <w:sz w:val="24"/>
          <w:szCs w:val="24"/>
        </w:rPr>
        <w:t xml:space="preserve">15 straipsnio 4 dalimi, </w:t>
      </w:r>
      <w:r w:rsidR="00F66699">
        <w:rPr>
          <w:rFonts w:ascii="Arial" w:hAnsi="Arial" w:cs="Arial"/>
          <w:sz w:val="24"/>
          <w:szCs w:val="24"/>
        </w:rPr>
        <w:t>Lietuvos Respublikos m</w:t>
      </w:r>
      <w:r w:rsidRPr="00637328">
        <w:rPr>
          <w:rFonts w:ascii="Arial" w:hAnsi="Arial" w:cs="Arial"/>
          <w:sz w:val="24"/>
          <w:szCs w:val="24"/>
        </w:rPr>
        <w:t xml:space="preserve">elioracijos įstatymo 7 straipsnio 3 dalimi, </w:t>
      </w:r>
      <w:r w:rsidR="00D45607" w:rsidRPr="00D45607">
        <w:rPr>
          <w:rFonts w:ascii="Arial" w:hAnsi="Arial" w:cs="Arial"/>
          <w:sz w:val="24"/>
          <w:szCs w:val="24"/>
        </w:rPr>
        <w:t>Plėtros programos pažangos priemonės Nr. 02-001-06-06-01 „Didinti atsparumą ekstremaliesiems hidrometeorologiniams reiškiniams“ veiklos „Potvynių rizikos mažinimo priemonių įgyvendinimas“ projektų finansavimo sąlygų apraš</w:t>
      </w:r>
      <w:r w:rsidR="00D45607">
        <w:rPr>
          <w:rFonts w:ascii="Arial" w:hAnsi="Arial" w:cs="Arial"/>
          <w:sz w:val="24"/>
          <w:szCs w:val="24"/>
        </w:rPr>
        <w:t xml:space="preserve">u, patvirtintu </w:t>
      </w:r>
      <w:r w:rsidRPr="00637328">
        <w:rPr>
          <w:rFonts w:ascii="Arial" w:hAnsi="Arial" w:cs="Arial"/>
          <w:sz w:val="24"/>
          <w:szCs w:val="24"/>
        </w:rPr>
        <w:t xml:space="preserve">Lietuvos Respublikos aplinkos ministro 2024 m. kovo 6 d. įsakymu Nr. D1-72 </w:t>
      </w:r>
      <w:r w:rsidR="00D45607">
        <w:rPr>
          <w:rFonts w:ascii="Arial" w:hAnsi="Arial" w:cs="Arial"/>
          <w:sz w:val="24"/>
          <w:szCs w:val="24"/>
        </w:rPr>
        <w:t>„</w:t>
      </w:r>
      <w:r w:rsidR="00D45607" w:rsidRPr="00D45607">
        <w:rPr>
          <w:rFonts w:ascii="Arial" w:hAnsi="Arial" w:cs="Arial"/>
          <w:sz w:val="24"/>
          <w:szCs w:val="24"/>
        </w:rPr>
        <w:t>Dėl 2022–2030 metų plėtros programos valdytojos Lietuvos Respublikos aplinkos ministerijos aplinkos apsaugos ir klimato kaitos valdymo plėtros programos pažangos priemonės Nr. 02-001-06-06-01 „Didinti atsparumą ekstremaliesiems hidrometeorologiniams reiškiniams“ aprašo patvirtinimo</w:t>
      </w:r>
      <w:r w:rsidR="00E64275">
        <w:rPr>
          <w:rFonts w:ascii="Arial" w:hAnsi="Arial" w:cs="Arial"/>
          <w:sz w:val="24"/>
          <w:szCs w:val="24"/>
        </w:rPr>
        <w:t>“</w:t>
      </w:r>
      <w:r w:rsidR="00D45607">
        <w:rPr>
          <w:rFonts w:ascii="Arial" w:hAnsi="Arial" w:cs="Arial"/>
          <w:sz w:val="24"/>
          <w:szCs w:val="24"/>
        </w:rPr>
        <w:t xml:space="preserve"> </w:t>
      </w:r>
      <w:r w:rsidR="00F66699" w:rsidRPr="00E64275">
        <w:rPr>
          <w:rFonts w:ascii="Arial" w:hAnsi="Arial" w:cs="Arial"/>
          <w:spacing w:val="20"/>
          <w:sz w:val="24"/>
          <w:szCs w:val="24"/>
        </w:rPr>
        <w:t>nusprendžia</w:t>
      </w:r>
      <w:r w:rsidRPr="00637328">
        <w:rPr>
          <w:rFonts w:ascii="Arial" w:hAnsi="Arial" w:cs="Arial"/>
          <w:sz w:val="24"/>
          <w:szCs w:val="24"/>
        </w:rPr>
        <w:t>:</w:t>
      </w:r>
    </w:p>
    <w:p w14:paraId="676627B8" w14:textId="2C64472C" w:rsidR="001F2502" w:rsidRPr="00637328" w:rsidRDefault="00637328" w:rsidP="00D45607">
      <w:pPr>
        <w:pStyle w:val="Betarp"/>
        <w:spacing w:line="276" w:lineRule="auto"/>
        <w:ind w:firstLine="567"/>
        <w:jc w:val="both"/>
        <w:rPr>
          <w:rFonts w:ascii="Arial" w:hAnsi="Arial" w:cs="Arial"/>
          <w:sz w:val="24"/>
          <w:szCs w:val="24"/>
        </w:rPr>
      </w:pPr>
      <w:r w:rsidRPr="00637328">
        <w:rPr>
          <w:rFonts w:ascii="Arial" w:hAnsi="Arial" w:cs="Arial"/>
          <w:sz w:val="24"/>
          <w:szCs w:val="24"/>
        </w:rPr>
        <w:t xml:space="preserve">1. </w:t>
      </w:r>
      <w:r w:rsidR="001F2502" w:rsidRPr="00637328">
        <w:rPr>
          <w:rFonts w:ascii="Arial" w:hAnsi="Arial" w:cs="Arial"/>
          <w:sz w:val="24"/>
          <w:szCs w:val="24"/>
        </w:rPr>
        <w:t>Pritarti projekto „Potvynių rizikos mažinimo priemonių įgyvendinimas Klaipėdos rajone, Priekulės ir Sendvario seniūnijose“ paraiškos teikimui</w:t>
      </w:r>
      <w:r w:rsidR="00D61AFF">
        <w:rPr>
          <w:rFonts w:ascii="Arial" w:hAnsi="Arial" w:cs="Arial"/>
          <w:sz w:val="24"/>
          <w:szCs w:val="24"/>
        </w:rPr>
        <w:t xml:space="preserve"> pagal </w:t>
      </w:r>
      <w:r w:rsidR="00D61AFF" w:rsidRPr="00637328">
        <w:rPr>
          <w:rFonts w:ascii="Arial" w:hAnsi="Arial" w:cs="Arial"/>
          <w:sz w:val="24"/>
          <w:szCs w:val="24"/>
        </w:rPr>
        <w:t>2022–2030 metų plėtros programos valdytojos Lietuvos Respublikos aplinkos ministerijos aplinkos apsaugos ir klimato kaitos valdymo plėtros programos pažangos priemonės Nr. 02-001-06-06-01 „Didinti atsparumą ekstremaliesiems hidrometeorologiniams reiškiniams“ veikl</w:t>
      </w:r>
      <w:r w:rsidR="00D61AFF">
        <w:rPr>
          <w:rFonts w:ascii="Arial" w:hAnsi="Arial" w:cs="Arial"/>
          <w:sz w:val="24"/>
          <w:szCs w:val="24"/>
        </w:rPr>
        <w:t>ą</w:t>
      </w:r>
      <w:r w:rsidR="00D61AFF" w:rsidRPr="00637328">
        <w:rPr>
          <w:rFonts w:ascii="Arial" w:hAnsi="Arial" w:cs="Arial"/>
          <w:sz w:val="24"/>
          <w:szCs w:val="24"/>
        </w:rPr>
        <w:t xml:space="preserve"> „Potvynių rizikos mažinimo priemonių įgyvendinimas“</w:t>
      </w:r>
      <w:r w:rsidR="001F2502" w:rsidRPr="00637328">
        <w:rPr>
          <w:rFonts w:ascii="Arial" w:hAnsi="Arial" w:cs="Arial"/>
          <w:sz w:val="24"/>
          <w:szCs w:val="24"/>
        </w:rPr>
        <w:t xml:space="preserve">. </w:t>
      </w:r>
    </w:p>
    <w:p w14:paraId="37D1A8C7" w14:textId="1F093246" w:rsidR="001F2502" w:rsidRPr="00637328" w:rsidRDefault="00637328" w:rsidP="00D45607">
      <w:pPr>
        <w:pStyle w:val="Betarp"/>
        <w:spacing w:line="276" w:lineRule="auto"/>
        <w:ind w:firstLine="567"/>
        <w:jc w:val="both"/>
        <w:rPr>
          <w:rFonts w:ascii="Arial" w:hAnsi="Arial" w:cs="Arial"/>
          <w:sz w:val="24"/>
          <w:szCs w:val="24"/>
        </w:rPr>
      </w:pPr>
      <w:r w:rsidRPr="00637328">
        <w:rPr>
          <w:rFonts w:ascii="Arial" w:hAnsi="Arial" w:cs="Arial"/>
          <w:sz w:val="24"/>
          <w:szCs w:val="24"/>
        </w:rPr>
        <w:t>2</w:t>
      </w:r>
      <w:r w:rsidR="001F2502" w:rsidRPr="00637328">
        <w:rPr>
          <w:rFonts w:ascii="Arial" w:hAnsi="Arial" w:cs="Arial"/>
          <w:sz w:val="24"/>
          <w:szCs w:val="24"/>
        </w:rPr>
        <w:t>. Projekto finansavimui skirti savo įnašą – Klaipėdos rajono savivaldybės lėšomis finan</w:t>
      </w:r>
      <w:r w:rsidRPr="00637328">
        <w:rPr>
          <w:rFonts w:ascii="Arial" w:hAnsi="Arial" w:cs="Arial"/>
          <w:sz w:val="24"/>
          <w:szCs w:val="24"/>
        </w:rPr>
        <w:t>s</w:t>
      </w:r>
      <w:r w:rsidR="001F2502" w:rsidRPr="00637328">
        <w:rPr>
          <w:rFonts w:ascii="Arial" w:hAnsi="Arial" w:cs="Arial"/>
          <w:sz w:val="24"/>
          <w:szCs w:val="24"/>
        </w:rPr>
        <w:t>uoti ne mažiau kaip 15 proc. visų tinkamų finansuoti projekto išlaidų</w:t>
      </w:r>
      <w:r w:rsidRPr="00637328">
        <w:rPr>
          <w:rFonts w:ascii="Arial" w:hAnsi="Arial" w:cs="Arial"/>
          <w:sz w:val="24"/>
          <w:szCs w:val="24"/>
        </w:rPr>
        <w:t>, tenkančių Klaipėdos rajono savivaldybei, ir Klaipėdos rajono savivaldybės lėšomis finansuoti Klaipėdos rajono savivaldybei priskirtas nenumatytas ar netinkamas finansuoti, tačiau šiam projektui įgyvendinti būtinas išlaidas bei tinkamų finansuoti išlaidų dalį, kurios nepadengia projektui skiriamas finansavimas.</w:t>
      </w:r>
    </w:p>
    <w:p w14:paraId="67FF8A65" w14:textId="5E36B5E7" w:rsidR="001F2502" w:rsidRPr="00637328" w:rsidRDefault="00637328" w:rsidP="00D45607">
      <w:pPr>
        <w:pStyle w:val="Betarp"/>
        <w:spacing w:line="276" w:lineRule="auto"/>
        <w:ind w:firstLine="567"/>
        <w:jc w:val="both"/>
        <w:rPr>
          <w:rFonts w:ascii="Arial" w:hAnsi="Arial" w:cs="Arial"/>
          <w:sz w:val="24"/>
          <w:szCs w:val="24"/>
        </w:rPr>
      </w:pPr>
      <w:r w:rsidRPr="00637328">
        <w:rPr>
          <w:rFonts w:ascii="Arial" w:hAnsi="Arial" w:cs="Arial"/>
          <w:sz w:val="24"/>
          <w:szCs w:val="24"/>
        </w:rPr>
        <w:t>3</w:t>
      </w:r>
      <w:r w:rsidR="001F2502" w:rsidRPr="00637328">
        <w:rPr>
          <w:rFonts w:ascii="Arial" w:hAnsi="Arial" w:cs="Arial"/>
          <w:sz w:val="24"/>
          <w:szCs w:val="24"/>
        </w:rPr>
        <w:t xml:space="preserve">. Pavesti Klaipėdos rajono savivaldybės administracijai atlikti projekto </w:t>
      </w:r>
      <w:r w:rsidRPr="00637328">
        <w:rPr>
          <w:rFonts w:ascii="Arial" w:hAnsi="Arial" w:cs="Arial"/>
          <w:sz w:val="24"/>
          <w:szCs w:val="24"/>
        </w:rPr>
        <w:t xml:space="preserve">„Potvynių rizikos mažinimo priemonių įgyvendinimas Klaipėdos rajone, Priekulės ir Sendvario seniūnijose“ </w:t>
      </w:r>
      <w:r w:rsidR="001F2502" w:rsidRPr="00637328">
        <w:rPr>
          <w:rFonts w:ascii="Arial" w:hAnsi="Arial" w:cs="Arial"/>
          <w:sz w:val="24"/>
          <w:szCs w:val="24"/>
        </w:rPr>
        <w:t>veiklų (darbų) užsakovo funkcijas.</w:t>
      </w:r>
    </w:p>
    <w:p w14:paraId="6BC8F632" w14:textId="615171FB" w:rsidR="001F2502" w:rsidRPr="00637328" w:rsidRDefault="00637328" w:rsidP="00D45607">
      <w:pPr>
        <w:pStyle w:val="Betarp"/>
        <w:spacing w:line="276" w:lineRule="auto"/>
        <w:ind w:firstLine="567"/>
        <w:jc w:val="both"/>
        <w:rPr>
          <w:rFonts w:ascii="Arial" w:hAnsi="Arial" w:cs="Arial"/>
          <w:sz w:val="24"/>
          <w:szCs w:val="24"/>
        </w:rPr>
      </w:pPr>
      <w:r w:rsidRPr="00637328">
        <w:rPr>
          <w:rFonts w:ascii="Arial" w:hAnsi="Arial" w:cs="Arial"/>
          <w:sz w:val="24"/>
          <w:szCs w:val="24"/>
        </w:rPr>
        <w:t>4</w:t>
      </w:r>
      <w:r w:rsidR="001F2502" w:rsidRPr="00637328">
        <w:rPr>
          <w:rFonts w:ascii="Arial" w:hAnsi="Arial" w:cs="Arial"/>
          <w:sz w:val="24"/>
          <w:szCs w:val="24"/>
        </w:rPr>
        <w:t>. Įgalioti Klaipėdos rajono savivaldybės administracijos direktorių pasirašyti</w:t>
      </w:r>
      <w:r w:rsidRPr="00637328">
        <w:rPr>
          <w:rFonts w:ascii="Arial" w:hAnsi="Arial" w:cs="Arial"/>
          <w:sz w:val="24"/>
          <w:szCs w:val="24"/>
        </w:rPr>
        <w:t xml:space="preserve"> </w:t>
      </w:r>
      <w:r w:rsidR="001F2502" w:rsidRPr="00637328">
        <w:rPr>
          <w:rFonts w:ascii="Arial" w:hAnsi="Arial" w:cs="Arial"/>
          <w:sz w:val="24"/>
          <w:szCs w:val="24"/>
        </w:rPr>
        <w:t>dokumentus, susijusius su 1 punkte nurodytu projektu.</w:t>
      </w:r>
    </w:p>
    <w:p w14:paraId="5BBE863A" w14:textId="50AFE351" w:rsidR="004C6B55" w:rsidRPr="00637328" w:rsidRDefault="004C6B55" w:rsidP="00D45607">
      <w:pPr>
        <w:pStyle w:val="Betarp"/>
        <w:spacing w:line="276" w:lineRule="auto"/>
        <w:ind w:firstLine="567"/>
        <w:jc w:val="both"/>
        <w:rPr>
          <w:rFonts w:ascii="Arial" w:hAnsi="Arial" w:cs="Arial"/>
          <w:sz w:val="24"/>
          <w:szCs w:val="24"/>
        </w:rPr>
      </w:pPr>
      <w:r w:rsidRPr="00637328">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37328">
        <w:rPr>
          <w:rFonts w:ascii="Arial" w:hAnsi="Arial" w:cs="Arial"/>
          <w:b/>
          <w:bCs/>
          <w:sz w:val="24"/>
          <w:szCs w:val="24"/>
          <w:shd w:val="clear" w:color="auto" w:fill="FFFFFF"/>
        </w:rPr>
        <w:t xml:space="preserve"> </w:t>
      </w:r>
      <w:r w:rsidRPr="00637328">
        <w:rPr>
          <w:rFonts w:ascii="Arial" w:hAnsi="Arial" w:cs="Arial"/>
          <w:bCs/>
          <w:sz w:val="24"/>
          <w:szCs w:val="24"/>
          <w:shd w:val="clear" w:color="auto" w:fill="FFFFFF"/>
        </w:rPr>
        <w:t>(</w:t>
      </w:r>
      <w:r w:rsidR="00D957A3" w:rsidRPr="00637328">
        <w:rPr>
          <w:rFonts w:ascii="Arial" w:hAnsi="Arial" w:cs="Arial"/>
          <w:bCs/>
          <w:sz w:val="24"/>
          <w:szCs w:val="24"/>
          <w:shd w:val="clear" w:color="auto" w:fill="FFFFFF"/>
        </w:rPr>
        <w:t>J. Janonio g. 24, 92251 Klaipėda)</w:t>
      </w:r>
      <w:r w:rsidRPr="00637328">
        <w:rPr>
          <w:rFonts w:ascii="Arial" w:hAnsi="Arial" w:cs="Arial"/>
          <w:b/>
          <w:bCs/>
          <w:sz w:val="24"/>
          <w:szCs w:val="24"/>
          <w:shd w:val="clear" w:color="auto" w:fill="FFFFFF"/>
        </w:rPr>
        <w:t xml:space="preserve"> </w:t>
      </w:r>
      <w:r w:rsidRPr="00637328">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635A7746" w14:textId="77777777" w:rsidR="00637328" w:rsidRDefault="00637328" w:rsidP="00E64275">
      <w:pPr>
        <w:pStyle w:val="Betarp"/>
        <w:spacing w:line="276" w:lineRule="auto"/>
      </w:pPr>
      <w:bookmarkStart w:id="3" w:name="_Hlk103948640"/>
    </w:p>
    <w:p w14:paraId="309F1706" w14:textId="77777777" w:rsidR="00D61AFF" w:rsidRDefault="00D61AFF" w:rsidP="00E64275">
      <w:pPr>
        <w:pStyle w:val="Betarp"/>
        <w:spacing w:line="276" w:lineRule="auto"/>
        <w:rPr>
          <w:rFonts w:ascii="Arial" w:hAnsi="Arial" w:cs="Arial"/>
          <w:sz w:val="24"/>
          <w:szCs w:val="24"/>
        </w:rPr>
      </w:pPr>
    </w:p>
    <w:p w14:paraId="6DC999B2" w14:textId="04094185" w:rsidR="00637328" w:rsidRDefault="00296E1E" w:rsidP="00E64275">
      <w:pPr>
        <w:pStyle w:val="Betarp"/>
        <w:spacing w:after="240" w:line="276" w:lineRule="auto"/>
      </w:pPr>
      <w:r w:rsidRPr="00637328">
        <w:rPr>
          <w:rFonts w:ascii="Arial" w:hAnsi="Arial" w:cs="Arial"/>
          <w:sz w:val="24"/>
          <w:szCs w:val="24"/>
        </w:rPr>
        <w:t xml:space="preserve">Savivaldybės meras </w:t>
      </w:r>
    </w:p>
    <w:p w14:paraId="78C03946" w14:textId="5C380FF9" w:rsidR="00296E1E" w:rsidRDefault="00296E1E" w:rsidP="00D45607">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624E0E16" w:rsidR="00CF5E1C" w:rsidRPr="0034019C" w:rsidRDefault="00296E1E" w:rsidP="00D45607">
      <w:pPr>
        <w:spacing w:line="276" w:lineRule="auto"/>
        <w:jc w:val="both"/>
        <w:rPr>
          <w:rFonts w:ascii="Arial" w:hAnsi="Arial" w:cs="Arial"/>
          <w:sz w:val="24"/>
          <w:szCs w:val="24"/>
        </w:rPr>
      </w:pPr>
      <w:r w:rsidRPr="0034019C">
        <w:rPr>
          <w:rFonts w:ascii="Arial" w:hAnsi="Arial" w:cs="Arial"/>
          <w:sz w:val="24"/>
          <w:szCs w:val="24"/>
        </w:rPr>
        <w:t xml:space="preserve">PARENGĖ: </w:t>
      </w:r>
      <w:r w:rsidR="00637328">
        <w:rPr>
          <w:rFonts w:ascii="Arial" w:hAnsi="Arial" w:cs="Arial"/>
          <w:sz w:val="24"/>
          <w:szCs w:val="24"/>
        </w:rPr>
        <w:t>R. Nekrošienė</w:t>
      </w:r>
      <w:r w:rsidRPr="0034019C">
        <w:rPr>
          <w:rFonts w:ascii="Arial" w:hAnsi="Arial" w:cs="Arial"/>
          <w:sz w:val="24"/>
          <w:szCs w:val="24"/>
        </w:rPr>
        <w:t xml:space="preserve"> </w:t>
      </w:r>
    </w:p>
    <w:p w14:paraId="041912B4" w14:textId="77777777" w:rsidR="00CF5E1C" w:rsidRDefault="00296E1E" w:rsidP="00D45607">
      <w:pPr>
        <w:spacing w:after="0" w:line="276" w:lineRule="auto"/>
        <w:jc w:val="both"/>
        <w:rPr>
          <w:rFonts w:ascii="Arial" w:hAnsi="Arial" w:cs="Arial"/>
          <w:sz w:val="24"/>
          <w:szCs w:val="24"/>
        </w:rPr>
      </w:pPr>
      <w:r w:rsidRPr="0034019C">
        <w:rPr>
          <w:rFonts w:ascii="Arial" w:hAnsi="Arial" w:cs="Arial"/>
          <w:sz w:val="24"/>
          <w:szCs w:val="24"/>
        </w:rPr>
        <w:t>SUDERINTA:</w:t>
      </w:r>
    </w:p>
    <w:p w14:paraId="3F623760" w14:textId="77777777" w:rsidR="00E64275" w:rsidRDefault="00E64275" w:rsidP="00E64275">
      <w:pPr>
        <w:spacing w:after="0" w:line="276" w:lineRule="auto"/>
        <w:jc w:val="both"/>
        <w:rPr>
          <w:rFonts w:ascii="Arial" w:hAnsi="Arial" w:cs="Arial"/>
          <w:sz w:val="24"/>
          <w:szCs w:val="24"/>
        </w:rPr>
      </w:pPr>
      <w:r>
        <w:rPr>
          <w:rFonts w:ascii="Arial" w:hAnsi="Arial" w:cs="Arial"/>
          <w:sz w:val="24"/>
          <w:szCs w:val="24"/>
        </w:rPr>
        <w:t>K. Vainienė</w:t>
      </w:r>
      <w:r w:rsidRPr="0034019C">
        <w:rPr>
          <w:rFonts w:ascii="Arial" w:hAnsi="Arial" w:cs="Arial"/>
          <w:sz w:val="24"/>
          <w:szCs w:val="24"/>
        </w:rPr>
        <w:t xml:space="preserve"> </w:t>
      </w:r>
    </w:p>
    <w:p w14:paraId="35F345A7" w14:textId="77777777" w:rsidR="00E64275" w:rsidRDefault="00E64275" w:rsidP="00E64275">
      <w:pPr>
        <w:spacing w:after="0" w:line="276" w:lineRule="auto"/>
        <w:jc w:val="both"/>
        <w:rPr>
          <w:rFonts w:ascii="Arial" w:hAnsi="Arial" w:cs="Arial"/>
          <w:sz w:val="24"/>
          <w:szCs w:val="24"/>
        </w:rPr>
      </w:pPr>
      <w:r>
        <w:rPr>
          <w:rFonts w:ascii="Arial" w:hAnsi="Arial" w:cs="Arial"/>
          <w:sz w:val="24"/>
          <w:szCs w:val="24"/>
        </w:rPr>
        <w:t>D. Beliokaitė</w:t>
      </w:r>
    </w:p>
    <w:p w14:paraId="50C3E119" w14:textId="77777777" w:rsidR="00E64275" w:rsidRDefault="00E64275" w:rsidP="00E64275">
      <w:pPr>
        <w:spacing w:after="0" w:line="276" w:lineRule="auto"/>
        <w:jc w:val="both"/>
        <w:rPr>
          <w:rFonts w:ascii="Arial" w:hAnsi="Arial" w:cs="Arial"/>
          <w:sz w:val="24"/>
          <w:szCs w:val="24"/>
        </w:rPr>
      </w:pPr>
      <w:r>
        <w:rPr>
          <w:rFonts w:ascii="Arial" w:hAnsi="Arial" w:cs="Arial"/>
          <w:sz w:val="24"/>
          <w:szCs w:val="24"/>
        </w:rPr>
        <w:t>V. Jasas</w:t>
      </w:r>
    </w:p>
    <w:p w14:paraId="059F563A" w14:textId="77777777" w:rsidR="00E64275" w:rsidRDefault="00E64275" w:rsidP="00E64275">
      <w:pPr>
        <w:spacing w:after="0" w:line="276" w:lineRule="auto"/>
        <w:jc w:val="both"/>
        <w:rPr>
          <w:rFonts w:ascii="Arial" w:hAnsi="Arial" w:cs="Arial"/>
          <w:sz w:val="24"/>
          <w:szCs w:val="24"/>
        </w:rPr>
      </w:pPr>
      <w:r>
        <w:rPr>
          <w:rFonts w:ascii="Arial" w:hAnsi="Arial" w:cs="Arial"/>
          <w:sz w:val="24"/>
          <w:szCs w:val="24"/>
        </w:rPr>
        <w:t>I. Gailiuvienė</w:t>
      </w:r>
    </w:p>
    <w:p w14:paraId="4CBB8FE3" w14:textId="77777777" w:rsidR="00E64275" w:rsidRPr="006E387E" w:rsidRDefault="00E64275" w:rsidP="00E64275">
      <w:pPr>
        <w:spacing w:after="0" w:line="276" w:lineRule="auto"/>
        <w:jc w:val="both"/>
        <w:rPr>
          <w:rFonts w:ascii="Arial" w:hAnsi="Arial" w:cs="Arial"/>
          <w:sz w:val="24"/>
          <w:szCs w:val="24"/>
        </w:rPr>
      </w:pPr>
      <w:r>
        <w:rPr>
          <w:rFonts w:ascii="Arial" w:hAnsi="Arial" w:cs="Arial"/>
          <w:sz w:val="24"/>
          <w:szCs w:val="24"/>
        </w:rPr>
        <w:t>D. Kubilius</w:t>
      </w:r>
    </w:p>
    <w:p w14:paraId="528BE6BC" w14:textId="77777777" w:rsidR="00E64275" w:rsidRPr="007C00CE" w:rsidRDefault="00E64275" w:rsidP="00E64275">
      <w:pPr>
        <w:spacing w:after="0" w:line="276" w:lineRule="auto"/>
        <w:jc w:val="both"/>
        <w:rPr>
          <w:rFonts w:ascii="Arial" w:hAnsi="Arial" w:cs="Arial"/>
          <w:color w:val="000000" w:themeColor="text1"/>
          <w:sz w:val="24"/>
          <w:szCs w:val="24"/>
        </w:rPr>
      </w:pPr>
      <w:r w:rsidRPr="007C00CE">
        <w:rPr>
          <w:rFonts w:ascii="Arial" w:hAnsi="Arial" w:cs="Arial"/>
          <w:color w:val="000000" w:themeColor="text1"/>
          <w:sz w:val="24"/>
          <w:szCs w:val="24"/>
        </w:rPr>
        <w:t>A. Latakienė</w:t>
      </w:r>
    </w:p>
    <w:p w14:paraId="5C1F8A05" w14:textId="77777777" w:rsidR="00E64275" w:rsidRPr="00840523" w:rsidRDefault="00E64275" w:rsidP="00E64275">
      <w:pPr>
        <w:spacing w:after="0" w:line="276" w:lineRule="auto"/>
        <w:jc w:val="both"/>
        <w:rPr>
          <w:rFonts w:ascii="Arial" w:hAnsi="Arial" w:cs="Arial"/>
          <w:sz w:val="24"/>
          <w:szCs w:val="24"/>
        </w:rPr>
      </w:pPr>
      <w:r>
        <w:rPr>
          <w:rFonts w:ascii="Arial" w:hAnsi="Arial" w:cs="Arial"/>
          <w:sz w:val="24"/>
          <w:szCs w:val="24"/>
        </w:rPr>
        <w:t>M. Šatkus</w:t>
      </w:r>
    </w:p>
    <w:p w14:paraId="40FEC5D9" w14:textId="77777777" w:rsidR="00E64275" w:rsidRDefault="00E64275" w:rsidP="00E64275">
      <w:pPr>
        <w:spacing w:after="0" w:line="276" w:lineRule="auto"/>
        <w:jc w:val="both"/>
        <w:rPr>
          <w:rFonts w:ascii="Arial" w:hAnsi="Arial" w:cs="Arial"/>
          <w:sz w:val="24"/>
          <w:szCs w:val="24"/>
        </w:rPr>
      </w:pPr>
      <w:r w:rsidRPr="00327D4A">
        <w:rPr>
          <w:rFonts w:ascii="Arial" w:hAnsi="Arial" w:cs="Arial"/>
          <w:sz w:val="24"/>
          <w:szCs w:val="24"/>
        </w:rPr>
        <w:t>J. Bardauskas</w:t>
      </w:r>
    </w:p>
    <w:p w14:paraId="075FA69E" w14:textId="5576A797" w:rsidR="00296E1E" w:rsidRPr="00840523" w:rsidRDefault="00E64275" w:rsidP="00D45607">
      <w:pPr>
        <w:spacing w:after="0" w:line="276" w:lineRule="auto"/>
        <w:jc w:val="both"/>
        <w:rPr>
          <w:rFonts w:ascii="Arial" w:hAnsi="Arial" w:cs="Arial"/>
          <w:sz w:val="24"/>
          <w:szCs w:val="24"/>
        </w:rPr>
      </w:pPr>
      <w:r>
        <w:rPr>
          <w:rFonts w:ascii="Arial" w:hAnsi="Arial" w:cs="Arial"/>
          <w:sz w:val="24"/>
          <w:szCs w:val="24"/>
        </w:rPr>
        <w:t>L. Liutikienė</w:t>
      </w:r>
    </w:p>
    <w:p w14:paraId="21E49B2D" w14:textId="1D83D8E2" w:rsidR="00296E1E" w:rsidRPr="00840523" w:rsidRDefault="00D45607" w:rsidP="00D45607">
      <w:pPr>
        <w:spacing w:after="0" w:line="276" w:lineRule="auto"/>
        <w:jc w:val="both"/>
        <w:rPr>
          <w:rFonts w:ascii="Arial" w:hAnsi="Arial" w:cs="Arial"/>
          <w:sz w:val="24"/>
          <w:szCs w:val="24"/>
        </w:rPr>
      </w:pPr>
      <w:r>
        <w:rPr>
          <w:rFonts w:ascii="Arial" w:hAnsi="Arial" w:cs="Arial"/>
          <w:sz w:val="24"/>
          <w:szCs w:val="24"/>
        </w:rPr>
        <w:t>V. Butkus</w:t>
      </w:r>
    </w:p>
    <w:p w14:paraId="6642AC6C" w14:textId="6AA1DF9A" w:rsidR="00B90C48" w:rsidRPr="00411197" w:rsidRDefault="009F2060" w:rsidP="00E64275">
      <w:pPr>
        <w:pStyle w:val="Antrat2"/>
        <w:spacing w:line="276" w:lineRule="auto"/>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343E9E2E" w:rsidR="00B90C48" w:rsidRPr="009C7FEB" w:rsidRDefault="00B90C48" w:rsidP="00E64275">
      <w:pPr>
        <w:pStyle w:val="Betarp"/>
        <w:spacing w:after="240" w:line="276" w:lineRule="auto"/>
        <w:jc w:val="center"/>
        <w:rPr>
          <w:rFonts w:ascii="Arial" w:hAnsi="Arial" w:cs="Arial"/>
          <w:b/>
          <w:bCs/>
          <w:sz w:val="24"/>
          <w:szCs w:val="24"/>
        </w:rPr>
      </w:pPr>
      <w:r w:rsidRPr="009C7FEB">
        <w:rPr>
          <w:rFonts w:ascii="Arial" w:hAnsi="Arial" w:cs="Arial"/>
          <w:b/>
          <w:bCs/>
          <w:sz w:val="24"/>
          <w:szCs w:val="24"/>
        </w:rPr>
        <w:t>DĖL TARYBOS</w:t>
      </w:r>
      <w:r w:rsidRPr="00411197">
        <w:t xml:space="preserve"> </w:t>
      </w:r>
      <w:r w:rsidRPr="009C7FEB">
        <w:rPr>
          <w:rFonts w:ascii="Arial" w:hAnsi="Arial" w:cs="Arial"/>
          <w:b/>
          <w:bCs/>
          <w:sz w:val="24"/>
          <w:szCs w:val="24"/>
        </w:rPr>
        <w:t>SPRENDIMO „</w:t>
      </w:r>
      <w:r w:rsidR="009C7FEB" w:rsidRPr="009C7FEB">
        <w:rPr>
          <w:rFonts w:ascii="Arial" w:hAnsi="Arial" w:cs="Arial"/>
          <w:b/>
          <w:bCs/>
          <w:sz w:val="24"/>
          <w:szCs w:val="24"/>
        </w:rPr>
        <w:t>DĖL PRITARIMO TEIKTI PROJEKTO  „POTVYNIŲ RIZIKOS MAŽINIMO PRIEMONIŲ ĮGYVENDINIMAS KLAIPĖDOS RAJONE, PRIEKULĖS IR SENDVARIO SENIŪNIJOSE“ PARAIŠKĄ</w:t>
      </w:r>
      <w:r w:rsidR="009C7FEB">
        <w:rPr>
          <w:rFonts w:ascii="Arial" w:hAnsi="Arial" w:cs="Arial"/>
          <w:b/>
          <w:bCs/>
          <w:sz w:val="24"/>
          <w:szCs w:val="24"/>
        </w:rPr>
        <w:t xml:space="preserve">“ </w:t>
      </w:r>
      <w:r w:rsidRPr="009C7FEB">
        <w:rPr>
          <w:rFonts w:ascii="Arial" w:hAnsi="Arial" w:cs="Arial"/>
          <w:b/>
          <w:bCs/>
          <w:sz w:val="24"/>
          <w:szCs w:val="24"/>
        </w:rPr>
        <w:t>PROJEKTO</w:t>
      </w:r>
    </w:p>
    <w:p w14:paraId="66DB16A7" w14:textId="378F4562" w:rsidR="00B90C48" w:rsidRPr="00B719AF" w:rsidRDefault="00B90C48" w:rsidP="00D45607">
      <w:pPr>
        <w:spacing w:line="276" w:lineRule="auto"/>
        <w:jc w:val="center"/>
        <w:rPr>
          <w:rFonts w:ascii="Arial" w:hAnsi="Arial" w:cs="Arial"/>
          <w:bCs/>
          <w:sz w:val="24"/>
          <w:szCs w:val="24"/>
        </w:rPr>
      </w:pPr>
      <w:r w:rsidRPr="00B719AF">
        <w:rPr>
          <w:rFonts w:ascii="Arial" w:hAnsi="Arial" w:cs="Arial"/>
          <w:bCs/>
          <w:sz w:val="24"/>
          <w:szCs w:val="24"/>
        </w:rPr>
        <w:t>202</w:t>
      </w:r>
      <w:r w:rsidR="00051449">
        <w:rPr>
          <w:rFonts w:ascii="Arial" w:hAnsi="Arial" w:cs="Arial"/>
          <w:bCs/>
          <w:sz w:val="24"/>
          <w:szCs w:val="24"/>
        </w:rPr>
        <w:t>5</w:t>
      </w:r>
      <w:r w:rsidR="00447864" w:rsidRPr="00B719AF">
        <w:rPr>
          <w:rFonts w:ascii="Arial" w:hAnsi="Arial" w:cs="Arial"/>
          <w:bCs/>
          <w:sz w:val="24"/>
          <w:szCs w:val="24"/>
        </w:rPr>
        <w:t>-</w:t>
      </w:r>
      <w:r w:rsidR="009C7FEB">
        <w:rPr>
          <w:rFonts w:ascii="Arial" w:hAnsi="Arial" w:cs="Arial"/>
          <w:bCs/>
          <w:sz w:val="24"/>
          <w:szCs w:val="24"/>
        </w:rPr>
        <w:t>05-1</w:t>
      </w:r>
      <w:r w:rsidR="00480802">
        <w:rPr>
          <w:rFonts w:ascii="Arial" w:hAnsi="Arial" w:cs="Arial"/>
          <w:bCs/>
          <w:sz w:val="24"/>
          <w:szCs w:val="24"/>
        </w:rPr>
        <w:t>4</w:t>
      </w:r>
    </w:p>
    <w:p w14:paraId="5BA6EDA4" w14:textId="77777777" w:rsidR="00480802" w:rsidRPr="00A5725C" w:rsidRDefault="00480802" w:rsidP="00480802">
      <w:pPr>
        <w:spacing w:after="0" w:line="276" w:lineRule="auto"/>
        <w:jc w:val="both"/>
        <w:rPr>
          <w:rFonts w:ascii="Arial" w:hAnsi="Arial" w:cs="Arial"/>
          <w:b/>
          <w:sz w:val="24"/>
          <w:szCs w:val="24"/>
        </w:rPr>
      </w:pPr>
      <w:r w:rsidRPr="00A5725C">
        <w:rPr>
          <w:rFonts w:ascii="Arial" w:hAnsi="Arial" w:cs="Arial"/>
          <w:b/>
          <w:sz w:val="24"/>
          <w:szCs w:val="24"/>
        </w:rPr>
        <w:t xml:space="preserve">1. Parengto sprendimo projekto tikslai, uždaviniai (ko šiuo sprendimu norima pasiekti): </w:t>
      </w:r>
    </w:p>
    <w:p w14:paraId="2DF795B4" w14:textId="77777777" w:rsidR="00480802" w:rsidRPr="00A5725C" w:rsidRDefault="00480802" w:rsidP="00480802">
      <w:pPr>
        <w:pStyle w:val="Betarp"/>
        <w:spacing w:line="276" w:lineRule="auto"/>
        <w:ind w:firstLine="284"/>
        <w:jc w:val="both"/>
        <w:rPr>
          <w:rFonts w:ascii="Arial" w:hAnsi="Arial" w:cs="Arial"/>
          <w:sz w:val="24"/>
          <w:szCs w:val="24"/>
        </w:rPr>
      </w:pPr>
      <w:r w:rsidRPr="00A5725C">
        <w:rPr>
          <w:rFonts w:ascii="Arial" w:hAnsi="Arial" w:cs="Arial"/>
          <w:sz w:val="24"/>
          <w:szCs w:val="24"/>
        </w:rPr>
        <w:t xml:space="preserve">Pastaruoju metu potvyniai Klaipėdos rajone intensyvėja, apima vis naujas teritorijas. Nuo potvynių labiausiai nukenčia teritorijos Priekulės seniūnijoje: Priekulės miestas, Lankupių, Stragnų, Butkų, Šernų, Dituvos kaimai. Reikšmingą įtaką daro Minijos, Danės, Agluonos upių išsiliejimas. Dėl ilgalaikio ir kelis kartus per metus pasikartojančio teritorijų užtvindymo nukenčia ne tik gyventojų turtas, sunaikinamas ūkininkų derlius, bet ir kyla pavojus žmonių gyvybėms. Upėse pakilęs vanduo neigiamai įtakoja hidrotechninių statinių – drenažo sistemų, pylimų, Karaliaus Vilhelmo kanale esančio istorinę vertę turinčio šliuzo būklę. Vandeniui priartėjus prie pylimų, suintensyvėjo bebrų ardomoji veikla. Dirbamuose laukuose ilgai besilaikantis vanduo kenkia žiemkenčiams javams ir kitiems daugiamečiams augalams. </w:t>
      </w:r>
    </w:p>
    <w:p w14:paraId="0E36EE2A" w14:textId="77777777" w:rsidR="00480802" w:rsidRPr="00A5725C" w:rsidRDefault="00480802" w:rsidP="00480802">
      <w:pPr>
        <w:pStyle w:val="Betarp"/>
        <w:spacing w:line="276" w:lineRule="auto"/>
        <w:ind w:firstLine="284"/>
        <w:jc w:val="both"/>
        <w:rPr>
          <w:rFonts w:ascii="Arial" w:hAnsi="Arial" w:cs="Arial"/>
          <w:sz w:val="24"/>
          <w:szCs w:val="24"/>
        </w:rPr>
      </w:pPr>
      <w:r w:rsidRPr="00A5725C">
        <w:rPr>
          <w:rFonts w:ascii="Arial" w:hAnsi="Arial" w:cs="Arial"/>
          <w:sz w:val="24"/>
          <w:szCs w:val="24"/>
        </w:rPr>
        <w:t xml:space="preserve">Dauguma teritorijų nuo potvynių vandens yra apsaugotos pylimais. Džiugu, kad pylimai kol kas sėkmingai tarnauja šiam poreikiui. Visgi lieka grėsmė, kad ateityje, potvyniams dažnėjant, intensyvėjant, pylimai gali pasirodyti esantys per žemi.  Nors pylimų priežiūrai kasmet yra skiriamos Valstybės biudžeto dotacijos, prisideda savivaldybė, šito nepakanka. Kai kurie pylimai nėra rekonstruoti nuo jų įrengimo, jų nusidėvėjimas yra ypatingai didelis. Todėl, reaguodami į Aplinkos ministerijos kvietimą teikti pasiūlymus potvynių rizikos valdymo priemonių įgyvendinimui, vadovaujantis Potvynių rizikos valdymo planu 2023-2027 metams, pasiūlėme priemones, kurių tarpe didžiausią dalį užima pasiūlymai rekonstruoti esamus pylimus, įrengti naujus. Pasiūlytos priemonės, su nedidelėmis išimtimis, buvo įtrauktos į galimų finansuoti priemonių sąrašą. </w:t>
      </w:r>
    </w:p>
    <w:p w14:paraId="6C5B7794" w14:textId="77777777" w:rsidR="00480802" w:rsidRPr="000B4238" w:rsidRDefault="00480802" w:rsidP="00480802">
      <w:pPr>
        <w:pStyle w:val="Betarp"/>
        <w:spacing w:line="276" w:lineRule="auto"/>
        <w:ind w:firstLine="284"/>
        <w:jc w:val="both"/>
        <w:rPr>
          <w:rFonts w:ascii="Arial" w:hAnsi="Arial" w:cs="Arial"/>
          <w:bCs/>
          <w:sz w:val="24"/>
          <w:szCs w:val="24"/>
          <w:u w:color="FFFFFF"/>
        </w:rPr>
      </w:pPr>
      <w:r w:rsidRPr="000B4238">
        <w:rPr>
          <w:rFonts w:ascii="Arial" w:hAnsi="Arial" w:cs="Arial"/>
          <w:bCs/>
          <w:sz w:val="24"/>
          <w:szCs w:val="24"/>
          <w:u w:color="FFFFFF"/>
        </w:rPr>
        <w:t>Projekto tikslas – įgyvendinant potvynių rizikos mažinimo priemones Klaipėdos rajono</w:t>
      </w:r>
      <w:r>
        <w:rPr>
          <w:rFonts w:ascii="Arial" w:hAnsi="Arial" w:cs="Arial"/>
          <w:bCs/>
          <w:sz w:val="24"/>
          <w:szCs w:val="24"/>
          <w:u w:color="FFFFFF"/>
        </w:rPr>
        <w:t>,</w:t>
      </w:r>
      <w:r w:rsidRPr="000B4238">
        <w:rPr>
          <w:rFonts w:ascii="Arial" w:hAnsi="Arial" w:cs="Arial"/>
          <w:bCs/>
          <w:sz w:val="24"/>
          <w:szCs w:val="24"/>
          <w:u w:color="FFFFFF"/>
        </w:rPr>
        <w:t xml:space="preserve"> </w:t>
      </w:r>
      <w:r>
        <w:rPr>
          <w:rFonts w:ascii="Arial" w:hAnsi="Arial" w:cs="Arial"/>
          <w:bCs/>
          <w:sz w:val="24"/>
          <w:szCs w:val="24"/>
          <w:u w:color="FFFFFF"/>
        </w:rPr>
        <w:t>Priekulės ir Sendvario teritorijose,</w:t>
      </w:r>
      <w:r w:rsidRPr="000B4238">
        <w:rPr>
          <w:rFonts w:ascii="Arial" w:hAnsi="Arial" w:cs="Arial"/>
          <w:bCs/>
          <w:sz w:val="24"/>
          <w:szCs w:val="24"/>
          <w:u w:color="FFFFFF"/>
        </w:rPr>
        <w:t xml:space="preserve"> minimizuoti neigiamas klimato kaitos pasekmes, mažinti ekosistemų ir šalies ūkio pažeidžiamumą. Uždaviniai – įgyvendinti potvynių rizikos mažinimo priemones Klaipėdos rajono savivaldybėje. </w:t>
      </w:r>
    </w:p>
    <w:p w14:paraId="0C075D0F" w14:textId="77777777" w:rsidR="00480802" w:rsidRDefault="00480802" w:rsidP="00480802">
      <w:pPr>
        <w:pStyle w:val="Betarp"/>
        <w:spacing w:line="276" w:lineRule="auto"/>
        <w:ind w:firstLine="284"/>
        <w:jc w:val="both"/>
        <w:rPr>
          <w:rFonts w:ascii="Arial" w:hAnsi="Arial" w:cs="Arial"/>
          <w:sz w:val="24"/>
          <w:szCs w:val="24"/>
        </w:rPr>
      </w:pPr>
      <w:r w:rsidRPr="00A5725C">
        <w:rPr>
          <w:rFonts w:ascii="Arial" w:hAnsi="Arial" w:cs="Arial"/>
          <w:sz w:val="24"/>
          <w:szCs w:val="24"/>
        </w:rPr>
        <w:t xml:space="preserve">Projektas prisideda prie 2021–2027 metų Europos Sąjungos fondų investicijų programos, 2022–2030 metų plėtros programos valdytojos Lietuvos Respublikos aplinkos ministerijos aplinkos apsaugos ir klimato kaitos valdymo plėtros programos pažangos priemonės Nr. 02-001-06-06-01 „Didinti atsparumą ekstremaliesiems hidrometeorologiniams reiškiniams“ veiklos „Potvynių rizikos mažinimo priemonių įgyvendinimas“, </w:t>
      </w:r>
      <w:r w:rsidRPr="00A5725C">
        <w:rPr>
          <w:rFonts w:ascii="Arial" w:hAnsi="Arial" w:cs="Arial"/>
          <w:i/>
          <w:iCs/>
          <w:sz w:val="24"/>
          <w:szCs w:val="24"/>
        </w:rPr>
        <w:t>įgyvendinimo stebėsenos rodiklių: „Gyventojai, galintys pasinaudoti apsaugos nuo potvynių priemonėmis, rezultato rodiklis“ (matavimo vienetai – asmenys) ir „Naujai įrengta arba sustiprinta pakrančių ruožų, upių ir ežerų krantų apsauga nuo potvynių, produkto rodiklis“ (matavimo vienetai – kilometrai)</w:t>
      </w:r>
      <w:r w:rsidRPr="00A5725C">
        <w:rPr>
          <w:rFonts w:ascii="Arial" w:hAnsi="Arial" w:cs="Arial"/>
          <w:sz w:val="24"/>
          <w:szCs w:val="24"/>
        </w:rPr>
        <w:t>.</w:t>
      </w:r>
    </w:p>
    <w:p w14:paraId="1189B855" w14:textId="77777777" w:rsidR="00480802" w:rsidRDefault="00480802" w:rsidP="00480802">
      <w:pPr>
        <w:pStyle w:val="Betarp"/>
        <w:spacing w:line="276" w:lineRule="auto"/>
        <w:ind w:firstLine="284"/>
        <w:jc w:val="both"/>
        <w:rPr>
          <w:rFonts w:ascii="Arial" w:hAnsi="Arial" w:cs="Arial"/>
          <w:bCs/>
          <w:sz w:val="24"/>
          <w:szCs w:val="24"/>
        </w:rPr>
      </w:pPr>
      <w:r w:rsidRPr="000B4238">
        <w:rPr>
          <w:rFonts w:ascii="Arial" w:hAnsi="Arial" w:cs="Arial"/>
          <w:bCs/>
          <w:sz w:val="24"/>
          <w:szCs w:val="24"/>
          <w:u w:color="FFFFFF"/>
        </w:rPr>
        <w:t xml:space="preserve">Sprendimo projektas parengtas siekiant laiku pateikti vertinimui siūlomo projekto paraišką (paraiškų priėmimo terminas  – nuo </w:t>
      </w:r>
      <w:r w:rsidRPr="000B4238">
        <w:rPr>
          <w:rFonts w:ascii="Arial" w:hAnsi="Arial" w:cs="Arial"/>
          <w:bCs/>
          <w:sz w:val="24"/>
          <w:szCs w:val="24"/>
        </w:rPr>
        <w:t>2024-11-29 iki 2025-11-28).</w:t>
      </w:r>
    </w:p>
    <w:p w14:paraId="57B23890" w14:textId="77777777" w:rsidR="00DA7624" w:rsidRDefault="00DA7624" w:rsidP="00480802">
      <w:pPr>
        <w:pStyle w:val="Betarp"/>
        <w:spacing w:line="276" w:lineRule="auto"/>
        <w:ind w:firstLine="284"/>
        <w:jc w:val="both"/>
        <w:rPr>
          <w:rFonts w:ascii="Arial" w:hAnsi="Arial" w:cs="Arial"/>
          <w:bCs/>
          <w:sz w:val="24"/>
          <w:szCs w:val="24"/>
        </w:rPr>
      </w:pPr>
    </w:p>
    <w:p w14:paraId="4C8A112C" w14:textId="77777777" w:rsidR="00DA7624" w:rsidRPr="00F173E6" w:rsidRDefault="00DA7624" w:rsidP="00480802">
      <w:pPr>
        <w:pStyle w:val="Betarp"/>
        <w:spacing w:line="276" w:lineRule="auto"/>
        <w:ind w:firstLine="284"/>
        <w:jc w:val="both"/>
        <w:rPr>
          <w:rFonts w:ascii="Arial" w:hAnsi="Arial" w:cs="Arial"/>
          <w:bCs/>
          <w:sz w:val="24"/>
          <w:szCs w:val="24"/>
          <w:u w:color="FFFFFF"/>
        </w:rPr>
      </w:pPr>
    </w:p>
    <w:p w14:paraId="6B714AFA" w14:textId="77777777" w:rsidR="00480802" w:rsidRPr="00A5725C" w:rsidRDefault="00480802" w:rsidP="00480802">
      <w:pPr>
        <w:pStyle w:val="Pagrindiniotekstotrauka"/>
        <w:tabs>
          <w:tab w:val="left" w:pos="540"/>
        </w:tabs>
        <w:spacing w:after="0" w:line="276" w:lineRule="auto"/>
        <w:ind w:left="0" w:right="-79"/>
        <w:jc w:val="both"/>
        <w:rPr>
          <w:rFonts w:ascii="Arial" w:hAnsi="Arial" w:cs="Arial"/>
          <w:b/>
          <w:sz w:val="24"/>
          <w:szCs w:val="24"/>
          <w:lang w:val="lt-LT"/>
        </w:rPr>
      </w:pPr>
      <w:r w:rsidRPr="00A5725C">
        <w:rPr>
          <w:rFonts w:ascii="Arial" w:hAnsi="Arial" w:cs="Arial"/>
          <w:b/>
          <w:sz w:val="24"/>
          <w:szCs w:val="24"/>
          <w:lang w:val="fi-FI"/>
        </w:rPr>
        <w:lastRenderedPageBreak/>
        <w:t xml:space="preserve">2. Kaip </w:t>
      </w:r>
      <w:r w:rsidRPr="00A5725C">
        <w:rPr>
          <w:rFonts w:ascii="Arial" w:hAnsi="Arial" w:cs="Arial"/>
          <w:b/>
          <w:sz w:val="24"/>
          <w:szCs w:val="24"/>
          <w:lang w:val="lt-LT"/>
        </w:rPr>
        <w:t xml:space="preserve">šiuo metu yra teisiškai reglamentuojami projekte aptariami klausimai: </w:t>
      </w:r>
    </w:p>
    <w:p w14:paraId="74563833" w14:textId="77777777" w:rsidR="00480802" w:rsidRPr="00A5725C" w:rsidRDefault="00480802" w:rsidP="00480802">
      <w:pPr>
        <w:pStyle w:val="Pagrindiniotekstotrauka"/>
        <w:tabs>
          <w:tab w:val="left" w:pos="284"/>
        </w:tabs>
        <w:spacing w:after="0" w:line="276" w:lineRule="auto"/>
        <w:ind w:left="0" w:right="-79" w:firstLine="284"/>
        <w:jc w:val="both"/>
        <w:rPr>
          <w:rFonts w:ascii="Arial" w:hAnsi="Arial" w:cs="Arial"/>
          <w:sz w:val="24"/>
          <w:szCs w:val="24"/>
          <w:lang w:val="lt-LT"/>
        </w:rPr>
      </w:pPr>
      <w:r w:rsidRPr="00A5725C">
        <w:rPr>
          <w:rFonts w:ascii="Arial" w:hAnsi="Arial" w:cs="Arial"/>
          <w:sz w:val="24"/>
          <w:szCs w:val="24"/>
          <w:lang w:val="lt-LT"/>
        </w:rPr>
        <w:t>Lietuvos Respublikos vietos savivaldos įstatymo 6 straipsnio 28 punktu</w:t>
      </w:r>
      <w:bookmarkStart w:id="4" w:name="_Hlk135318053"/>
      <w:r w:rsidRPr="00A5725C">
        <w:rPr>
          <w:rFonts w:ascii="Arial" w:hAnsi="Arial" w:cs="Arial"/>
          <w:sz w:val="24"/>
          <w:szCs w:val="24"/>
          <w:lang w:val="lt-LT"/>
        </w:rPr>
        <w:t>, kuris numato, kad būtina gerinti aplinkos kokybę ir apsaugą, vykdyti aplinkos monitoringą.</w:t>
      </w:r>
    </w:p>
    <w:bookmarkEnd w:id="4"/>
    <w:p w14:paraId="2AB70593" w14:textId="77777777" w:rsidR="00480802" w:rsidRPr="00A5725C" w:rsidRDefault="00480802" w:rsidP="00480802">
      <w:pPr>
        <w:pStyle w:val="Pagrindiniotekstotrauka"/>
        <w:tabs>
          <w:tab w:val="left" w:pos="0"/>
        </w:tabs>
        <w:spacing w:after="0" w:line="276" w:lineRule="auto"/>
        <w:ind w:left="0" w:right="-81" w:firstLine="284"/>
        <w:jc w:val="both"/>
        <w:rPr>
          <w:rFonts w:ascii="Arial" w:hAnsi="Arial" w:cs="Arial"/>
          <w:sz w:val="24"/>
          <w:szCs w:val="24"/>
          <w:lang w:val="lt-LT"/>
        </w:rPr>
      </w:pPr>
      <w:r w:rsidRPr="00A5725C">
        <w:rPr>
          <w:rFonts w:ascii="Arial" w:hAnsi="Arial" w:cs="Arial"/>
          <w:sz w:val="24"/>
          <w:szCs w:val="24"/>
          <w:lang w:val="lt-LT"/>
        </w:rPr>
        <w:t xml:space="preserve">Lietuvos Respublikos vietos savivaldos įstatymo 7 straipsnio 24 punktu, kuris numato, kad valstybei nuosavybės teise priklausančių melioracijos ir hidrotechnikos statinių valdymas ir naudojimas priklauso savivaldybei. </w:t>
      </w:r>
    </w:p>
    <w:p w14:paraId="4A5D946B" w14:textId="77777777" w:rsidR="00480802" w:rsidRPr="00A5725C" w:rsidRDefault="00480802" w:rsidP="00480802">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5" w:name="_Hlk135728679"/>
      <w:r w:rsidRPr="00A5725C">
        <w:rPr>
          <w:rFonts w:ascii="Arial" w:hAnsi="Arial" w:cs="Arial"/>
          <w:sz w:val="24"/>
          <w:szCs w:val="24"/>
          <w:lang w:val="lt-LT"/>
        </w:rPr>
        <w:t>Lietuvos Respublikos vietos savivaldos įstatymo 15</w:t>
      </w:r>
      <w:r w:rsidRPr="00A5725C">
        <w:rPr>
          <w:rFonts w:ascii="Arial" w:hAnsi="Arial" w:cs="Arial"/>
          <w:color w:val="FF0000"/>
          <w:sz w:val="24"/>
          <w:szCs w:val="24"/>
          <w:lang w:val="lt-LT"/>
        </w:rPr>
        <w:t xml:space="preserve"> </w:t>
      </w:r>
      <w:r w:rsidRPr="00A5725C">
        <w:rPr>
          <w:rFonts w:ascii="Arial" w:hAnsi="Arial" w:cs="Arial"/>
          <w:sz w:val="24"/>
          <w:szCs w:val="24"/>
          <w:lang w:val="lt-LT"/>
        </w:rPr>
        <w:t xml:space="preserve">straipsnio 4 dalimi, kuris numato, kad </w:t>
      </w:r>
      <w:r w:rsidRPr="00A5725C">
        <w:rPr>
          <w:rFonts w:ascii="Arial" w:hAnsi="Arial" w:cs="Arial"/>
          <w:color w:val="000000"/>
          <w:sz w:val="24"/>
          <w:szCs w:val="24"/>
          <w:lang w:val="lt-LT"/>
        </w:rPr>
        <w:t xml:space="preserve">tuo atveju, kai teisė aktuose yra nustatyta papildomų įgaliojimų savivaldybei, sprendimų dėl tokių įgaliojimų vykdymo priėmimo iniciatyva, neperžengiant nustatytų įgaliojimų, priklauso savivaldybės tarybai. </w:t>
      </w:r>
    </w:p>
    <w:p w14:paraId="0313B9AC" w14:textId="77777777" w:rsidR="00480802" w:rsidRPr="00A5725C" w:rsidRDefault="00480802" w:rsidP="00480802">
      <w:pPr>
        <w:spacing w:after="0" w:line="276" w:lineRule="auto"/>
        <w:ind w:firstLine="284"/>
        <w:jc w:val="both"/>
        <w:rPr>
          <w:rFonts w:ascii="Arial" w:hAnsi="Arial" w:cs="Arial"/>
          <w:sz w:val="24"/>
          <w:szCs w:val="24"/>
        </w:rPr>
      </w:pPr>
      <w:r w:rsidRPr="00A5725C">
        <w:rPr>
          <w:rFonts w:ascii="Arial" w:hAnsi="Arial" w:cs="Arial"/>
          <w:sz w:val="24"/>
          <w:szCs w:val="24"/>
        </w:rPr>
        <w:t xml:space="preserve">Lietuvos Respublikos </w:t>
      </w:r>
      <w:bookmarkEnd w:id="5"/>
      <w:r w:rsidRPr="00A5725C">
        <w:rPr>
          <w:rFonts w:ascii="Arial" w:hAnsi="Arial" w:cs="Arial"/>
          <w:sz w:val="24"/>
          <w:szCs w:val="24"/>
        </w:rPr>
        <w:t>melioracijos įstatymo 7 straipsnio 3 dalimi, kurioje nurodyta, kad valstybei nuosavybės teise priklausančius melioracijos statinius patikėjimo teise valdo ir naudoja savivaldybės.</w:t>
      </w:r>
    </w:p>
    <w:p w14:paraId="26C6A512" w14:textId="77777777" w:rsidR="00480802" w:rsidRPr="00A5725C" w:rsidRDefault="00480802" w:rsidP="00480802">
      <w:pPr>
        <w:spacing w:after="0" w:line="276" w:lineRule="auto"/>
        <w:ind w:firstLine="284"/>
        <w:jc w:val="both"/>
        <w:rPr>
          <w:rFonts w:ascii="Arial" w:eastAsia="Times New Roman" w:hAnsi="Arial" w:cs="Arial"/>
          <w:color w:val="000000"/>
          <w:sz w:val="24"/>
          <w:szCs w:val="24"/>
          <w:lang w:eastAsia="lt-LT"/>
        </w:rPr>
      </w:pPr>
      <w:r w:rsidRPr="00A5725C">
        <w:rPr>
          <w:rFonts w:ascii="Arial" w:hAnsi="Arial" w:cs="Arial"/>
          <w:sz w:val="24"/>
          <w:szCs w:val="24"/>
        </w:rPr>
        <w:t xml:space="preserve">Lietuvos Respublikos aplinkos ministro 2024 m. kovo 6 d. įsakymu Nr. D1-72 (Lietuvos Respublikos aplinkos ministro 2024 m. lapkričio 19 d. įsakymo Nr. D1-394 redakcija) patvirtintais 2022–2030 metų plėtros programos valdytojos Lietuvos Respublikos aplinkos ministerijos aplinkos apsaugos ir klimato kaitos valdymo plėtros programos pažangos priemonės Nr. 02-001-06-06-01 „Didinti atsparumą ekstremaliesiems hidrometeorologiniams reiškiniams“ veiklos „Potvynių rizikos mažinimo priemonių įgyvendinimas“ projektų finansavimo sąlygų aprašo specialiaisiais finansavimo reikalavimais projektams, kuriuose nurodyta, kad projekto pareiškėjai gali būti tik savivaldybių administracijos, kad pareiškėjas privalo prisidėti prie projekto finansavimo ne mažiau kaip 15 proc. visų tinkamų finansuoti projekto išlaidų, </w:t>
      </w:r>
      <w:r>
        <w:rPr>
          <w:rFonts w:ascii="Arial" w:hAnsi="Arial" w:cs="Arial"/>
          <w:sz w:val="24"/>
          <w:szCs w:val="24"/>
        </w:rPr>
        <w:t xml:space="preserve">taip pat nurodyta </w:t>
      </w:r>
      <w:r w:rsidRPr="00A5725C">
        <w:rPr>
          <w:rFonts w:ascii="Arial" w:hAnsi="Arial" w:cs="Arial"/>
          <w:sz w:val="24"/>
          <w:szCs w:val="24"/>
        </w:rPr>
        <w:t>kokius dokumentus reikalinga pateikti</w:t>
      </w:r>
      <w:r w:rsidRPr="006F3DE1">
        <w:rPr>
          <w:rFonts w:ascii="Arial" w:hAnsi="Arial" w:cs="Arial"/>
          <w:color w:val="000000" w:themeColor="text1"/>
          <w:sz w:val="24"/>
          <w:szCs w:val="24"/>
        </w:rPr>
        <w:t xml:space="preserve"> kar</w:t>
      </w:r>
      <w:r w:rsidRPr="00CF51F0">
        <w:rPr>
          <w:rFonts w:ascii="Arial" w:hAnsi="Arial" w:cs="Arial"/>
          <w:sz w:val="24"/>
          <w:szCs w:val="24"/>
        </w:rPr>
        <w:t>t</w:t>
      </w:r>
      <w:r w:rsidRPr="006F3DE1">
        <w:rPr>
          <w:rFonts w:ascii="Arial" w:hAnsi="Arial" w:cs="Arial"/>
          <w:color w:val="000000" w:themeColor="text1"/>
          <w:sz w:val="24"/>
          <w:szCs w:val="24"/>
        </w:rPr>
        <w:t xml:space="preserve">u </w:t>
      </w:r>
      <w:r w:rsidRPr="00A5725C">
        <w:rPr>
          <w:rFonts w:ascii="Arial" w:hAnsi="Arial" w:cs="Arial"/>
          <w:sz w:val="24"/>
          <w:szCs w:val="24"/>
        </w:rPr>
        <w:t xml:space="preserve">su paraiška, kokie yra išlaidų tinkamumo finansuoti reikalavimai ir kt. </w:t>
      </w:r>
    </w:p>
    <w:p w14:paraId="2DB7761D"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t>3. Kokios siūlomos naujos teisinio reguliavimo nuostatos ir kokių teigiamų rezultatų laukiama:</w:t>
      </w:r>
    </w:p>
    <w:p w14:paraId="723B0774"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Fonts w:ascii="Arial" w:hAnsi="Arial" w:cs="Arial"/>
          <w:bCs/>
          <w:sz w:val="24"/>
          <w:szCs w:val="24"/>
        </w:rPr>
        <w:t xml:space="preserve">Naujos teisinio reguliavimo nuostatos nesiūlomos. Teigiamas rezultatas – sumažinta potvynių rizika Priekulės ir Sendvario seniūnijose. </w:t>
      </w:r>
    </w:p>
    <w:p w14:paraId="5D99F3EF" w14:textId="77777777" w:rsidR="00480802" w:rsidRPr="00CF51F0" w:rsidRDefault="00480802" w:rsidP="00480802">
      <w:pPr>
        <w:pStyle w:val="Betarp"/>
        <w:spacing w:line="276" w:lineRule="auto"/>
        <w:jc w:val="both"/>
        <w:rPr>
          <w:rFonts w:ascii="Arial" w:hAnsi="Arial" w:cs="Arial"/>
          <w:sz w:val="24"/>
          <w:szCs w:val="24"/>
        </w:rPr>
      </w:pPr>
      <w:r w:rsidRPr="00CF51F0">
        <w:rPr>
          <w:rStyle w:val="FontStyle150"/>
          <w:rFonts w:ascii="Arial" w:hAnsi="Arial" w:cs="Arial"/>
          <w:b/>
          <w:sz w:val="24"/>
          <w:szCs w:val="24"/>
        </w:rPr>
        <w:t>4. Galimos neigiamos pasekmės priėmus siūlomą Savivaldybės tarybos</w:t>
      </w:r>
      <w:r w:rsidRPr="00CF51F0">
        <w:rPr>
          <w:rStyle w:val="FontStyle150"/>
          <w:rFonts w:ascii="Arial" w:hAnsi="Arial" w:cs="Arial"/>
          <w:b/>
          <w:bCs/>
          <w:sz w:val="24"/>
          <w:szCs w:val="24"/>
        </w:rPr>
        <w:t xml:space="preserve"> </w:t>
      </w:r>
      <w:r w:rsidRPr="00CF51F0">
        <w:rPr>
          <w:rFonts w:ascii="Arial" w:hAnsi="Arial" w:cs="Arial"/>
          <w:b/>
          <w:bCs/>
          <w:sz w:val="24"/>
          <w:szCs w:val="24"/>
        </w:rPr>
        <w:t>sprendimą ir kokių priemonių būtina imtis, siekiant išvengti neigiamų pasekmių:</w:t>
      </w:r>
    </w:p>
    <w:p w14:paraId="76300F55"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Style w:val="FontStyle150"/>
          <w:rFonts w:ascii="Arial" w:hAnsi="Arial" w:cs="Arial"/>
          <w:bCs/>
          <w:sz w:val="24"/>
          <w:szCs w:val="24"/>
        </w:rPr>
        <w:t xml:space="preserve">Priėmus siūlomą Savivaldybės tarybos </w:t>
      </w:r>
      <w:r w:rsidRPr="00CF51F0">
        <w:rPr>
          <w:rFonts w:ascii="Arial" w:hAnsi="Arial" w:cs="Arial"/>
          <w:bCs/>
          <w:sz w:val="24"/>
          <w:szCs w:val="24"/>
        </w:rPr>
        <w:t>sprendimą neigiamų pasekmių nebus.</w:t>
      </w:r>
    </w:p>
    <w:p w14:paraId="2CC92538"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caps/>
          <w:sz w:val="24"/>
          <w:szCs w:val="24"/>
        </w:rPr>
        <w:t>5. A</w:t>
      </w:r>
      <w:r w:rsidRPr="00CF51F0">
        <w:rPr>
          <w:rFonts w:ascii="Arial" w:hAnsi="Arial" w:cs="Arial"/>
          <w:b/>
          <w:bCs/>
          <w:sz w:val="24"/>
          <w:szCs w:val="24"/>
        </w:rPr>
        <w:t>r sprendimo projektas neprieštarauja Lietuvos Respublikos lygių galimybių įstatymui ir atitinka lygių galimybių principus:</w:t>
      </w:r>
    </w:p>
    <w:p w14:paraId="3BA59A34"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Fonts w:ascii="Arial" w:hAnsi="Arial" w:cs="Arial"/>
          <w:bCs/>
          <w:sz w:val="24"/>
          <w:szCs w:val="24"/>
        </w:rPr>
        <w:t xml:space="preserve">Sprendimo projektas neprieštarauja Lietuvos Respublikos lygių galimybių įstatymui, lygių galimybių principus atitinka. </w:t>
      </w:r>
    </w:p>
    <w:p w14:paraId="5B1993F5" w14:textId="77777777" w:rsidR="00480802" w:rsidRPr="00CF51F0" w:rsidRDefault="00480802" w:rsidP="00480802">
      <w:pPr>
        <w:pStyle w:val="Betarp"/>
        <w:spacing w:line="276" w:lineRule="auto"/>
        <w:jc w:val="both"/>
        <w:rPr>
          <w:rStyle w:val="FontStyle150"/>
          <w:rFonts w:ascii="Arial" w:hAnsi="Arial" w:cs="Arial"/>
          <w:b/>
          <w:strike/>
          <w:sz w:val="24"/>
          <w:szCs w:val="24"/>
        </w:rPr>
      </w:pPr>
      <w:r w:rsidRPr="00CF51F0">
        <w:rPr>
          <w:rStyle w:val="FontStyle150"/>
          <w:rFonts w:ascii="Arial" w:hAnsi="Arial" w:cs="Arial"/>
          <w:b/>
          <w:sz w:val="24"/>
          <w:szCs w:val="24"/>
        </w:rPr>
        <w:t xml:space="preserve">6. Kokius teisės aktus būtina pakeisti ar panaikinti, </w:t>
      </w:r>
      <w:bookmarkStart w:id="6" w:name="_Hlk132622428"/>
      <w:r w:rsidRPr="00CF51F0">
        <w:rPr>
          <w:rStyle w:val="FontStyle150"/>
          <w:rFonts w:ascii="Arial" w:hAnsi="Arial" w:cs="Arial"/>
          <w:b/>
          <w:sz w:val="24"/>
          <w:szCs w:val="24"/>
        </w:rPr>
        <w:t>priėmus teikiamą Savivaldybės tarybos sprendimą</w:t>
      </w:r>
      <w:bookmarkEnd w:id="6"/>
      <w:r w:rsidRPr="00CF51F0">
        <w:rPr>
          <w:rStyle w:val="FontStyle150"/>
          <w:rFonts w:ascii="Arial" w:hAnsi="Arial" w:cs="Arial"/>
          <w:b/>
          <w:sz w:val="24"/>
          <w:szCs w:val="24"/>
        </w:rPr>
        <w:t>:</w:t>
      </w:r>
    </w:p>
    <w:p w14:paraId="7F4DFA63"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Style w:val="FontStyle150"/>
          <w:rFonts w:ascii="Arial" w:hAnsi="Arial" w:cs="Arial"/>
          <w:bCs/>
          <w:sz w:val="24"/>
          <w:szCs w:val="24"/>
        </w:rPr>
        <w:t>Priėmus teikiamą Savivaldybės tarybos sprendimą teisės aktų pakeisti, panaikinti nereikės.</w:t>
      </w:r>
    </w:p>
    <w:p w14:paraId="6D8BA6BE"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t>7. Projekto rengimo metu gauti specialistų vertinimai ir išvados, konsultavimosi su visuomene metu gauti pasiūlymai ir jų motyvuotas vertinimas (atsižvelgta ar ne):</w:t>
      </w:r>
    </w:p>
    <w:p w14:paraId="2188ADC1"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Fonts w:ascii="Arial" w:hAnsi="Arial" w:cs="Arial"/>
          <w:bCs/>
          <w:sz w:val="24"/>
          <w:szCs w:val="24"/>
        </w:rPr>
        <w:t>Projekto rengimo metu specialistų vertinimai, išvados negauti.</w:t>
      </w:r>
    </w:p>
    <w:p w14:paraId="137E79CA"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lastRenderedPageBreak/>
        <w:t>8. Sprendimo įgyvendinimui reikalingos lėšos (ekonominiai apskaičiavimai), finansavimo šaltiniai:</w:t>
      </w:r>
    </w:p>
    <w:p w14:paraId="76130875" w14:textId="77777777" w:rsidR="00480802" w:rsidRPr="00CF51F0" w:rsidRDefault="00480802" w:rsidP="00480802">
      <w:pPr>
        <w:pStyle w:val="Betarp"/>
        <w:spacing w:line="276" w:lineRule="auto"/>
        <w:ind w:firstLine="284"/>
        <w:jc w:val="both"/>
        <w:rPr>
          <w:rFonts w:ascii="Arial" w:hAnsi="Arial" w:cs="Arial"/>
          <w:sz w:val="24"/>
          <w:szCs w:val="24"/>
        </w:rPr>
      </w:pPr>
      <w:r w:rsidRPr="00CF51F0">
        <w:rPr>
          <w:rFonts w:ascii="Arial" w:hAnsi="Arial" w:cs="Arial"/>
          <w:sz w:val="24"/>
          <w:szCs w:val="24"/>
        </w:rPr>
        <w:t xml:space="preserve">Įgyvendinant projektą „Potvynių rizikos mažinimo priemonių įgyvendinimas Klaipėdos rajone, Priekulės ir Sendvario seniūnijose“ Klaipėdos rajono savivaldybės administracija numato prašyti Europos Sąjungos struktūrinių fondų paramos pagal 2022–2030 metų plėtros programos valdytojos Lietuvos Respublikos aplinkos ministerijos aplinkos apsaugos ir klimato kaitos valdymo plėtros programos pažangos priemonės Nr. 02-001-06-06-01 „Didinti atsparumą ekstremaliesiems hidrometeorologiniams reiškiniams“ veiklą „Potvynių rizikos mažinimo priemonių įgyvendinimas“. </w:t>
      </w:r>
    </w:p>
    <w:p w14:paraId="533854AF" w14:textId="77777777" w:rsidR="00480802" w:rsidRPr="00CF51F0" w:rsidRDefault="00480802" w:rsidP="00480802">
      <w:pPr>
        <w:pStyle w:val="Betarp"/>
        <w:spacing w:line="276" w:lineRule="auto"/>
        <w:ind w:firstLine="284"/>
        <w:jc w:val="both"/>
        <w:rPr>
          <w:rFonts w:ascii="Arial" w:hAnsi="Arial" w:cs="Arial"/>
          <w:sz w:val="24"/>
          <w:szCs w:val="24"/>
        </w:rPr>
      </w:pPr>
      <w:r w:rsidRPr="00CF51F0">
        <w:rPr>
          <w:rFonts w:ascii="Arial" w:hAnsi="Arial" w:cs="Arial"/>
          <w:sz w:val="24"/>
          <w:szCs w:val="24"/>
        </w:rPr>
        <w:t xml:space="preserve">Numatoma projekto vertė yra apie 8,7 mln. Eur. Planuojamas įgyvendinti projektas bus bendrai finansuojamas 2021–2027 metų Europos Sąjungos fondų investicijų programos Europos regioninės plėtros fondo (85 proc.) ir Klaipėdos rajono savivaldybės biudžeto lėšomis (15 proc.). Prašoma parama sudaro apie 7,4 mln. Eur. </w:t>
      </w:r>
    </w:p>
    <w:p w14:paraId="331591DF" w14:textId="77777777" w:rsidR="00480802" w:rsidRPr="00CF51F0" w:rsidRDefault="00480802" w:rsidP="00480802">
      <w:pPr>
        <w:pStyle w:val="Betarp"/>
        <w:spacing w:line="276" w:lineRule="auto"/>
        <w:ind w:firstLine="284"/>
        <w:jc w:val="both"/>
        <w:rPr>
          <w:rFonts w:ascii="Arial" w:hAnsi="Arial" w:cs="Arial"/>
          <w:sz w:val="24"/>
          <w:szCs w:val="24"/>
        </w:rPr>
      </w:pPr>
      <w:r w:rsidRPr="00CF51F0">
        <w:rPr>
          <w:rFonts w:ascii="Arial" w:hAnsi="Arial" w:cs="Arial"/>
          <w:sz w:val="24"/>
          <w:szCs w:val="24"/>
        </w:rPr>
        <w:t>Klaipėdos rajono savivaldybės biudžeto lėšų poreikis 2025 metais yra apie 35 000 Eur. Šios lėšos bus reikalingos Preliminarių projektinių pasiūlymų, Investicijų projekto ir Poveikio aplinkai vertinimo dokumentacijos parengimui (yra patvirtinta 2025 metų strateginiame plane, 9 programa). 2026–2028 m. apie 1,3 mln. Eur savivaldybės biudžeto lėšų bus reikalinga planuojamiems atlikti statybos bei rekonstravimo darbams. Didžiausia investicijų dalis planuojama 2027-2028 metais (išsamus planuojamas projekto biudžeto aprašymas pridedamas). Projektas turi būti įgyvendintas iki 2029 m. spalio 1 d.</w:t>
      </w:r>
    </w:p>
    <w:p w14:paraId="5D89D8C0"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t>9. Kiti, autoriaus nuomone, reikalingi pagrindimai, skaičiavimai ir paaiškinimai:</w:t>
      </w:r>
    </w:p>
    <w:p w14:paraId="0C4D1532"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Fonts w:ascii="Arial" w:hAnsi="Arial" w:cs="Arial"/>
          <w:bCs/>
          <w:sz w:val="24"/>
          <w:szCs w:val="24"/>
        </w:rPr>
        <w:t xml:space="preserve">Projekto įgyvendinimo metu planuojama rekonstruoti (paaukštinti iki projektinio aukščio, įrengti apsaugas nuo gyvūnų) apie 20 km pylimų, atnaujinti, modernizuoti siurblinę Stragnų polderyje, pastatyti naują </w:t>
      </w:r>
      <w:r>
        <w:rPr>
          <w:rFonts w:ascii="Arial" w:hAnsi="Arial" w:cs="Arial"/>
          <w:bCs/>
          <w:color w:val="000000" w:themeColor="text1"/>
          <w:sz w:val="24"/>
          <w:szCs w:val="24"/>
        </w:rPr>
        <w:t>siurblinės statusą turintį stacionarų</w:t>
      </w:r>
      <w:r w:rsidRPr="00CF51F0">
        <w:rPr>
          <w:rFonts w:ascii="Arial" w:hAnsi="Arial" w:cs="Arial"/>
          <w:bCs/>
          <w:sz w:val="24"/>
          <w:szCs w:val="24"/>
        </w:rPr>
        <w:t xml:space="preserve"> vandens pakėlimo įrenginį Purmalių kaime ir kt. </w:t>
      </w:r>
      <w:r>
        <w:rPr>
          <w:rFonts w:ascii="Arial" w:hAnsi="Arial" w:cs="Arial"/>
          <w:bCs/>
          <w:sz w:val="24"/>
          <w:szCs w:val="24"/>
        </w:rPr>
        <w:t xml:space="preserve">Įgyvendinus visas potvynių rizikos mažinimo priemones, gyvenimo kokybė pagerės beveik 1000-čiui Priekulės ir Sendvario seniūnijos gyventojų. </w:t>
      </w:r>
      <w:r w:rsidRPr="00CF51F0">
        <w:rPr>
          <w:rFonts w:ascii="Arial" w:hAnsi="Arial" w:cs="Arial"/>
          <w:bCs/>
          <w:sz w:val="24"/>
          <w:szCs w:val="24"/>
        </w:rPr>
        <w:tab/>
      </w:r>
    </w:p>
    <w:p w14:paraId="0432D1AB"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Fonts w:ascii="Arial" w:hAnsi="Arial" w:cs="Arial"/>
          <w:bCs/>
          <w:sz w:val="24"/>
          <w:szCs w:val="24"/>
        </w:rPr>
        <w:t>Projekto įgyvendinimo planas, kartu su jį lydinčiais investicijų projekto ir kitais dokumentais, pagal 2022–2030 metų plėtros programos valdytojos Lietuvos Respublikos aplinkos ministerijos aplinkos apsaugos ir klimato kaitos valdymo plėtros programos pažangos priemonės Nr. 02-001-06-06-01 „Didinti atsparumą ekstremaliesiems hidrometeorologiniams reiškiniams“ veiklą „Potvynių rizikos mažinimo priemonių įgyvendinimas“, priimami nuo 2024-11-29 iki 2025-11-28. Projektai atrenkami tęstinės atrankos būdu. Tęstinės atrankos būdas taikomas, kai yra daugiau nei vienas projektų vykdytojas, turintis teisę vykdyti numatytas nesudėtingas vienarūšes pažangos priemonės veiklas ir galintis prisidėti prie pažangos priemonės įgyvendinimo ir jos stebėsenos rodiklių pasiekimo, arba kai finansuojamos nesudėtingos vienarūšės pažangos veiklos, o šių veiklų projektai tarpusavyje nekonkuruoja. Tęstinė atranka vykdoma tol, kol paskirstoma pažangos veiklos kvietimui teikti projektų įgyvendinim</w:t>
      </w:r>
      <w:r>
        <w:rPr>
          <w:rFonts w:ascii="Arial" w:hAnsi="Arial" w:cs="Arial"/>
          <w:bCs/>
          <w:sz w:val="24"/>
          <w:szCs w:val="24"/>
        </w:rPr>
        <w:t xml:space="preserve">ui </w:t>
      </w:r>
      <w:r w:rsidRPr="00CF51F0">
        <w:rPr>
          <w:rFonts w:ascii="Arial" w:hAnsi="Arial" w:cs="Arial"/>
          <w:bCs/>
          <w:sz w:val="24"/>
          <w:szCs w:val="24"/>
        </w:rPr>
        <w:t>skirta suma.</w:t>
      </w:r>
    </w:p>
    <w:p w14:paraId="2CA250EF"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t>10. Sprendimo projekto iniciatoriai (institucija, asmenys ar piliečių įgalioti atstovai) ir rengėjai:</w:t>
      </w:r>
    </w:p>
    <w:p w14:paraId="49AA07D2" w14:textId="1AFAD796" w:rsidR="00480802" w:rsidRDefault="00480802" w:rsidP="00480802">
      <w:pPr>
        <w:pStyle w:val="Betarp"/>
        <w:spacing w:line="276" w:lineRule="auto"/>
        <w:ind w:firstLine="284"/>
        <w:jc w:val="both"/>
        <w:rPr>
          <w:rFonts w:ascii="Arial" w:hAnsi="Arial" w:cs="Arial"/>
          <w:bCs/>
          <w:color w:val="000000" w:themeColor="text1"/>
          <w:sz w:val="24"/>
          <w:szCs w:val="24"/>
        </w:rPr>
      </w:pPr>
      <w:r w:rsidRPr="00CF51F0">
        <w:rPr>
          <w:rFonts w:ascii="Arial" w:hAnsi="Arial" w:cs="Arial"/>
          <w:bCs/>
          <w:color w:val="000000" w:themeColor="text1"/>
          <w:sz w:val="24"/>
          <w:szCs w:val="24"/>
        </w:rPr>
        <w:t>Sprendimo iniciatorius – Klaipėdos rajono savivaldybės administracijos Žemės ūkio skyrius.</w:t>
      </w:r>
    </w:p>
    <w:p w14:paraId="7A51ECDF" w14:textId="77777777" w:rsidR="00480802" w:rsidRPr="00480802" w:rsidRDefault="00480802" w:rsidP="00480802">
      <w:pPr>
        <w:pStyle w:val="Betarp"/>
        <w:spacing w:line="276" w:lineRule="auto"/>
        <w:ind w:firstLine="284"/>
        <w:jc w:val="both"/>
        <w:rPr>
          <w:rFonts w:ascii="Arial" w:hAnsi="Arial" w:cs="Arial"/>
          <w:bCs/>
          <w:color w:val="000000" w:themeColor="text1"/>
          <w:sz w:val="24"/>
          <w:szCs w:val="24"/>
        </w:rPr>
      </w:pPr>
    </w:p>
    <w:p w14:paraId="6BCCD0DD" w14:textId="6675A0E3" w:rsidR="001B1C5D" w:rsidRPr="007C00CE" w:rsidRDefault="009C7FEB" w:rsidP="00E64275">
      <w:pPr>
        <w:tabs>
          <w:tab w:val="left" w:pos="567"/>
        </w:tabs>
        <w:spacing w:after="480" w:line="276" w:lineRule="auto"/>
        <w:ind w:left="7938" w:hanging="7938"/>
        <w:jc w:val="both"/>
        <w:rPr>
          <w:rFonts w:ascii="Arial" w:hAnsi="Arial" w:cs="Arial"/>
          <w:b/>
          <w:bCs/>
          <w:sz w:val="24"/>
          <w:szCs w:val="24"/>
        </w:rPr>
      </w:pPr>
      <w:r w:rsidRPr="00A5725C">
        <w:rPr>
          <w:rFonts w:ascii="Arial" w:hAnsi="Arial" w:cs="Arial"/>
          <w:color w:val="000000"/>
          <w:sz w:val="24"/>
          <w:szCs w:val="24"/>
        </w:rPr>
        <w:t>Žemės ūkio skyriaus vyriausioji specialistė</w:t>
      </w:r>
      <w:r w:rsidR="00D76441" w:rsidRPr="00A5725C">
        <w:rPr>
          <w:rFonts w:ascii="Arial" w:hAnsi="Arial" w:cs="Arial"/>
          <w:color w:val="000000"/>
          <w:sz w:val="24"/>
          <w:szCs w:val="24"/>
        </w:rPr>
        <w:tab/>
      </w:r>
      <w:bookmarkEnd w:id="3"/>
      <w:r w:rsidRPr="00A5725C">
        <w:rPr>
          <w:rFonts w:ascii="Arial" w:hAnsi="Arial" w:cs="Arial"/>
          <w:color w:val="000000"/>
          <w:sz w:val="24"/>
          <w:szCs w:val="24"/>
        </w:rPr>
        <w:t>Rita Nekrošienė</w:t>
      </w:r>
    </w:p>
    <w:sectPr w:rsidR="001B1C5D" w:rsidRPr="007C00CE" w:rsidSect="00411197">
      <w:headerReference w:type="default" r:id="rId8"/>
      <w:footerReference w:type="default" r:id="rId9"/>
      <w:headerReference w:type="first" r:id="rId10"/>
      <w:pgSz w:w="11906" w:h="16838" w:code="9"/>
      <w:pgMar w:top="1276"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A7BFD" w14:textId="77777777" w:rsidR="00BD2EAF" w:rsidRDefault="00BD2EAF" w:rsidP="00AF56A6">
      <w:pPr>
        <w:spacing w:after="0" w:line="240" w:lineRule="auto"/>
      </w:pPr>
      <w:r>
        <w:separator/>
      </w:r>
    </w:p>
  </w:endnote>
  <w:endnote w:type="continuationSeparator" w:id="0">
    <w:p w14:paraId="6C3E7BAC" w14:textId="77777777" w:rsidR="00BD2EAF" w:rsidRDefault="00BD2EAF"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F750" w14:textId="77777777" w:rsidR="00BD2EAF" w:rsidRDefault="00BD2EAF" w:rsidP="00AF56A6">
      <w:pPr>
        <w:spacing w:after="0" w:line="240" w:lineRule="auto"/>
      </w:pPr>
      <w:r>
        <w:separator/>
      </w:r>
    </w:p>
  </w:footnote>
  <w:footnote w:type="continuationSeparator" w:id="0">
    <w:p w14:paraId="09243A8A" w14:textId="77777777" w:rsidR="00BD2EAF" w:rsidRDefault="00BD2EAF"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1952276546">
    <w:abstractNumId w:val="10"/>
  </w:num>
  <w:num w:numId="10" w16cid:durableId="765544496">
    <w:abstractNumId w:val="9"/>
  </w:num>
  <w:num w:numId="11" w16cid:durableId="636420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5505"/>
    <w:rsid w:val="00065972"/>
    <w:rsid w:val="00071CFE"/>
    <w:rsid w:val="0007489C"/>
    <w:rsid w:val="00074A68"/>
    <w:rsid w:val="000767F0"/>
    <w:rsid w:val="000773AD"/>
    <w:rsid w:val="000775A6"/>
    <w:rsid w:val="00077813"/>
    <w:rsid w:val="000806B9"/>
    <w:rsid w:val="000809BF"/>
    <w:rsid w:val="00081FF8"/>
    <w:rsid w:val="0008304A"/>
    <w:rsid w:val="00085017"/>
    <w:rsid w:val="000879A7"/>
    <w:rsid w:val="000A7A13"/>
    <w:rsid w:val="000B29AA"/>
    <w:rsid w:val="000B3501"/>
    <w:rsid w:val="000B41F5"/>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75C"/>
    <w:rsid w:val="00126A87"/>
    <w:rsid w:val="001273FF"/>
    <w:rsid w:val="001278BD"/>
    <w:rsid w:val="00132AD0"/>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A3779"/>
    <w:rsid w:val="001B1C5D"/>
    <w:rsid w:val="001B1C6C"/>
    <w:rsid w:val="001B3C9B"/>
    <w:rsid w:val="001B6DBE"/>
    <w:rsid w:val="001B7A53"/>
    <w:rsid w:val="001B7B1B"/>
    <w:rsid w:val="001C4384"/>
    <w:rsid w:val="001C544D"/>
    <w:rsid w:val="001D3B66"/>
    <w:rsid w:val="001D7537"/>
    <w:rsid w:val="001E012B"/>
    <w:rsid w:val="001E100A"/>
    <w:rsid w:val="001E1DC0"/>
    <w:rsid w:val="001E3C77"/>
    <w:rsid w:val="001E645E"/>
    <w:rsid w:val="001F2502"/>
    <w:rsid w:val="00200647"/>
    <w:rsid w:val="00203EF8"/>
    <w:rsid w:val="00210D2F"/>
    <w:rsid w:val="00216344"/>
    <w:rsid w:val="00217272"/>
    <w:rsid w:val="00221038"/>
    <w:rsid w:val="00225155"/>
    <w:rsid w:val="0023261D"/>
    <w:rsid w:val="00233578"/>
    <w:rsid w:val="002358A6"/>
    <w:rsid w:val="00236B83"/>
    <w:rsid w:val="00240DD4"/>
    <w:rsid w:val="00242247"/>
    <w:rsid w:val="00245792"/>
    <w:rsid w:val="00253A7B"/>
    <w:rsid w:val="00254C4D"/>
    <w:rsid w:val="00256FDE"/>
    <w:rsid w:val="0026160E"/>
    <w:rsid w:val="00262E5D"/>
    <w:rsid w:val="00262E69"/>
    <w:rsid w:val="0026420C"/>
    <w:rsid w:val="002656D4"/>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27D4A"/>
    <w:rsid w:val="003305D6"/>
    <w:rsid w:val="00330862"/>
    <w:rsid w:val="00330E03"/>
    <w:rsid w:val="003324D9"/>
    <w:rsid w:val="0033726D"/>
    <w:rsid w:val="003379EA"/>
    <w:rsid w:val="00341DDF"/>
    <w:rsid w:val="00344257"/>
    <w:rsid w:val="003500E5"/>
    <w:rsid w:val="00353D5F"/>
    <w:rsid w:val="00354E89"/>
    <w:rsid w:val="00356E8D"/>
    <w:rsid w:val="0035739D"/>
    <w:rsid w:val="00361023"/>
    <w:rsid w:val="00361E01"/>
    <w:rsid w:val="00364A8C"/>
    <w:rsid w:val="00365894"/>
    <w:rsid w:val="00367886"/>
    <w:rsid w:val="00372300"/>
    <w:rsid w:val="00372454"/>
    <w:rsid w:val="0037432E"/>
    <w:rsid w:val="003747B3"/>
    <w:rsid w:val="00374B5D"/>
    <w:rsid w:val="003843F9"/>
    <w:rsid w:val="00387E37"/>
    <w:rsid w:val="00392E76"/>
    <w:rsid w:val="00395004"/>
    <w:rsid w:val="00397C67"/>
    <w:rsid w:val="003A0745"/>
    <w:rsid w:val="003A15C2"/>
    <w:rsid w:val="003A1E30"/>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151D"/>
    <w:rsid w:val="003F3459"/>
    <w:rsid w:val="003F3CAB"/>
    <w:rsid w:val="003F4359"/>
    <w:rsid w:val="003F5984"/>
    <w:rsid w:val="003F6B25"/>
    <w:rsid w:val="004066EF"/>
    <w:rsid w:val="00406A13"/>
    <w:rsid w:val="00410185"/>
    <w:rsid w:val="004104A3"/>
    <w:rsid w:val="004107D9"/>
    <w:rsid w:val="00411197"/>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642"/>
    <w:rsid w:val="00460A25"/>
    <w:rsid w:val="0047041F"/>
    <w:rsid w:val="00474BE8"/>
    <w:rsid w:val="00474CBD"/>
    <w:rsid w:val="00475406"/>
    <w:rsid w:val="00480802"/>
    <w:rsid w:val="00484910"/>
    <w:rsid w:val="0048689A"/>
    <w:rsid w:val="004876B3"/>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2558"/>
    <w:rsid w:val="00503F73"/>
    <w:rsid w:val="00506F0C"/>
    <w:rsid w:val="00513F97"/>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602B"/>
    <w:rsid w:val="005666A6"/>
    <w:rsid w:val="00567ABF"/>
    <w:rsid w:val="00570D95"/>
    <w:rsid w:val="00574BC8"/>
    <w:rsid w:val="00586785"/>
    <w:rsid w:val="00587A65"/>
    <w:rsid w:val="00590B6C"/>
    <w:rsid w:val="005911B4"/>
    <w:rsid w:val="00591E93"/>
    <w:rsid w:val="00592BFD"/>
    <w:rsid w:val="00594A20"/>
    <w:rsid w:val="00595D19"/>
    <w:rsid w:val="005A0BBB"/>
    <w:rsid w:val="005A1B2B"/>
    <w:rsid w:val="005A520E"/>
    <w:rsid w:val="005B1793"/>
    <w:rsid w:val="005B20D2"/>
    <w:rsid w:val="005B79A5"/>
    <w:rsid w:val="005C6968"/>
    <w:rsid w:val="005D187A"/>
    <w:rsid w:val="005D1A3C"/>
    <w:rsid w:val="005D274C"/>
    <w:rsid w:val="005E1079"/>
    <w:rsid w:val="005E4CF0"/>
    <w:rsid w:val="005E5081"/>
    <w:rsid w:val="005E766B"/>
    <w:rsid w:val="005F416F"/>
    <w:rsid w:val="005F5824"/>
    <w:rsid w:val="005F59D1"/>
    <w:rsid w:val="005F70D7"/>
    <w:rsid w:val="00600868"/>
    <w:rsid w:val="006108FD"/>
    <w:rsid w:val="006114F8"/>
    <w:rsid w:val="00612526"/>
    <w:rsid w:val="00613DE0"/>
    <w:rsid w:val="00614D38"/>
    <w:rsid w:val="006164B0"/>
    <w:rsid w:val="0062073B"/>
    <w:rsid w:val="00621480"/>
    <w:rsid w:val="006271B7"/>
    <w:rsid w:val="00631412"/>
    <w:rsid w:val="0063146E"/>
    <w:rsid w:val="006346AC"/>
    <w:rsid w:val="00635081"/>
    <w:rsid w:val="00635DAD"/>
    <w:rsid w:val="00636679"/>
    <w:rsid w:val="00637328"/>
    <w:rsid w:val="00637D5E"/>
    <w:rsid w:val="00640D32"/>
    <w:rsid w:val="006417E3"/>
    <w:rsid w:val="00641BF6"/>
    <w:rsid w:val="00643D0C"/>
    <w:rsid w:val="00646D17"/>
    <w:rsid w:val="006521E6"/>
    <w:rsid w:val="00662E92"/>
    <w:rsid w:val="00663788"/>
    <w:rsid w:val="00664010"/>
    <w:rsid w:val="00666613"/>
    <w:rsid w:val="00676D7B"/>
    <w:rsid w:val="006850CE"/>
    <w:rsid w:val="006867DB"/>
    <w:rsid w:val="0069645B"/>
    <w:rsid w:val="00697614"/>
    <w:rsid w:val="006A49C3"/>
    <w:rsid w:val="006C1D50"/>
    <w:rsid w:val="006C29F4"/>
    <w:rsid w:val="006C3D47"/>
    <w:rsid w:val="006C4B1E"/>
    <w:rsid w:val="006C4B69"/>
    <w:rsid w:val="006C6F16"/>
    <w:rsid w:val="006D0A53"/>
    <w:rsid w:val="006D3073"/>
    <w:rsid w:val="006D3586"/>
    <w:rsid w:val="006D4F0E"/>
    <w:rsid w:val="006D5E21"/>
    <w:rsid w:val="006D6BE1"/>
    <w:rsid w:val="006E1006"/>
    <w:rsid w:val="006E11F2"/>
    <w:rsid w:val="006E4F00"/>
    <w:rsid w:val="006E60A5"/>
    <w:rsid w:val="006F0FDE"/>
    <w:rsid w:val="006F10F8"/>
    <w:rsid w:val="006F1851"/>
    <w:rsid w:val="006F3DE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0A57"/>
    <w:rsid w:val="00732DE9"/>
    <w:rsid w:val="0073426E"/>
    <w:rsid w:val="00737B9C"/>
    <w:rsid w:val="00737DBD"/>
    <w:rsid w:val="00740FCA"/>
    <w:rsid w:val="00741DC9"/>
    <w:rsid w:val="007441CE"/>
    <w:rsid w:val="007517E0"/>
    <w:rsid w:val="00762CA2"/>
    <w:rsid w:val="00775E4C"/>
    <w:rsid w:val="00775FE6"/>
    <w:rsid w:val="007812E4"/>
    <w:rsid w:val="00781C6F"/>
    <w:rsid w:val="0078352D"/>
    <w:rsid w:val="00784099"/>
    <w:rsid w:val="00785285"/>
    <w:rsid w:val="00785CE5"/>
    <w:rsid w:val="00791311"/>
    <w:rsid w:val="007928E9"/>
    <w:rsid w:val="00792DDF"/>
    <w:rsid w:val="007A165D"/>
    <w:rsid w:val="007A1F06"/>
    <w:rsid w:val="007A44FA"/>
    <w:rsid w:val="007B0557"/>
    <w:rsid w:val="007B0DEE"/>
    <w:rsid w:val="007B1703"/>
    <w:rsid w:val="007B23AD"/>
    <w:rsid w:val="007B3773"/>
    <w:rsid w:val="007B3E61"/>
    <w:rsid w:val="007B4BB4"/>
    <w:rsid w:val="007B55B7"/>
    <w:rsid w:val="007B6EB0"/>
    <w:rsid w:val="007C00CE"/>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EAF"/>
    <w:rsid w:val="00836960"/>
    <w:rsid w:val="00841D6F"/>
    <w:rsid w:val="00842029"/>
    <w:rsid w:val="00842450"/>
    <w:rsid w:val="00842EFC"/>
    <w:rsid w:val="0085217D"/>
    <w:rsid w:val="00854091"/>
    <w:rsid w:val="008601C8"/>
    <w:rsid w:val="0086055F"/>
    <w:rsid w:val="00864A8F"/>
    <w:rsid w:val="008672D5"/>
    <w:rsid w:val="00867358"/>
    <w:rsid w:val="008729D1"/>
    <w:rsid w:val="0087438F"/>
    <w:rsid w:val="00880C94"/>
    <w:rsid w:val="008823FA"/>
    <w:rsid w:val="00883FB4"/>
    <w:rsid w:val="00887699"/>
    <w:rsid w:val="00890222"/>
    <w:rsid w:val="00890C48"/>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824"/>
    <w:rsid w:val="00901870"/>
    <w:rsid w:val="00905BEB"/>
    <w:rsid w:val="00906C76"/>
    <w:rsid w:val="00913662"/>
    <w:rsid w:val="00914489"/>
    <w:rsid w:val="00914D5F"/>
    <w:rsid w:val="0091737D"/>
    <w:rsid w:val="009209B2"/>
    <w:rsid w:val="00927570"/>
    <w:rsid w:val="00927696"/>
    <w:rsid w:val="00927704"/>
    <w:rsid w:val="009317BF"/>
    <w:rsid w:val="009346A1"/>
    <w:rsid w:val="0093548A"/>
    <w:rsid w:val="0095738F"/>
    <w:rsid w:val="00957CD4"/>
    <w:rsid w:val="00957FF9"/>
    <w:rsid w:val="009608CB"/>
    <w:rsid w:val="00960A29"/>
    <w:rsid w:val="0096104C"/>
    <w:rsid w:val="009638BD"/>
    <w:rsid w:val="0096459E"/>
    <w:rsid w:val="00967812"/>
    <w:rsid w:val="00967D38"/>
    <w:rsid w:val="00972552"/>
    <w:rsid w:val="009819A5"/>
    <w:rsid w:val="00982B52"/>
    <w:rsid w:val="00982DD0"/>
    <w:rsid w:val="00984E6C"/>
    <w:rsid w:val="00987995"/>
    <w:rsid w:val="00990009"/>
    <w:rsid w:val="00991536"/>
    <w:rsid w:val="00995C7C"/>
    <w:rsid w:val="009A335B"/>
    <w:rsid w:val="009B5448"/>
    <w:rsid w:val="009B6E23"/>
    <w:rsid w:val="009C27D5"/>
    <w:rsid w:val="009C7FEB"/>
    <w:rsid w:val="009E2F83"/>
    <w:rsid w:val="009E3A5F"/>
    <w:rsid w:val="009E4DAE"/>
    <w:rsid w:val="009F2060"/>
    <w:rsid w:val="009F4DEC"/>
    <w:rsid w:val="009F61F9"/>
    <w:rsid w:val="00A049A9"/>
    <w:rsid w:val="00A05A83"/>
    <w:rsid w:val="00A07445"/>
    <w:rsid w:val="00A11DC6"/>
    <w:rsid w:val="00A137A4"/>
    <w:rsid w:val="00A14808"/>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69FD"/>
    <w:rsid w:val="00A5725C"/>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3AB8"/>
    <w:rsid w:val="00AA65A8"/>
    <w:rsid w:val="00AA7FAA"/>
    <w:rsid w:val="00AB2F68"/>
    <w:rsid w:val="00AB310E"/>
    <w:rsid w:val="00AB36B6"/>
    <w:rsid w:val="00AB634F"/>
    <w:rsid w:val="00AC0AEB"/>
    <w:rsid w:val="00AC164A"/>
    <w:rsid w:val="00AC1AB7"/>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2A7"/>
    <w:rsid w:val="00B17752"/>
    <w:rsid w:val="00B20862"/>
    <w:rsid w:val="00B2091C"/>
    <w:rsid w:val="00B23913"/>
    <w:rsid w:val="00B25396"/>
    <w:rsid w:val="00B26062"/>
    <w:rsid w:val="00B315CF"/>
    <w:rsid w:val="00B335BB"/>
    <w:rsid w:val="00B3433C"/>
    <w:rsid w:val="00B34DD9"/>
    <w:rsid w:val="00B358AE"/>
    <w:rsid w:val="00B362A3"/>
    <w:rsid w:val="00B3702E"/>
    <w:rsid w:val="00B42A84"/>
    <w:rsid w:val="00B46F4C"/>
    <w:rsid w:val="00B55BB7"/>
    <w:rsid w:val="00B56863"/>
    <w:rsid w:val="00B61AD2"/>
    <w:rsid w:val="00B66811"/>
    <w:rsid w:val="00B71101"/>
    <w:rsid w:val="00B719AF"/>
    <w:rsid w:val="00B723CB"/>
    <w:rsid w:val="00B73E3A"/>
    <w:rsid w:val="00B8119C"/>
    <w:rsid w:val="00B8152C"/>
    <w:rsid w:val="00B85231"/>
    <w:rsid w:val="00B8623A"/>
    <w:rsid w:val="00B86846"/>
    <w:rsid w:val="00B90C48"/>
    <w:rsid w:val="00B93274"/>
    <w:rsid w:val="00B94BE2"/>
    <w:rsid w:val="00B96E2B"/>
    <w:rsid w:val="00B9797C"/>
    <w:rsid w:val="00BA17FA"/>
    <w:rsid w:val="00BA296E"/>
    <w:rsid w:val="00BA2EE0"/>
    <w:rsid w:val="00BA2FF4"/>
    <w:rsid w:val="00BA33A2"/>
    <w:rsid w:val="00BB2DBC"/>
    <w:rsid w:val="00BB3361"/>
    <w:rsid w:val="00BB4330"/>
    <w:rsid w:val="00BB6D07"/>
    <w:rsid w:val="00BB7110"/>
    <w:rsid w:val="00BB792C"/>
    <w:rsid w:val="00BC32C8"/>
    <w:rsid w:val="00BC44C2"/>
    <w:rsid w:val="00BC6D8E"/>
    <w:rsid w:val="00BD11B1"/>
    <w:rsid w:val="00BD2EAF"/>
    <w:rsid w:val="00BD59B5"/>
    <w:rsid w:val="00BE14DC"/>
    <w:rsid w:val="00BE1743"/>
    <w:rsid w:val="00BE7324"/>
    <w:rsid w:val="00BF27A9"/>
    <w:rsid w:val="00BF28FF"/>
    <w:rsid w:val="00BF3CD5"/>
    <w:rsid w:val="00BF64FD"/>
    <w:rsid w:val="00BF7E27"/>
    <w:rsid w:val="00C0119B"/>
    <w:rsid w:val="00C2040E"/>
    <w:rsid w:val="00C225DE"/>
    <w:rsid w:val="00C24414"/>
    <w:rsid w:val="00C25876"/>
    <w:rsid w:val="00C2663E"/>
    <w:rsid w:val="00C310A5"/>
    <w:rsid w:val="00C33761"/>
    <w:rsid w:val="00C35874"/>
    <w:rsid w:val="00C36129"/>
    <w:rsid w:val="00C36394"/>
    <w:rsid w:val="00C36BF3"/>
    <w:rsid w:val="00C46C03"/>
    <w:rsid w:val="00C474EB"/>
    <w:rsid w:val="00C4770B"/>
    <w:rsid w:val="00C51E2E"/>
    <w:rsid w:val="00C52961"/>
    <w:rsid w:val="00C545D7"/>
    <w:rsid w:val="00C57FD7"/>
    <w:rsid w:val="00C663C8"/>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645B"/>
    <w:rsid w:val="00D12A62"/>
    <w:rsid w:val="00D15FA3"/>
    <w:rsid w:val="00D16020"/>
    <w:rsid w:val="00D16AF0"/>
    <w:rsid w:val="00D204AC"/>
    <w:rsid w:val="00D20AE8"/>
    <w:rsid w:val="00D20B70"/>
    <w:rsid w:val="00D2171D"/>
    <w:rsid w:val="00D41155"/>
    <w:rsid w:val="00D4486C"/>
    <w:rsid w:val="00D45607"/>
    <w:rsid w:val="00D470E4"/>
    <w:rsid w:val="00D52B37"/>
    <w:rsid w:val="00D61AFF"/>
    <w:rsid w:val="00D62DBE"/>
    <w:rsid w:val="00D678FB"/>
    <w:rsid w:val="00D71E1C"/>
    <w:rsid w:val="00D7446C"/>
    <w:rsid w:val="00D76441"/>
    <w:rsid w:val="00D76492"/>
    <w:rsid w:val="00D770BD"/>
    <w:rsid w:val="00D908FF"/>
    <w:rsid w:val="00D9115A"/>
    <w:rsid w:val="00D9373F"/>
    <w:rsid w:val="00D9548D"/>
    <w:rsid w:val="00D957A3"/>
    <w:rsid w:val="00D958FD"/>
    <w:rsid w:val="00D96A7B"/>
    <w:rsid w:val="00DA29EC"/>
    <w:rsid w:val="00DA3B65"/>
    <w:rsid w:val="00DA7624"/>
    <w:rsid w:val="00DB1C63"/>
    <w:rsid w:val="00DB6D1A"/>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C87"/>
    <w:rsid w:val="00DF62EC"/>
    <w:rsid w:val="00E01068"/>
    <w:rsid w:val="00E05986"/>
    <w:rsid w:val="00E05D7C"/>
    <w:rsid w:val="00E115B4"/>
    <w:rsid w:val="00E11666"/>
    <w:rsid w:val="00E12366"/>
    <w:rsid w:val="00E12A93"/>
    <w:rsid w:val="00E21DB7"/>
    <w:rsid w:val="00E21E9F"/>
    <w:rsid w:val="00E22817"/>
    <w:rsid w:val="00E22BDF"/>
    <w:rsid w:val="00E233A7"/>
    <w:rsid w:val="00E23DFE"/>
    <w:rsid w:val="00E30539"/>
    <w:rsid w:val="00E37884"/>
    <w:rsid w:val="00E41099"/>
    <w:rsid w:val="00E4255A"/>
    <w:rsid w:val="00E42DB3"/>
    <w:rsid w:val="00E5032D"/>
    <w:rsid w:val="00E543EF"/>
    <w:rsid w:val="00E55A4E"/>
    <w:rsid w:val="00E61BE7"/>
    <w:rsid w:val="00E626A0"/>
    <w:rsid w:val="00E64275"/>
    <w:rsid w:val="00E65577"/>
    <w:rsid w:val="00E71507"/>
    <w:rsid w:val="00E71969"/>
    <w:rsid w:val="00E742FF"/>
    <w:rsid w:val="00E750A5"/>
    <w:rsid w:val="00E82341"/>
    <w:rsid w:val="00E84415"/>
    <w:rsid w:val="00E9056F"/>
    <w:rsid w:val="00E90FD6"/>
    <w:rsid w:val="00EA3B50"/>
    <w:rsid w:val="00EA493E"/>
    <w:rsid w:val="00EA7E8E"/>
    <w:rsid w:val="00EB2E7F"/>
    <w:rsid w:val="00EB5E4C"/>
    <w:rsid w:val="00EB7077"/>
    <w:rsid w:val="00EC3138"/>
    <w:rsid w:val="00ED560B"/>
    <w:rsid w:val="00ED643E"/>
    <w:rsid w:val="00ED7545"/>
    <w:rsid w:val="00ED7ACD"/>
    <w:rsid w:val="00EE1321"/>
    <w:rsid w:val="00EE21D1"/>
    <w:rsid w:val="00EE5875"/>
    <w:rsid w:val="00EE5B90"/>
    <w:rsid w:val="00EF08E8"/>
    <w:rsid w:val="00EF25F0"/>
    <w:rsid w:val="00EF3FC5"/>
    <w:rsid w:val="00EF42B3"/>
    <w:rsid w:val="00F0015B"/>
    <w:rsid w:val="00F01377"/>
    <w:rsid w:val="00F05891"/>
    <w:rsid w:val="00F11560"/>
    <w:rsid w:val="00F16C9A"/>
    <w:rsid w:val="00F16E2B"/>
    <w:rsid w:val="00F204B7"/>
    <w:rsid w:val="00F21A19"/>
    <w:rsid w:val="00F23BFC"/>
    <w:rsid w:val="00F25D5D"/>
    <w:rsid w:val="00F2603A"/>
    <w:rsid w:val="00F331E7"/>
    <w:rsid w:val="00F33E5D"/>
    <w:rsid w:val="00F4190C"/>
    <w:rsid w:val="00F514A7"/>
    <w:rsid w:val="00F57BBF"/>
    <w:rsid w:val="00F65821"/>
    <w:rsid w:val="00F6658F"/>
    <w:rsid w:val="00F66699"/>
    <w:rsid w:val="00F71290"/>
    <w:rsid w:val="00F71393"/>
    <w:rsid w:val="00F72243"/>
    <w:rsid w:val="00F7453B"/>
    <w:rsid w:val="00F74914"/>
    <w:rsid w:val="00F80CD6"/>
    <w:rsid w:val="00F836A7"/>
    <w:rsid w:val="00F84C36"/>
    <w:rsid w:val="00F86F56"/>
    <w:rsid w:val="00F95250"/>
    <w:rsid w:val="00F95524"/>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7990</Words>
  <Characters>4555</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Rita Nekrošienė</cp:lastModifiedBy>
  <cp:revision>3</cp:revision>
  <cp:lastPrinted>2024-11-25T09:35:00Z</cp:lastPrinted>
  <dcterms:created xsi:type="dcterms:W3CDTF">2025-05-14T11:01:00Z</dcterms:created>
  <dcterms:modified xsi:type="dcterms:W3CDTF">2025-05-14T11:02:00Z</dcterms:modified>
</cp:coreProperties>
</file>