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23CF2B87"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F536A4">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F536A4" w:rsidRPr="00F536A4">
        <w:rPr>
          <w:rFonts w:ascii="Arial" w:hAnsi="Arial" w:cs="Arial"/>
          <w:b/>
          <w:bCs/>
          <w:color w:val="000000"/>
          <w:sz w:val="24"/>
          <w:szCs w:val="24"/>
        </w:rPr>
        <w:t>5520/0010:110</w:t>
      </w:r>
      <w:r w:rsidR="00F536A4">
        <w:rPr>
          <w:rFonts w:ascii="Arial" w:hAnsi="Arial" w:cs="Arial"/>
          <w:b/>
          <w:bCs/>
          <w:color w:val="000000"/>
          <w:sz w:val="24"/>
          <w:szCs w:val="24"/>
        </w:rPr>
        <w:t xml:space="preserve">; </w:t>
      </w:r>
      <w:r w:rsidR="00F536A4" w:rsidRPr="00F536A4">
        <w:rPr>
          <w:rFonts w:ascii="Arial" w:hAnsi="Arial" w:cs="Arial"/>
          <w:b/>
          <w:bCs/>
          <w:color w:val="000000"/>
          <w:sz w:val="24"/>
          <w:szCs w:val="24"/>
        </w:rPr>
        <w:t>5520/0010:109</w:t>
      </w:r>
      <w:r w:rsidR="00F536A4">
        <w:rPr>
          <w:rFonts w:ascii="Arial" w:hAnsi="Arial" w:cs="Arial"/>
          <w:b/>
          <w:bCs/>
          <w:color w:val="000000"/>
          <w:sz w:val="24"/>
          <w:szCs w:val="24"/>
        </w:rPr>
        <w:t xml:space="preserve">; </w:t>
      </w:r>
      <w:r w:rsidR="00F536A4" w:rsidRPr="00F536A4">
        <w:rPr>
          <w:rFonts w:ascii="Arial" w:hAnsi="Arial" w:cs="Arial"/>
          <w:b/>
          <w:bCs/>
          <w:color w:val="000000"/>
          <w:sz w:val="24"/>
          <w:szCs w:val="24"/>
        </w:rPr>
        <w:t>5520/0010:80</w:t>
      </w:r>
      <w:r w:rsidR="00F536A4">
        <w:rPr>
          <w:rFonts w:ascii="Arial" w:hAnsi="Arial" w:cs="Arial"/>
          <w:b/>
          <w:bCs/>
          <w:color w:val="000000"/>
          <w:sz w:val="24"/>
          <w:szCs w:val="24"/>
        </w:rPr>
        <w:t xml:space="preserve">; </w:t>
      </w:r>
      <w:r w:rsidR="00F536A4" w:rsidRPr="00F536A4">
        <w:rPr>
          <w:rFonts w:ascii="Arial" w:hAnsi="Arial" w:cs="Arial"/>
          <w:b/>
          <w:bCs/>
          <w:color w:val="000000"/>
          <w:sz w:val="24"/>
          <w:szCs w:val="24"/>
        </w:rPr>
        <w:t>5520/0010:14</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F536A4">
        <w:rPr>
          <w:rFonts w:ascii="Arial" w:hAnsi="Arial" w:cs="Arial"/>
          <w:b/>
          <w:bCs/>
          <w:color w:val="000000"/>
          <w:sz w:val="24"/>
          <w:szCs w:val="24"/>
        </w:rPr>
        <w:t>GARGŽDŲ</w:t>
      </w:r>
      <w:r w:rsidR="00C14591">
        <w:rPr>
          <w:rFonts w:ascii="Arial" w:hAnsi="Arial" w:cs="Arial"/>
          <w:b/>
          <w:bCs/>
          <w:color w:val="000000"/>
          <w:sz w:val="24"/>
          <w:szCs w:val="24"/>
        </w:rPr>
        <w:t xml:space="preserve"> </w:t>
      </w:r>
      <w:r w:rsidR="00F536A4">
        <w:rPr>
          <w:rFonts w:ascii="Arial" w:hAnsi="Arial" w:cs="Arial"/>
          <w:b/>
          <w:bCs/>
          <w:color w:val="000000"/>
          <w:sz w:val="24"/>
          <w:szCs w:val="24"/>
        </w:rPr>
        <w:t>M</w:t>
      </w:r>
      <w:r w:rsidRPr="0030337B">
        <w:rPr>
          <w:rFonts w:ascii="Arial" w:hAnsi="Arial" w:cs="Arial"/>
          <w:b/>
          <w:bCs/>
          <w:color w:val="000000"/>
          <w:sz w:val="24"/>
          <w:szCs w:val="24"/>
        </w:rPr>
        <w:t xml:space="preserve">., </w:t>
      </w:r>
      <w:r w:rsidR="00F536A4">
        <w:rPr>
          <w:rFonts w:ascii="Arial" w:hAnsi="Arial" w:cs="Arial"/>
          <w:b/>
          <w:bCs/>
          <w:color w:val="000000"/>
          <w:sz w:val="24"/>
          <w:szCs w:val="24"/>
        </w:rPr>
        <w:t>GARGŽDŲ</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4849562B"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F536A4">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F536A4" w:rsidRPr="00F536A4">
        <w:rPr>
          <w:rFonts w:ascii="Arial" w:hAnsi="Arial" w:cs="Arial"/>
          <w:color w:val="000000"/>
          <w:sz w:val="24"/>
          <w:szCs w:val="24"/>
        </w:rPr>
        <w:t>5520/0010:110; 5520/0010:109; 5520/0010:80; 5520/0010:14</w:t>
      </w:r>
      <w:r w:rsidRPr="0030337B">
        <w:rPr>
          <w:rFonts w:ascii="Arial" w:hAnsi="Arial" w:cs="Arial"/>
          <w:bCs/>
          <w:sz w:val="24"/>
          <w:szCs w:val="24"/>
        </w:rPr>
        <w:t xml:space="preserve">) </w:t>
      </w:r>
      <w:r w:rsidR="00F536A4">
        <w:rPr>
          <w:rFonts w:ascii="Arial" w:hAnsi="Arial" w:cs="Arial"/>
          <w:bCs/>
          <w:sz w:val="24"/>
          <w:szCs w:val="24"/>
        </w:rPr>
        <w:t>Gargždų</w:t>
      </w:r>
      <w:r w:rsidR="00C14591">
        <w:rPr>
          <w:rFonts w:ascii="Arial" w:hAnsi="Arial" w:cs="Arial"/>
          <w:bCs/>
          <w:sz w:val="24"/>
          <w:szCs w:val="24"/>
        </w:rPr>
        <w:t xml:space="preserve"> </w:t>
      </w:r>
      <w:r w:rsidR="00F536A4">
        <w:rPr>
          <w:rFonts w:ascii="Arial" w:hAnsi="Arial" w:cs="Arial"/>
          <w:bCs/>
          <w:sz w:val="24"/>
          <w:szCs w:val="24"/>
        </w:rPr>
        <w:t>m</w:t>
      </w:r>
      <w:r w:rsidRPr="0030337B">
        <w:rPr>
          <w:rFonts w:ascii="Arial" w:hAnsi="Arial" w:cs="Arial"/>
          <w:bCs/>
          <w:sz w:val="24"/>
          <w:szCs w:val="24"/>
        </w:rPr>
        <w:t xml:space="preserve">., </w:t>
      </w:r>
      <w:r w:rsidR="00F536A4">
        <w:rPr>
          <w:rFonts w:ascii="Arial" w:hAnsi="Arial" w:cs="Arial"/>
          <w:bCs/>
          <w:sz w:val="24"/>
          <w:szCs w:val="24"/>
        </w:rPr>
        <w:t>Gargždų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F536A4" w:rsidRPr="00F536A4">
        <w:rPr>
          <w:rFonts w:ascii="Arial" w:eastAsia="Times New Roman" w:hAnsi="Arial" w:cs="Arial"/>
          <w:sz w:val="24"/>
          <w:szCs w:val="24"/>
          <w:shd w:val="clear" w:color="auto" w:fill="FFFFFF"/>
        </w:rPr>
        <w:t>T00065688</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F536A4" w:rsidRPr="00F536A4">
        <w:rPr>
          <w:rFonts w:ascii="Arial" w:hAnsi="Arial" w:cs="Arial"/>
          <w:bCs/>
          <w:sz w:val="24"/>
          <w:szCs w:val="24"/>
        </w:rPr>
        <w:t>nekeičiant žemės sklypų pagrindinės naudojimo paskirties ir</w:t>
      </w:r>
      <w:r w:rsidR="00F536A4">
        <w:rPr>
          <w:rFonts w:ascii="Arial" w:hAnsi="Arial" w:cs="Arial"/>
          <w:bCs/>
          <w:sz w:val="24"/>
          <w:szCs w:val="24"/>
        </w:rPr>
        <w:t xml:space="preserve"> </w:t>
      </w:r>
      <w:r w:rsidR="00F536A4" w:rsidRPr="00F536A4">
        <w:rPr>
          <w:rFonts w:ascii="Arial" w:hAnsi="Arial" w:cs="Arial"/>
          <w:bCs/>
          <w:sz w:val="24"/>
          <w:szCs w:val="24"/>
        </w:rPr>
        <w:t>naudojimo būdo, žemės sklypams (kad. Nr. 5520/0010:110, kad. Nr. 5520/0010:14) iš naujo</w:t>
      </w:r>
      <w:r w:rsidR="00F536A4">
        <w:rPr>
          <w:rFonts w:ascii="Arial" w:hAnsi="Arial" w:cs="Arial"/>
          <w:bCs/>
          <w:sz w:val="24"/>
          <w:szCs w:val="24"/>
        </w:rPr>
        <w:t xml:space="preserve"> </w:t>
      </w:r>
      <w:r w:rsidR="00F536A4" w:rsidRPr="00F536A4">
        <w:rPr>
          <w:rFonts w:ascii="Arial" w:hAnsi="Arial" w:cs="Arial"/>
          <w:bCs/>
          <w:sz w:val="24"/>
          <w:szCs w:val="24"/>
        </w:rPr>
        <w:t>nustatyti teritorijos naudojimo reglamentą; žemės sklypams (kad. Nr. 5520/0010:109,</w:t>
      </w:r>
      <w:r w:rsidR="00F536A4">
        <w:rPr>
          <w:rFonts w:ascii="Arial" w:hAnsi="Arial" w:cs="Arial"/>
          <w:bCs/>
          <w:sz w:val="24"/>
          <w:szCs w:val="24"/>
        </w:rPr>
        <w:t xml:space="preserve"> </w:t>
      </w:r>
      <w:r w:rsidR="00F536A4" w:rsidRPr="00F536A4">
        <w:rPr>
          <w:rFonts w:ascii="Arial" w:hAnsi="Arial" w:cs="Arial"/>
          <w:bCs/>
          <w:sz w:val="24"/>
          <w:szCs w:val="24"/>
        </w:rPr>
        <w:t>5520/0010:80) nekeičiant pagrindinės naudojimo paskirties pakeisti naudojimo būdą iš pramonės</w:t>
      </w:r>
      <w:r w:rsidR="00F536A4">
        <w:rPr>
          <w:rFonts w:ascii="Arial" w:hAnsi="Arial" w:cs="Arial"/>
          <w:bCs/>
          <w:sz w:val="24"/>
          <w:szCs w:val="24"/>
        </w:rPr>
        <w:t xml:space="preserve"> </w:t>
      </w:r>
      <w:r w:rsidR="00F536A4" w:rsidRPr="00F536A4">
        <w:rPr>
          <w:rFonts w:ascii="Arial" w:hAnsi="Arial" w:cs="Arial"/>
          <w:bCs/>
          <w:sz w:val="24"/>
          <w:szCs w:val="24"/>
        </w:rPr>
        <w:t>ir sandėliavimo objektų teritorijos į komercinės paskirties</w:t>
      </w:r>
      <w:r w:rsidR="00F536A4">
        <w:rPr>
          <w:rFonts w:ascii="Arial" w:hAnsi="Arial" w:cs="Arial"/>
          <w:bCs/>
          <w:sz w:val="24"/>
          <w:szCs w:val="24"/>
        </w:rPr>
        <w:t xml:space="preserve"> </w:t>
      </w:r>
      <w:r w:rsidR="00F536A4" w:rsidRPr="00F536A4">
        <w:rPr>
          <w:rFonts w:ascii="Arial" w:hAnsi="Arial" w:cs="Arial"/>
          <w:bCs/>
          <w:sz w:val="24"/>
          <w:szCs w:val="24"/>
        </w:rPr>
        <w:t>objektų teritorijos, nustatyti teritorijos</w:t>
      </w:r>
      <w:r w:rsidR="00F536A4">
        <w:rPr>
          <w:rFonts w:ascii="Arial" w:hAnsi="Arial" w:cs="Arial"/>
          <w:bCs/>
          <w:sz w:val="24"/>
          <w:szCs w:val="24"/>
        </w:rPr>
        <w:t xml:space="preserve"> </w:t>
      </w:r>
      <w:r w:rsidR="00F536A4" w:rsidRPr="00F536A4">
        <w:rPr>
          <w:rFonts w:ascii="Arial" w:hAnsi="Arial" w:cs="Arial"/>
          <w:bCs/>
          <w:sz w:val="24"/>
          <w:szCs w:val="24"/>
        </w:rPr>
        <w:t>naudojimo reglamentą. Esant poreikiui, suformuoti</w:t>
      </w:r>
      <w:r w:rsidR="00F536A4">
        <w:rPr>
          <w:rFonts w:ascii="Arial" w:hAnsi="Arial" w:cs="Arial"/>
          <w:bCs/>
          <w:sz w:val="24"/>
          <w:szCs w:val="24"/>
        </w:rPr>
        <w:t xml:space="preserve"> </w:t>
      </w:r>
      <w:r w:rsidR="00F536A4" w:rsidRPr="00F536A4">
        <w:rPr>
          <w:rFonts w:ascii="Arial" w:hAnsi="Arial" w:cs="Arial"/>
          <w:bCs/>
          <w:sz w:val="24"/>
          <w:szCs w:val="24"/>
        </w:rPr>
        <w:t>teritorijas reikalingas inžinerinei</w:t>
      </w:r>
      <w:r w:rsidR="00F536A4">
        <w:rPr>
          <w:rFonts w:ascii="Arial" w:hAnsi="Arial" w:cs="Arial"/>
          <w:bCs/>
          <w:sz w:val="24"/>
          <w:szCs w:val="24"/>
        </w:rPr>
        <w:t xml:space="preserve"> </w:t>
      </w:r>
      <w:r w:rsidR="00F536A4" w:rsidRPr="00F536A4">
        <w:rPr>
          <w:rFonts w:ascii="Arial" w:hAnsi="Arial" w:cs="Arial"/>
          <w:bCs/>
          <w:sz w:val="24"/>
          <w:szCs w:val="24"/>
        </w:rPr>
        <w:t>infrastruktūrai</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7A107337" w:rsidR="00184053" w:rsidRDefault="00F536A4">
      <w:pPr>
        <w:rPr>
          <w:rFonts w:ascii="Times New Roman" w:hAnsi="Times New Roman"/>
          <w:sz w:val="24"/>
          <w:szCs w:val="24"/>
        </w:rPr>
      </w:pPr>
      <w:r>
        <w:rPr>
          <w:rFonts w:ascii="Times New Roman" w:hAnsi="Times New Roman"/>
          <w:noProof/>
          <w:sz w:val="24"/>
          <w:szCs w:val="24"/>
        </w:rPr>
        <w:lastRenderedPageBreak/>
        <w:drawing>
          <wp:inline distT="0" distB="0" distL="0" distR="0" wp14:anchorId="6421113F" wp14:editId="78E6E58D">
            <wp:extent cx="6120130" cy="7920355"/>
            <wp:effectExtent l="0" t="0" r="0" b="4445"/>
            <wp:docPr id="3269169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16943" name="Paveikslėlis 326916943"/>
                    <pic:cNvPicPr/>
                  </pic:nvPicPr>
                  <pic:blipFill>
                    <a:blip r:embed="rId6">
                      <a:extLst>
                        <a:ext uri="{28A0092B-C50C-407E-A947-70E740481C1C}">
                          <a14:useLocalDpi xmlns:a14="http://schemas.microsoft.com/office/drawing/2010/main" val="0"/>
                        </a:ext>
                      </a:extLst>
                    </a:blip>
                    <a:stretch>
                      <a:fillRect/>
                    </a:stretch>
                  </pic:blipFill>
                  <pic:spPr>
                    <a:xfrm>
                      <a:off x="0" y="0"/>
                      <a:ext cx="6120130" cy="792035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81561"/>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95A6C"/>
    <w:rsid w:val="005976A2"/>
    <w:rsid w:val="005C3AB2"/>
    <w:rsid w:val="005E0DA6"/>
    <w:rsid w:val="005F62B1"/>
    <w:rsid w:val="0061496C"/>
    <w:rsid w:val="006537FA"/>
    <w:rsid w:val="00656EFB"/>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94AF1"/>
    <w:rsid w:val="008A5209"/>
    <w:rsid w:val="0090453C"/>
    <w:rsid w:val="00925F40"/>
    <w:rsid w:val="00934D53"/>
    <w:rsid w:val="00937E11"/>
    <w:rsid w:val="00944A43"/>
    <w:rsid w:val="00945963"/>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D0484A"/>
    <w:rsid w:val="00D23E30"/>
    <w:rsid w:val="00D8380B"/>
    <w:rsid w:val="00D944BF"/>
    <w:rsid w:val="00DB34B0"/>
    <w:rsid w:val="00DD2E13"/>
    <w:rsid w:val="00DE445E"/>
    <w:rsid w:val="00DF790B"/>
    <w:rsid w:val="00E13DB4"/>
    <w:rsid w:val="00E22235"/>
    <w:rsid w:val="00E70631"/>
    <w:rsid w:val="00E805DD"/>
    <w:rsid w:val="00E94A65"/>
    <w:rsid w:val="00EB2F74"/>
    <w:rsid w:val="00ED531C"/>
    <w:rsid w:val="00F4694E"/>
    <w:rsid w:val="00F536A4"/>
    <w:rsid w:val="00F560F3"/>
    <w:rsid w:val="00F977B3"/>
    <w:rsid w:val="00FA74C1"/>
    <w:rsid w:val="00FB317B"/>
    <w:rsid w:val="00FD4227"/>
    <w:rsid w:val="00FE267C"/>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2</Pages>
  <Words>1482</Words>
  <Characters>845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212</cp:revision>
  <cp:lastPrinted>2015-03-12T07:28:00Z</cp:lastPrinted>
  <dcterms:created xsi:type="dcterms:W3CDTF">2020-01-07T08:32:00Z</dcterms:created>
  <dcterms:modified xsi:type="dcterms:W3CDTF">2025-05-05T11:55:00Z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