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DC0FADA" w:rsidR="00C11CFF" w:rsidRPr="000751F4" w:rsidRDefault="00183A00"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42EA8C15"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FB1445">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2A15EFCE"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7115C0">
        <w:rPr>
          <w:rFonts w:ascii="Arial" w:hAnsi="Arial" w:cs="Arial"/>
        </w:rPr>
        <w:t>06-</w:t>
      </w:r>
      <w:r w:rsidR="000F2882">
        <w:rPr>
          <w:rFonts w:ascii="Arial" w:hAnsi="Arial" w:cs="Arial"/>
        </w:rPr>
        <w:t>26</w:t>
      </w:r>
      <w:r w:rsidRPr="000751F4">
        <w:rPr>
          <w:rFonts w:ascii="Arial" w:hAnsi="Arial" w:cs="Arial"/>
        </w:rPr>
        <w:t xml:space="preserve"> prašymą, informuojame, kad negalime pritarti žemės sklyp</w:t>
      </w:r>
      <w:r w:rsidR="00FB1445">
        <w:rPr>
          <w:rFonts w:ascii="Arial" w:hAnsi="Arial" w:cs="Arial"/>
        </w:rPr>
        <w:t>ų</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bookmarkStart w:id="1" w:name="_Hlk202340524"/>
      <w:r w:rsidR="00454239" w:rsidRPr="00454239">
        <w:rPr>
          <w:rFonts w:ascii="Arial" w:hAnsi="Arial" w:cs="Arial"/>
        </w:rPr>
        <w:t>55</w:t>
      </w:r>
      <w:r w:rsidR="00FB1445">
        <w:rPr>
          <w:rFonts w:ascii="Arial" w:hAnsi="Arial" w:cs="Arial"/>
        </w:rPr>
        <w:t>58</w:t>
      </w:r>
      <w:r w:rsidR="00454239" w:rsidRPr="00454239">
        <w:rPr>
          <w:rFonts w:ascii="Arial" w:hAnsi="Arial" w:cs="Arial"/>
        </w:rPr>
        <w:t>/00</w:t>
      </w:r>
      <w:r w:rsidR="00FB1445">
        <w:rPr>
          <w:rFonts w:ascii="Arial" w:hAnsi="Arial" w:cs="Arial"/>
        </w:rPr>
        <w:t>14</w:t>
      </w:r>
      <w:r w:rsidR="00454239" w:rsidRPr="00454239">
        <w:rPr>
          <w:rFonts w:ascii="Arial" w:hAnsi="Arial" w:cs="Arial"/>
        </w:rPr>
        <w:t>:</w:t>
      </w:r>
      <w:r w:rsidR="00FB1445">
        <w:rPr>
          <w:rFonts w:ascii="Arial" w:hAnsi="Arial" w:cs="Arial"/>
        </w:rPr>
        <w:t xml:space="preserve">51; </w:t>
      </w:r>
      <w:r w:rsidR="00CF5716">
        <w:rPr>
          <w:rFonts w:ascii="Arial" w:hAnsi="Arial" w:cs="Arial"/>
        </w:rPr>
        <w:t xml:space="preserve"> </w:t>
      </w:r>
      <w:bookmarkEnd w:id="1"/>
      <w:r w:rsidR="00FB1445" w:rsidRPr="00FB1445">
        <w:rPr>
          <w:rFonts w:ascii="Arial" w:hAnsi="Arial" w:cs="Arial"/>
        </w:rPr>
        <w:t>5558/0014:</w:t>
      </w:r>
      <w:r w:rsidR="00FB1445">
        <w:rPr>
          <w:rFonts w:ascii="Arial" w:hAnsi="Arial" w:cs="Arial"/>
        </w:rPr>
        <w:t>538</w:t>
      </w:r>
      <w:r w:rsidR="00FB1445" w:rsidRPr="00FB1445">
        <w:rPr>
          <w:rFonts w:ascii="Arial" w:hAnsi="Arial" w:cs="Arial"/>
        </w:rPr>
        <w:t>;  5558/0014:</w:t>
      </w:r>
      <w:r w:rsidR="00FB1445">
        <w:rPr>
          <w:rFonts w:ascii="Arial" w:hAnsi="Arial" w:cs="Arial"/>
        </w:rPr>
        <w:t>540</w:t>
      </w:r>
      <w:r w:rsidR="00FB1445" w:rsidRPr="00FB1445">
        <w:rPr>
          <w:rFonts w:ascii="Arial" w:hAnsi="Arial" w:cs="Arial"/>
        </w:rPr>
        <w:t>;  5558/0014:</w:t>
      </w:r>
      <w:r w:rsidR="00FB1445">
        <w:rPr>
          <w:rFonts w:ascii="Arial" w:hAnsi="Arial" w:cs="Arial"/>
        </w:rPr>
        <w:t>541</w:t>
      </w:r>
      <w:r w:rsidR="00FB1445" w:rsidRPr="00FB1445">
        <w:rPr>
          <w:rFonts w:ascii="Arial" w:hAnsi="Arial" w:cs="Arial"/>
        </w:rPr>
        <w:t>;  5558/0014:</w:t>
      </w:r>
      <w:r w:rsidR="00FB1445">
        <w:rPr>
          <w:rFonts w:ascii="Arial" w:hAnsi="Arial" w:cs="Arial"/>
        </w:rPr>
        <w:t>542</w:t>
      </w:r>
      <w:r w:rsidR="00FB1445" w:rsidRPr="00FB1445">
        <w:rPr>
          <w:rFonts w:ascii="Arial" w:hAnsi="Arial" w:cs="Arial"/>
        </w:rPr>
        <w:t>;  5558/0014:</w:t>
      </w:r>
      <w:r w:rsidR="00FB1445">
        <w:rPr>
          <w:rFonts w:ascii="Arial" w:hAnsi="Arial" w:cs="Arial"/>
        </w:rPr>
        <w:t>543</w:t>
      </w:r>
      <w:r w:rsidR="00FB1445" w:rsidRPr="00FB1445">
        <w:rPr>
          <w:rFonts w:ascii="Arial" w:hAnsi="Arial" w:cs="Arial"/>
        </w:rPr>
        <w:t>;  5558/0014:</w:t>
      </w:r>
      <w:r w:rsidR="00FB1445">
        <w:rPr>
          <w:rFonts w:ascii="Arial" w:hAnsi="Arial" w:cs="Arial"/>
        </w:rPr>
        <w:t>535</w:t>
      </w:r>
      <w:r w:rsidR="00FB1445" w:rsidRPr="00FB1445">
        <w:rPr>
          <w:rFonts w:ascii="Arial" w:hAnsi="Arial" w:cs="Arial"/>
        </w:rPr>
        <w:t>;  5558/0014:</w:t>
      </w:r>
      <w:r w:rsidR="00FB1445">
        <w:rPr>
          <w:rFonts w:ascii="Arial" w:hAnsi="Arial" w:cs="Arial"/>
        </w:rPr>
        <w:t>537</w:t>
      </w:r>
      <w:r w:rsidR="00FB1445" w:rsidRPr="00FB1445">
        <w:rPr>
          <w:rFonts w:ascii="Arial" w:hAnsi="Arial" w:cs="Arial"/>
        </w:rPr>
        <w:t>;  5558/0014:</w:t>
      </w:r>
      <w:r w:rsidR="00FB1445">
        <w:rPr>
          <w:rFonts w:ascii="Arial" w:hAnsi="Arial" w:cs="Arial"/>
        </w:rPr>
        <w:t>536</w:t>
      </w:r>
      <w:r w:rsidR="00FB1445" w:rsidRPr="00FB1445">
        <w:rPr>
          <w:rFonts w:ascii="Arial" w:hAnsi="Arial" w:cs="Arial"/>
        </w:rPr>
        <w:t>; 5558/0014:5</w:t>
      </w:r>
      <w:r w:rsidR="00FB1445">
        <w:rPr>
          <w:rFonts w:ascii="Arial" w:hAnsi="Arial" w:cs="Arial"/>
        </w:rPr>
        <w:t>39</w:t>
      </w:r>
      <w:r w:rsidR="00FB1445" w:rsidRPr="00FB1445">
        <w:rPr>
          <w:rFonts w:ascii="Arial" w:hAnsi="Arial" w:cs="Arial"/>
        </w:rPr>
        <w:t xml:space="preserve"> </w:t>
      </w:r>
      <w:proofErr w:type="spellStart"/>
      <w:r w:rsidR="00FB1445">
        <w:rPr>
          <w:rFonts w:ascii="Arial" w:hAnsi="Arial" w:cs="Arial"/>
        </w:rPr>
        <w:t>Kalotės</w:t>
      </w:r>
      <w:proofErr w:type="spellEnd"/>
      <w:r w:rsidR="00CF5716">
        <w:rPr>
          <w:rFonts w:ascii="Arial" w:hAnsi="Arial" w:cs="Arial"/>
        </w:rPr>
        <w:t xml:space="preserve"> k.</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3151D8A9" w14:textId="7868E9B9" w:rsidR="00264B95" w:rsidRDefault="00E83817" w:rsidP="00D051B2">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FB1445">
        <w:rPr>
          <w:rFonts w:ascii="Arial" w:hAnsi="Arial" w:cs="Arial"/>
          <w:bCs/>
        </w:rPr>
        <w:t>Nekilnojamo turto registro duomenų bazės išrašuose nurodyta, kad žemės sklypams taikomos specialiosios žemės naudojimo sąlygos – komunalinių objektų sanitarinės apsaugos zonos</w:t>
      </w:r>
      <w:r w:rsidR="00264B95" w:rsidRPr="00264B95">
        <w:rPr>
          <w:rFonts w:ascii="Arial" w:hAnsi="Arial" w:cs="Arial"/>
          <w:bCs/>
        </w:rPr>
        <w:t>.</w:t>
      </w:r>
    </w:p>
    <w:p w14:paraId="26873430" w14:textId="33BC57F0" w:rsidR="00D051B2" w:rsidRPr="00264B95" w:rsidRDefault="00D051B2" w:rsidP="000F2882">
      <w:pPr>
        <w:spacing w:line="276" w:lineRule="auto"/>
        <w:ind w:firstLine="720"/>
        <w:jc w:val="both"/>
        <w:rPr>
          <w:rFonts w:ascii="Arial" w:hAnsi="Arial" w:cs="Arial"/>
          <w:bCs/>
        </w:rPr>
      </w:pPr>
      <w:r w:rsidRPr="00264B95">
        <w:rPr>
          <w:rFonts w:ascii="Arial" w:hAnsi="Arial" w:cs="Arial"/>
          <w:bCs/>
        </w:rPr>
        <w:t xml:space="preserve">Planavimo tiksluose numatyta </w:t>
      </w:r>
      <w:r>
        <w:rPr>
          <w:rFonts w:ascii="Arial" w:hAnsi="Arial" w:cs="Arial"/>
          <w:bCs/>
        </w:rPr>
        <w:t>nustatyti žemės naudojimo būdą – vienbučių ir dvibučių gyvenamųjų pastatų teritorijos.</w:t>
      </w:r>
    </w:p>
    <w:p w14:paraId="3E32E751" w14:textId="7E910817" w:rsidR="00467619" w:rsidRDefault="00264B95" w:rsidP="00467619">
      <w:pPr>
        <w:spacing w:line="276" w:lineRule="auto"/>
        <w:ind w:firstLine="720"/>
        <w:jc w:val="both"/>
        <w:rPr>
          <w:rFonts w:ascii="Arial" w:hAnsi="Arial" w:cs="Arial"/>
          <w:bCs/>
        </w:rPr>
      </w:pPr>
      <w:r w:rsidRPr="00264B95">
        <w:rPr>
          <w:rFonts w:ascii="Arial" w:hAnsi="Arial" w:cs="Arial"/>
          <w:bCs/>
        </w:rPr>
        <w:t xml:space="preserve">Vadovaujantis Lietuvos Respublikos </w:t>
      </w:r>
      <w:r w:rsidR="00467619">
        <w:rPr>
          <w:rFonts w:ascii="Arial" w:hAnsi="Arial" w:cs="Arial"/>
          <w:bCs/>
        </w:rPr>
        <w:t xml:space="preserve">specialiųjų žemės naudojimo sąlygų įstatymo 50 straipsnio </w:t>
      </w:r>
      <w:r w:rsidR="002B45E9">
        <w:rPr>
          <w:rFonts w:ascii="Arial" w:hAnsi="Arial" w:cs="Arial"/>
          <w:bCs/>
        </w:rPr>
        <w:t>2 punktu</w:t>
      </w:r>
      <w:r w:rsidR="00467619">
        <w:rPr>
          <w:rFonts w:ascii="Arial" w:hAnsi="Arial" w:cs="Arial"/>
          <w:bCs/>
        </w:rPr>
        <w:t>, a</w:t>
      </w:r>
      <w:r w:rsidR="00467619" w:rsidRPr="00467619">
        <w:rPr>
          <w:rFonts w:ascii="Arial" w:hAnsi="Arial" w:cs="Arial"/>
          <w:bCs/>
        </w:rPr>
        <w:t>tsižvelgiant į planuojamą ir (ar) vykdomą ūkinę veiklą, nustatomos šios sanitarinės apsaugos zonos:</w:t>
      </w:r>
      <w:r w:rsidR="00467619">
        <w:rPr>
          <w:rFonts w:ascii="Arial" w:hAnsi="Arial" w:cs="Arial"/>
          <w:bCs/>
        </w:rPr>
        <w:t xml:space="preserve"> </w:t>
      </w:r>
      <w:r w:rsidR="00467619" w:rsidRPr="00467619">
        <w:rPr>
          <w:rFonts w:ascii="Arial" w:hAnsi="Arial" w:cs="Arial"/>
          <w:bCs/>
        </w:rPr>
        <w:t>komunalinių objektų</w:t>
      </w:r>
      <w:r w:rsidR="002B45E9">
        <w:rPr>
          <w:rFonts w:ascii="Arial" w:hAnsi="Arial" w:cs="Arial"/>
          <w:bCs/>
        </w:rPr>
        <w:t xml:space="preserve"> </w:t>
      </w:r>
      <w:r w:rsidR="00467619" w:rsidRPr="00467619">
        <w:rPr>
          <w:rFonts w:ascii="Arial" w:hAnsi="Arial" w:cs="Arial"/>
          <w:bCs/>
        </w:rPr>
        <w:t>– objektų, kuriuose vykdoma ūkinė veikla, susijusi su nuotekų ir atliekų tvarkymu, žmonių palaikų laidojimu ir kremavimu, išskyrus branduolinės energetikos objektu</w:t>
      </w:r>
      <w:r w:rsidR="00467619">
        <w:rPr>
          <w:rFonts w:ascii="Arial" w:hAnsi="Arial" w:cs="Arial"/>
          <w:bCs/>
        </w:rPr>
        <w:t xml:space="preserve">s. 53 straipsnio 1 dalies 1 punkte nurodyta, kad </w:t>
      </w:r>
      <w:r w:rsidR="002B45E9">
        <w:rPr>
          <w:rFonts w:ascii="Arial" w:hAnsi="Arial" w:cs="Arial"/>
          <w:bCs/>
        </w:rPr>
        <w:t>š</w:t>
      </w:r>
      <w:r w:rsidR="00467619" w:rsidRPr="00467619">
        <w:rPr>
          <w:rFonts w:ascii="Arial" w:hAnsi="Arial" w:cs="Arial"/>
          <w:bCs/>
        </w:rPr>
        <w:t>io įstatymo 50 straipsnio 1, 2 ir 4 punktuose nurodytose sanitarinės apsaugos zonose, išskyrus šio straipsnio 1</w:t>
      </w:r>
      <w:r w:rsidR="00467619" w:rsidRPr="00467619">
        <w:rPr>
          <w:rFonts w:ascii="Arial" w:hAnsi="Arial" w:cs="Arial"/>
          <w:bCs/>
          <w:vertAlign w:val="superscript"/>
        </w:rPr>
        <w:t>1</w:t>
      </w:r>
      <w:r w:rsidR="00467619" w:rsidRPr="00467619">
        <w:rPr>
          <w:rFonts w:ascii="Arial" w:hAnsi="Arial" w:cs="Arial"/>
          <w:bCs/>
        </w:rPr>
        <w:t> dalyje nurodytą šių sanitarinės apsaugos zonų įrašymo į Nekilnojamojo turto registrą atvejį, draudžiama</w:t>
      </w:r>
      <w:r w:rsidR="00467619">
        <w:rPr>
          <w:rFonts w:ascii="Arial" w:hAnsi="Arial" w:cs="Arial"/>
          <w:bCs/>
        </w:rPr>
        <w:t xml:space="preserve"> </w:t>
      </w:r>
      <w:r w:rsidR="00467619" w:rsidRPr="00467619">
        <w:rPr>
          <w:rFonts w:ascii="Arial" w:hAnsi="Arial" w:cs="Arial"/>
          <w:bCs/>
        </w:rPr>
        <w:t>statyti sodo namus, gyvenamosios, viešbučių, kultūros paskirties pastatus, bendrojo ugdymo, profesinių, aukštųjų mokyklų, vaikų darželių, lopšelių mokslo paskirties pastatus, skirtus švietimo reikmėms, kitus mokslo paskirties pastatus, skirtus neformaliajam švietimui, poilsio, gydymo, sporto ir religinės paskirties pastatus, specialiosios paskirties pastatus, susijusius su apgyvendinimu (kareivinių pastatus, laisvės atėmimo vietų įstaigos pastatus)</w:t>
      </w:r>
      <w:r w:rsidR="00467619">
        <w:rPr>
          <w:rFonts w:ascii="Arial" w:hAnsi="Arial" w:cs="Arial"/>
          <w:bCs/>
        </w:rPr>
        <w:t>.</w:t>
      </w:r>
    </w:p>
    <w:p w14:paraId="1D12D5E6" w14:textId="1CF0522B" w:rsidR="00467619" w:rsidRDefault="00467619" w:rsidP="00467619">
      <w:pPr>
        <w:spacing w:line="276" w:lineRule="auto"/>
        <w:ind w:firstLine="720"/>
        <w:jc w:val="both"/>
        <w:rPr>
          <w:rFonts w:ascii="Arial" w:hAnsi="Arial" w:cs="Arial"/>
          <w:bCs/>
        </w:rPr>
      </w:pPr>
      <w:r>
        <w:rPr>
          <w:rFonts w:ascii="Arial" w:hAnsi="Arial" w:cs="Arial"/>
          <w:bCs/>
        </w:rPr>
        <w:t xml:space="preserve">Atsižvelgiant į </w:t>
      </w:r>
      <w:r w:rsidR="00D051B2">
        <w:rPr>
          <w:rFonts w:ascii="Arial" w:hAnsi="Arial" w:cs="Arial"/>
          <w:bCs/>
        </w:rPr>
        <w:t xml:space="preserve">nurodytas </w:t>
      </w:r>
      <w:r w:rsidR="00D051B2" w:rsidRPr="00D051B2">
        <w:rPr>
          <w:rFonts w:ascii="Arial" w:hAnsi="Arial" w:cs="Arial"/>
          <w:bCs/>
        </w:rPr>
        <w:t>Lietuvos Respublikos specialiųjų žemės naudojimo sąlygų</w:t>
      </w:r>
      <w:r w:rsidR="00D051B2">
        <w:rPr>
          <w:rFonts w:ascii="Arial" w:hAnsi="Arial" w:cs="Arial"/>
          <w:bCs/>
        </w:rPr>
        <w:t xml:space="preserve"> įstatymo nuostatas, žemės sklypams nustatyti naudojimo būdą – vienbučių ir dvibučių gyvenamųjų pastatų teritorijos nėra galimybės</w:t>
      </w:r>
      <w:r w:rsidR="002B45E9">
        <w:rPr>
          <w:rFonts w:ascii="Arial" w:hAnsi="Arial" w:cs="Arial"/>
          <w:bCs/>
        </w:rPr>
        <w:t>.</w:t>
      </w:r>
    </w:p>
    <w:p w14:paraId="2370040F" w14:textId="712417B2"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 xml:space="preserve">arba Regionų administracinio teismo Klaipėdos rūmams  (Galinio </w:t>
      </w:r>
      <w:r w:rsidRPr="00A96128">
        <w:rPr>
          <w:rFonts w:ascii="Arial" w:hAnsi="Arial" w:cs="Arial"/>
          <w:color w:val="000000"/>
          <w:shd w:val="clear" w:color="auto" w:fill="FFFFFF"/>
        </w:rPr>
        <w:lastRenderedPageBreak/>
        <w:t>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B61AEC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28DE421A"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52DD4EF"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B8ED36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1668FD1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7B176FF9"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50C04F0"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05D5188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E4CC645"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134BDD52"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387D58D2"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1B2F805C"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4F5D4E8F"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714088B8"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0202231D"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3D62B211"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13FF5A2B"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261F7B04"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5DA4FF29"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5D3E9C30"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40C2D488"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3F2AF3C9"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10FC8B55" w14:textId="77777777" w:rsidR="002B45E9" w:rsidRDefault="002B45E9"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8405" w14:textId="77777777" w:rsidR="00016FF1" w:rsidRDefault="00016FF1">
      <w:r>
        <w:separator/>
      </w:r>
    </w:p>
  </w:endnote>
  <w:endnote w:type="continuationSeparator" w:id="0">
    <w:p w14:paraId="53D8CCE9" w14:textId="77777777" w:rsidR="00016FF1" w:rsidRDefault="0001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C635" w14:textId="77777777" w:rsidR="00016FF1" w:rsidRDefault="00016FF1">
      <w:r>
        <w:separator/>
      </w:r>
    </w:p>
  </w:footnote>
  <w:footnote w:type="continuationSeparator" w:id="0">
    <w:p w14:paraId="14A0D869" w14:textId="77777777" w:rsidR="00016FF1" w:rsidRDefault="00016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6FF1"/>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565A1"/>
    <w:rsid w:val="00172711"/>
    <w:rsid w:val="00173B2B"/>
    <w:rsid w:val="00183A00"/>
    <w:rsid w:val="00192013"/>
    <w:rsid w:val="001A664E"/>
    <w:rsid w:val="001B36D0"/>
    <w:rsid w:val="001B60C8"/>
    <w:rsid w:val="001D0F11"/>
    <w:rsid w:val="0023725B"/>
    <w:rsid w:val="00264B95"/>
    <w:rsid w:val="00265DA5"/>
    <w:rsid w:val="002723EB"/>
    <w:rsid w:val="00280649"/>
    <w:rsid w:val="0028227E"/>
    <w:rsid w:val="002841E0"/>
    <w:rsid w:val="002B45E9"/>
    <w:rsid w:val="002D009C"/>
    <w:rsid w:val="002E0F47"/>
    <w:rsid w:val="002F156A"/>
    <w:rsid w:val="003366B9"/>
    <w:rsid w:val="003572E2"/>
    <w:rsid w:val="00373997"/>
    <w:rsid w:val="00387317"/>
    <w:rsid w:val="003B311E"/>
    <w:rsid w:val="003D172A"/>
    <w:rsid w:val="003D708F"/>
    <w:rsid w:val="003F0906"/>
    <w:rsid w:val="00453B13"/>
    <w:rsid w:val="00454239"/>
    <w:rsid w:val="00467619"/>
    <w:rsid w:val="00477786"/>
    <w:rsid w:val="004A296B"/>
    <w:rsid w:val="004C170A"/>
    <w:rsid w:val="004E508B"/>
    <w:rsid w:val="00515E2B"/>
    <w:rsid w:val="00523086"/>
    <w:rsid w:val="005320A1"/>
    <w:rsid w:val="00550BA9"/>
    <w:rsid w:val="005A3243"/>
    <w:rsid w:val="005B14FF"/>
    <w:rsid w:val="005D26F6"/>
    <w:rsid w:val="005E5BF6"/>
    <w:rsid w:val="005F1EA8"/>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2060A"/>
    <w:rsid w:val="007806D8"/>
    <w:rsid w:val="007A5C1F"/>
    <w:rsid w:val="007D0730"/>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774C0"/>
    <w:rsid w:val="009B286E"/>
    <w:rsid w:val="00A107C7"/>
    <w:rsid w:val="00A11D67"/>
    <w:rsid w:val="00A11F5E"/>
    <w:rsid w:val="00A20B17"/>
    <w:rsid w:val="00A26138"/>
    <w:rsid w:val="00A46A0F"/>
    <w:rsid w:val="00A631B9"/>
    <w:rsid w:val="00A64CF1"/>
    <w:rsid w:val="00A933D6"/>
    <w:rsid w:val="00A96128"/>
    <w:rsid w:val="00AA4E58"/>
    <w:rsid w:val="00AB5039"/>
    <w:rsid w:val="00AC47CD"/>
    <w:rsid w:val="00AE3A6B"/>
    <w:rsid w:val="00AE7515"/>
    <w:rsid w:val="00AF01A1"/>
    <w:rsid w:val="00B30C49"/>
    <w:rsid w:val="00B36E8F"/>
    <w:rsid w:val="00B4092F"/>
    <w:rsid w:val="00B42114"/>
    <w:rsid w:val="00B4473D"/>
    <w:rsid w:val="00B635F2"/>
    <w:rsid w:val="00B638A7"/>
    <w:rsid w:val="00BB2809"/>
    <w:rsid w:val="00BD64A6"/>
    <w:rsid w:val="00BE0BA6"/>
    <w:rsid w:val="00BF0AD5"/>
    <w:rsid w:val="00BF5928"/>
    <w:rsid w:val="00C11CFF"/>
    <w:rsid w:val="00C13254"/>
    <w:rsid w:val="00C432D1"/>
    <w:rsid w:val="00C512C9"/>
    <w:rsid w:val="00C74A61"/>
    <w:rsid w:val="00C81975"/>
    <w:rsid w:val="00C81DFB"/>
    <w:rsid w:val="00C93459"/>
    <w:rsid w:val="00C97223"/>
    <w:rsid w:val="00CA3196"/>
    <w:rsid w:val="00CB5527"/>
    <w:rsid w:val="00CC3372"/>
    <w:rsid w:val="00CD4B31"/>
    <w:rsid w:val="00CF5716"/>
    <w:rsid w:val="00D00E22"/>
    <w:rsid w:val="00D051B2"/>
    <w:rsid w:val="00D14213"/>
    <w:rsid w:val="00D25483"/>
    <w:rsid w:val="00D5172E"/>
    <w:rsid w:val="00D731ED"/>
    <w:rsid w:val="00D96905"/>
    <w:rsid w:val="00D9781F"/>
    <w:rsid w:val="00DC4F51"/>
    <w:rsid w:val="00DF05FA"/>
    <w:rsid w:val="00E022F4"/>
    <w:rsid w:val="00E04638"/>
    <w:rsid w:val="00E050D0"/>
    <w:rsid w:val="00E071EB"/>
    <w:rsid w:val="00E2175D"/>
    <w:rsid w:val="00E30A6E"/>
    <w:rsid w:val="00E40DD6"/>
    <w:rsid w:val="00E54672"/>
    <w:rsid w:val="00E83817"/>
    <w:rsid w:val="00E83CF5"/>
    <w:rsid w:val="00EB2886"/>
    <w:rsid w:val="00EF2115"/>
    <w:rsid w:val="00F260FE"/>
    <w:rsid w:val="00F402BA"/>
    <w:rsid w:val="00F412D8"/>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1805</Words>
  <Characters>1029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2025-07-02T08:08:00Z</dcterms:created>
  <dcterms:modified xsi:type="dcterms:W3CDTF">2025-07-02T08:08:00Z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