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3130AF39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3B366796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D15DAA">
        <w:rPr>
          <w:rFonts w:ascii="Arial" w:hAnsi="Arial" w:cs="Arial"/>
          <w:caps w:val="0"/>
          <w:szCs w:val="24"/>
        </w:rPr>
        <w:t>5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B370C4">
        <w:rPr>
          <w:rFonts w:ascii="Arial" w:hAnsi="Arial" w:cs="Arial"/>
          <w:caps w:val="0"/>
          <w:szCs w:val="24"/>
        </w:rPr>
        <w:t>rugsėjo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="00B24377">
        <w:rPr>
          <w:rFonts w:ascii="Arial" w:hAnsi="Arial" w:cs="Arial"/>
          <w:caps w:val="0"/>
          <w:szCs w:val="24"/>
        </w:rPr>
        <w:t>18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B24377">
        <w:rPr>
          <w:rFonts w:ascii="Arial" w:hAnsi="Arial" w:cs="Arial"/>
          <w:caps w:val="0"/>
          <w:szCs w:val="24"/>
        </w:rPr>
        <w:t>951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7198E514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1. Šaukiu Klaipėdos rajono savivaldybės tarybos posėdį 202</w:t>
      </w:r>
      <w:r w:rsidR="00D15DAA">
        <w:rPr>
          <w:rStyle w:val="fontstyle12"/>
          <w:rFonts w:ascii="Arial" w:hAnsi="Arial"/>
          <w:sz w:val="24"/>
          <w:szCs w:val="24"/>
        </w:rPr>
        <w:t>5</w:t>
      </w:r>
      <w:r w:rsidRPr="00F55753">
        <w:rPr>
          <w:rStyle w:val="fontstyle12"/>
          <w:rFonts w:ascii="Arial" w:hAnsi="Arial"/>
          <w:sz w:val="24"/>
          <w:szCs w:val="24"/>
        </w:rPr>
        <w:t xml:space="preserve"> m. </w:t>
      </w:r>
      <w:r w:rsidR="00B370C4">
        <w:rPr>
          <w:rStyle w:val="fontstyle12"/>
          <w:rFonts w:ascii="Arial" w:hAnsi="Arial"/>
          <w:sz w:val="24"/>
          <w:szCs w:val="24"/>
        </w:rPr>
        <w:t>rugsėjo</w:t>
      </w:r>
      <w:r w:rsidR="0081126E">
        <w:rPr>
          <w:rStyle w:val="fontstyle12"/>
          <w:rFonts w:ascii="Arial" w:hAnsi="Arial"/>
          <w:sz w:val="24"/>
          <w:szCs w:val="24"/>
        </w:rPr>
        <w:t xml:space="preserve"> 2</w:t>
      </w:r>
      <w:r w:rsidR="00B370C4">
        <w:rPr>
          <w:rStyle w:val="fontstyle12"/>
          <w:rFonts w:ascii="Arial" w:hAnsi="Arial"/>
          <w:sz w:val="24"/>
          <w:szCs w:val="24"/>
        </w:rPr>
        <w:t>5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</w:t>
      </w:r>
      <w:r w:rsidR="00315CC2">
        <w:rPr>
          <w:rStyle w:val="fontstyle12"/>
          <w:rFonts w:ascii="Arial" w:hAnsi="Arial"/>
          <w:sz w:val="24"/>
          <w:szCs w:val="24"/>
        </w:rPr>
        <w:t>Gargždų kultūros centro</w:t>
      </w:r>
      <w:r w:rsidRPr="00F55753">
        <w:rPr>
          <w:rStyle w:val="fontstyle12"/>
          <w:rFonts w:ascii="Arial" w:hAnsi="Arial"/>
          <w:sz w:val="24"/>
          <w:szCs w:val="24"/>
        </w:rPr>
        <w:t xml:space="preserve"> posėdžių salė, </w:t>
      </w:r>
      <w:r w:rsidRPr="00315CC2">
        <w:rPr>
          <w:rStyle w:val="fontstyle12"/>
          <w:rFonts w:ascii="Arial" w:hAnsi="Arial"/>
          <w:sz w:val="24"/>
          <w:szCs w:val="24"/>
        </w:rPr>
        <w:t xml:space="preserve">Klaipėdos g. </w:t>
      </w:r>
      <w:r w:rsidR="00240453" w:rsidRPr="00315CC2">
        <w:rPr>
          <w:rStyle w:val="fontstyle12"/>
          <w:rFonts w:ascii="Arial" w:hAnsi="Arial"/>
          <w:sz w:val="24"/>
          <w:szCs w:val="24"/>
        </w:rPr>
        <w:t>15</w:t>
      </w:r>
      <w:r w:rsidRPr="00315CC2">
        <w:rPr>
          <w:rStyle w:val="fontstyle12"/>
          <w:rFonts w:ascii="Arial" w:hAnsi="Arial"/>
          <w:sz w:val="24"/>
          <w:szCs w:val="24"/>
        </w:rPr>
        <w:t>, Gargždai</w:t>
      </w:r>
      <w:r w:rsidRPr="00F55753">
        <w:rPr>
          <w:rStyle w:val="fontstyle12"/>
          <w:rFonts w:ascii="Arial" w:hAnsi="Arial"/>
          <w:sz w:val="24"/>
          <w:szCs w:val="24"/>
        </w:rPr>
        <w:t>).</w:t>
      </w:r>
    </w:p>
    <w:p w14:paraId="7125CA3C" w14:textId="77777777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2. Sudarau Klaipėdos rajono savivaldybės tarybos posėdžio darbotvarkės projektą ir teikiu tarybos sprendimų projektus.</w:t>
      </w:r>
    </w:p>
    <w:p w14:paraId="0125D1EE" w14:textId="51CC54FC" w:rsidR="00F70A62" w:rsidRDefault="00F55753" w:rsidP="0045142B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723BB97A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1. Dėl valstybinės žemės sklypo, kadastro Nr. 5545/0003:598 ir unikalus Nr. 4400-2026-2042, esančio Mokyklos g. 2, Plikių miestelyje, Klaipėdos rajono savivaldybėje, perdavimo neatlygintinai naudotis. Pranešėja A. Indzelė.</w:t>
      </w:r>
    </w:p>
    <w:p w14:paraId="78478084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2. Dėl kitos paskirties valstybinės žemės sklypo, kadastro Nr. 5548/0004:55, esančio Pamarių g. 3A, Priekulės mieste, Klaipėdos rajono savivaldybėje, nuomos. Pranešėja A. Indzelė.</w:t>
      </w:r>
    </w:p>
    <w:p w14:paraId="6A1A4A40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3. Dėl valstybinės žemės sklypo Gamyklos g. 4, Gargždų mieste, Klaipėdos rajono savivaldybėje, dalių plano patvirtinimo ir kiekvienam savarankiškai funkcionuojančiam statiniui su priklausiniais eksploatuoti išskirtų dalių nustatymo. Pranešėja A. Indzelė.</w:t>
      </w:r>
    </w:p>
    <w:p w14:paraId="0D9F74A9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4. Dėl 2020 m. birželio 18 d. valstybinės žemės sklypo nuomos sutarties Nr. 12SŽN-104 nutraukimo. Pranešėja A. Indzelė.</w:t>
      </w:r>
    </w:p>
    <w:p w14:paraId="394B3117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5. Dėl 1995 m. sausio 26 d. valstybinės žemės sklypo nuomos sutarties Nr. 565 nutraukimo. Pranešėja A. Indzelė.</w:t>
      </w:r>
    </w:p>
    <w:p w14:paraId="14A713F4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6. Dėl negyvenamosios patalpos – garažo Gargždų mieste pirkimo. Pranešėja A. Indzelė.</w:t>
      </w:r>
    </w:p>
    <w:p w14:paraId="68B52DE3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7. Dėl Klaipėdos rajono savivaldybės tarybos 2025 m. gegužės 29 d. sprendimo Nr. T11-181 „Dėl ilgalaikio ir trumpalaikio materialiojo turto perėmimo Savivaldybės nuosavybėn ir jo perdavimo valdyti, naudoti ir disponuoti juo patikėjimo teise“ pakeitimo. Pranešėja A. Indzelė.</w:t>
      </w:r>
    </w:p>
    <w:p w14:paraId="09AE4ACA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8. Dėl Klaipėdos rajono savivaldybės turto perdavimo Klaipėdos rajono savivaldybės Jono Lankučio viešajai bibliotekai valdyti, naudoti ir disponuoti juo patikėjimo teise. Pranešėja A. Indzelė.</w:t>
      </w:r>
    </w:p>
    <w:p w14:paraId="7E77DB61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9. Dėl Klaipėdos rajono savivaldybės turto perdavimo biudžetinei įstaigai Priekulės meno ir kultūros centrui valdyti, naudoti ir disponuoti juo patikėjimo teise. Pranešėja A. Indzelė.</w:t>
      </w:r>
    </w:p>
    <w:p w14:paraId="57281AB0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10. Dėl Klaipėdos rajono savivaldybės turto perdavimo Klaipėdos rajono savivaldybės biudžetinei įstaigai Sporto centrui valdyti, naudoti ir disponuoti juo patikėjimo teise. Pranešėja A. Indzelė.</w:t>
      </w:r>
    </w:p>
    <w:p w14:paraId="3894B4EB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11. Dėl Klaipėdos rajono savivaldybės turto perdavimo Klaipėdos r. </w:t>
      </w:r>
      <w:proofErr w:type="spellStart"/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Sendvario</w:t>
      </w:r>
      <w:proofErr w:type="spellEnd"/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„Saulės“ mokyklai valdyti, naudoti ir disponuoti juo patikėjimo teise. Pranešėja A. Indzelė.</w:t>
      </w:r>
    </w:p>
    <w:p w14:paraId="3BED7330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12. Dėl patalpų nuomos sutarties atnaujinimo (pratęsimo) su UAB „Nemuno vaistinė“. Pranešėja A Indzelė.</w:t>
      </w:r>
    </w:p>
    <w:p w14:paraId="1F68CDC8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13. Dėl Klaipėdos rajono savivaldybės tarybos 2024 m. rugpjūčio 29 d. sprendimo Nr. T11-347 „Dėl Klaipėdos rajono daugiabučių gyvenamųjų namų ir jų aplinkos atnaujinimo rėmimo programos lėšų skyrimo komisijos sudarymo ir jos veiklos nuostatų patvirtinimo“ pakeitimo. Pranešėja A. Indzelė.</w:t>
      </w:r>
    </w:p>
    <w:p w14:paraId="12AB473A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14. Dėl akademiko Jono Lankučio atminimo įamžinimo. Pranešėja S. Šmatauskienė.</w:t>
      </w:r>
    </w:p>
    <w:p w14:paraId="4FD8402E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15. Dėl Klaipėdos rajono savivaldybės teritorijoje esančių kapinių sąrašo patvirtinimo. Pranešėja S. Šmatauskienė.</w:t>
      </w:r>
    </w:p>
    <w:p w14:paraId="362302D2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16. Dėl Klaipėdos rajono senųjų kapinių priežiūros darbų finansavimo tvarkos aprašo patvirtinimo. Pranešėja S. Šmatauskienė.</w:t>
      </w:r>
    </w:p>
    <w:p w14:paraId="78301185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17. Dėl Klaipėdos rajono savivaldybės tarybos 2025 m. sausio 30 d. sprendimo Nr. T11-19 „Dėl Klaipėdos rajono savivaldybės strateginio veiklos plano 2025–2027 m. tvirtinimo“ pakeitimo. Pranešėjas M. Šatkus.</w:t>
      </w:r>
    </w:p>
    <w:p w14:paraId="671D1659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18.Dėl Klaipėdos rajono savivaldybės 2025−2027 metų biudžeto patikslinimo. Pranešėja I. Gailiuvienė.</w:t>
      </w:r>
    </w:p>
    <w:p w14:paraId="61EF380F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19. Dėl 2025 metų mokestinio laikotarpio nekilnojamojo turto mokesčio lengvatos UAB „Padelio namai“. Pranešėja I. Gailiuvienė.</w:t>
      </w:r>
    </w:p>
    <w:p w14:paraId="31468E96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20. Dėl Klaipėdos rajono savivaldybės mero fondo sudarymo, naudojimo ir atsiskaitymo tvarkos aprašo patvirtinimo. Pranešėja I. Gailiuvienė.</w:t>
      </w:r>
    </w:p>
    <w:p w14:paraId="7AD8E2FC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21. Dėl pritarimo bendradarbiavimo sutarties tarp Klaipėdos miesto ir Klaipėdos rajono savivaldybių dėl gyventojų kortelių ir mobiliųjų programėlių taikymo kultūros įstaigose pasirašymui. Pranešėja R. Zubienė.</w:t>
      </w:r>
    </w:p>
    <w:p w14:paraId="6D88DD39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22. Dėl tarnybinių ir netarnybinių lengvųjų automobilių naudojimo Klaipėdos rajono savivaldybės biudžetinėse įstaigose taisyklių patvirtinimo. Pranešėja R. Zubienė.</w:t>
      </w:r>
    </w:p>
    <w:p w14:paraId="369BC154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23. Dėl Klaipėdos rajono savivaldybės tarybos 2009 m. lapkričio 26 d. sprendimo Nr. T11-538 „Dėl tarnybinių lengvųjų automobilių naudojimo savivaldybės biudžetinėse įstaigose taisyklių patvirtinimo“ pripažinimo netekusiu galios. Pranešėja R. Zubienė.</w:t>
      </w:r>
    </w:p>
    <w:p w14:paraId="10548378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24. Dėl gatvių pavadinimų suteikimo.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D. Dilytė.</w:t>
      </w:r>
    </w:p>
    <w:p w14:paraId="15443ECE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25. Dėl gatvių geografinių charakteristikų keitimo.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D. Dilytė.</w:t>
      </w:r>
    </w:p>
    <w:p w14:paraId="762A1EC1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26. Dėl Klaipėdos rajono savivaldybės tarybos 2024 m. kovo 28 d. sprendimo Nr. T11-175 „Dėl pilietinio pasipriešinimo organizacijų rėmimo Klaipėdos rajone programos patvirtinimo“ pakeitimo. Pranešėja V. Grekštienė.</w:t>
      </w:r>
    </w:p>
    <w:p w14:paraId="48EABB9D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27. Dėl Jono Lankučio viešosios bibliotekos nuostatų patvirtinimo. Pranešėja I. Sliužinskaitė.</w:t>
      </w:r>
    </w:p>
    <w:p w14:paraId="702C4648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28. Dėl Jono Lankučio viešosios bibliotekos filialų skaičiaus ir jų išdėstymo nustatymo. Pranešėja I. Sliužinskaitė.</w:t>
      </w:r>
    </w:p>
    <w:p w14:paraId="6D912699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29. Dėl Klaipėdos rajono metų mokytojo Bronislavos Aldonos Gedvilaitės–</w:t>
      </w:r>
      <w:proofErr w:type="spellStart"/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Treijos</w:t>
      </w:r>
      <w:proofErr w:type="spellEnd"/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premijos skyrimo. Pranešėjas A. Petravičius.</w:t>
      </w:r>
    </w:p>
    <w:p w14:paraId="7482B1E4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30. Dėl viešosios įstaigos „JJ krepšinio akademija“ steigimo. Pranešėja U. Tamošauskienė.</w:t>
      </w:r>
    </w:p>
    <w:p w14:paraId="54EF70D6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31. Dėl pritarimo kelių projektų finansavimo sutarčių pasirašymui. Pranešėjas A. Ronkus.</w:t>
      </w:r>
    </w:p>
    <w:p w14:paraId="00C8A913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32. Dėl Klaipėdos rajono sodininkų bendrijų bendrojo naudojimo žemėje esančių kelių (gatvių) perdavimo Savivaldybei tvarkos aprašo patvirtinimo. Pranešėja A. Daukantienė.</w:t>
      </w:r>
    </w:p>
    <w:p w14:paraId="2D0ADD86" w14:textId="77777777" w:rsidR="00611A9C" w:rsidRPr="00AF46BE" w:rsidRDefault="00611A9C" w:rsidP="00611A9C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33. Dėl Klaipėdos rajono savivaldybės ilgalaikio ir trumpalaikio materialiojo turto perdavimo Klaipėdos rajono </w:t>
      </w:r>
      <w:proofErr w:type="spellStart"/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Sendvario</w:t>
      </w:r>
      <w:proofErr w:type="spellEnd"/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„Saulės“ mokyklai valdyti, naudoti ir disponuoti juo patikėjimo teise. Pranešėja A. Indzelė.</w:t>
      </w:r>
    </w:p>
    <w:p w14:paraId="14E12A30" w14:textId="77777777" w:rsidR="00611A9C" w:rsidRPr="00AF46BE" w:rsidRDefault="00611A9C" w:rsidP="00611A9C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34. Dėl Klaipėdos rajono savivaldybės turto perdavimo Klaipėdos rajono savivaldybės biudžetinei įstaigai Sporto centrui valdyti, naudoti ir disponuoti juo patikėjimo teise. Pranešėja A. Indzelė.</w:t>
      </w:r>
    </w:p>
    <w:p w14:paraId="1D1C1D83" w14:textId="77777777" w:rsidR="00611A9C" w:rsidRPr="00AF46BE" w:rsidRDefault="00611A9C" w:rsidP="00611A9C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Informacija</w:t>
      </w:r>
    </w:p>
    <w:p w14:paraId="1AE476A6" w14:textId="5AA4F0E9" w:rsidR="00152555" w:rsidRDefault="00611A9C" w:rsidP="00611A9C">
      <w:pPr>
        <w:keepNext/>
        <w:keepLines/>
        <w:spacing w:after="48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AF46BE">
        <w:rPr>
          <w:rFonts w:ascii="Arial" w:hAnsi="Arial"/>
          <w:color w:val="000000"/>
          <w:sz w:val="24"/>
          <w:szCs w:val="24"/>
          <w:shd w:val="clear" w:color="auto" w:fill="FFFFFF"/>
        </w:rPr>
        <w:t>Dėl konkurso „Pagaminta Klaipėdos rajone“ organizavimo (Nr. A4-2095). Pranešėjas M. Virbauskas.</w:t>
      </w:r>
    </w:p>
    <w:p w14:paraId="6404199D" w14:textId="27F9673F" w:rsidR="00967B0A" w:rsidRPr="00DB4274" w:rsidRDefault="00AC4D94" w:rsidP="00415DD3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>
        <w:rPr>
          <w:rFonts w:ascii="Arial" w:hAnsi="Arial"/>
          <w:sz w:val="24"/>
          <w:szCs w:val="24"/>
        </w:rPr>
        <w:tab/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2A21" w14:textId="77777777" w:rsidR="007938BC" w:rsidRDefault="007938BC">
      <w:pPr>
        <w:spacing w:after="0"/>
      </w:pPr>
      <w:r>
        <w:separator/>
      </w:r>
    </w:p>
  </w:endnote>
  <w:endnote w:type="continuationSeparator" w:id="0">
    <w:p w14:paraId="0C3671D5" w14:textId="77777777" w:rsidR="007938BC" w:rsidRDefault="007938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CB07" w14:textId="77777777" w:rsidR="007938BC" w:rsidRDefault="007938B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010462" w14:textId="77777777" w:rsidR="007938BC" w:rsidRDefault="007938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5158C"/>
    <w:rsid w:val="00064D68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1002"/>
    <w:rsid w:val="00123E5A"/>
    <w:rsid w:val="00130CA9"/>
    <w:rsid w:val="0013114F"/>
    <w:rsid w:val="00152555"/>
    <w:rsid w:val="00153085"/>
    <w:rsid w:val="00190E50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21C24"/>
    <w:rsid w:val="0023596E"/>
    <w:rsid w:val="00236CCC"/>
    <w:rsid w:val="00240453"/>
    <w:rsid w:val="0026275A"/>
    <w:rsid w:val="00280F64"/>
    <w:rsid w:val="002A1A51"/>
    <w:rsid w:val="002A3994"/>
    <w:rsid w:val="002A60DE"/>
    <w:rsid w:val="002B1EB8"/>
    <w:rsid w:val="002C5130"/>
    <w:rsid w:val="002C7043"/>
    <w:rsid w:val="002D518A"/>
    <w:rsid w:val="002F6181"/>
    <w:rsid w:val="003009DF"/>
    <w:rsid w:val="00311612"/>
    <w:rsid w:val="00315CC2"/>
    <w:rsid w:val="00317707"/>
    <w:rsid w:val="00325C9E"/>
    <w:rsid w:val="00335F03"/>
    <w:rsid w:val="003363E1"/>
    <w:rsid w:val="00341927"/>
    <w:rsid w:val="00341D45"/>
    <w:rsid w:val="003474A2"/>
    <w:rsid w:val="0037120B"/>
    <w:rsid w:val="0037260F"/>
    <w:rsid w:val="0037438F"/>
    <w:rsid w:val="00382729"/>
    <w:rsid w:val="00392100"/>
    <w:rsid w:val="00394B53"/>
    <w:rsid w:val="003964A3"/>
    <w:rsid w:val="003968BD"/>
    <w:rsid w:val="003A197D"/>
    <w:rsid w:val="003B0080"/>
    <w:rsid w:val="003B4E0F"/>
    <w:rsid w:val="003B7482"/>
    <w:rsid w:val="003C0E37"/>
    <w:rsid w:val="003C3813"/>
    <w:rsid w:val="003D0020"/>
    <w:rsid w:val="003D507A"/>
    <w:rsid w:val="003E0AA8"/>
    <w:rsid w:val="003E1FA5"/>
    <w:rsid w:val="003E3255"/>
    <w:rsid w:val="003F1DA0"/>
    <w:rsid w:val="00401277"/>
    <w:rsid w:val="00410A9D"/>
    <w:rsid w:val="00415DD3"/>
    <w:rsid w:val="004174D9"/>
    <w:rsid w:val="0042631D"/>
    <w:rsid w:val="004337CF"/>
    <w:rsid w:val="00436E9E"/>
    <w:rsid w:val="00440380"/>
    <w:rsid w:val="0044152F"/>
    <w:rsid w:val="0044359B"/>
    <w:rsid w:val="00450653"/>
    <w:rsid w:val="0045142B"/>
    <w:rsid w:val="00453B1D"/>
    <w:rsid w:val="00463C14"/>
    <w:rsid w:val="004659FB"/>
    <w:rsid w:val="004702C9"/>
    <w:rsid w:val="00473058"/>
    <w:rsid w:val="00473DEE"/>
    <w:rsid w:val="004759EC"/>
    <w:rsid w:val="0048003F"/>
    <w:rsid w:val="00481D91"/>
    <w:rsid w:val="00485465"/>
    <w:rsid w:val="00486E6A"/>
    <w:rsid w:val="004938BA"/>
    <w:rsid w:val="004A37CB"/>
    <w:rsid w:val="004A3AC4"/>
    <w:rsid w:val="004B1880"/>
    <w:rsid w:val="004B3313"/>
    <w:rsid w:val="004D2F11"/>
    <w:rsid w:val="004F32C9"/>
    <w:rsid w:val="004F7CED"/>
    <w:rsid w:val="0050777F"/>
    <w:rsid w:val="005336EA"/>
    <w:rsid w:val="00534579"/>
    <w:rsid w:val="0053786E"/>
    <w:rsid w:val="0054438C"/>
    <w:rsid w:val="00554F83"/>
    <w:rsid w:val="005559A5"/>
    <w:rsid w:val="0056622A"/>
    <w:rsid w:val="005662C3"/>
    <w:rsid w:val="00566D0B"/>
    <w:rsid w:val="005725E7"/>
    <w:rsid w:val="00593FFC"/>
    <w:rsid w:val="005A48BD"/>
    <w:rsid w:val="005A608B"/>
    <w:rsid w:val="005B6E19"/>
    <w:rsid w:val="005C4F2B"/>
    <w:rsid w:val="005D0B78"/>
    <w:rsid w:val="005D48B7"/>
    <w:rsid w:val="0060322E"/>
    <w:rsid w:val="00605DA4"/>
    <w:rsid w:val="00611A9C"/>
    <w:rsid w:val="006128D7"/>
    <w:rsid w:val="00622A85"/>
    <w:rsid w:val="00640E16"/>
    <w:rsid w:val="00651B42"/>
    <w:rsid w:val="006567F5"/>
    <w:rsid w:val="00665D11"/>
    <w:rsid w:val="00672486"/>
    <w:rsid w:val="00672B17"/>
    <w:rsid w:val="0068113F"/>
    <w:rsid w:val="0068583F"/>
    <w:rsid w:val="00697286"/>
    <w:rsid w:val="006C6283"/>
    <w:rsid w:val="006D0571"/>
    <w:rsid w:val="006E0AC7"/>
    <w:rsid w:val="006E0FCA"/>
    <w:rsid w:val="006F3E60"/>
    <w:rsid w:val="00701A8D"/>
    <w:rsid w:val="0071399E"/>
    <w:rsid w:val="00742C11"/>
    <w:rsid w:val="00743768"/>
    <w:rsid w:val="007530D6"/>
    <w:rsid w:val="00780E6E"/>
    <w:rsid w:val="00793207"/>
    <w:rsid w:val="007938BC"/>
    <w:rsid w:val="007A7CAF"/>
    <w:rsid w:val="007B6D3B"/>
    <w:rsid w:val="007D2864"/>
    <w:rsid w:val="007E6A1B"/>
    <w:rsid w:val="007F03BA"/>
    <w:rsid w:val="007F3E82"/>
    <w:rsid w:val="007F5AF4"/>
    <w:rsid w:val="00804F2A"/>
    <w:rsid w:val="00807D29"/>
    <w:rsid w:val="00807FB7"/>
    <w:rsid w:val="0081126E"/>
    <w:rsid w:val="00817FA7"/>
    <w:rsid w:val="00836029"/>
    <w:rsid w:val="00837E4B"/>
    <w:rsid w:val="0084667E"/>
    <w:rsid w:val="008562FE"/>
    <w:rsid w:val="0086259C"/>
    <w:rsid w:val="00866838"/>
    <w:rsid w:val="008713D5"/>
    <w:rsid w:val="00872EF1"/>
    <w:rsid w:val="00881FE3"/>
    <w:rsid w:val="00894EB1"/>
    <w:rsid w:val="008C06AB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60F0"/>
    <w:rsid w:val="00997C06"/>
    <w:rsid w:val="009A134F"/>
    <w:rsid w:val="009B329C"/>
    <w:rsid w:val="009B3853"/>
    <w:rsid w:val="009B52DC"/>
    <w:rsid w:val="009B79CF"/>
    <w:rsid w:val="009C7846"/>
    <w:rsid w:val="009E7684"/>
    <w:rsid w:val="009F3F1C"/>
    <w:rsid w:val="00A0274D"/>
    <w:rsid w:val="00A11A1B"/>
    <w:rsid w:val="00A1749A"/>
    <w:rsid w:val="00A23160"/>
    <w:rsid w:val="00A26733"/>
    <w:rsid w:val="00A32D0A"/>
    <w:rsid w:val="00A3500F"/>
    <w:rsid w:val="00A4497B"/>
    <w:rsid w:val="00A46047"/>
    <w:rsid w:val="00A46CD5"/>
    <w:rsid w:val="00A75171"/>
    <w:rsid w:val="00A8058C"/>
    <w:rsid w:val="00A84854"/>
    <w:rsid w:val="00A9195B"/>
    <w:rsid w:val="00A92814"/>
    <w:rsid w:val="00A97D3E"/>
    <w:rsid w:val="00AA1913"/>
    <w:rsid w:val="00AA39C9"/>
    <w:rsid w:val="00AC1C93"/>
    <w:rsid w:val="00AC4D94"/>
    <w:rsid w:val="00AE76EF"/>
    <w:rsid w:val="00AF480F"/>
    <w:rsid w:val="00AF5305"/>
    <w:rsid w:val="00B054B5"/>
    <w:rsid w:val="00B06B11"/>
    <w:rsid w:val="00B21BBF"/>
    <w:rsid w:val="00B21FD3"/>
    <w:rsid w:val="00B23276"/>
    <w:rsid w:val="00B24377"/>
    <w:rsid w:val="00B30382"/>
    <w:rsid w:val="00B3421A"/>
    <w:rsid w:val="00B370C4"/>
    <w:rsid w:val="00B44D91"/>
    <w:rsid w:val="00B67D74"/>
    <w:rsid w:val="00B710CA"/>
    <w:rsid w:val="00B719DC"/>
    <w:rsid w:val="00B801DD"/>
    <w:rsid w:val="00B8394B"/>
    <w:rsid w:val="00B96A10"/>
    <w:rsid w:val="00B97483"/>
    <w:rsid w:val="00BA4ECE"/>
    <w:rsid w:val="00BA7CE9"/>
    <w:rsid w:val="00BD3496"/>
    <w:rsid w:val="00BD4CF9"/>
    <w:rsid w:val="00BD5E08"/>
    <w:rsid w:val="00BD73BA"/>
    <w:rsid w:val="00BE6AF3"/>
    <w:rsid w:val="00BF4F25"/>
    <w:rsid w:val="00C15AF8"/>
    <w:rsid w:val="00C220A6"/>
    <w:rsid w:val="00C27D5B"/>
    <w:rsid w:val="00C3309A"/>
    <w:rsid w:val="00C36D8A"/>
    <w:rsid w:val="00C40C9C"/>
    <w:rsid w:val="00C423EC"/>
    <w:rsid w:val="00C4570C"/>
    <w:rsid w:val="00C4660C"/>
    <w:rsid w:val="00CA0F8F"/>
    <w:rsid w:val="00CA4949"/>
    <w:rsid w:val="00CB1F34"/>
    <w:rsid w:val="00CB27B7"/>
    <w:rsid w:val="00CB3E57"/>
    <w:rsid w:val="00CB7752"/>
    <w:rsid w:val="00CE005B"/>
    <w:rsid w:val="00CE7F0C"/>
    <w:rsid w:val="00CF755D"/>
    <w:rsid w:val="00D001FF"/>
    <w:rsid w:val="00D00C00"/>
    <w:rsid w:val="00D02024"/>
    <w:rsid w:val="00D02BA2"/>
    <w:rsid w:val="00D05720"/>
    <w:rsid w:val="00D06F71"/>
    <w:rsid w:val="00D10E5D"/>
    <w:rsid w:val="00D15DAA"/>
    <w:rsid w:val="00D26026"/>
    <w:rsid w:val="00D26CD8"/>
    <w:rsid w:val="00D27E8A"/>
    <w:rsid w:val="00D54577"/>
    <w:rsid w:val="00D54CD0"/>
    <w:rsid w:val="00D54E79"/>
    <w:rsid w:val="00D6232A"/>
    <w:rsid w:val="00D6442D"/>
    <w:rsid w:val="00D64490"/>
    <w:rsid w:val="00D67261"/>
    <w:rsid w:val="00D8488A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D2209"/>
    <w:rsid w:val="00DE4105"/>
    <w:rsid w:val="00E052E5"/>
    <w:rsid w:val="00E06D04"/>
    <w:rsid w:val="00E37760"/>
    <w:rsid w:val="00E70198"/>
    <w:rsid w:val="00E72276"/>
    <w:rsid w:val="00E7398B"/>
    <w:rsid w:val="00E74C90"/>
    <w:rsid w:val="00E8510B"/>
    <w:rsid w:val="00E8532F"/>
    <w:rsid w:val="00E85368"/>
    <w:rsid w:val="00E908A7"/>
    <w:rsid w:val="00E96C35"/>
    <w:rsid w:val="00EA1820"/>
    <w:rsid w:val="00EA3291"/>
    <w:rsid w:val="00EB1A7C"/>
    <w:rsid w:val="00EC5FED"/>
    <w:rsid w:val="00EF0E3C"/>
    <w:rsid w:val="00EF1A66"/>
    <w:rsid w:val="00EF1B1B"/>
    <w:rsid w:val="00EF3CA6"/>
    <w:rsid w:val="00F0073E"/>
    <w:rsid w:val="00F00CDD"/>
    <w:rsid w:val="00F0344E"/>
    <w:rsid w:val="00F052EC"/>
    <w:rsid w:val="00F055A9"/>
    <w:rsid w:val="00F07428"/>
    <w:rsid w:val="00F24456"/>
    <w:rsid w:val="00F254A0"/>
    <w:rsid w:val="00F35DA0"/>
    <w:rsid w:val="00F43E9D"/>
    <w:rsid w:val="00F55753"/>
    <w:rsid w:val="00F60DD7"/>
    <w:rsid w:val="00F70A62"/>
    <w:rsid w:val="00F73597"/>
    <w:rsid w:val="00FA4A67"/>
    <w:rsid w:val="00FB13FF"/>
    <w:rsid w:val="00FD0727"/>
    <w:rsid w:val="00FD0783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3884</Words>
  <Characters>2215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2025-09-19T06:34:00Z</dcterms:created>
  <dcterms:modified xsi:type="dcterms:W3CDTF">2025-09-19T06:34:00Z</dcterms:modified>
</cp:coreProperties>
</file>