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76D0" w14:textId="20793C6B" w:rsidR="00B76D43" w:rsidRPr="00C3026D" w:rsidRDefault="00AC62EB" w:rsidP="00B76D43">
      <w:pPr>
        <w:spacing w:after="0" w:line="256" w:lineRule="auto"/>
        <w:jc w:val="both"/>
        <w:rPr>
          <w:rFonts w:ascii="Arial" w:eastAsia="Calibri" w:hAnsi="Arial" w:cs="Arial"/>
          <w:b/>
          <w:color w:val="000000"/>
          <w:sz w:val="24"/>
          <w:szCs w:val="24"/>
        </w:rPr>
      </w:pPr>
      <w:r w:rsidRPr="00C3026D">
        <w:rPr>
          <w:rFonts w:ascii="Arial" w:eastAsia="Calibri" w:hAnsi="Arial" w:cs="Arial"/>
          <w:b/>
          <w:bCs/>
          <w:sz w:val="24"/>
          <w:szCs w:val="24"/>
        </w:rPr>
        <w:t xml:space="preserve">PRANEŠIMAS APIE SPRENDIMĄ NEATLIKTI </w:t>
      </w:r>
      <w:r w:rsidR="00077322" w:rsidRPr="00077322">
        <w:rPr>
          <w:rFonts w:ascii="Arial" w:eastAsia="Times New Roman" w:hAnsi="Arial" w:cs="Arial"/>
          <w:b/>
          <w:bCs/>
          <w:sz w:val="24"/>
          <w:szCs w:val="24"/>
        </w:rPr>
        <w:t xml:space="preserve">ŽEMĖS SKLYPO (KAD. NR. 5510/0003:636) GOBERGIŠKĖS K., DAUPARŲ-KVIETINIŲ  SEN., KLAIPĖDOS R. SAV.  </w:t>
      </w:r>
      <w:r w:rsidR="00B76D43" w:rsidRPr="00C3026D">
        <w:rPr>
          <w:rFonts w:ascii="Arial" w:eastAsia="Calibri" w:hAnsi="Arial" w:cs="Arial"/>
          <w:b/>
          <w:bCs/>
          <w:sz w:val="24"/>
          <w:szCs w:val="24"/>
        </w:rPr>
        <w:t xml:space="preserve">DETALIOJO PLANO </w:t>
      </w:r>
      <w:r w:rsidRPr="00C3026D">
        <w:rPr>
          <w:rFonts w:ascii="Arial" w:eastAsia="Calibri" w:hAnsi="Arial" w:cs="Arial"/>
          <w:b/>
          <w:bCs/>
          <w:sz w:val="24"/>
          <w:szCs w:val="24"/>
        </w:rPr>
        <w:t>STRATEGIN</w:t>
      </w:r>
      <w:r w:rsidR="00C3026D">
        <w:rPr>
          <w:rFonts w:ascii="Arial" w:eastAsia="Calibri" w:hAnsi="Arial" w:cs="Arial"/>
          <w:b/>
          <w:bCs/>
          <w:sz w:val="24"/>
          <w:szCs w:val="24"/>
        </w:rPr>
        <w:t>Į</w:t>
      </w:r>
      <w:r w:rsidRPr="00C3026D">
        <w:rPr>
          <w:rFonts w:ascii="Arial" w:eastAsia="Calibri" w:hAnsi="Arial" w:cs="Arial"/>
          <w:b/>
          <w:bCs/>
          <w:sz w:val="24"/>
          <w:szCs w:val="24"/>
        </w:rPr>
        <w:t xml:space="preserve"> PASEKMIŲ APLINKAI VERTINIM</w:t>
      </w:r>
      <w:r w:rsidR="00C3026D">
        <w:rPr>
          <w:rFonts w:ascii="Arial" w:eastAsia="Calibri" w:hAnsi="Arial" w:cs="Arial"/>
          <w:b/>
          <w:bCs/>
          <w:sz w:val="24"/>
          <w:szCs w:val="24"/>
        </w:rPr>
        <w:t>Ą</w:t>
      </w:r>
    </w:p>
    <w:p w14:paraId="1D6E585D" w14:textId="77777777" w:rsidR="00BC23A0" w:rsidRPr="00C3026D" w:rsidRDefault="00BC23A0">
      <w:pPr>
        <w:spacing w:after="0"/>
        <w:jc w:val="center"/>
        <w:rPr>
          <w:rFonts w:ascii="Arial" w:hAnsi="Arial" w:cs="Arial"/>
          <w:b/>
          <w:color w:val="000000"/>
          <w:sz w:val="24"/>
          <w:szCs w:val="24"/>
        </w:rPr>
      </w:pPr>
    </w:p>
    <w:p w14:paraId="2673BE44" w14:textId="77777777" w:rsidR="00BC23A0" w:rsidRPr="00C3026D" w:rsidRDefault="00000000">
      <w:pPr>
        <w:spacing w:line="240" w:lineRule="auto"/>
        <w:jc w:val="both"/>
        <w:rPr>
          <w:rFonts w:ascii="Arial" w:hAnsi="Arial" w:cs="Arial"/>
          <w:sz w:val="24"/>
          <w:szCs w:val="24"/>
        </w:rPr>
      </w:pPr>
      <w:r w:rsidRPr="00C3026D">
        <w:rPr>
          <w:rFonts w:ascii="Arial" w:hAnsi="Arial" w:cs="Arial"/>
          <w:b/>
          <w:sz w:val="24"/>
          <w:szCs w:val="24"/>
        </w:rPr>
        <w:t>Planavimo organizatorius:</w:t>
      </w:r>
      <w:r w:rsidRPr="00C3026D">
        <w:rPr>
          <w:rFonts w:ascii="Arial" w:hAnsi="Arial" w:cs="Arial"/>
          <w:sz w:val="24"/>
          <w:szCs w:val="24"/>
        </w:rPr>
        <w:t xml:space="preserve"> Klaipėdos r. sav. administracijos direktorius, </w:t>
      </w:r>
      <w:r w:rsidRPr="00C3026D">
        <w:rPr>
          <w:rStyle w:val="Grietas"/>
          <w:rFonts w:ascii="Arial" w:hAnsi="Arial" w:cs="Arial"/>
          <w:b w:val="0"/>
          <w:sz w:val="24"/>
          <w:szCs w:val="24"/>
        </w:rPr>
        <w:t xml:space="preserve">Klaipėdos g. 2, LT-96130 Gargždai, tel.: 8 46 211116, el. p.: </w:t>
      </w:r>
      <w:hyperlink r:id="rId4">
        <w:r w:rsidR="00BC23A0" w:rsidRPr="00C3026D">
          <w:rPr>
            <w:rStyle w:val="Hipersaitas"/>
            <w:rFonts w:ascii="Arial" w:hAnsi="Arial" w:cs="Arial"/>
            <w:sz w:val="24"/>
            <w:szCs w:val="24"/>
          </w:rPr>
          <w:t>savivaldybe@klaipedos-r.lt</w:t>
        </w:r>
      </w:hyperlink>
      <w:r w:rsidRPr="00C3026D">
        <w:rPr>
          <w:rStyle w:val="Grietas"/>
          <w:rFonts w:ascii="Arial" w:hAnsi="Arial" w:cs="Arial"/>
          <w:b w:val="0"/>
          <w:sz w:val="24"/>
          <w:szCs w:val="24"/>
        </w:rPr>
        <w:t>.</w:t>
      </w:r>
      <w:r w:rsidRPr="00C3026D">
        <w:rPr>
          <w:rStyle w:val="Grietas"/>
          <w:rFonts w:ascii="Arial" w:hAnsi="Arial" w:cs="Arial"/>
          <w:sz w:val="24"/>
          <w:szCs w:val="24"/>
        </w:rPr>
        <w:tab/>
      </w:r>
    </w:p>
    <w:p w14:paraId="415709A6" w14:textId="13F60277" w:rsidR="00BC23A0" w:rsidRPr="00C3026D" w:rsidRDefault="00000000">
      <w:pPr>
        <w:tabs>
          <w:tab w:val="left" w:pos="1276"/>
        </w:tabs>
        <w:spacing w:after="0" w:line="240" w:lineRule="auto"/>
        <w:jc w:val="both"/>
        <w:rPr>
          <w:rFonts w:ascii="Arial" w:hAnsi="Arial" w:cs="Arial"/>
          <w:color w:val="000000"/>
          <w:sz w:val="24"/>
          <w:szCs w:val="24"/>
        </w:rPr>
      </w:pPr>
      <w:r w:rsidRPr="00C3026D">
        <w:rPr>
          <w:rStyle w:val="Grietas"/>
          <w:rFonts w:ascii="Arial" w:hAnsi="Arial" w:cs="Arial"/>
          <w:sz w:val="24"/>
          <w:szCs w:val="24"/>
        </w:rPr>
        <w:t>Planavimo iniciatori</w:t>
      </w:r>
      <w:r w:rsidRPr="00C3026D">
        <w:rPr>
          <w:rStyle w:val="Grietas"/>
          <w:rFonts w:ascii="Arial" w:eastAsia="Calibri" w:hAnsi="Arial" w:cs="Arial"/>
          <w:sz w:val="24"/>
          <w:szCs w:val="24"/>
        </w:rPr>
        <w:t>us</w:t>
      </w:r>
      <w:r w:rsidRPr="00C3026D">
        <w:rPr>
          <w:rStyle w:val="Grietas"/>
          <w:rFonts w:ascii="Arial" w:hAnsi="Arial" w:cs="Arial"/>
          <w:sz w:val="24"/>
          <w:szCs w:val="24"/>
        </w:rPr>
        <w:t>:</w:t>
      </w:r>
      <w:r w:rsidRPr="00C3026D">
        <w:rPr>
          <w:rStyle w:val="Grietas"/>
          <w:rFonts w:ascii="Arial" w:eastAsia="Calibri" w:hAnsi="Arial" w:cs="Arial"/>
          <w:color w:val="000000"/>
          <w:sz w:val="24"/>
          <w:szCs w:val="24"/>
        </w:rPr>
        <w:t xml:space="preserve"> </w:t>
      </w:r>
      <w:r w:rsidR="00B76D43" w:rsidRPr="00C3026D">
        <w:rPr>
          <w:rStyle w:val="Grietas"/>
          <w:rFonts w:ascii="Arial" w:eastAsia="Calibri" w:hAnsi="Arial" w:cs="Arial"/>
          <w:b w:val="0"/>
          <w:bCs w:val="0"/>
          <w:color w:val="000000"/>
          <w:sz w:val="24"/>
          <w:szCs w:val="24"/>
        </w:rPr>
        <w:t>juridinis</w:t>
      </w:r>
      <w:r w:rsidR="00DE44DD" w:rsidRPr="00C3026D">
        <w:rPr>
          <w:rStyle w:val="Grietas"/>
          <w:rFonts w:ascii="Arial" w:eastAsia="Calibri" w:hAnsi="Arial" w:cs="Arial"/>
          <w:b w:val="0"/>
          <w:bCs w:val="0"/>
          <w:color w:val="000000"/>
          <w:sz w:val="24"/>
          <w:szCs w:val="24"/>
        </w:rPr>
        <w:t xml:space="preserve"> </w:t>
      </w:r>
      <w:r w:rsidR="009461C1" w:rsidRPr="00C3026D">
        <w:rPr>
          <w:rStyle w:val="Grietas"/>
          <w:rFonts w:ascii="Arial" w:eastAsia="Calibri" w:hAnsi="Arial" w:cs="Arial"/>
          <w:b w:val="0"/>
          <w:bCs w:val="0"/>
          <w:color w:val="000000"/>
          <w:sz w:val="24"/>
          <w:szCs w:val="24"/>
        </w:rPr>
        <w:t xml:space="preserve"> asmuo</w:t>
      </w:r>
      <w:r w:rsidRPr="00C3026D">
        <w:rPr>
          <w:rFonts w:ascii="Arial" w:hAnsi="Arial" w:cs="Arial"/>
          <w:color w:val="000000"/>
          <w:sz w:val="24"/>
          <w:szCs w:val="24"/>
        </w:rPr>
        <w:t>.</w:t>
      </w:r>
    </w:p>
    <w:p w14:paraId="73BCE763" w14:textId="77777777" w:rsidR="00DA4F84" w:rsidRPr="00C3026D" w:rsidRDefault="00DA4F84">
      <w:pPr>
        <w:tabs>
          <w:tab w:val="left" w:pos="1276"/>
        </w:tabs>
        <w:spacing w:after="0" w:line="240" w:lineRule="auto"/>
        <w:jc w:val="both"/>
        <w:rPr>
          <w:rFonts w:ascii="Arial" w:hAnsi="Arial" w:cs="Arial"/>
          <w:color w:val="000000"/>
          <w:sz w:val="24"/>
          <w:szCs w:val="24"/>
        </w:rPr>
      </w:pPr>
    </w:p>
    <w:p w14:paraId="7E85AA78" w14:textId="197A51E2" w:rsidR="00DA4F84" w:rsidRDefault="00DA4F84">
      <w:pPr>
        <w:tabs>
          <w:tab w:val="left" w:pos="1276"/>
        </w:tabs>
        <w:spacing w:after="0" w:line="240" w:lineRule="auto"/>
        <w:jc w:val="both"/>
        <w:rPr>
          <w:rFonts w:ascii="Arial" w:eastAsia="Calibri" w:hAnsi="Arial" w:cs="Arial"/>
          <w:bCs/>
          <w:color w:val="000000"/>
          <w:sz w:val="24"/>
          <w:szCs w:val="24"/>
        </w:rPr>
      </w:pPr>
      <w:r w:rsidRPr="00C3026D">
        <w:rPr>
          <w:rFonts w:ascii="Arial" w:hAnsi="Arial" w:cs="Arial"/>
          <w:b/>
          <w:bCs/>
          <w:color w:val="000000"/>
          <w:sz w:val="24"/>
          <w:szCs w:val="24"/>
        </w:rPr>
        <w:t>Detaliojo plano pavadinimas:</w:t>
      </w:r>
      <w:r w:rsidRPr="00C3026D">
        <w:rPr>
          <w:rFonts w:ascii="Arial" w:hAnsi="Arial" w:cs="Arial"/>
          <w:color w:val="000000"/>
          <w:sz w:val="24"/>
          <w:szCs w:val="24"/>
        </w:rPr>
        <w:t xml:space="preserve"> </w:t>
      </w:r>
      <w:r w:rsidR="00077322">
        <w:rPr>
          <w:rFonts w:ascii="Arial" w:eastAsia="Calibri" w:hAnsi="Arial" w:cs="Arial"/>
          <w:color w:val="000000"/>
          <w:sz w:val="24"/>
          <w:szCs w:val="24"/>
        </w:rPr>
        <w:t>Ž</w:t>
      </w:r>
      <w:r w:rsidR="00077322" w:rsidRPr="00077322">
        <w:rPr>
          <w:rFonts w:ascii="Arial" w:eastAsia="Calibri" w:hAnsi="Arial" w:cs="Arial"/>
          <w:color w:val="000000"/>
          <w:sz w:val="24"/>
          <w:szCs w:val="24"/>
        </w:rPr>
        <w:t xml:space="preserve">emės sklypo (kad. Nr. </w:t>
      </w:r>
      <w:bookmarkStart w:id="0" w:name="_Hlk210035497"/>
      <w:r w:rsidR="00077322" w:rsidRPr="00077322">
        <w:rPr>
          <w:rFonts w:ascii="Arial" w:eastAsia="Calibri" w:hAnsi="Arial" w:cs="Arial"/>
          <w:color w:val="000000"/>
          <w:sz w:val="24"/>
          <w:szCs w:val="24"/>
        </w:rPr>
        <w:t>5510/0003:636</w:t>
      </w:r>
      <w:bookmarkEnd w:id="0"/>
      <w:r w:rsidR="00077322" w:rsidRPr="00077322">
        <w:rPr>
          <w:rFonts w:ascii="Arial" w:eastAsia="Calibri" w:hAnsi="Arial" w:cs="Arial"/>
          <w:color w:val="000000"/>
          <w:sz w:val="24"/>
          <w:szCs w:val="24"/>
        </w:rPr>
        <w:t>)</w:t>
      </w:r>
      <w:r w:rsidR="00077322" w:rsidRPr="00077322">
        <w:rPr>
          <w:rFonts w:ascii="Arial" w:eastAsia="Calibri" w:hAnsi="Arial" w:cs="Arial"/>
          <w:bCs/>
          <w:color w:val="000000"/>
          <w:sz w:val="24"/>
          <w:szCs w:val="24"/>
        </w:rPr>
        <w:t xml:space="preserve"> </w:t>
      </w:r>
      <w:proofErr w:type="spellStart"/>
      <w:r w:rsidR="00077322" w:rsidRPr="00077322">
        <w:rPr>
          <w:rFonts w:ascii="Arial" w:eastAsia="Calibri" w:hAnsi="Arial" w:cs="Arial"/>
          <w:bCs/>
          <w:color w:val="000000"/>
          <w:sz w:val="24"/>
          <w:szCs w:val="24"/>
        </w:rPr>
        <w:t>Gobergiškės</w:t>
      </w:r>
      <w:proofErr w:type="spellEnd"/>
      <w:r w:rsidR="00077322" w:rsidRPr="00077322">
        <w:rPr>
          <w:rFonts w:ascii="Arial" w:eastAsia="Calibri" w:hAnsi="Arial" w:cs="Arial"/>
          <w:bCs/>
          <w:color w:val="000000"/>
          <w:sz w:val="24"/>
          <w:szCs w:val="24"/>
        </w:rPr>
        <w:t xml:space="preserve"> k., Dauparų-Kvietinių sen.,</w:t>
      </w:r>
      <w:r w:rsidR="00077322" w:rsidRPr="00077322">
        <w:rPr>
          <w:rFonts w:ascii="Arial" w:eastAsia="Calibri" w:hAnsi="Arial" w:cs="Arial"/>
          <w:b/>
          <w:bCs/>
          <w:color w:val="000000"/>
          <w:sz w:val="24"/>
          <w:szCs w:val="24"/>
        </w:rPr>
        <w:t xml:space="preserve"> </w:t>
      </w:r>
      <w:r w:rsidR="00077322" w:rsidRPr="00077322">
        <w:rPr>
          <w:rFonts w:ascii="Arial" w:eastAsia="Calibri" w:hAnsi="Arial" w:cs="Arial"/>
          <w:bCs/>
          <w:color w:val="000000"/>
          <w:sz w:val="24"/>
          <w:szCs w:val="24"/>
        </w:rPr>
        <w:t xml:space="preserve">Klaipėdos r. sav. </w:t>
      </w:r>
      <w:r w:rsidR="00077322">
        <w:rPr>
          <w:rFonts w:ascii="Arial" w:eastAsia="Calibri" w:hAnsi="Arial" w:cs="Arial"/>
          <w:bCs/>
          <w:color w:val="000000"/>
          <w:sz w:val="24"/>
          <w:szCs w:val="24"/>
        </w:rPr>
        <w:t>detalusis planas.</w:t>
      </w:r>
    </w:p>
    <w:p w14:paraId="21844FC9" w14:textId="77777777" w:rsidR="00077322" w:rsidRPr="00C3026D" w:rsidRDefault="00077322">
      <w:pPr>
        <w:tabs>
          <w:tab w:val="left" w:pos="1276"/>
        </w:tabs>
        <w:spacing w:after="0" w:line="240" w:lineRule="auto"/>
        <w:jc w:val="both"/>
        <w:rPr>
          <w:rFonts w:ascii="Arial" w:hAnsi="Arial" w:cs="Arial"/>
          <w:bCs/>
          <w:color w:val="000000"/>
          <w:sz w:val="24"/>
          <w:szCs w:val="24"/>
        </w:rPr>
      </w:pPr>
    </w:p>
    <w:p w14:paraId="7E021793" w14:textId="77777777" w:rsidR="00077322" w:rsidRDefault="00DA4F84" w:rsidP="00DA4F84">
      <w:pPr>
        <w:jc w:val="both"/>
        <w:rPr>
          <w:rFonts w:ascii="Arial" w:hAnsi="Arial" w:cs="Arial"/>
          <w:bCs/>
          <w:color w:val="000000"/>
          <w:sz w:val="24"/>
          <w:szCs w:val="24"/>
        </w:rPr>
      </w:pPr>
      <w:r w:rsidRPr="00C3026D">
        <w:rPr>
          <w:rFonts w:ascii="Arial" w:hAnsi="Arial" w:cs="Arial"/>
          <w:b/>
          <w:color w:val="000000"/>
          <w:sz w:val="24"/>
          <w:szCs w:val="24"/>
        </w:rPr>
        <w:t>Detaliojo plano rengimo tikslai:</w:t>
      </w:r>
      <w:r w:rsidRPr="00C3026D">
        <w:rPr>
          <w:rFonts w:ascii="Arial" w:hAnsi="Arial" w:cs="Arial"/>
          <w:bCs/>
          <w:color w:val="000000"/>
          <w:sz w:val="24"/>
          <w:szCs w:val="24"/>
        </w:rPr>
        <w:t xml:space="preserve"> </w:t>
      </w:r>
      <w:r w:rsidR="00077322" w:rsidRPr="00077322">
        <w:rPr>
          <w:rFonts w:ascii="Arial" w:hAnsi="Arial" w:cs="Arial"/>
          <w:bCs/>
          <w:color w:val="000000"/>
          <w:sz w:val="24"/>
          <w:szCs w:val="24"/>
        </w:rPr>
        <w:t>pertvarkyti žemės ūkio paskirties žemės sklypą kad. Nr. 5510/0003:636 jį padalinant į du ar daugiau žemės sklypų, suformuotiems žemės sklypams pakeisti pagrindinę žemės naudojimo paskirtį iš žemės ūkio į kitą, nustatyti naudojimo būdus – komercinės paskirties objektų teritorijos (K), pramonės ir sandėliavimo objektų teritorijos (P), susisiekimo ir inžinerinių komunikacijų aptarnavimo objektų teritorijos (I1), susisiekimo ir inžinerinių tinklų koridorių teritorijos (I2), esant būtinumui suformuoti teritoriją inžinerinei infrastruktūrai, nustatyti teritorijos naudojimo reglamentą</w:t>
      </w:r>
      <w:r w:rsidR="00077322">
        <w:rPr>
          <w:rFonts w:ascii="Arial" w:hAnsi="Arial" w:cs="Arial"/>
          <w:bCs/>
          <w:color w:val="000000"/>
          <w:sz w:val="24"/>
          <w:szCs w:val="24"/>
        </w:rPr>
        <w:t>.</w:t>
      </w:r>
    </w:p>
    <w:p w14:paraId="63A0E0C2" w14:textId="6703207C" w:rsidR="00070F7D" w:rsidRPr="00C3026D" w:rsidRDefault="00DA4F84" w:rsidP="00DA4F84">
      <w:pPr>
        <w:jc w:val="both"/>
        <w:rPr>
          <w:rFonts w:ascii="Arial" w:eastAsia="Times New Roman" w:hAnsi="Arial" w:cs="Arial"/>
          <w:bCs/>
          <w:sz w:val="24"/>
          <w:szCs w:val="24"/>
        </w:rPr>
      </w:pPr>
      <w:r w:rsidRPr="00C3026D">
        <w:rPr>
          <w:rFonts w:ascii="Arial" w:hAnsi="Arial" w:cs="Arial"/>
          <w:b/>
          <w:sz w:val="24"/>
          <w:szCs w:val="24"/>
        </w:rPr>
        <w:t>Informuojame</w:t>
      </w:r>
      <w:r w:rsidRPr="00C3026D">
        <w:rPr>
          <w:rFonts w:ascii="Arial" w:hAnsi="Arial" w:cs="Arial"/>
          <w:sz w:val="24"/>
          <w:szCs w:val="24"/>
        </w:rPr>
        <w:t>,</w:t>
      </w:r>
      <w:r w:rsidRPr="00C3026D">
        <w:rPr>
          <w:rFonts w:ascii="Arial" w:hAnsi="Arial" w:cs="Arial"/>
          <w:b/>
          <w:sz w:val="24"/>
          <w:szCs w:val="24"/>
        </w:rPr>
        <w:t xml:space="preserve"> </w:t>
      </w:r>
      <w:r w:rsidRPr="00C3026D">
        <w:rPr>
          <w:rFonts w:ascii="Arial" w:hAnsi="Arial" w:cs="Arial"/>
          <w:sz w:val="24"/>
          <w:szCs w:val="24"/>
        </w:rPr>
        <w:t xml:space="preserve">kad </w:t>
      </w:r>
      <w:r w:rsidRPr="00C3026D">
        <w:rPr>
          <w:rFonts w:ascii="Arial" w:eastAsia="Times New Roman" w:hAnsi="Arial" w:cs="Arial"/>
          <w:bCs/>
          <w:sz w:val="24"/>
          <w:szCs w:val="24"/>
        </w:rPr>
        <w:t>detaliojo plano strateginis pasekmių aplinkai vertinimas nebus atliekamas. Sprendimo neatlikti vertinimą motyvai nurodyti vertinimo subjektų išvadų įvertinimo pažymoje</w:t>
      </w:r>
      <w:r w:rsidR="005406D1">
        <w:rPr>
          <w:rFonts w:ascii="Arial" w:eastAsia="Times New Roman" w:hAnsi="Arial" w:cs="Arial"/>
          <w:bCs/>
          <w:sz w:val="24"/>
          <w:szCs w:val="24"/>
        </w:rPr>
        <w:t xml:space="preserve"> (pridedama)</w:t>
      </w:r>
      <w:r w:rsidRPr="00C3026D">
        <w:rPr>
          <w:rFonts w:ascii="Arial" w:eastAsia="Times New Roman" w:hAnsi="Arial" w:cs="Arial"/>
          <w:bCs/>
          <w:sz w:val="24"/>
          <w:szCs w:val="24"/>
        </w:rPr>
        <w:t>.</w:t>
      </w:r>
    </w:p>
    <w:p w14:paraId="4E115DDF" w14:textId="7C795B1D" w:rsidR="00082C29" w:rsidRPr="00C3026D" w:rsidRDefault="00082C29" w:rsidP="00082C29">
      <w:pPr>
        <w:jc w:val="both"/>
        <w:rPr>
          <w:rFonts w:ascii="Arial" w:eastAsia="Times New Roman" w:hAnsi="Arial" w:cs="Arial"/>
          <w:bCs/>
          <w:sz w:val="24"/>
          <w:szCs w:val="24"/>
        </w:rPr>
      </w:pPr>
      <w:r w:rsidRPr="00C3026D">
        <w:rPr>
          <w:rFonts w:ascii="Arial" w:eastAsia="Times New Roman" w:hAnsi="Arial" w:cs="Arial"/>
          <w:bCs/>
          <w:sz w:val="24"/>
          <w:szCs w:val="24"/>
        </w:rPr>
        <w:t xml:space="preserve">Susipažinti su detaliojo plano dokumentais galima TPS Vartai interneto svetainėje </w:t>
      </w:r>
      <w:hyperlink r:id="rId5" w:history="1">
        <w:r w:rsidR="00C3026D" w:rsidRPr="00BF0070">
          <w:rPr>
            <w:rStyle w:val="Hipersaitas"/>
            <w:rFonts w:ascii="Arial" w:eastAsia="Times New Roman" w:hAnsi="Arial" w:cs="Arial"/>
            <w:bCs/>
            <w:sz w:val="24"/>
            <w:szCs w:val="24"/>
          </w:rPr>
          <w:t>https://www.planuojustatau.lt/</w:t>
        </w:r>
      </w:hyperlink>
      <w:r w:rsidR="00C3026D">
        <w:rPr>
          <w:rFonts w:ascii="Arial" w:eastAsia="Times New Roman" w:hAnsi="Arial" w:cs="Arial"/>
          <w:bCs/>
          <w:sz w:val="24"/>
          <w:szCs w:val="24"/>
        </w:rPr>
        <w:t xml:space="preserve"> </w:t>
      </w:r>
      <w:r w:rsidRPr="00C3026D">
        <w:rPr>
          <w:rFonts w:ascii="Arial" w:eastAsia="Times New Roman" w:hAnsi="Arial" w:cs="Arial"/>
          <w:bCs/>
          <w:sz w:val="24"/>
          <w:szCs w:val="24"/>
        </w:rPr>
        <w:t xml:space="preserve"> (</w:t>
      </w:r>
      <w:r w:rsidR="00C3026D">
        <w:rPr>
          <w:rFonts w:ascii="Arial" w:eastAsia="Times New Roman" w:hAnsi="Arial" w:cs="Arial"/>
          <w:bCs/>
          <w:sz w:val="24"/>
          <w:szCs w:val="24"/>
        </w:rPr>
        <w:t>rengiamo teritorijų planavimo dokumento</w:t>
      </w:r>
      <w:r w:rsidRPr="00C3026D">
        <w:rPr>
          <w:rFonts w:ascii="Arial" w:eastAsia="Times New Roman" w:hAnsi="Arial" w:cs="Arial"/>
          <w:bCs/>
          <w:sz w:val="24"/>
          <w:szCs w:val="24"/>
        </w:rPr>
        <w:t xml:space="preserve"> numeris K-VT-55-2</w:t>
      </w:r>
      <w:r w:rsidR="001F45FC">
        <w:rPr>
          <w:rFonts w:ascii="Arial" w:eastAsia="Times New Roman" w:hAnsi="Arial" w:cs="Arial"/>
          <w:bCs/>
          <w:sz w:val="24"/>
          <w:szCs w:val="24"/>
        </w:rPr>
        <w:t>4</w:t>
      </w:r>
      <w:r w:rsidRPr="00C3026D">
        <w:rPr>
          <w:rFonts w:ascii="Arial" w:eastAsia="Times New Roman" w:hAnsi="Arial" w:cs="Arial"/>
          <w:bCs/>
          <w:sz w:val="24"/>
          <w:szCs w:val="24"/>
        </w:rPr>
        <w:t>-</w:t>
      </w:r>
      <w:r w:rsidR="00077322">
        <w:rPr>
          <w:rFonts w:ascii="Arial" w:eastAsia="Times New Roman" w:hAnsi="Arial" w:cs="Arial"/>
          <w:bCs/>
          <w:sz w:val="24"/>
          <w:szCs w:val="24"/>
        </w:rPr>
        <w:t>240</w:t>
      </w:r>
      <w:r w:rsidR="00C3026D">
        <w:rPr>
          <w:rFonts w:ascii="Arial" w:eastAsia="Times New Roman" w:hAnsi="Arial" w:cs="Arial"/>
          <w:bCs/>
          <w:sz w:val="24"/>
          <w:szCs w:val="24"/>
        </w:rPr>
        <w:t>).</w:t>
      </w:r>
    </w:p>
    <w:p w14:paraId="6723580D" w14:textId="719F14A5" w:rsidR="00DA4F84" w:rsidRPr="00DA4F84" w:rsidRDefault="00DA4F84" w:rsidP="00082C29">
      <w:pPr>
        <w:jc w:val="both"/>
        <w:rPr>
          <w:rFonts w:ascii="Arial" w:eastAsia="Times New Roman" w:hAnsi="Arial" w:cs="Arial"/>
          <w:bCs/>
          <w:sz w:val="24"/>
          <w:szCs w:val="24"/>
        </w:rPr>
      </w:pPr>
      <w:r w:rsidRPr="00DA4F84">
        <w:rPr>
          <w:rFonts w:ascii="Arial" w:hAnsi="Arial" w:cs="Arial"/>
          <w:sz w:val="24"/>
          <w:szCs w:val="24"/>
        </w:rPr>
        <w:t>PRIDEDAMA. 2025-</w:t>
      </w:r>
      <w:r w:rsidR="00077322">
        <w:rPr>
          <w:rFonts w:ascii="Arial" w:hAnsi="Arial" w:cs="Arial"/>
          <w:sz w:val="24"/>
          <w:szCs w:val="24"/>
        </w:rPr>
        <w:t>09-29</w:t>
      </w:r>
      <w:r w:rsidRPr="00DA4F84">
        <w:rPr>
          <w:rFonts w:ascii="Arial" w:hAnsi="Arial" w:cs="Arial"/>
          <w:sz w:val="24"/>
          <w:szCs w:val="24"/>
        </w:rPr>
        <w:t xml:space="preserve"> Klaipėdos rajono savivaldybės administracijos direktoriaus įsakymo „</w:t>
      </w:r>
      <w:r w:rsidR="00077322" w:rsidRPr="00077322">
        <w:rPr>
          <w:rFonts w:ascii="Arial" w:eastAsia="Times New Roman" w:hAnsi="Arial" w:cs="Arial"/>
          <w:sz w:val="24"/>
          <w:szCs w:val="24"/>
        </w:rPr>
        <w:t>Dėl žemės sklypo (kad. Nr. 5510/0003:636)</w:t>
      </w:r>
      <w:r w:rsidR="00077322" w:rsidRPr="00077322">
        <w:rPr>
          <w:rFonts w:ascii="Arial" w:eastAsia="Times New Roman" w:hAnsi="Arial" w:cs="Arial"/>
          <w:bCs/>
          <w:sz w:val="24"/>
          <w:szCs w:val="24"/>
        </w:rPr>
        <w:t xml:space="preserve"> </w:t>
      </w:r>
      <w:proofErr w:type="spellStart"/>
      <w:r w:rsidR="00077322" w:rsidRPr="00077322">
        <w:rPr>
          <w:rFonts w:ascii="Arial" w:eastAsia="Times New Roman" w:hAnsi="Arial" w:cs="Arial"/>
          <w:bCs/>
          <w:sz w:val="24"/>
          <w:szCs w:val="24"/>
        </w:rPr>
        <w:t>Gobergiškės</w:t>
      </w:r>
      <w:proofErr w:type="spellEnd"/>
      <w:r w:rsidR="00077322" w:rsidRPr="00077322">
        <w:rPr>
          <w:rFonts w:ascii="Arial" w:eastAsia="Times New Roman" w:hAnsi="Arial" w:cs="Arial"/>
          <w:bCs/>
          <w:sz w:val="24"/>
          <w:szCs w:val="24"/>
        </w:rPr>
        <w:t xml:space="preserve"> k., Dauparų-Kvietinių sen.,</w:t>
      </w:r>
      <w:r w:rsidR="00077322" w:rsidRPr="00077322">
        <w:rPr>
          <w:rFonts w:ascii="Arial" w:eastAsia="Times New Roman" w:hAnsi="Arial" w:cs="Arial"/>
          <w:b/>
          <w:bCs/>
          <w:sz w:val="24"/>
          <w:szCs w:val="24"/>
        </w:rPr>
        <w:t xml:space="preserve"> </w:t>
      </w:r>
      <w:r w:rsidR="00077322" w:rsidRPr="00077322">
        <w:rPr>
          <w:rFonts w:ascii="Arial" w:eastAsia="Times New Roman" w:hAnsi="Arial" w:cs="Arial"/>
          <w:bCs/>
          <w:sz w:val="24"/>
          <w:szCs w:val="24"/>
        </w:rPr>
        <w:t>Klaipėdos r. sav. detaliojo plano strateginio pasekmių aplinkai vertinimo</w:t>
      </w:r>
      <w:r w:rsidRPr="00DA4F84">
        <w:rPr>
          <w:rFonts w:ascii="Arial" w:hAnsi="Arial" w:cs="Arial"/>
          <w:sz w:val="24"/>
          <w:szCs w:val="24"/>
        </w:rPr>
        <w:t>“ nuorašas</w:t>
      </w:r>
      <w:r w:rsidR="00070F7D" w:rsidRPr="00C3026D">
        <w:rPr>
          <w:rFonts w:ascii="Arial" w:hAnsi="Arial" w:cs="Arial"/>
          <w:sz w:val="24"/>
          <w:szCs w:val="24"/>
        </w:rPr>
        <w:t xml:space="preserve"> kartu su </w:t>
      </w:r>
      <w:r w:rsidR="00070F7D" w:rsidRPr="00C3026D">
        <w:rPr>
          <w:rFonts w:ascii="Arial" w:hAnsi="Arial" w:cs="Arial"/>
          <w:bCs/>
          <w:sz w:val="24"/>
          <w:szCs w:val="24"/>
        </w:rPr>
        <w:t>vertinimo subjektų išvadų įvertinimo pažyma</w:t>
      </w:r>
      <w:r w:rsidRPr="00DA4F84">
        <w:rPr>
          <w:rFonts w:ascii="Arial" w:hAnsi="Arial" w:cs="Arial"/>
          <w:sz w:val="24"/>
          <w:szCs w:val="24"/>
        </w:rPr>
        <w:t xml:space="preserve">,  </w:t>
      </w:r>
      <w:r w:rsidR="00D8744A">
        <w:rPr>
          <w:rFonts w:ascii="Arial" w:hAnsi="Arial" w:cs="Arial"/>
          <w:sz w:val="24"/>
          <w:szCs w:val="24"/>
        </w:rPr>
        <w:t>4</w:t>
      </w:r>
      <w:r w:rsidR="00724CAF">
        <w:rPr>
          <w:rFonts w:ascii="Arial" w:hAnsi="Arial" w:cs="Arial"/>
          <w:sz w:val="24"/>
          <w:szCs w:val="24"/>
        </w:rPr>
        <w:t xml:space="preserve"> </w:t>
      </w:r>
      <w:r w:rsidRPr="00DA4F84">
        <w:rPr>
          <w:rFonts w:ascii="Arial" w:hAnsi="Arial" w:cs="Arial"/>
          <w:sz w:val="24"/>
          <w:szCs w:val="24"/>
        </w:rPr>
        <w:t>lapai.</w:t>
      </w:r>
    </w:p>
    <w:p w14:paraId="10ACC58C" w14:textId="77777777" w:rsidR="00BC23A0" w:rsidRDefault="00BC23A0">
      <w:pPr>
        <w:rPr>
          <w:color w:val="FF0000"/>
        </w:rPr>
      </w:pPr>
    </w:p>
    <w:sectPr w:rsidR="00BC23A0">
      <w:pgSz w:w="11906" w:h="16838"/>
      <w:pgMar w:top="170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A0"/>
    <w:rsid w:val="0002747F"/>
    <w:rsid w:val="00070F7D"/>
    <w:rsid w:val="00077322"/>
    <w:rsid w:val="00082C29"/>
    <w:rsid w:val="00093E1F"/>
    <w:rsid w:val="000C188A"/>
    <w:rsid w:val="00166A09"/>
    <w:rsid w:val="001C3D76"/>
    <w:rsid w:val="001F45FC"/>
    <w:rsid w:val="00217B9E"/>
    <w:rsid w:val="00224DDD"/>
    <w:rsid w:val="0025382F"/>
    <w:rsid w:val="002B6FA0"/>
    <w:rsid w:val="00314C8A"/>
    <w:rsid w:val="003164B7"/>
    <w:rsid w:val="00344698"/>
    <w:rsid w:val="003D2824"/>
    <w:rsid w:val="00411668"/>
    <w:rsid w:val="0043798E"/>
    <w:rsid w:val="005406D1"/>
    <w:rsid w:val="005D6326"/>
    <w:rsid w:val="006671C5"/>
    <w:rsid w:val="006A0AA3"/>
    <w:rsid w:val="00724CAF"/>
    <w:rsid w:val="007C2FFB"/>
    <w:rsid w:val="008246CF"/>
    <w:rsid w:val="00825820"/>
    <w:rsid w:val="008A78AD"/>
    <w:rsid w:val="0093533D"/>
    <w:rsid w:val="009461C1"/>
    <w:rsid w:val="009478BC"/>
    <w:rsid w:val="009A372A"/>
    <w:rsid w:val="00A4744C"/>
    <w:rsid w:val="00AC62EB"/>
    <w:rsid w:val="00B76D43"/>
    <w:rsid w:val="00BC23A0"/>
    <w:rsid w:val="00BF1310"/>
    <w:rsid w:val="00C020BC"/>
    <w:rsid w:val="00C2639A"/>
    <w:rsid w:val="00C3026D"/>
    <w:rsid w:val="00C6304D"/>
    <w:rsid w:val="00CE0E6A"/>
    <w:rsid w:val="00D55550"/>
    <w:rsid w:val="00D55884"/>
    <w:rsid w:val="00D62FAC"/>
    <w:rsid w:val="00D8744A"/>
    <w:rsid w:val="00DA4F84"/>
    <w:rsid w:val="00DE44DD"/>
    <w:rsid w:val="00E07A23"/>
    <w:rsid w:val="00E14D2C"/>
    <w:rsid w:val="00ED7227"/>
    <w:rsid w:val="00F066D5"/>
    <w:rsid w:val="00FA0E02"/>
    <w:rsid w:val="00FA555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528B"/>
  <w15:docId w15:val="{6A5CACD4-CA2A-49AB-AB88-8BD6F565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112A"/>
    <w:pPr>
      <w:spacing w:after="200" w:line="276" w:lineRule="auto"/>
    </w:pPr>
    <w:rPr>
      <w:rFonts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3112A"/>
    <w:rPr>
      <w:color w:val="0000FF"/>
      <w:u w:val="single"/>
    </w:rPr>
  </w:style>
  <w:style w:type="character" w:customStyle="1" w:styleId="PagrindiniotekstotraukaDiagrama">
    <w:name w:val="Pagrindinio teksto įtrauka Diagrama"/>
    <w:basedOn w:val="Numatytasispastraiposriftas"/>
    <w:link w:val="Pagrindiniotekstotrauka"/>
    <w:qFormat/>
    <w:rsid w:val="0033112A"/>
    <w:rPr>
      <w:rFonts w:ascii="Times New Roman" w:eastAsia="Times New Roman" w:hAnsi="Times New Roman" w:cs="Times New Roman"/>
      <w:sz w:val="24"/>
      <w:szCs w:val="24"/>
      <w:lang w:val="en-US"/>
    </w:rPr>
  </w:style>
  <w:style w:type="character" w:styleId="Grietas">
    <w:name w:val="Strong"/>
    <w:qFormat/>
    <w:rsid w:val="0033112A"/>
    <w:rPr>
      <w:b/>
      <w:bCs/>
    </w:rPr>
  </w:style>
  <w:style w:type="character" w:customStyle="1" w:styleId="DebesliotekstasDiagrama">
    <w:name w:val="Debesėlio tekstas Diagrama"/>
    <w:basedOn w:val="Numatytasispastraiposriftas"/>
    <w:link w:val="Debesliotekstas"/>
    <w:uiPriority w:val="99"/>
    <w:semiHidden/>
    <w:qFormat/>
    <w:rsid w:val="00C80067"/>
    <w:rPr>
      <w:rFonts w:ascii="Tahoma" w:eastAsia="Calibri" w:hAnsi="Tahoma" w:cs="Tahoma"/>
      <w:sz w:val="16"/>
      <w:szCs w:val="16"/>
    </w:rPr>
  </w:style>
  <w:style w:type="character" w:customStyle="1" w:styleId="Pareigos">
    <w:name w:val="Pareigos"/>
    <w:qFormat/>
    <w:rsid w:val="00E52AB6"/>
    <w:rPr>
      <w:rFonts w:ascii="TimesLT" w:hAnsi="TimesLT"/>
      <w:caps/>
      <w:sz w:val="24"/>
    </w:rPr>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Pagrindiniotekstotrauka">
    <w:name w:val="Body Text Indent"/>
    <w:basedOn w:val="prastasis"/>
    <w:link w:val="PagrindiniotekstotraukaDiagrama"/>
    <w:rsid w:val="0033112A"/>
    <w:pPr>
      <w:spacing w:after="120" w:line="240" w:lineRule="auto"/>
      <w:ind w:left="283"/>
    </w:pPr>
    <w:rPr>
      <w:rFonts w:ascii="Times New Roman" w:eastAsia="Times New Roman" w:hAnsi="Times New Roman"/>
      <w:sz w:val="24"/>
      <w:szCs w:val="24"/>
      <w:lang w:val="en-US"/>
    </w:rPr>
  </w:style>
  <w:style w:type="paragraph" w:styleId="Debesliotekstas">
    <w:name w:val="Balloon Text"/>
    <w:basedOn w:val="prastasis"/>
    <w:link w:val="DebesliotekstasDiagrama"/>
    <w:uiPriority w:val="99"/>
    <w:semiHidden/>
    <w:unhideWhenUsed/>
    <w:qFormat/>
    <w:rsid w:val="00C80067"/>
    <w:pPr>
      <w:spacing w:after="0" w:line="240" w:lineRule="auto"/>
    </w:pPr>
    <w:rPr>
      <w:rFonts w:ascii="Tahoma" w:hAnsi="Tahoma" w:cs="Tahoma"/>
      <w:sz w:val="16"/>
      <w:szCs w:val="16"/>
    </w:rPr>
  </w:style>
  <w:style w:type="character" w:styleId="Neapdorotaspaminjimas">
    <w:name w:val="Unresolved Mention"/>
    <w:basedOn w:val="Numatytasispastraiposriftas"/>
    <w:uiPriority w:val="99"/>
    <w:semiHidden/>
    <w:unhideWhenUsed/>
    <w:rsid w:val="00082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7983">
      <w:bodyDiv w:val="1"/>
      <w:marLeft w:val="0"/>
      <w:marRight w:val="0"/>
      <w:marTop w:val="0"/>
      <w:marBottom w:val="0"/>
      <w:divBdr>
        <w:top w:val="none" w:sz="0" w:space="0" w:color="auto"/>
        <w:left w:val="none" w:sz="0" w:space="0" w:color="auto"/>
        <w:bottom w:val="none" w:sz="0" w:space="0" w:color="auto"/>
        <w:right w:val="none" w:sz="0" w:space="0" w:color="auto"/>
      </w:divBdr>
      <w:divsChild>
        <w:div w:id="7838863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lanuojustatau.lt/" TargetMode="External"/><Relationship Id="rId4" Type="http://schemas.openxmlformats.org/officeDocument/2006/relationships/hyperlink" Target="mailto:savivaldybe@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1247</Words>
  <Characters>711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Kudriavceva</dc:creator>
  <dc:description/>
  <cp:lastModifiedBy>Karolis Litvinas</cp:lastModifiedBy>
  <cp:revision>12</cp:revision>
  <cp:lastPrinted>2017-10-06T08:19:00Z</cp:lastPrinted>
  <dcterms:created xsi:type="dcterms:W3CDTF">2025-06-05T11:56:00Z</dcterms:created>
  <dcterms:modified xsi:type="dcterms:W3CDTF">2025-09-30T06:11:00Z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