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8862" w14:textId="77777777" w:rsidR="00B717E3" w:rsidRPr="00A214C8" w:rsidRDefault="00B717E3" w:rsidP="00A214C8">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A214C8">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6F215FD1" w14:textId="176103C8" w:rsidR="00237DE4" w:rsidRDefault="00304CB8" w:rsidP="00E73DEE">
      <w:pPr>
        <w:widowControl/>
        <w:jc w:val="center"/>
        <w:rPr>
          <w:rFonts w:ascii="Arial" w:eastAsia="Times New Roman" w:hAnsi="Arial" w:cs="Arial"/>
          <w:b/>
          <w:bCs/>
          <w:sz w:val="28"/>
          <w:szCs w:val="28"/>
          <w:lang w:eastAsia="en-US"/>
        </w:rPr>
      </w:pPr>
      <w:r w:rsidRPr="00E73DEE">
        <w:rPr>
          <w:rFonts w:ascii="Arial" w:eastAsia="Times New Roman" w:hAnsi="Arial" w:cs="Arial"/>
          <w:b/>
          <w:bCs/>
          <w:sz w:val="28"/>
          <w:szCs w:val="28"/>
          <w:lang w:eastAsia="en-US"/>
        </w:rPr>
        <w:t xml:space="preserve">DĖL </w:t>
      </w:r>
      <w:r w:rsidR="00E73DEE" w:rsidRPr="00AB37E5">
        <w:rPr>
          <w:rFonts w:ascii="Arial" w:eastAsiaTheme="minorHAnsi" w:hAnsi="Arial" w:cs="Arial"/>
          <w:b/>
          <w:bCs/>
          <w:sz w:val="28"/>
          <w:szCs w:val="28"/>
          <w:lang w:eastAsia="en-US"/>
          <w14:ligatures w14:val="standardContextual"/>
        </w:rPr>
        <w:t xml:space="preserve">ATSINAUJINANČIŲ ENERGIJOS IŠTEKLIŲ INŽINERINĖS INFRASTRUKTŪROS VYSTYMO KLAIPĖDOS RAJONO SAVIVALDYBĖS TERITORIJOJE </w:t>
      </w:r>
      <w:r w:rsidR="00237DE4" w:rsidRPr="00E73DEE">
        <w:rPr>
          <w:rFonts w:ascii="Arial" w:eastAsia="Times New Roman" w:hAnsi="Arial" w:cs="Arial"/>
          <w:b/>
          <w:bCs/>
          <w:sz w:val="28"/>
          <w:szCs w:val="28"/>
          <w:lang w:eastAsia="en-US"/>
        </w:rPr>
        <w:t>SPECIALIOJO PLANO TVIRTINIMO</w:t>
      </w:r>
    </w:p>
    <w:p w14:paraId="6DBEDA17" w14:textId="77777777" w:rsidR="00AB37E5" w:rsidRPr="00E73DEE" w:rsidRDefault="00AB37E5" w:rsidP="00AB37E5">
      <w:pPr>
        <w:widowControl/>
        <w:jc w:val="center"/>
        <w:rPr>
          <w:rFonts w:ascii="Arial" w:eastAsia="Times New Roman" w:hAnsi="Arial" w:cs="Arial"/>
          <w:b/>
          <w:bCs/>
          <w:sz w:val="28"/>
          <w:szCs w:val="28"/>
          <w:lang w:eastAsia="en-US"/>
        </w:rPr>
      </w:pPr>
    </w:p>
    <w:p w14:paraId="220F1FF5" w14:textId="2E688C84" w:rsidR="00A214C8" w:rsidRPr="00A214C8" w:rsidRDefault="00B717E3" w:rsidP="009752EE">
      <w:pPr>
        <w:pStyle w:val="statymopavad"/>
        <w:spacing w:line="276" w:lineRule="auto"/>
        <w:ind w:firstLine="0"/>
        <w:rPr>
          <w:rFonts w:ascii="Arial" w:hAnsi="Arial" w:cs="Arial"/>
          <w:caps w:val="0"/>
          <w:sz w:val="24"/>
          <w:szCs w:val="24"/>
        </w:rPr>
      </w:pPr>
      <w:r w:rsidRPr="00A214C8">
        <w:rPr>
          <w:rFonts w:ascii="Arial" w:hAnsi="Arial" w:cs="Arial"/>
          <w:sz w:val="24"/>
          <w:szCs w:val="24"/>
        </w:rPr>
        <w:t>202</w:t>
      </w:r>
      <w:r w:rsidR="00304CB8" w:rsidRPr="00A214C8">
        <w:rPr>
          <w:rFonts w:ascii="Arial" w:hAnsi="Arial" w:cs="Arial"/>
          <w:sz w:val="24"/>
          <w:szCs w:val="24"/>
        </w:rPr>
        <w:t>5</w:t>
      </w:r>
      <w:r w:rsidRPr="00A214C8">
        <w:rPr>
          <w:rFonts w:ascii="Arial" w:hAnsi="Arial" w:cs="Arial"/>
          <w:sz w:val="24"/>
          <w:szCs w:val="24"/>
        </w:rPr>
        <w:t xml:space="preserve"> </w:t>
      </w:r>
      <w:r w:rsidRPr="00A214C8">
        <w:rPr>
          <w:rFonts w:ascii="Arial" w:hAnsi="Arial" w:cs="Arial"/>
          <w:caps w:val="0"/>
          <w:sz w:val="24"/>
          <w:szCs w:val="24"/>
        </w:rPr>
        <w:t xml:space="preserve">m. </w:t>
      </w:r>
      <w:r w:rsidR="00237DE4">
        <w:rPr>
          <w:rFonts w:ascii="Arial" w:hAnsi="Arial" w:cs="Arial"/>
          <w:caps w:val="0"/>
          <w:sz w:val="24"/>
          <w:szCs w:val="24"/>
        </w:rPr>
        <w:t>lapkričio</w:t>
      </w:r>
      <w:r w:rsidRPr="00A214C8">
        <w:rPr>
          <w:rFonts w:ascii="Arial" w:hAnsi="Arial" w:cs="Arial"/>
          <w:caps w:val="0"/>
          <w:sz w:val="24"/>
          <w:szCs w:val="24"/>
        </w:rPr>
        <w:t xml:space="preserve"> </w:t>
      </w:r>
      <w:r w:rsidR="00304CB8" w:rsidRPr="00A214C8">
        <w:rPr>
          <w:rFonts w:ascii="Arial" w:hAnsi="Arial" w:cs="Arial"/>
          <w:caps w:val="0"/>
          <w:sz w:val="24"/>
          <w:szCs w:val="24"/>
        </w:rPr>
        <w:t xml:space="preserve">     </w:t>
      </w:r>
      <w:r w:rsidRPr="00A214C8">
        <w:rPr>
          <w:rFonts w:ascii="Arial" w:hAnsi="Arial" w:cs="Arial"/>
          <w:caps w:val="0"/>
          <w:sz w:val="24"/>
          <w:szCs w:val="24"/>
        </w:rPr>
        <w:t xml:space="preserve"> d. Nr. T11-</w:t>
      </w:r>
    </w:p>
    <w:p w14:paraId="594C7DB5" w14:textId="33D00936" w:rsidR="00B717E3" w:rsidRPr="00A214C8" w:rsidRDefault="00B717E3" w:rsidP="00A214C8">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303C9E38" w14:textId="3243F41A" w:rsidR="00BC3F9F" w:rsidRPr="0035676A" w:rsidRDefault="00304CB8" w:rsidP="000C588B">
      <w:pPr>
        <w:widowControl/>
        <w:spacing w:line="276" w:lineRule="auto"/>
        <w:ind w:firstLine="1134"/>
        <w:jc w:val="both"/>
        <w:rPr>
          <w:rFonts w:ascii="Arial" w:eastAsia="Times New Roman" w:hAnsi="Arial" w:cs="Arial"/>
          <w:sz w:val="24"/>
          <w:szCs w:val="24"/>
          <w:lang w:eastAsia="en-US"/>
        </w:rPr>
      </w:pPr>
      <w:r w:rsidRPr="000C588B">
        <w:rPr>
          <w:rFonts w:ascii="Arial" w:eastAsia="Times New Roman" w:hAnsi="Arial" w:cs="Arial"/>
          <w:sz w:val="24"/>
          <w:szCs w:val="24"/>
          <w:lang w:eastAsia="en-US"/>
        </w:rPr>
        <w:t xml:space="preserve">Klaipėdos rajono savivaldybės taryba, vadovaudamasi Lietuvos Respublikos vietos savivaldos įstatymo 6 straipsnio </w:t>
      </w:r>
      <w:r w:rsidR="00AB37E5" w:rsidRPr="000C588B">
        <w:rPr>
          <w:rFonts w:ascii="Arial" w:eastAsia="Times New Roman" w:hAnsi="Arial" w:cs="Arial"/>
          <w:sz w:val="24"/>
          <w:szCs w:val="24"/>
          <w:lang w:eastAsia="en-US"/>
        </w:rPr>
        <w:t>19</w:t>
      </w:r>
      <w:r w:rsidRPr="000C588B">
        <w:rPr>
          <w:rFonts w:ascii="Arial" w:eastAsia="Times New Roman" w:hAnsi="Arial" w:cs="Arial"/>
          <w:sz w:val="24"/>
          <w:szCs w:val="24"/>
          <w:lang w:eastAsia="en-US"/>
        </w:rPr>
        <w:t xml:space="preserve"> punktu</w:t>
      </w:r>
      <w:r w:rsidR="001A7D96" w:rsidRPr="000C588B">
        <w:rPr>
          <w:rFonts w:ascii="Arial" w:eastAsia="Times New Roman" w:hAnsi="Arial" w:cs="Arial"/>
          <w:sz w:val="24"/>
          <w:szCs w:val="24"/>
          <w:lang w:eastAsia="en-US"/>
        </w:rPr>
        <w:t xml:space="preserve"> ir 15 straipsnio </w:t>
      </w:r>
      <w:r w:rsidR="00237DE4" w:rsidRPr="000C588B">
        <w:rPr>
          <w:rFonts w:ascii="Arial" w:eastAsia="Times New Roman" w:hAnsi="Arial" w:cs="Arial"/>
          <w:sz w:val="24"/>
          <w:szCs w:val="24"/>
          <w:lang w:eastAsia="en-US"/>
        </w:rPr>
        <w:t>3</w:t>
      </w:r>
      <w:r w:rsidR="001A7D96" w:rsidRPr="000C588B">
        <w:rPr>
          <w:rFonts w:ascii="Arial" w:eastAsia="Times New Roman" w:hAnsi="Arial" w:cs="Arial"/>
          <w:sz w:val="24"/>
          <w:szCs w:val="24"/>
          <w:lang w:eastAsia="en-US"/>
        </w:rPr>
        <w:t xml:space="preserve"> dalies </w:t>
      </w:r>
      <w:r w:rsidR="00237DE4" w:rsidRPr="000C588B">
        <w:rPr>
          <w:rFonts w:ascii="Arial" w:eastAsia="Times New Roman" w:hAnsi="Arial" w:cs="Arial"/>
          <w:sz w:val="24"/>
          <w:szCs w:val="24"/>
          <w:lang w:eastAsia="en-US"/>
        </w:rPr>
        <w:t>7</w:t>
      </w:r>
      <w:r w:rsidR="001A7D96" w:rsidRPr="000C588B">
        <w:rPr>
          <w:rFonts w:ascii="Arial" w:eastAsia="Times New Roman" w:hAnsi="Arial" w:cs="Arial"/>
          <w:sz w:val="24"/>
          <w:szCs w:val="24"/>
          <w:lang w:eastAsia="en-US"/>
        </w:rPr>
        <w:t xml:space="preserve"> punktu, </w:t>
      </w:r>
      <w:r w:rsidRPr="000C588B">
        <w:rPr>
          <w:rFonts w:ascii="Arial" w:eastAsia="Times New Roman" w:hAnsi="Arial" w:cs="Arial"/>
          <w:color w:val="000000"/>
          <w:sz w:val="24"/>
          <w:szCs w:val="24"/>
          <w:lang w:eastAsia="en-US"/>
        </w:rPr>
        <w:t xml:space="preserve">Lietuvos Respublikos teritorijų planavimo įstatymo </w:t>
      </w:r>
      <w:r w:rsidR="00467FD3">
        <w:rPr>
          <w:rFonts w:ascii="Arial" w:eastAsia="Times New Roman" w:hAnsi="Arial" w:cs="Arial"/>
          <w:color w:val="000000"/>
          <w:sz w:val="24"/>
          <w:szCs w:val="24"/>
          <w:lang w:eastAsia="en-US"/>
        </w:rPr>
        <w:t>30</w:t>
      </w:r>
      <w:r w:rsidRPr="000C588B">
        <w:rPr>
          <w:rFonts w:ascii="Arial" w:eastAsia="Times New Roman" w:hAnsi="Arial" w:cs="Arial"/>
          <w:color w:val="000000"/>
          <w:sz w:val="24"/>
          <w:szCs w:val="24"/>
          <w:lang w:eastAsia="en-US"/>
        </w:rPr>
        <w:t xml:space="preserve"> straipsnio </w:t>
      </w:r>
      <w:r w:rsidR="00467FD3">
        <w:rPr>
          <w:rFonts w:ascii="Arial" w:eastAsia="Times New Roman" w:hAnsi="Arial" w:cs="Arial"/>
          <w:color w:val="000000"/>
          <w:sz w:val="24"/>
          <w:szCs w:val="24"/>
          <w:lang w:eastAsia="en-US"/>
        </w:rPr>
        <w:t>8</w:t>
      </w:r>
      <w:r w:rsidRPr="000C588B">
        <w:rPr>
          <w:rFonts w:ascii="Arial" w:eastAsia="Times New Roman" w:hAnsi="Arial" w:cs="Arial"/>
          <w:color w:val="000000"/>
          <w:sz w:val="24"/>
          <w:szCs w:val="24"/>
          <w:lang w:eastAsia="en-US"/>
        </w:rPr>
        <w:t xml:space="preserve"> dalimi</w:t>
      </w:r>
      <w:r w:rsidRPr="000C588B">
        <w:rPr>
          <w:rFonts w:ascii="Arial" w:eastAsia="Times New Roman" w:hAnsi="Arial" w:cs="Arial"/>
          <w:sz w:val="24"/>
          <w:szCs w:val="24"/>
          <w:lang w:eastAsia="en-US"/>
        </w:rPr>
        <w:t xml:space="preserve">, </w:t>
      </w:r>
      <w:r w:rsidR="001F2EB6" w:rsidRPr="000C588B">
        <w:rPr>
          <w:rFonts w:ascii="Arial" w:eastAsiaTheme="minorHAnsi" w:hAnsi="Arial" w:cs="Arial"/>
          <w:sz w:val="24"/>
          <w:szCs w:val="24"/>
          <w:lang w:eastAsia="en-US"/>
          <w14:ligatures w14:val="standardContextual"/>
        </w:rPr>
        <w:t xml:space="preserve">Inžinerinės infrastruktūros vystymo (elektros, dujų ir naftos tiekimo tinklų) planų rengimo taisyklių, patvirtintų Lietuvos Respublikos </w:t>
      </w:r>
      <w:r w:rsidR="001F2EB6" w:rsidRPr="0035676A">
        <w:rPr>
          <w:rFonts w:ascii="Arial" w:eastAsiaTheme="minorHAnsi" w:hAnsi="Arial" w:cs="Arial"/>
          <w:sz w:val="24"/>
          <w:szCs w:val="24"/>
          <w:lang w:eastAsia="en-US"/>
          <w14:ligatures w14:val="standardContextual"/>
        </w:rPr>
        <w:t xml:space="preserve">energetikos ministro ir Lietuvos Respublikos aplinkos ministro 2011 m. sausio 24 d. įsakymu Nr. 1-10/D1-61 „Dėl Inžinerinės infrastruktūros vystymo (elektros, dujų ir naftos tiekimo tinklų) planų rengimo taisyklių patvirtinimo“, </w:t>
      </w:r>
      <w:r w:rsidR="000C588B" w:rsidRPr="0035676A">
        <w:rPr>
          <w:rFonts w:ascii="Arial" w:eastAsiaTheme="minorHAnsi" w:hAnsi="Arial" w:cs="Arial"/>
          <w:sz w:val="24"/>
          <w:szCs w:val="24"/>
          <w:lang w:eastAsia="en-US"/>
          <w14:ligatures w14:val="standardContextual"/>
        </w:rPr>
        <w:t xml:space="preserve">41.2 </w:t>
      </w:r>
      <w:r w:rsidR="001F2EB6" w:rsidRPr="0035676A">
        <w:rPr>
          <w:rFonts w:ascii="Arial" w:eastAsiaTheme="minorHAnsi" w:hAnsi="Arial" w:cs="Arial"/>
          <w:sz w:val="24"/>
          <w:szCs w:val="24"/>
          <w:lang w:eastAsia="en-US"/>
          <w14:ligatures w14:val="standardContextual"/>
        </w:rPr>
        <w:t>papunkči</w:t>
      </w:r>
      <w:r w:rsidR="000C588B" w:rsidRPr="0035676A">
        <w:rPr>
          <w:rFonts w:ascii="Arial" w:eastAsiaTheme="minorHAnsi" w:hAnsi="Arial" w:cs="Arial"/>
          <w:sz w:val="24"/>
          <w:szCs w:val="24"/>
          <w:lang w:eastAsia="en-US"/>
          <w14:ligatures w14:val="standardContextual"/>
        </w:rPr>
        <w:t xml:space="preserve">u </w:t>
      </w:r>
      <w:r w:rsidR="006B767C" w:rsidRPr="0035676A">
        <w:rPr>
          <w:rFonts w:ascii="Arial" w:eastAsia="Times New Roman" w:hAnsi="Arial" w:cs="Arial"/>
          <w:sz w:val="24"/>
          <w:szCs w:val="24"/>
          <w:lang w:eastAsia="en-US"/>
        </w:rPr>
        <w:t xml:space="preserve">bei atsižvelgdama į Valstybinės teritorijų planavimo ir statybos inspekcijos prie Aplinkos ministerijos 2025 m. spalio </w:t>
      </w:r>
      <w:r w:rsidR="000C588B" w:rsidRPr="0035676A">
        <w:rPr>
          <w:rFonts w:ascii="Arial" w:eastAsia="Times New Roman" w:hAnsi="Arial" w:cs="Arial"/>
          <w:sz w:val="24"/>
          <w:szCs w:val="24"/>
          <w:lang w:eastAsia="en-US"/>
        </w:rPr>
        <w:t>15</w:t>
      </w:r>
      <w:r w:rsidR="006B767C" w:rsidRPr="0035676A">
        <w:rPr>
          <w:rFonts w:ascii="Arial" w:eastAsia="Times New Roman" w:hAnsi="Arial" w:cs="Arial"/>
          <w:sz w:val="24"/>
          <w:szCs w:val="24"/>
          <w:lang w:eastAsia="en-US"/>
        </w:rPr>
        <w:t xml:space="preserve"> d. teritorijų planavimo dokumento patikrinimo aktą Nr. REG</w:t>
      </w:r>
      <w:r w:rsidR="006B767C" w:rsidRPr="0035676A">
        <w:rPr>
          <w:rFonts w:ascii="Arial" w:eastAsiaTheme="minorHAnsi" w:hAnsi="Arial" w:cs="Arial"/>
          <w:sz w:val="24"/>
          <w:szCs w:val="24"/>
          <w:lang w:eastAsia="en-US"/>
          <w14:ligatures w14:val="standardContextual"/>
        </w:rPr>
        <w:t>43</w:t>
      </w:r>
      <w:r w:rsidR="000C588B" w:rsidRPr="0035676A">
        <w:rPr>
          <w:rFonts w:ascii="Arial" w:eastAsiaTheme="minorHAnsi" w:hAnsi="Arial" w:cs="Arial"/>
          <w:sz w:val="24"/>
          <w:szCs w:val="24"/>
          <w:lang w:eastAsia="en-US"/>
          <w14:ligatures w14:val="standardContextual"/>
        </w:rPr>
        <w:t>035989</w:t>
      </w:r>
      <w:r w:rsidR="006B767C" w:rsidRPr="0035676A">
        <w:rPr>
          <w:rFonts w:ascii="Arial" w:eastAsia="Times New Roman" w:hAnsi="Arial" w:cs="Arial"/>
          <w:sz w:val="24"/>
          <w:szCs w:val="24"/>
          <w:lang w:eastAsia="en-US"/>
        </w:rPr>
        <w:t xml:space="preserve">, </w:t>
      </w:r>
      <w:r w:rsidR="006B767C" w:rsidRPr="0035676A">
        <w:rPr>
          <w:rFonts w:ascii="Arial" w:eastAsia="Times New Roman" w:hAnsi="Arial" w:cs="Arial"/>
          <w:spacing w:val="20"/>
          <w:sz w:val="24"/>
          <w:szCs w:val="24"/>
          <w:lang w:eastAsia="en-US"/>
        </w:rPr>
        <w:t>nusprendžia</w:t>
      </w:r>
      <w:r w:rsidR="006B767C" w:rsidRPr="0035676A">
        <w:rPr>
          <w:rFonts w:ascii="Arial" w:eastAsia="Times New Roman" w:hAnsi="Arial" w:cs="Arial"/>
          <w:sz w:val="24"/>
          <w:szCs w:val="24"/>
          <w:lang w:eastAsia="en-US"/>
        </w:rPr>
        <w:t>:</w:t>
      </w:r>
    </w:p>
    <w:p w14:paraId="1D5A39EC" w14:textId="19D3AA08" w:rsidR="00304CB8" w:rsidRPr="0035676A" w:rsidRDefault="00304CB8" w:rsidP="0035676A">
      <w:pPr>
        <w:widowControl/>
        <w:tabs>
          <w:tab w:val="right" w:pos="9639"/>
        </w:tabs>
        <w:autoSpaceDE/>
        <w:autoSpaceDN/>
        <w:adjustRightInd/>
        <w:spacing w:line="276" w:lineRule="auto"/>
        <w:ind w:firstLine="1134"/>
        <w:jc w:val="both"/>
        <w:rPr>
          <w:rFonts w:ascii="Arial" w:eastAsia="Times New Roman" w:hAnsi="Arial" w:cs="Arial"/>
          <w:sz w:val="24"/>
          <w:szCs w:val="24"/>
          <w:lang w:eastAsia="en-US"/>
        </w:rPr>
      </w:pPr>
      <w:r w:rsidRPr="0035676A">
        <w:rPr>
          <w:rFonts w:ascii="Arial" w:eastAsia="Times New Roman" w:hAnsi="Arial" w:cs="Arial"/>
          <w:sz w:val="24"/>
          <w:szCs w:val="24"/>
          <w:lang w:eastAsia="en-US"/>
        </w:rPr>
        <w:t xml:space="preserve">1. Patvirtinti </w:t>
      </w:r>
      <w:r w:rsidR="0035676A" w:rsidRPr="0035676A">
        <w:rPr>
          <w:rFonts w:ascii="Arial" w:eastAsiaTheme="minorHAnsi" w:hAnsi="Arial" w:cs="Arial"/>
          <w:sz w:val="24"/>
          <w:szCs w:val="24"/>
          <w:lang w:eastAsia="en-US"/>
          <w14:ligatures w14:val="standardContextual"/>
        </w:rPr>
        <w:t xml:space="preserve">atsinaujinančių energijos išteklių inžinerinės infrastruktūros vystymo Klaipėdos rajono savivaldybės teritorijoje </w:t>
      </w:r>
      <w:r w:rsidR="0058170C" w:rsidRPr="0035676A">
        <w:rPr>
          <w:rFonts w:ascii="Arial" w:hAnsi="Arial" w:cs="Arial"/>
          <w:sz w:val="24"/>
          <w:szCs w:val="24"/>
        </w:rPr>
        <w:t>specialųjį planą</w:t>
      </w:r>
      <w:r w:rsidR="0058170C" w:rsidRPr="0035676A">
        <w:rPr>
          <w:rFonts w:ascii="Arial" w:eastAsia="Times New Roman" w:hAnsi="Arial" w:cs="Arial"/>
          <w:sz w:val="24"/>
          <w:szCs w:val="24"/>
          <w:lang w:eastAsia="en-US"/>
        </w:rPr>
        <w:t xml:space="preserve"> </w:t>
      </w:r>
      <w:r w:rsidRPr="0035676A">
        <w:rPr>
          <w:rFonts w:ascii="Arial" w:eastAsia="Times New Roman" w:hAnsi="Arial" w:cs="Arial"/>
          <w:sz w:val="24"/>
          <w:szCs w:val="24"/>
          <w:lang w:eastAsia="en-US"/>
        </w:rPr>
        <w:t>(pridedama).</w:t>
      </w:r>
    </w:p>
    <w:p w14:paraId="21A52D14" w14:textId="26DEEE0F" w:rsidR="00304CB8" w:rsidRPr="0058170C" w:rsidRDefault="00304CB8" w:rsidP="009752EE">
      <w:pPr>
        <w:widowControl/>
        <w:tabs>
          <w:tab w:val="right" w:pos="9638"/>
        </w:tabs>
        <w:autoSpaceDE/>
        <w:autoSpaceDN/>
        <w:adjustRightInd/>
        <w:spacing w:after="480" w:line="276" w:lineRule="auto"/>
        <w:ind w:firstLine="1134"/>
        <w:jc w:val="both"/>
        <w:rPr>
          <w:rFonts w:ascii="Arial" w:hAnsi="Arial" w:cs="Arial"/>
          <w:color w:val="000000"/>
          <w:sz w:val="24"/>
          <w:szCs w:val="24"/>
          <w:shd w:val="clear" w:color="auto" w:fill="FFFFFF"/>
        </w:rPr>
      </w:pPr>
      <w:r w:rsidRPr="0035676A">
        <w:rPr>
          <w:rFonts w:ascii="Arial" w:eastAsia="Times New Roman" w:hAnsi="Arial" w:cs="Arial"/>
          <w:sz w:val="24"/>
          <w:szCs w:val="24"/>
          <w:lang w:eastAsia="en-US"/>
        </w:rPr>
        <w:t>2. Skelbti šį sprendimą Teisės aktų registre</w:t>
      </w:r>
      <w:r w:rsidR="0058170C" w:rsidRPr="0035676A">
        <w:rPr>
          <w:rFonts w:ascii="Arial" w:eastAsia="Times New Roman" w:hAnsi="Arial" w:cs="Arial"/>
          <w:sz w:val="24"/>
          <w:szCs w:val="24"/>
          <w:lang w:eastAsia="en-US"/>
        </w:rPr>
        <w:t xml:space="preserve"> ir </w:t>
      </w:r>
      <w:r w:rsidR="0058170C" w:rsidRPr="0035676A">
        <w:rPr>
          <w:rFonts w:ascii="Arial" w:hAnsi="Arial" w:cs="Arial"/>
          <w:sz w:val="24"/>
          <w:szCs w:val="24"/>
        </w:rPr>
        <w:t>Klaipėdos</w:t>
      </w:r>
      <w:r w:rsidR="0058170C" w:rsidRPr="0058170C">
        <w:rPr>
          <w:rFonts w:ascii="Arial" w:hAnsi="Arial" w:cs="Arial"/>
          <w:sz w:val="24"/>
          <w:szCs w:val="24"/>
        </w:rPr>
        <w:t xml:space="preserve"> rajono savivaldybės interneto svetainėje</w:t>
      </w:r>
      <w:r w:rsidRPr="0058170C">
        <w:rPr>
          <w:rFonts w:ascii="Arial" w:eastAsia="Times New Roman" w:hAnsi="Arial" w:cs="Arial"/>
          <w:sz w:val="24"/>
          <w:szCs w:val="24"/>
          <w:lang w:eastAsia="en-US"/>
        </w:rPr>
        <w:t xml:space="preserve">. </w:t>
      </w:r>
    </w:p>
    <w:p w14:paraId="4DA85901" w14:textId="532A3831" w:rsidR="00D43B33" w:rsidRPr="00A214C8" w:rsidRDefault="003F6E84" w:rsidP="009752EE">
      <w:pPr>
        <w:spacing w:after="240" w:line="276" w:lineRule="auto"/>
        <w:ind w:left="7371" w:hanging="7371"/>
        <w:rPr>
          <w:rFonts w:ascii="Arial" w:hAnsi="Arial" w:cs="Arial"/>
          <w:sz w:val="24"/>
          <w:szCs w:val="24"/>
        </w:rPr>
      </w:pPr>
      <w:bookmarkStart w:id="1" w:name="_Hlk184373262"/>
      <w:r w:rsidRPr="00A214C8">
        <w:rPr>
          <w:rFonts w:ascii="Arial" w:hAnsi="Arial" w:cs="Arial"/>
          <w:sz w:val="24"/>
          <w:szCs w:val="24"/>
        </w:rPr>
        <w:t>Savivaldybės meras</w:t>
      </w:r>
      <w:bookmarkEnd w:id="1"/>
    </w:p>
    <w:p w14:paraId="2EB8F2F2" w14:textId="35021BB8"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TEIKIA: Savivaldybės meras B. Markauskas</w:t>
      </w:r>
    </w:p>
    <w:p w14:paraId="084CEE0E" w14:textId="77777777"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PARENGĖ: J. Tamošauskienė</w:t>
      </w:r>
    </w:p>
    <w:p w14:paraId="0A555526" w14:textId="77777777" w:rsidR="00D43B33" w:rsidRPr="009752EE" w:rsidRDefault="00D43B33" w:rsidP="00A214C8">
      <w:pPr>
        <w:suppressAutoHyphens/>
        <w:spacing w:line="276" w:lineRule="auto"/>
        <w:jc w:val="both"/>
        <w:textAlignment w:val="baseline"/>
        <w:rPr>
          <w:rFonts w:ascii="Arial" w:hAnsi="Arial" w:cs="Arial"/>
          <w:sz w:val="24"/>
          <w:szCs w:val="24"/>
          <w:lang w:bidi="lo-LA"/>
        </w:rPr>
      </w:pPr>
      <w:r w:rsidRPr="009752EE">
        <w:rPr>
          <w:rFonts w:ascii="Arial" w:hAnsi="Arial" w:cs="Arial"/>
          <w:sz w:val="24"/>
          <w:szCs w:val="24"/>
          <w:lang w:bidi="lo-LA"/>
        </w:rPr>
        <w:t>SUDERINTA:</w:t>
      </w:r>
    </w:p>
    <w:p w14:paraId="08298593" w14:textId="77777777"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K. Vainienė</w:t>
      </w:r>
    </w:p>
    <w:p w14:paraId="3A9A24FB" w14:textId="2CEE2F8C"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V. Jasas</w:t>
      </w:r>
    </w:p>
    <w:p w14:paraId="1795FC0C" w14:textId="48A2CF32"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Beliokaitė</w:t>
      </w:r>
    </w:p>
    <w:p w14:paraId="5A7D3A5B" w14:textId="28F399FE"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Kubilius</w:t>
      </w:r>
    </w:p>
    <w:p w14:paraId="136578B8" w14:textId="24675D2C" w:rsid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G. Kasperavičius</w:t>
      </w:r>
    </w:p>
    <w:p w14:paraId="20066E15" w14:textId="0963ABA5" w:rsidR="00A214C8" w:rsidRPr="00A214C8" w:rsidRDefault="0058170C" w:rsidP="00A214C8">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J. Bardauskas</w:t>
      </w:r>
    </w:p>
    <w:p w14:paraId="6D745762" w14:textId="18F9632D"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J. Kitra</w:t>
      </w:r>
    </w:p>
    <w:p w14:paraId="3290B4D2" w14:textId="6C7AA637" w:rsidR="00D43B33" w:rsidRPr="00A214C8" w:rsidRDefault="00D43B33" w:rsidP="009752EE">
      <w:pPr>
        <w:tabs>
          <w:tab w:val="left" w:pos="3261"/>
        </w:tabs>
        <w:suppressAutoHyphens/>
        <w:spacing w:line="276" w:lineRule="auto"/>
        <w:textAlignment w:val="baseline"/>
        <w:rPr>
          <w:rFonts w:ascii="Arial" w:hAnsi="Arial" w:cs="Arial"/>
        </w:rPr>
      </w:pPr>
      <w:r w:rsidRPr="009752EE">
        <w:rPr>
          <w:rFonts w:ascii="Arial" w:hAnsi="Arial" w:cs="Arial"/>
          <w:sz w:val="24"/>
          <w:szCs w:val="24"/>
          <w:lang w:bidi="lo-LA"/>
        </w:rPr>
        <w:t>B. Markauskas</w:t>
      </w:r>
    </w:p>
    <w:p w14:paraId="04C4F3AE" w14:textId="7DD28665" w:rsidR="00D43B33" w:rsidRPr="00A214C8" w:rsidRDefault="00D43B33" w:rsidP="009752EE">
      <w:pPr>
        <w:widowControl/>
        <w:autoSpaceDE/>
        <w:autoSpaceDN/>
        <w:adjustRightInd/>
        <w:spacing w:after="160" w:line="276" w:lineRule="auto"/>
        <w:rPr>
          <w:rFonts w:ascii="Arial" w:hAnsi="Arial" w:cs="Arial"/>
          <w:sz w:val="24"/>
          <w:szCs w:val="24"/>
        </w:rPr>
      </w:pPr>
      <w:r w:rsidRPr="00A214C8">
        <w:rPr>
          <w:rFonts w:ascii="Arial" w:hAnsi="Arial" w:cs="Arial"/>
          <w:sz w:val="24"/>
          <w:szCs w:val="24"/>
        </w:rPr>
        <w:br w:type="page"/>
      </w:r>
    </w:p>
    <w:p w14:paraId="5142833C" w14:textId="77777777" w:rsidR="00D43B33" w:rsidRPr="00A214C8" w:rsidRDefault="00D43B33" w:rsidP="00A214C8">
      <w:pPr>
        <w:pStyle w:val="Antrat2"/>
        <w:spacing w:before="0" w:line="276" w:lineRule="auto"/>
        <w:jc w:val="center"/>
        <w:rPr>
          <w:rFonts w:ascii="Arial" w:hAnsi="Arial" w:cs="Arial"/>
          <w:b/>
          <w:bCs/>
          <w:color w:val="auto"/>
          <w:sz w:val="24"/>
          <w:szCs w:val="24"/>
        </w:rPr>
      </w:pPr>
      <w:r w:rsidRPr="00A214C8">
        <w:rPr>
          <w:rFonts w:ascii="Arial" w:hAnsi="Arial" w:cs="Arial"/>
          <w:b/>
          <w:bCs/>
          <w:color w:val="auto"/>
          <w:sz w:val="24"/>
          <w:szCs w:val="24"/>
        </w:rPr>
        <w:lastRenderedPageBreak/>
        <w:t>AIŠKINAMASIS RAŠTAS</w:t>
      </w:r>
    </w:p>
    <w:p w14:paraId="533C286A" w14:textId="639A7EFC" w:rsidR="00D43B33" w:rsidRPr="00A214C8" w:rsidRDefault="00D43B33" w:rsidP="0043264C">
      <w:pPr>
        <w:widowControl/>
        <w:autoSpaceDE/>
        <w:autoSpaceDN/>
        <w:adjustRightInd/>
        <w:spacing w:line="276" w:lineRule="auto"/>
        <w:jc w:val="center"/>
        <w:rPr>
          <w:rFonts w:ascii="Arial" w:hAnsi="Arial" w:cs="Arial"/>
          <w:b/>
        </w:rPr>
      </w:pPr>
      <w:r w:rsidRPr="00A214C8">
        <w:rPr>
          <w:rFonts w:ascii="Arial" w:hAnsi="Arial" w:cs="Arial"/>
          <w:b/>
          <w:bCs/>
          <w:sz w:val="24"/>
          <w:szCs w:val="24"/>
        </w:rPr>
        <w:t>DĖL TARYBOS SPRENDIMO „</w:t>
      </w:r>
      <w:r w:rsidR="0043264C" w:rsidRPr="0043264C">
        <w:rPr>
          <w:rFonts w:ascii="Arial" w:hAnsi="Arial" w:cs="Arial"/>
          <w:b/>
          <w:bCs/>
          <w:sz w:val="24"/>
          <w:szCs w:val="24"/>
        </w:rPr>
        <w:t xml:space="preserve">DĖL </w:t>
      </w:r>
      <w:r w:rsidR="0043264C" w:rsidRPr="0043264C">
        <w:rPr>
          <w:rFonts w:ascii="Arial" w:eastAsia="Times New Roman" w:hAnsi="Arial" w:cs="Arial"/>
          <w:b/>
          <w:bCs/>
          <w:sz w:val="24"/>
          <w:szCs w:val="24"/>
          <w:lang w:eastAsia="en-US"/>
        </w:rPr>
        <w:t>KLAIPĖDOS RAJONO PAVIRŠINIŲ (LIETAUS) NUOTEKŲ TVARKYMO INFRASTRUKTŪROS PLĖTROS SPECIALIOJO PLANO TVIRTINIMO</w:t>
      </w:r>
      <w:r w:rsidR="0043264C" w:rsidRPr="0043264C" w:rsidDel="0043264C">
        <w:rPr>
          <w:rFonts w:ascii="Arial" w:hAnsi="Arial" w:cs="Arial"/>
          <w:b/>
          <w:bCs/>
          <w:sz w:val="24"/>
          <w:szCs w:val="24"/>
        </w:rPr>
        <w:t xml:space="preserve"> </w:t>
      </w:r>
      <w:r w:rsidRPr="00A214C8">
        <w:rPr>
          <w:rFonts w:ascii="Arial" w:hAnsi="Arial" w:cs="Arial"/>
          <w:b/>
          <w:bCs/>
          <w:sz w:val="24"/>
          <w:szCs w:val="24"/>
        </w:rPr>
        <w:t>“ PROJEKTO</w:t>
      </w:r>
    </w:p>
    <w:p w14:paraId="556C4E09" w14:textId="5F723C59" w:rsidR="00D43B33" w:rsidRPr="009752EE" w:rsidRDefault="00D43B33" w:rsidP="009752EE">
      <w:pPr>
        <w:spacing w:after="240" w:line="276" w:lineRule="auto"/>
        <w:jc w:val="center"/>
        <w:rPr>
          <w:rFonts w:ascii="Arial" w:hAnsi="Arial" w:cs="Arial"/>
          <w:sz w:val="24"/>
          <w:szCs w:val="24"/>
        </w:rPr>
      </w:pPr>
      <w:r w:rsidRPr="009752EE">
        <w:rPr>
          <w:rFonts w:ascii="Arial" w:hAnsi="Arial" w:cs="Arial"/>
          <w:bCs/>
          <w:sz w:val="24"/>
          <w:szCs w:val="24"/>
        </w:rPr>
        <w:t>202</w:t>
      </w:r>
      <w:r w:rsidR="00844DFB" w:rsidRPr="009752EE">
        <w:rPr>
          <w:rFonts w:ascii="Arial" w:hAnsi="Arial" w:cs="Arial"/>
          <w:bCs/>
          <w:sz w:val="24"/>
          <w:szCs w:val="24"/>
        </w:rPr>
        <w:t>5</w:t>
      </w:r>
      <w:r w:rsidRPr="009752EE">
        <w:rPr>
          <w:rFonts w:ascii="Arial" w:hAnsi="Arial" w:cs="Arial"/>
          <w:bCs/>
          <w:sz w:val="24"/>
          <w:szCs w:val="24"/>
        </w:rPr>
        <w:t>-</w:t>
      </w:r>
      <w:r w:rsidR="0043264C">
        <w:rPr>
          <w:rFonts w:ascii="Arial" w:hAnsi="Arial" w:cs="Arial"/>
          <w:sz w:val="24"/>
          <w:szCs w:val="24"/>
        </w:rPr>
        <w:t>11-1</w:t>
      </w:r>
      <w:r w:rsidR="000A7A1D">
        <w:rPr>
          <w:rFonts w:ascii="Arial" w:hAnsi="Arial" w:cs="Arial"/>
          <w:sz w:val="24"/>
          <w:szCs w:val="24"/>
        </w:rPr>
        <w:t>3</w:t>
      </w:r>
    </w:p>
    <w:p w14:paraId="6EA84B0D" w14:textId="1B4DC715" w:rsidR="00CA36BE" w:rsidRPr="00CA36BE" w:rsidRDefault="00393D0B" w:rsidP="00A43052">
      <w:pPr>
        <w:widowControl/>
        <w:spacing w:line="276" w:lineRule="auto"/>
        <w:ind w:firstLine="720"/>
        <w:jc w:val="both"/>
        <w:rPr>
          <w:rFonts w:ascii="Arial" w:hAnsi="Arial" w:cs="Arial"/>
          <w:sz w:val="24"/>
          <w:szCs w:val="24"/>
          <w:highlight w:val="yellow"/>
        </w:rPr>
      </w:pPr>
      <w:r w:rsidRPr="00A43052">
        <w:rPr>
          <w:rFonts w:ascii="Arial" w:hAnsi="Arial" w:cs="Arial"/>
          <w:b/>
          <w:sz w:val="24"/>
          <w:szCs w:val="24"/>
        </w:rPr>
        <w:t>1.</w:t>
      </w:r>
      <w:r w:rsidR="00706DE7" w:rsidRPr="00A43052">
        <w:rPr>
          <w:rFonts w:ascii="Arial" w:hAnsi="Arial" w:cs="Arial"/>
          <w:b/>
          <w:sz w:val="24"/>
          <w:szCs w:val="24"/>
        </w:rPr>
        <w:t xml:space="preserve"> </w:t>
      </w:r>
      <w:r w:rsidR="00D43B33" w:rsidRPr="00A43052">
        <w:rPr>
          <w:rFonts w:ascii="Arial" w:hAnsi="Arial" w:cs="Arial"/>
          <w:b/>
          <w:sz w:val="24"/>
          <w:szCs w:val="24"/>
        </w:rPr>
        <w:t>Parengto sprendimo projekto tikslai, uždaviniai (ko šiuo sprendimu norima pasiekti)</w:t>
      </w:r>
      <w:r w:rsidR="00D43B33" w:rsidRPr="00A43052">
        <w:rPr>
          <w:rFonts w:ascii="Arial" w:hAnsi="Arial" w:cs="Arial"/>
          <w:sz w:val="24"/>
          <w:szCs w:val="24"/>
        </w:rPr>
        <w:t xml:space="preserve">: </w:t>
      </w:r>
      <w:r w:rsidRPr="00CA36BE">
        <w:rPr>
          <w:rFonts w:ascii="Arial" w:hAnsi="Arial" w:cs="Arial"/>
          <w:sz w:val="24"/>
          <w:szCs w:val="24"/>
        </w:rPr>
        <w:t>Planavimo tiksla</w:t>
      </w:r>
      <w:r w:rsidR="00CA36BE" w:rsidRPr="00CA36BE">
        <w:rPr>
          <w:rFonts w:ascii="Arial" w:hAnsi="Arial" w:cs="Arial"/>
          <w:sz w:val="24"/>
          <w:szCs w:val="24"/>
        </w:rPr>
        <w:t>i</w:t>
      </w:r>
      <w:r w:rsidRPr="00CA36BE">
        <w:rPr>
          <w:rFonts w:ascii="Arial" w:hAnsi="Arial" w:cs="Arial"/>
          <w:sz w:val="24"/>
          <w:szCs w:val="24"/>
        </w:rPr>
        <w:t xml:space="preserve"> –</w:t>
      </w:r>
      <w:r w:rsidR="00CA36BE" w:rsidRPr="00CA36BE">
        <w:rPr>
          <w:rFonts w:ascii="Arial" w:hAnsi="Arial" w:cs="Arial"/>
          <w:sz w:val="24"/>
          <w:szCs w:val="24"/>
        </w:rPr>
        <w:t xml:space="preserve"> </w:t>
      </w:r>
      <w:r w:rsidR="00CA36BE" w:rsidRPr="00CA36BE">
        <w:rPr>
          <w:rFonts w:ascii="Arial" w:eastAsiaTheme="minorHAnsi" w:hAnsi="Arial" w:cs="Arial"/>
          <w:sz w:val="24"/>
          <w:szCs w:val="24"/>
          <w:lang w:eastAsia="en-US"/>
          <w14:ligatures w14:val="standardContextual"/>
        </w:rPr>
        <w:t>sudaryti sąlygas darniai Klaipėdos rajono savivaldybės teritorijos (toliau – Savivaldybės) raidai, suderinti valstybės, savivaldybės, energetikos įmonių, fizinių ir juridinių asmenų ar jų grupių interesus, aprūpinant vartotojus energijos ištekliais; suformuoti ilgalaikes Savivaldybės vėjo jėgainių ir saulės elektrinių plėtros kryptis, siekiant užtikrinti saugų ir patikimą gaunamos elektros tiekimą vartotojams mažiausiomis sąnaudomis bei neviršijant leidžiamo neigiamo poveikio aplinkai ir žmonių sveikatai; reglamentuoti aprūpinimo elektros energija būdus ir (arba) naudotinas energijos rūšis vartotojų teritorijose (zonose); nustatyti vėjo jėgainių statybai tinkamas teritorijas, įvertinant šių teritorijų naudojimo, tvarkymo, apsaugos aspektus, kitus reikalavimus ir sąlygas; nustatyti saulės energijos parkų statybai tinkamas vieta, įvertinant šių teritorijų naudojimo, tvarkymo, apsaugos aspektus, kitus reikalavimus ir sąlygas; numatyti priemones, užtikrinančias gamtos išteklių racionalų naudojimą, kraštovaizdžio tvarkymą, ekologinei pusiausvyrai būtino gamtinio karkaso formavimą, gamtos ir kultūros paveldo objektų savitumo išsaugojimą; įvertinti teritorijos urbanistinę struktūrą, parengtus ir rengiamus teritorijų planavimo dokumentus, esamą infrastruktūros sistemą ir kitą informaciją; užtikrinti darnią alternatyvios energijos šaltinių plėtrą – numatyti vėjo jėgainių ir saulės energijos parkų statybos plėtros sprendinius, kurie nesukeltų pavojaus aplinkai ir žmonėms; parinkti aplinkos ir visuomenės sveikatos apsaugos priemones ir apribojimus.</w:t>
      </w:r>
    </w:p>
    <w:p w14:paraId="4D3AA881" w14:textId="2D7A4AEB" w:rsidR="0006264D" w:rsidRPr="001F2EB6" w:rsidRDefault="00D43B33" w:rsidP="0006264D">
      <w:pPr>
        <w:spacing w:line="276" w:lineRule="auto"/>
        <w:ind w:firstLine="720"/>
        <w:jc w:val="both"/>
        <w:rPr>
          <w:rFonts w:ascii="Arial" w:hAnsi="Arial" w:cs="Arial"/>
          <w:color w:val="000000"/>
          <w:sz w:val="24"/>
          <w:szCs w:val="24"/>
        </w:rPr>
      </w:pPr>
      <w:r w:rsidRPr="0006264D">
        <w:rPr>
          <w:rFonts w:ascii="Arial" w:hAnsi="Arial" w:cs="Arial"/>
          <w:b/>
          <w:sz w:val="24"/>
          <w:szCs w:val="24"/>
        </w:rPr>
        <w:t xml:space="preserve">2. Kaip šiuo metu yra teisiškai reglamentuojami projekte aptariami klausimai: </w:t>
      </w:r>
      <w:r w:rsidRPr="0006264D">
        <w:rPr>
          <w:rFonts w:ascii="Arial" w:hAnsi="Arial" w:cs="Arial"/>
          <w:bCs/>
          <w:sz w:val="24"/>
          <w:szCs w:val="24"/>
        </w:rPr>
        <w:t>s</w:t>
      </w:r>
      <w:r w:rsidRPr="0006264D">
        <w:rPr>
          <w:rFonts w:ascii="Arial" w:hAnsi="Arial" w:cs="Arial"/>
          <w:sz w:val="24"/>
          <w:szCs w:val="24"/>
        </w:rPr>
        <w:t>prendimas parengtas Lietuvos Respublikoje galiojančiais teisės aktais:</w:t>
      </w:r>
      <w:r w:rsidRPr="0006264D">
        <w:rPr>
          <w:rFonts w:ascii="Arial" w:hAnsi="Arial" w:cs="Arial"/>
          <w:color w:val="1A2B2E"/>
          <w:sz w:val="24"/>
          <w:szCs w:val="24"/>
        </w:rPr>
        <w:t xml:space="preserve"> </w:t>
      </w:r>
      <w:r w:rsidR="00393D0B" w:rsidRPr="0006264D">
        <w:rPr>
          <w:rFonts w:ascii="Arial" w:hAnsi="Arial" w:cs="Arial"/>
          <w:color w:val="1A2B2E"/>
          <w:sz w:val="24"/>
          <w:szCs w:val="24"/>
        </w:rPr>
        <w:t xml:space="preserve">Lietuvos Respublikos vietos </w:t>
      </w:r>
      <w:r w:rsidR="00393D0B" w:rsidRPr="001F2EB6">
        <w:rPr>
          <w:rFonts w:ascii="Arial" w:hAnsi="Arial" w:cs="Arial"/>
          <w:color w:val="1A2B2E"/>
          <w:sz w:val="24"/>
          <w:szCs w:val="24"/>
        </w:rPr>
        <w:t xml:space="preserve">savivaldos įstatymo 6 straipsnio </w:t>
      </w:r>
      <w:r w:rsidR="00AB37E5" w:rsidRPr="001F2EB6">
        <w:rPr>
          <w:rFonts w:ascii="Arial" w:hAnsi="Arial" w:cs="Arial"/>
          <w:color w:val="1A2B2E"/>
          <w:sz w:val="24"/>
          <w:szCs w:val="24"/>
        </w:rPr>
        <w:t>19</w:t>
      </w:r>
      <w:r w:rsidR="00393D0B" w:rsidRPr="001F2EB6">
        <w:rPr>
          <w:rFonts w:ascii="Arial" w:hAnsi="Arial" w:cs="Arial"/>
          <w:color w:val="1A2B2E"/>
          <w:sz w:val="24"/>
          <w:szCs w:val="24"/>
        </w:rPr>
        <w:t xml:space="preserve"> punktas numato, kad savarankiška savivaldybės funkcija yra </w:t>
      </w:r>
      <w:r w:rsidR="00AB37E5" w:rsidRPr="001F2EB6">
        <w:rPr>
          <w:rFonts w:ascii="Arial" w:hAnsi="Arial" w:cs="Arial"/>
          <w:color w:val="000000"/>
          <w:sz w:val="24"/>
          <w:szCs w:val="24"/>
        </w:rPr>
        <w:t>teritorijų planavimas, savivaldybės bendrojo plano ar savivaldybės dalių bendrųjų planų ir detaliųjų planų sprendinių įgyvendinimas, o</w:t>
      </w:r>
      <w:r w:rsidR="0006264D" w:rsidRPr="001F2EB6">
        <w:rPr>
          <w:rFonts w:ascii="Arial" w:hAnsi="Arial" w:cs="Arial"/>
          <w:color w:val="000000"/>
          <w:sz w:val="24"/>
          <w:szCs w:val="24"/>
        </w:rPr>
        <w:t xml:space="preserve"> </w:t>
      </w:r>
      <w:r w:rsidR="0006264D" w:rsidRPr="001F2EB6">
        <w:rPr>
          <w:rFonts w:ascii="Arial" w:eastAsia="Times New Roman" w:hAnsi="Arial" w:cs="Arial"/>
          <w:sz w:val="24"/>
          <w:szCs w:val="24"/>
          <w:lang w:eastAsia="en-US"/>
        </w:rPr>
        <w:t xml:space="preserve">15 straipsnio 3 dalies 7 punkte išskirta </w:t>
      </w:r>
      <w:r w:rsidR="0006264D" w:rsidRPr="001F2EB6">
        <w:rPr>
          <w:rFonts w:ascii="Arial" w:hAnsi="Arial" w:cs="Arial"/>
          <w:bCs/>
          <w:sz w:val="24"/>
          <w:szCs w:val="24"/>
        </w:rPr>
        <w:t>išimtinė savivaldybės tarybos kompetencija –</w:t>
      </w:r>
      <w:r w:rsidR="0006264D" w:rsidRPr="001F2EB6">
        <w:rPr>
          <w:rFonts w:ascii="Arial" w:hAnsi="Arial" w:cs="Arial"/>
          <w:color w:val="000000"/>
          <w:sz w:val="24"/>
          <w:szCs w:val="24"/>
        </w:rPr>
        <w:t xml:space="preserve"> savivaldybės ir vietovės lygmens specialiojo teritorijų planavimo dokumentų tvirtinimas. </w:t>
      </w:r>
    </w:p>
    <w:p w14:paraId="2AE006F0" w14:textId="77777777" w:rsidR="00467FD3" w:rsidRDefault="00467FD3" w:rsidP="0006264D">
      <w:pPr>
        <w:spacing w:line="276" w:lineRule="auto"/>
        <w:ind w:firstLine="720"/>
        <w:jc w:val="both"/>
        <w:rPr>
          <w:rFonts w:ascii="Arial" w:hAnsi="Arial" w:cs="Arial"/>
          <w:color w:val="000000"/>
          <w:sz w:val="24"/>
          <w:szCs w:val="24"/>
        </w:rPr>
      </w:pPr>
      <w:r w:rsidRPr="002B60C6">
        <w:rPr>
          <w:rFonts w:ascii="Arial" w:eastAsia="Times New Roman" w:hAnsi="Arial" w:cs="Arial"/>
          <w:color w:val="000000"/>
          <w:sz w:val="24"/>
          <w:szCs w:val="24"/>
          <w:lang w:eastAsia="en-US"/>
        </w:rPr>
        <w:t xml:space="preserve">Lietuvos Respublikos teritorijų planavimo įstatymo </w:t>
      </w:r>
      <w:r>
        <w:rPr>
          <w:rFonts w:ascii="Arial" w:eastAsia="Times New Roman" w:hAnsi="Arial" w:cs="Arial"/>
          <w:color w:val="000000"/>
          <w:sz w:val="24"/>
          <w:szCs w:val="24"/>
          <w:lang w:eastAsia="en-US"/>
        </w:rPr>
        <w:t>30</w:t>
      </w:r>
      <w:r w:rsidRPr="002B60C6">
        <w:rPr>
          <w:rFonts w:ascii="Arial" w:eastAsia="Times New Roman" w:hAnsi="Arial" w:cs="Arial"/>
          <w:color w:val="000000"/>
          <w:sz w:val="24"/>
          <w:szCs w:val="24"/>
          <w:lang w:eastAsia="en-US"/>
        </w:rPr>
        <w:t xml:space="preserve"> straipsnio </w:t>
      </w:r>
      <w:r>
        <w:rPr>
          <w:rFonts w:ascii="Arial" w:eastAsia="Times New Roman" w:hAnsi="Arial" w:cs="Arial"/>
          <w:color w:val="000000"/>
          <w:sz w:val="24"/>
          <w:szCs w:val="24"/>
          <w:lang w:eastAsia="en-US"/>
        </w:rPr>
        <w:t>8</w:t>
      </w:r>
      <w:r w:rsidRPr="002B60C6">
        <w:rPr>
          <w:rFonts w:ascii="Arial" w:eastAsia="Times New Roman" w:hAnsi="Arial" w:cs="Arial"/>
          <w:color w:val="000000"/>
          <w:sz w:val="24"/>
          <w:szCs w:val="24"/>
          <w:lang w:eastAsia="en-US"/>
        </w:rPr>
        <w:t xml:space="preserve"> dalis numato, kad </w:t>
      </w:r>
      <w:r w:rsidRPr="00507D70">
        <w:rPr>
          <w:rFonts w:ascii="Arial" w:hAnsi="Arial" w:cs="Arial"/>
          <w:color w:val="000000"/>
          <w:sz w:val="24"/>
          <w:szCs w:val="24"/>
        </w:rPr>
        <w:t>specialiojo teritorijų planavimo dokumentai rengiami, koreguojami, keičiami,</w:t>
      </w:r>
      <w:r>
        <w:rPr>
          <w:rFonts w:ascii="Arial" w:hAnsi="Arial" w:cs="Arial"/>
          <w:color w:val="C00000"/>
          <w:sz w:val="24"/>
          <w:szCs w:val="24"/>
        </w:rPr>
        <w:t xml:space="preserve"> </w:t>
      </w:r>
      <w:r w:rsidRPr="00507D70">
        <w:rPr>
          <w:rFonts w:ascii="Arial" w:hAnsi="Arial" w:cs="Arial"/>
          <w:color w:val="000000"/>
          <w:sz w:val="24"/>
          <w:szCs w:val="24"/>
        </w:rPr>
        <w:t xml:space="preserve">derinami, tikrinami ir tvirtinami vadovaujantis šiuo įstatymu, specialiojo teritorijų planavimo dokumentų rengimą organizuojančių subjektų veiklą reglamentuojančiais įstatymais ir Vyriausybės įgaliotų institucijų vadovų kartu su aplinkos ministru patvirtintomis tam tikromis specialiojo teritorijų planavimo dokumentų rengimo taisyklėmis, kuriose nustatoma specialiojo teritorijų planavimo dokumento organizavimo, rengimo, koregavimo, keitimo, derinimo, tikrinimo, tvirtinimo tvarka. </w:t>
      </w:r>
    </w:p>
    <w:p w14:paraId="2C0C9CD4" w14:textId="4EA8555F" w:rsidR="001F2EB6" w:rsidRPr="00DD35E3" w:rsidRDefault="000C588B" w:rsidP="0006264D">
      <w:pPr>
        <w:spacing w:line="276" w:lineRule="auto"/>
        <w:ind w:firstLine="720"/>
        <w:jc w:val="both"/>
        <w:rPr>
          <w:rFonts w:ascii="Arial" w:hAnsi="Arial" w:cs="Arial"/>
          <w:color w:val="000000"/>
          <w:sz w:val="24"/>
          <w:szCs w:val="24"/>
        </w:rPr>
      </w:pPr>
      <w:r w:rsidRPr="00DD35E3">
        <w:rPr>
          <w:rFonts w:ascii="Arial" w:eastAsiaTheme="minorHAnsi" w:hAnsi="Arial" w:cs="Arial"/>
          <w:sz w:val="24"/>
          <w:szCs w:val="24"/>
          <w:lang w:eastAsia="en-US"/>
          <w14:ligatures w14:val="standardContextual"/>
        </w:rPr>
        <w:t xml:space="preserve">Inžinerinės infrastruktūros vystymo (elektros, dujų ir naftos tiekimo tinklų) planų rengimo taisyklių, patvirtintų Lietuvos Respublikos energetikos ministro ir Lietuvos Respublikos aplinkos ministro 2011 m. sausio 24 d. įsakymu Nr. 1-10/D1-61 „Dėl Inžinerinės infrastruktūros vystymo (elektros, dujų ir naftos tiekimo tinklų) planų rengimo taisyklių patvirtinimo“, 41.2 papunktis numato, kad planavimo organizatorius, gavęs teigiamą patikrinimo išvadą, teikia tvirtinti </w:t>
      </w:r>
      <w:r w:rsidRPr="00DD35E3">
        <w:rPr>
          <w:rFonts w:ascii="Arial" w:hAnsi="Arial" w:cs="Arial"/>
          <w:color w:val="000000"/>
          <w:sz w:val="24"/>
          <w:szCs w:val="24"/>
        </w:rPr>
        <w:t xml:space="preserve">savivaldybės tarybai. </w:t>
      </w:r>
    </w:p>
    <w:p w14:paraId="2E75A85C" w14:textId="538A7F6E" w:rsidR="009309CD" w:rsidRPr="00214922" w:rsidRDefault="00D43B33" w:rsidP="00A43052">
      <w:pPr>
        <w:spacing w:line="276" w:lineRule="auto"/>
        <w:ind w:firstLine="720"/>
        <w:jc w:val="both"/>
        <w:rPr>
          <w:rFonts w:ascii="Arial" w:hAnsi="Arial" w:cs="Arial"/>
          <w:bCs/>
          <w:color w:val="000000"/>
          <w:sz w:val="24"/>
          <w:szCs w:val="24"/>
        </w:rPr>
      </w:pPr>
      <w:r w:rsidRPr="009309CD">
        <w:rPr>
          <w:rFonts w:ascii="Arial" w:hAnsi="Arial" w:cs="Arial"/>
          <w:b/>
          <w:color w:val="000000"/>
          <w:sz w:val="24"/>
          <w:szCs w:val="24"/>
        </w:rPr>
        <w:lastRenderedPageBreak/>
        <w:t xml:space="preserve">3. Kokios siūlomos naujos teisinio reguliavimo nuostatos ir kokių teigiamų rezultatų laukiama: </w:t>
      </w:r>
      <w:r w:rsidR="009309CD" w:rsidRPr="00214922">
        <w:rPr>
          <w:rFonts w:ascii="Arial" w:hAnsi="Arial" w:cs="Arial"/>
          <w:bCs/>
          <w:color w:val="000000"/>
          <w:sz w:val="24"/>
          <w:szCs w:val="24"/>
        </w:rPr>
        <w:t>pritarus sprendimo projektui teritorijų planavimo dokumento sprendiniais reglamentuojama saulės ir vėjo energetikos plėtr</w:t>
      </w:r>
      <w:r w:rsidR="00DD35E3">
        <w:rPr>
          <w:rFonts w:ascii="Arial" w:hAnsi="Arial" w:cs="Arial"/>
          <w:bCs/>
          <w:color w:val="000000"/>
          <w:sz w:val="24"/>
          <w:szCs w:val="24"/>
        </w:rPr>
        <w:t>a</w:t>
      </w:r>
      <w:r w:rsidR="009309CD" w:rsidRPr="00214922">
        <w:rPr>
          <w:rFonts w:ascii="Arial" w:hAnsi="Arial" w:cs="Arial"/>
          <w:bCs/>
          <w:color w:val="000000"/>
          <w:sz w:val="24"/>
          <w:szCs w:val="24"/>
        </w:rPr>
        <w:t xml:space="preserve"> Klaipėdos rajono savivaldybės teritorijoje. </w:t>
      </w:r>
    </w:p>
    <w:p w14:paraId="5749E190" w14:textId="04544634" w:rsidR="00D43B33" w:rsidRPr="00A43052" w:rsidRDefault="00D43B33" w:rsidP="00DD35E3">
      <w:pPr>
        <w:spacing w:line="276" w:lineRule="auto"/>
        <w:ind w:firstLine="720"/>
        <w:jc w:val="both"/>
        <w:rPr>
          <w:rFonts w:ascii="Arial" w:hAnsi="Arial" w:cs="Arial"/>
          <w:sz w:val="24"/>
          <w:szCs w:val="24"/>
        </w:rPr>
      </w:pPr>
      <w:r w:rsidRPr="00DD35E3">
        <w:rPr>
          <w:rFonts w:ascii="Arial" w:hAnsi="Arial" w:cs="Arial"/>
          <w:b/>
          <w:sz w:val="24"/>
          <w:szCs w:val="24"/>
        </w:rPr>
        <w:t>4. Galimos neigiamos pasekmės priėmus siūlomą Savivaldybės tarybos sprendimą ir kokių priemonių būtina imtis, siekiant išvengti neigiamų pasekmių:</w:t>
      </w:r>
      <w:r w:rsidRPr="00DD35E3">
        <w:rPr>
          <w:rFonts w:ascii="Arial" w:hAnsi="Arial" w:cs="Arial"/>
          <w:sz w:val="24"/>
          <w:szCs w:val="24"/>
        </w:rPr>
        <w:t xml:space="preserve"> neigiamos pasekmės nenumatomos. </w:t>
      </w:r>
      <w:r w:rsidR="00844DFB" w:rsidRPr="00DD35E3">
        <w:rPr>
          <w:rFonts w:ascii="Arial" w:eastAsia="Times New Roman" w:hAnsi="Arial" w:cs="Arial"/>
          <w:color w:val="000000"/>
          <w:sz w:val="24"/>
          <w:szCs w:val="24"/>
          <w:lang w:eastAsia="en-US"/>
        </w:rPr>
        <w:t xml:space="preserve">Įgyvendinus sprendimo projektą </w:t>
      </w:r>
      <w:r w:rsidR="00DD35E3" w:rsidRPr="003454E7">
        <w:rPr>
          <w:rFonts w:ascii="Arial" w:eastAsiaTheme="minorHAnsi" w:hAnsi="Arial" w:cs="Arial"/>
          <w:sz w:val="24"/>
          <w:szCs w:val="24"/>
          <w:lang w:eastAsia="en-US"/>
          <w14:ligatures w14:val="standardContextual"/>
        </w:rPr>
        <w:t>vėjo jėgainių ir saulės elektrinių plėtros krypt</w:t>
      </w:r>
      <w:r w:rsidR="00DD35E3" w:rsidRPr="00DD35E3">
        <w:rPr>
          <w:rFonts w:ascii="Arial" w:eastAsiaTheme="minorHAnsi" w:hAnsi="Arial" w:cs="Arial"/>
          <w:sz w:val="24"/>
          <w:szCs w:val="24"/>
          <w:lang w:eastAsia="en-US"/>
          <w14:ligatures w14:val="standardContextual"/>
        </w:rPr>
        <w:t xml:space="preserve">ys, siekiant užtikrinti saugų ir patikimą gaunamos elektros tiekimą vartotojams bei neviršijant leidžiamo neigiamo poveikio aplinkai ir žmonių sveikatai; reglamentuojami vadovaujantis teritorijų planavimo dokumento sprendiniais. </w:t>
      </w:r>
    </w:p>
    <w:p w14:paraId="485F47C6" w14:textId="77777777" w:rsidR="00D43B33" w:rsidRPr="00A43052" w:rsidRDefault="00D43B33" w:rsidP="00A43052">
      <w:pPr>
        <w:spacing w:line="276" w:lineRule="auto"/>
        <w:ind w:firstLine="720"/>
        <w:jc w:val="both"/>
        <w:rPr>
          <w:rFonts w:ascii="Arial" w:hAnsi="Arial" w:cs="Arial"/>
          <w:color w:val="000000"/>
          <w:sz w:val="24"/>
          <w:szCs w:val="24"/>
        </w:rPr>
      </w:pPr>
      <w:r w:rsidRPr="00A43052">
        <w:rPr>
          <w:rFonts w:ascii="Arial" w:hAnsi="Arial" w:cs="Arial"/>
          <w:b/>
          <w:caps/>
          <w:color w:val="000000"/>
          <w:sz w:val="24"/>
          <w:szCs w:val="24"/>
        </w:rPr>
        <w:t>5. A</w:t>
      </w:r>
      <w:r w:rsidRPr="00A43052">
        <w:rPr>
          <w:rFonts w:ascii="Arial" w:hAnsi="Arial" w:cs="Arial"/>
          <w:b/>
          <w:color w:val="000000"/>
          <w:sz w:val="24"/>
          <w:szCs w:val="24"/>
        </w:rPr>
        <w:t>r sprendimo projektas neprieštarauja Lietuvos Respublikos lygių galimybių įstatymui ir atitinka lygių galimybių principus</w:t>
      </w:r>
      <w:r w:rsidRPr="00A43052">
        <w:rPr>
          <w:rFonts w:ascii="Arial" w:hAnsi="Arial" w:cs="Arial"/>
          <w:color w:val="000000"/>
          <w:sz w:val="24"/>
          <w:szCs w:val="24"/>
        </w:rPr>
        <w:t>: sprendimo projektas neprieštarauja Lietuvos Respublikos lygių galimybių įstatymui ir atitinka lygių galimybių principus.</w:t>
      </w:r>
    </w:p>
    <w:p w14:paraId="0A515771" w14:textId="7777777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 xml:space="preserve">6. Kokius teisės aktus būtina pakeisti ar panaikinti, priėmus teikiamą Savivaldybės tarybos sprendimą: </w:t>
      </w:r>
      <w:r w:rsidRPr="00A43052">
        <w:rPr>
          <w:rFonts w:ascii="Arial" w:hAnsi="Arial" w:cs="Arial"/>
          <w:sz w:val="24"/>
          <w:szCs w:val="24"/>
        </w:rPr>
        <w:t xml:space="preserve">teisės aktų keisti ar panaikinti priėmus Savivaldybės sprendimą nereikės. </w:t>
      </w:r>
    </w:p>
    <w:p w14:paraId="6D943BBA" w14:textId="59A7F72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7. Projekto rengimo metu gauti specialistų vertinimai ir išvados, konsultavimosi su visuomene metu gauti pasiūlymai ir jų motyvuotas vertinimas (atsižvelgta ar ne):</w:t>
      </w:r>
      <w:r w:rsidRPr="00A43052">
        <w:rPr>
          <w:rFonts w:ascii="Arial" w:hAnsi="Arial" w:cs="Arial"/>
          <w:sz w:val="24"/>
          <w:szCs w:val="24"/>
        </w:rPr>
        <w:t xml:space="preserve"> </w:t>
      </w:r>
      <w:r w:rsidR="008A1155" w:rsidRPr="00A43052">
        <w:rPr>
          <w:rFonts w:ascii="Arial" w:hAnsi="Arial" w:cs="Arial"/>
          <w:sz w:val="24"/>
          <w:szCs w:val="24"/>
        </w:rPr>
        <w:t xml:space="preserve">parengtas specialusis </w:t>
      </w:r>
      <w:r w:rsidR="00393D0B" w:rsidRPr="00A43052">
        <w:rPr>
          <w:rFonts w:ascii="Arial" w:hAnsi="Arial" w:cs="Arial"/>
          <w:sz w:val="24"/>
          <w:szCs w:val="24"/>
        </w:rPr>
        <w:t xml:space="preserve">planas viešai pristatytas visuomenei organizuojant viešąjį susirinkimą. Į gautus pasiūlymus pateikti motyvuoti atsakymai. </w:t>
      </w:r>
      <w:r w:rsidR="008A1155" w:rsidRPr="00A43052">
        <w:rPr>
          <w:rFonts w:ascii="Arial" w:hAnsi="Arial" w:cs="Arial"/>
          <w:sz w:val="24"/>
          <w:szCs w:val="24"/>
        </w:rPr>
        <w:t xml:space="preserve">Specialiojo </w:t>
      </w:r>
      <w:r w:rsidR="00393D0B" w:rsidRPr="00A43052">
        <w:rPr>
          <w:rFonts w:ascii="Arial" w:hAnsi="Arial" w:cs="Arial"/>
          <w:sz w:val="24"/>
          <w:szCs w:val="24"/>
        </w:rPr>
        <w:t xml:space="preserve">plano sprendiniai koreguoti atsižvelgiant į gautas derinančių institucijų pastabas. </w:t>
      </w:r>
    </w:p>
    <w:p w14:paraId="46DA9D0A" w14:textId="262EBE9B" w:rsidR="00A43052" w:rsidRPr="00A43052" w:rsidRDefault="00D43B33" w:rsidP="00A43052">
      <w:pPr>
        <w:widowControl/>
        <w:spacing w:line="276" w:lineRule="auto"/>
        <w:ind w:firstLine="720"/>
        <w:jc w:val="both"/>
        <w:rPr>
          <w:rFonts w:ascii="Arial" w:hAnsi="Arial" w:cs="Arial"/>
          <w:color w:val="000000"/>
          <w:sz w:val="24"/>
          <w:szCs w:val="24"/>
        </w:rPr>
      </w:pPr>
      <w:r w:rsidRPr="00A43052">
        <w:rPr>
          <w:rFonts w:ascii="Arial" w:hAnsi="Arial" w:cs="Arial"/>
          <w:b/>
          <w:sz w:val="24"/>
          <w:szCs w:val="24"/>
        </w:rPr>
        <w:t>8. Sprendimo įgyvendinimui reikalingos lėšos (ekonominiai apskaičiavimai), finansavimo šaltiniai:</w:t>
      </w:r>
      <w:r w:rsidRPr="00A43052">
        <w:rPr>
          <w:rFonts w:ascii="Arial" w:hAnsi="Arial" w:cs="Arial"/>
          <w:sz w:val="24"/>
          <w:szCs w:val="24"/>
        </w:rPr>
        <w:t xml:space="preserve"> </w:t>
      </w:r>
      <w:r w:rsidR="00DD35E3">
        <w:rPr>
          <w:rFonts w:ascii="Arial" w:hAnsi="Arial" w:cs="Arial"/>
          <w:sz w:val="24"/>
          <w:szCs w:val="24"/>
        </w:rPr>
        <w:t xml:space="preserve">lėšų poreikis nenumatomas. </w:t>
      </w:r>
      <w:r w:rsidR="00DD35E3">
        <w:rPr>
          <w:rFonts w:ascii="Arial" w:eastAsiaTheme="minorHAnsi" w:hAnsi="Arial" w:cs="Arial"/>
          <w:sz w:val="24"/>
          <w:szCs w:val="24"/>
          <w:lang w:eastAsia="en-US"/>
          <w14:ligatures w14:val="standardContextual"/>
        </w:rPr>
        <w:t>V</w:t>
      </w:r>
      <w:r w:rsidR="00DD35E3" w:rsidRPr="003454E7">
        <w:rPr>
          <w:rFonts w:ascii="Arial" w:eastAsiaTheme="minorHAnsi" w:hAnsi="Arial" w:cs="Arial"/>
          <w:sz w:val="24"/>
          <w:szCs w:val="24"/>
          <w:lang w:eastAsia="en-US"/>
          <w14:ligatures w14:val="standardContextual"/>
        </w:rPr>
        <w:t>ėjo jėgainių ir saulės elektrinių plėtr</w:t>
      </w:r>
      <w:r w:rsidR="00DD35E3">
        <w:rPr>
          <w:rFonts w:ascii="Arial" w:eastAsiaTheme="minorHAnsi" w:hAnsi="Arial" w:cs="Arial"/>
          <w:sz w:val="24"/>
          <w:szCs w:val="24"/>
          <w:lang w:eastAsia="en-US"/>
          <w14:ligatures w14:val="standardContextual"/>
        </w:rPr>
        <w:t xml:space="preserve">a vystoma privačia iniciatyva. </w:t>
      </w:r>
    </w:p>
    <w:p w14:paraId="04C499A6" w14:textId="7777777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9. Kiti, autoriaus nuomone, reikalingi pagrindimai, skaičiavimai ir paaiškinimai:</w:t>
      </w:r>
      <w:r w:rsidRPr="00A43052">
        <w:rPr>
          <w:rFonts w:ascii="Arial" w:hAnsi="Arial" w:cs="Arial"/>
          <w:sz w:val="24"/>
          <w:szCs w:val="24"/>
        </w:rPr>
        <w:t xml:space="preserve"> nėra. </w:t>
      </w:r>
    </w:p>
    <w:p w14:paraId="092325E3" w14:textId="3898D110" w:rsidR="00393D0B" w:rsidRPr="00A43052" w:rsidRDefault="00D43B33" w:rsidP="00A43052">
      <w:pPr>
        <w:spacing w:line="276" w:lineRule="auto"/>
        <w:ind w:firstLine="720"/>
        <w:jc w:val="both"/>
        <w:rPr>
          <w:rFonts w:ascii="Arial" w:hAnsi="Arial" w:cs="Arial"/>
          <w:bCs/>
          <w:sz w:val="24"/>
          <w:szCs w:val="24"/>
        </w:rPr>
      </w:pPr>
      <w:r w:rsidRPr="00A43052">
        <w:rPr>
          <w:rFonts w:ascii="Arial" w:hAnsi="Arial" w:cs="Arial"/>
          <w:b/>
          <w:sz w:val="24"/>
          <w:szCs w:val="24"/>
        </w:rPr>
        <w:t xml:space="preserve">10. </w:t>
      </w:r>
      <w:r w:rsidRPr="00A43052">
        <w:rPr>
          <w:rFonts w:ascii="Arial" w:hAnsi="Arial" w:cs="Arial"/>
          <w:b/>
          <w:color w:val="000000"/>
          <w:sz w:val="24"/>
          <w:szCs w:val="24"/>
        </w:rPr>
        <w:t>Sprendimo projekto iniciatoriai (institucija, asmenys ar piliečių įgalioti atstovai) ir rengėjai</w:t>
      </w:r>
      <w:r w:rsidRPr="00A43052">
        <w:rPr>
          <w:rFonts w:ascii="Arial" w:hAnsi="Arial" w:cs="Arial"/>
          <w:b/>
          <w:sz w:val="24"/>
          <w:szCs w:val="24"/>
        </w:rPr>
        <w:t>:</w:t>
      </w:r>
      <w:r w:rsidRPr="00A43052">
        <w:rPr>
          <w:rFonts w:ascii="Arial" w:hAnsi="Arial" w:cs="Arial"/>
          <w:sz w:val="24"/>
          <w:szCs w:val="24"/>
        </w:rPr>
        <w:t xml:space="preserve"> sprendimo projektas parengtas </w:t>
      </w:r>
      <w:r w:rsidR="00706DE7" w:rsidRPr="00A43052">
        <w:rPr>
          <w:rFonts w:ascii="Arial" w:hAnsi="Arial" w:cs="Arial"/>
          <w:sz w:val="24"/>
          <w:szCs w:val="24"/>
        </w:rPr>
        <w:t xml:space="preserve">Architektūros ir teritorijų planavimo </w:t>
      </w:r>
      <w:r w:rsidRPr="00A43052">
        <w:rPr>
          <w:rFonts w:ascii="Arial" w:hAnsi="Arial" w:cs="Arial"/>
          <w:sz w:val="24"/>
          <w:szCs w:val="24"/>
        </w:rPr>
        <w:t xml:space="preserve">skyriaus. </w:t>
      </w:r>
    </w:p>
    <w:p w14:paraId="54EF9051" w14:textId="77777777" w:rsidR="00A43052" w:rsidRDefault="00A43052" w:rsidP="009752EE">
      <w:pPr>
        <w:spacing w:line="276" w:lineRule="auto"/>
        <w:ind w:left="7088" w:hanging="7088"/>
        <w:rPr>
          <w:rFonts w:ascii="Arial" w:hAnsi="Arial" w:cs="Arial"/>
          <w:sz w:val="24"/>
          <w:szCs w:val="24"/>
        </w:rPr>
      </w:pPr>
    </w:p>
    <w:p w14:paraId="70D2D386" w14:textId="41C8F1C3" w:rsidR="00D43B33" w:rsidRPr="009752EE" w:rsidRDefault="00706DE7" w:rsidP="009752EE">
      <w:pPr>
        <w:spacing w:line="276" w:lineRule="auto"/>
        <w:ind w:left="7088" w:hanging="7088"/>
        <w:rPr>
          <w:rFonts w:ascii="Arial" w:hAnsi="Arial" w:cs="Arial"/>
          <w:sz w:val="24"/>
          <w:szCs w:val="24"/>
        </w:rPr>
      </w:pPr>
      <w:r w:rsidRPr="00706DE7">
        <w:rPr>
          <w:rFonts w:ascii="Arial" w:hAnsi="Arial" w:cs="Arial"/>
          <w:sz w:val="24"/>
          <w:szCs w:val="24"/>
        </w:rPr>
        <w:t>Architektūros ir teritorijų planavimo skyri</w:t>
      </w:r>
      <w:r>
        <w:rPr>
          <w:rFonts w:ascii="Arial" w:hAnsi="Arial" w:cs="Arial"/>
          <w:sz w:val="24"/>
          <w:szCs w:val="24"/>
        </w:rPr>
        <w:t>aus</w:t>
      </w:r>
      <w:r w:rsidRPr="00706DE7" w:rsidDel="00706DE7">
        <w:rPr>
          <w:rFonts w:ascii="Arial" w:hAnsi="Arial" w:cs="Arial"/>
          <w:sz w:val="24"/>
          <w:szCs w:val="24"/>
        </w:rPr>
        <w:t xml:space="preserve"> </w:t>
      </w:r>
      <w:r w:rsidR="00A214C8" w:rsidRPr="00A214C8">
        <w:rPr>
          <w:rFonts w:ascii="Arial" w:hAnsi="Arial" w:cs="Arial"/>
          <w:sz w:val="24"/>
          <w:szCs w:val="24"/>
        </w:rPr>
        <w:tab/>
      </w:r>
      <w:r w:rsidR="00D43B33" w:rsidRPr="009752EE">
        <w:rPr>
          <w:rFonts w:ascii="Arial" w:hAnsi="Arial" w:cs="Arial"/>
          <w:sz w:val="24"/>
          <w:szCs w:val="24"/>
        </w:rPr>
        <w:t>Jurgita Tamošauskienė</w:t>
      </w:r>
    </w:p>
    <w:p w14:paraId="6309B5A9" w14:textId="39334C44" w:rsidR="00D43B33" w:rsidRPr="009752EE" w:rsidRDefault="00A43052" w:rsidP="00A214C8">
      <w:pPr>
        <w:spacing w:line="276" w:lineRule="auto"/>
        <w:rPr>
          <w:rFonts w:ascii="Arial" w:hAnsi="Arial" w:cs="Arial"/>
          <w:sz w:val="24"/>
          <w:szCs w:val="24"/>
        </w:rPr>
      </w:pPr>
      <w:r>
        <w:rPr>
          <w:rFonts w:ascii="Arial" w:hAnsi="Arial" w:cs="Arial"/>
          <w:sz w:val="24"/>
          <w:szCs w:val="24"/>
        </w:rPr>
        <w:t>patarėja</w:t>
      </w:r>
      <w:r w:rsidR="00D43B33" w:rsidRPr="009752EE">
        <w:rPr>
          <w:rFonts w:ascii="Arial" w:hAnsi="Arial" w:cs="Arial"/>
          <w:sz w:val="24"/>
          <w:szCs w:val="24"/>
        </w:rPr>
        <w:t xml:space="preserve"> </w:t>
      </w:r>
    </w:p>
    <w:p w14:paraId="107AC775" w14:textId="77777777" w:rsidR="00D43B33" w:rsidRPr="00A214C8" w:rsidRDefault="00D43B33" w:rsidP="009752EE">
      <w:pPr>
        <w:spacing w:line="276" w:lineRule="auto"/>
        <w:ind w:right="-143"/>
        <w:rPr>
          <w:rFonts w:ascii="Arial" w:hAnsi="Arial" w:cs="Arial"/>
          <w:sz w:val="24"/>
          <w:szCs w:val="24"/>
        </w:rPr>
      </w:pPr>
    </w:p>
    <w:sectPr w:rsidR="00D43B33" w:rsidRPr="00A214C8" w:rsidSect="003F6E84">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E2169" w14:textId="77777777" w:rsidR="00422925" w:rsidRDefault="00422925" w:rsidP="00B717E3">
      <w:r>
        <w:separator/>
      </w:r>
    </w:p>
  </w:endnote>
  <w:endnote w:type="continuationSeparator" w:id="0">
    <w:p w14:paraId="6D361DC7" w14:textId="77777777" w:rsidR="00422925" w:rsidRDefault="00422925"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E4EA" w14:textId="77777777" w:rsidR="00422925" w:rsidRDefault="00422925" w:rsidP="00B717E3">
      <w:r>
        <w:separator/>
      </w:r>
    </w:p>
  </w:footnote>
  <w:footnote w:type="continuationSeparator" w:id="0">
    <w:p w14:paraId="667BC30A" w14:textId="77777777" w:rsidR="00422925" w:rsidRDefault="00422925"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686C" w14:textId="77777777" w:rsidR="00D43B33" w:rsidRPr="00227042" w:rsidRDefault="00D43B33" w:rsidP="00D43B33">
    <w:pPr>
      <w:pStyle w:val="Antrats"/>
      <w:jc w:val="right"/>
      <w:rPr>
        <w:rFonts w:ascii="Arial" w:hAnsi="Arial" w:cs="Arial"/>
        <w:b/>
        <w:bCs/>
      </w:rPr>
    </w:pPr>
    <w:r w:rsidRPr="00227042">
      <w:rPr>
        <w:rFonts w:ascii="Arial" w:hAnsi="Arial" w:cs="Arial"/>
        <w:b/>
        <w:bCs/>
      </w:rPr>
      <w:t>Projektas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3"/>
  </w:num>
  <w:num w:numId="3" w16cid:durableId="852769416">
    <w:abstractNumId w:val="1"/>
  </w:num>
  <w:num w:numId="4" w16cid:durableId="1619071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6264D"/>
    <w:rsid w:val="00065A04"/>
    <w:rsid w:val="000A7A1D"/>
    <w:rsid w:val="000C1030"/>
    <w:rsid w:val="000C588B"/>
    <w:rsid w:val="00144DCC"/>
    <w:rsid w:val="0016055F"/>
    <w:rsid w:val="001A7D96"/>
    <w:rsid w:val="001E3FAA"/>
    <w:rsid w:val="001F2EB6"/>
    <w:rsid w:val="00200150"/>
    <w:rsid w:val="00214922"/>
    <w:rsid w:val="00237DE4"/>
    <w:rsid w:val="00266228"/>
    <w:rsid w:val="002A06E5"/>
    <w:rsid w:val="002B60C6"/>
    <w:rsid w:val="00304CB8"/>
    <w:rsid w:val="0035676A"/>
    <w:rsid w:val="003716FF"/>
    <w:rsid w:val="00393D0B"/>
    <w:rsid w:val="003B6DEE"/>
    <w:rsid w:val="003D7C6E"/>
    <w:rsid w:val="003F6E84"/>
    <w:rsid w:val="00422925"/>
    <w:rsid w:val="0043264C"/>
    <w:rsid w:val="00467FD3"/>
    <w:rsid w:val="0052358D"/>
    <w:rsid w:val="0058170C"/>
    <w:rsid w:val="00597DFE"/>
    <w:rsid w:val="005D3390"/>
    <w:rsid w:val="005D5FA8"/>
    <w:rsid w:val="005E3EAF"/>
    <w:rsid w:val="00617EB3"/>
    <w:rsid w:val="00655DEF"/>
    <w:rsid w:val="006B767C"/>
    <w:rsid w:val="00706DE7"/>
    <w:rsid w:val="007822CE"/>
    <w:rsid w:val="007B5861"/>
    <w:rsid w:val="00826E56"/>
    <w:rsid w:val="00843CF0"/>
    <w:rsid w:val="00844DFB"/>
    <w:rsid w:val="0087691C"/>
    <w:rsid w:val="008A1155"/>
    <w:rsid w:val="009309CD"/>
    <w:rsid w:val="009752EE"/>
    <w:rsid w:val="009777FD"/>
    <w:rsid w:val="009B2916"/>
    <w:rsid w:val="009B4454"/>
    <w:rsid w:val="009D40B7"/>
    <w:rsid w:val="009D7B7E"/>
    <w:rsid w:val="00A046B0"/>
    <w:rsid w:val="00A214C8"/>
    <w:rsid w:val="00A43052"/>
    <w:rsid w:val="00A537CC"/>
    <w:rsid w:val="00A60B2B"/>
    <w:rsid w:val="00A902C3"/>
    <w:rsid w:val="00A91FF5"/>
    <w:rsid w:val="00AB37E5"/>
    <w:rsid w:val="00AD1572"/>
    <w:rsid w:val="00B00624"/>
    <w:rsid w:val="00B33188"/>
    <w:rsid w:val="00B54612"/>
    <w:rsid w:val="00B717E3"/>
    <w:rsid w:val="00B87F25"/>
    <w:rsid w:val="00BC3F9F"/>
    <w:rsid w:val="00C07F89"/>
    <w:rsid w:val="00C12D15"/>
    <w:rsid w:val="00C233C3"/>
    <w:rsid w:val="00CA36BE"/>
    <w:rsid w:val="00CB12F0"/>
    <w:rsid w:val="00CB2FAB"/>
    <w:rsid w:val="00D061FE"/>
    <w:rsid w:val="00D43B33"/>
    <w:rsid w:val="00D53F81"/>
    <w:rsid w:val="00DA6652"/>
    <w:rsid w:val="00DD35E3"/>
    <w:rsid w:val="00E73DEE"/>
    <w:rsid w:val="00EA016B"/>
    <w:rsid w:val="00EE1D39"/>
    <w:rsid w:val="00FB2998"/>
    <w:rsid w:val="00FB2BB7"/>
    <w:rsid w:val="00FE1C6F"/>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CFEB320-97E7-41D8-B96F-5DA64B70A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81C7E-AA42-4903-9C27-28AFD95C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4600</Words>
  <Characters>2623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Viktorija Bakšinskytė</cp:lastModifiedBy>
  <cp:revision>2</cp:revision>
  <cp:lastPrinted>2025-01-13T13:30:00Z</cp:lastPrinted>
  <dcterms:created xsi:type="dcterms:W3CDTF">2025-11-14T12:32:00Z</dcterms:created>
  <dcterms:modified xsi:type="dcterms:W3CDTF">2025-11-14T12:32:00Z</dcterms:modified>
</cp:coreProperties>
</file>