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2" Type="http://schemas.openxmlformats.org/officeDocument/2006/relationships/custom-properties" Target="docProps/custom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20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Gargždų turgus – centro kvartalas su kiemu</w:t>
      </w:r>
    </w:p>
    <w:p w:rsidR="00000000" w:rsidDel="00000000" w:rsidP="00000000" w:rsidRDefault="00000000" w:rsidRPr="00000000" w14:paraId="00000002">
      <w:pPr>
        <w:spacing w:before="200" w:lineRule="auto"/>
        <w:jc w:val="both"/>
        <w:rPr/>
      </w:pPr>
      <w:r w:rsidDel="00000000" w:rsidR="00000000" w:rsidRPr="00000000">
        <w:rPr>
          <w:rtl w:val="0"/>
        </w:rPr>
        <w:t xml:space="preserve">Projektas „Kiemas“ Gargždų centre kuria </w:t>
      </w:r>
      <w:r w:rsidDel="00000000" w:rsidR="00000000" w:rsidRPr="00000000">
        <w:rPr>
          <w:rtl w:val="0"/>
        </w:rPr>
        <w:t xml:space="preserve">gyvybingą istorinio miesto centro charakterį su jaukiomis gatvelėmis, prekyba pirmuose aukštuose, viešosiomis erdvėmis ir žmogiško mastelio kvartalais. Turgus susideda iš kelių tūrių – halės ir prekybinių paviljonų aplink vidinį kiemą. Šis turgaus kvartalas stiprina jungtis tarp miesto centro ir pietinių rajonų. Aukštesnis halės tūris kuria jaukią aikštės erdvę, o suskaidymas formuoja patrauklų patekimą į kiemą.  Kiemas yra prieinamas iš visų teritorijos pusių. Dideli pirmo aukšto halės langai ir įėjimai kviečia užeiti. </w:t>
      </w:r>
    </w:p>
    <w:p w:rsidR="00000000" w:rsidDel="00000000" w:rsidP="00000000" w:rsidRDefault="00000000" w:rsidRPr="00000000" w14:paraId="00000003">
      <w:pPr>
        <w:spacing w:before="200" w:lineRule="auto"/>
        <w:jc w:val="both"/>
        <w:rPr/>
      </w:pPr>
      <w:r w:rsidDel="00000000" w:rsidR="00000000" w:rsidRPr="00000000">
        <w:rPr>
          <w:rtl w:val="0"/>
        </w:rPr>
        <w:t xml:space="preserve">Turgus yra patrauklus ekonomiškai, nes prekybinės patalpos yra  skirtingo dydžio ir gali veikti nepriklausomai viena nuo kitos: erdvi šildoma halė, paviljonai, lauko prekybos stoginės, administracinės ir techninės patalpos, mišri funkcija rūsyje.</w:t>
      </w:r>
    </w:p>
    <w:p w:rsidR="00000000" w:rsidDel="00000000" w:rsidP="00000000" w:rsidRDefault="00000000" w:rsidRPr="00000000" w14:paraId="00000004">
      <w:pPr>
        <w:spacing w:before="200" w:lineRule="auto"/>
        <w:jc w:val="both"/>
        <w:rPr/>
      </w:pPr>
      <w:r w:rsidDel="00000000" w:rsidR="00000000" w:rsidRPr="00000000">
        <w:rPr>
          <w:rtl w:val="0"/>
        </w:rPr>
        <w:t xml:space="preserve">Turgaus aikštėje numatytos vietos šventinei prekybai, laisvalaikiui ir renginiams. Aikštėje ir kiemelyje numatyti nauji želdiniai sukuria jaukų mikroklimatą ir mastelį, džiuginačią aplinką.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fontTable" Target="fontTable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customXml" Target="../customXml/item1.xml"/><Relationship Id="rId5" Type="http://schemas.openxmlformats.org/officeDocument/2006/relationships/styles" Target="styles.xml"/><Relationship Id="rId4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4E915E3A9705904BBCE7B34FBE0F9E42" ma:contentTypeVersion="13" ma:contentTypeDescription="Kurkite naują dokumentą." ma:contentTypeScope="" ma:versionID="006546b8496660ba75664ea0ab481b68">
  <xsd:schema xmlns:xsd="http://www.w3.org/2001/XMLSchema" xmlns:xs="http://www.w3.org/2001/XMLSchema" xmlns:p="http://schemas.microsoft.com/office/2006/metadata/properties" xmlns:ns2="b8a0e4aa-86de-4b5c-bd11-03c8ddfb34bb" xmlns:ns3="800a17bd-89ea-4ac9-8090-d7400d8b0f06" targetNamespace="http://schemas.microsoft.com/office/2006/metadata/properties" ma:root="true" ma:fieldsID="0d277cc1d6fbea26b6128aa5970c7482" ns2:_="" ns3:_="">
    <xsd:import namespace="b8a0e4aa-86de-4b5c-bd11-03c8ddfb34bb"/>
    <xsd:import namespace="800a17bd-89ea-4ac9-8090-d7400d8b0f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KONKURSINIAIDARBA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a0e4aa-86de-4b5c-bd11-03c8ddfb34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Vaizdų žymės" ma:readOnly="false" ma:fieldId="{5cf76f15-5ced-4ddc-b409-7134ff3c332f}" ma:taxonomyMulti="true" ma:sspId="38eb848d-185e-46c3-aee5-c3b30c0804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KONKURSINIAIDARBAI" ma:index="20" nillable="true" ma:displayName="KONKURSINIAI DARBAI" ma:format="Dropdown" ma:internalName="KONKURSINIAIDARBAI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0a17bd-89ea-4ac9-8090-d7400d8b0f0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12dd20c-0a8c-4a52-9f51-fa321a8e06d5}" ma:internalName="TaxCatchAll" ma:showField="CatchAllData" ma:web="800a17bd-89ea-4ac9-8090-d7400d8b0f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a0e4aa-86de-4b5c-bd11-03c8ddfb34bb">
      <Terms xmlns="http://schemas.microsoft.com/office/infopath/2007/PartnerControls"/>
    </lcf76f155ced4ddcb4097134ff3c332f>
    <TaxCatchAll xmlns="800a17bd-89ea-4ac9-8090-d7400d8b0f06" xsi:nil="true"/>
    <KONKURSINIAIDARBAI xmlns="b8a0e4aa-86de-4b5c-bd11-03c8ddfb34bb" xsi:nil="true"/>
  </documentManagement>
</p:properties>
</file>

<file path=customXml/itemProps1.xml><?xml version="1.0" encoding="utf-8"?>
<ds:datastoreItem xmlns:ds="http://schemas.openxmlformats.org/officeDocument/2006/customXml" ds:itemID="{47640451-014F-409E-9507-5538958BDD4C}"/>
</file>

<file path=customXml/itemProps2.xml><?xml version="1.0" encoding="utf-8"?>
<ds:datastoreItem xmlns:ds="http://schemas.openxmlformats.org/officeDocument/2006/customXml" ds:itemID="{EBAE7990-330A-4C66-953D-F5D7DAFB432F}"/>
</file>

<file path=customXml/itemProps3.xml><?xml version="1.0" encoding="utf-8"?>
<ds:datastoreItem xmlns:ds="http://schemas.openxmlformats.org/officeDocument/2006/customXml" ds:itemID="{D2099E66-B381-4941-8B89-7801567B20DD}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0x0101004E915E3A9705904BBCE7B34FBE0F9E42</vt:lpwstr>
  </property>
</Properties>
</file>