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1B87E856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3DFC8505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D15DAA">
        <w:rPr>
          <w:rFonts w:ascii="Arial" w:hAnsi="Arial" w:cs="Arial"/>
          <w:caps w:val="0"/>
          <w:szCs w:val="24"/>
        </w:rPr>
        <w:t>5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FD5A3C">
        <w:rPr>
          <w:rFonts w:ascii="Arial" w:hAnsi="Arial" w:cs="Arial"/>
          <w:caps w:val="0"/>
          <w:szCs w:val="24"/>
        </w:rPr>
        <w:t>lapkričio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246EDC">
        <w:rPr>
          <w:rFonts w:ascii="Arial" w:hAnsi="Arial" w:cs="Arial"/>
          <w:caps w:val="0"/>
          <w:szCs w:val="24"/>
        </w:rPr>
        <w:t>20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246EDC">
        <w:rPr>
          <w:rFonts w:ascii="Arial" w:hAnsi="Arial" w:cs="Arial"/>
          <w:caps w:val="0"/>
          <w:szCs w:val="24"/>
        </w:rPr>
        <w:t>1257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1222CFAB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1. Šaukiu Klaipėdos rajono savivaldybės tarybos posėdį 202</w:t>
      </w:r>
      <w:r w:rsidR="00D15DAA">
        <w:rPr>
          <w:rStyle w:val="fontstyle12"/>
          <w:rFonts w:ascii="Arial" w:hAnsi="Arial"/>
          <w:sz w:val="24"/>
          <w:szCs w:val="24"/>
        </w:rPr>
        <w:t>5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FD5A3C">
        <w:rPr>
          <w:rStyle w:val="fontstyle12"/>
          <w:rFonts w:ascii="Arial" w:hAnsi="Arial"/>
          <w:sz w:val="24"/>
          <w:szCs w:val="24"/>
        </w:rPr>
        <w:t>lapkričio 27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</w:t>
      </w:r>
      <w:r w:rsidR="00315CC2">
        <w:rPr>
          <w:rStyle w:val="fontstyle12"/>
          <w:rFonts w:ascii="Arial" w:hAnsi="Arial"/>
          <w:sz w:val="24"/>
          <w:szCs w:val="24"/>
        </w:rPr>
        <w:t>Gargždų kultūros centro</w:t>
      </w:r>
      <w:r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Pr="00315CC2">
        <w:rPr>
          <w:rStyle w:val="fontstyle12"/>
          <w:rFonts w:ascii="Arial" w:hAnsi="Arial"/>
          <w:sz w:val="24"/>
          <w:szCs w:val="24"/>
        </w:rPr>
        <w:t xml:space="preserve">Klaipėdos g. </w:t>
      </w:r>
      <w:r w:rsidR="00240453" w:rsidRPr="00315CC2">
        <w:rPr>
          <w:rStyle w:val="fontstyle12"/>
          <w:rFonts w:ascii="Arial" w:hAnsi="Arial"/>
          <w:sz w:val="24"/>
          <w:szCs w:val="24"/>
        </w:rPr>
        <w:t>15</w:t>
      </w:r>
      <w:r w:rsidRPr="00315CC2">
        <w:rPr>
          <w:rStyle w:val="fontstyle12"/>
          <w:rFonts w:ascii="Arial" w:hAnsi="Arial"/>
          <w:sz w:val="24"/>
          <w:szCs w:val="24"/>
        </w:rPr>
        <w:t>, Gargždai</w:t>
      </w:r>
      <w:r w:rsidRPr="00F55753">
        <w:rPr>
          <w:rStyle w:val="fontstyle12"/>
          <w:rFonts w:ascii="Arial" w:hAnsi="Arial"/>
          <w:sz w:val="24"/>
          <w:szCs w:val="24"/>
        </w:rPr>
        <w:t>).</w:t>
      </w:r>
    </w:p>
    <w:p w14:paraId="7125CA3C" w14:textId="77777777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45142B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1085B835" w14:textId="77777777" w:rsidR="00664D60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1. Dėl kitos paskirties valstybinės žemės sklypo, kadastro Nr. 5548/0004:7, esančio Klaipėdos g. 4, Priekulės mieste, Klaipėdos rajono savivaldybėje, dalies nuomos. Pranešėja A. Indzelė.</w:t>
      </w:r>
    </w:p>
    <w:p w14:paraId="74F88352" w14:textId="77777777" w:rsidR="00664D60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2. Dėl kitos paskirties valstybinės žemės sklypo, kadastro Nr. 5548/0004:7, esančio Klaipėdos g. 4, Priekulės mieste, Klaipėdos rajono savivaldybėje, dalies nuomos. Pranešėja A. Indzelė.</w:t>
      </w:r>
    </w:p>
    <w:p w14:paraId="7CD2D839" w14:textId="77777777" w:rsidR="00664D60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3. Dėl kitos paskirties valstybinės žemės sklypo, kadastro Nr. 5548/0004:7, esančio Klaipėdos g. 4, Priekulės mieste, Klaipėdos rajono savivaldybėje, dalies nuomos. Pranešėja A. Indzelė.</w:t>
      </w:r>
    </w:p>
    <w:p w14:paraId="3FBDF13A" w14:textId="77777777" w:rsidR="00664D60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4. Dėl valstybinės žemės sklypo, kadastro Nr. 5548/0004:7 ir unikalus Nr. 4400-3943-8667, dalies, esančios Klaipėdos g. 4, Priekulės mieste, Klaipėdos rajono savivaldybėje, perdavimo neatlygintinai naudotis. Pranešėja A. Indzelė.</w:t>
      </w:r>
    </w:p>
    <w:p w14:paraId="74DC14E9" w14:textId="77777777" w:rsidR="00664D60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5. Dėl 1998 m. lapkričio 10 d. valstybinės žemės nuomos sutarties Nr. N 55/98-844 pakeitimo. Pranešėja A. Indzelė.</w:t>
      </w:r>
    </w:p>
    <w:p w14:paraId="3A1B1C7D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valstybinės žemės sklypo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Lašupio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g. 11, Dovilų miestelyje, Klaipėdos rajono savivaldybėje, dalių plano patvirtinimo ir kiekvienam savarankiškai funkcionuojančiam statiniui su priklausiniais eksploatuoti išskirtų dalių nustatymo. Pranešėja A. Indzelė.</w:t>
      </w:r>
    </w:p>
    <w:p w14:paraId="3D20CC57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kitos paskirties valstybinės žemės sklypo, kadastro Nr. 5520/0019:76, esančio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Kuršlaukio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g. 22, Gargždų mieste, Gargždų seniūnijoje, Klaipėdos rajono savivaldybėje, išnuomojimo atvirojo aukciono būdu. Pranešėja A. Indzelė.</w:t>
      </w:r>
    </w:p>
    <w:p w14:paraId="2E4BF2C8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8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2003 m. rugpjūčio 6 d. valstybinės žemės sklypo nuomos sutarties Nr. 55/2003-85 nutraukimo. Pranešėja A. Indzelė.</w:t>
      </w:r>
    </w:p>
    <w:p w14:paraId="32ADBFF1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9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leidimo Klaipėdos rajono savivaldybės biudžetinei įstaigai sporto centrui organizuoti Daugiafunkcinio sporto centro generalinio rėmėjo atrankos konkursą. Pranešėja A. Indzelė.</w:t>
      </w:r>
    </w:p>
    <w:p w14:paraId="4EA95FDC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10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52CF568F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11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77388B68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12.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Dėl negyvenamosios patalpos – garažo, esančio Turgaus g. 13A, Gargžduose, pirkimo Savivaldybės nuosavybėn. Pranešėja A. Indzelė.</w:t>
      </w:r>
    </w:p>
    <w:p w14:paraId="4F48FE5B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13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3E52C05A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negyvenamosios patalpos – garažo, esančio Turgaus g. 13A, Gargžduose, pirkimo Savivaldybės nuosavybėn. Pranešėja A. Indzelė.</w:t>
      </w:r>
    </w:p>
    <w:p w14:paraId="07AA07A1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sutikimo perimti Dirvelių g.,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Mazūriškių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k.,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Sendvario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sen., Klaipėdos r. sav., esančius vandentiekio ir nuotekų šalinimo tinklus. Pranešėja A. Indzelė.</w:t>
      </w:r>
    </w:p>
    <w:p w14:paraId="20F3512E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sutikimo perimti Dirvelių g.,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Mazūriškių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k.,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Sendvario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sen., Klaipėdos r. sav., esančius vandentiekio ir nuotekų šalinimo tinklus. Pranešėja A. Indzelė.</w:t>
      </w:r>
    </w:p>
    <w:p w14:paraId="317E1333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sutikimo perimti Ragainės g.,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Mazūriškių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k.,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Sendvario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sen., Klaipėdos r. sav., esančius vandentiekio tinklus. Pranešėja A. Indzelė.</w:t>
      </w:r>
    </w:p>
    <w:p w14:paraId="4CB35BED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8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turto perdavimo valdyti panaudos pagrindais viešajai įstaigai Klaipėdos krašto buriavimo sporto mokyklai „Žiemys“. Pranešėja A. Indzelė.</w:t>
      </w:r>
    </w:p>
    <w:p w14:paraId="17DA691E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1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9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turto perdavimo Klaipėdos rajono savivaldybės biudžetinei įstaigai Kretingalės kultūros centrui valdyti, naudoti ir disponuoti juo patikėjimo teise. Pranešėja A. Indzelė.</w:t>
      </w:r>
    </w:p>
    <w:p w14:paraId="30FF6B75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20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turto perdavimo valdyti ir naudotis panaudos pagrindais kaimo bendruomenei „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Smilgynai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ir kaimynai“. Pranešėja A. Indzelė.</w:t>
      </w:r>
    </w:p>
    <w:p w14:paraId="51CA2CE3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21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Klaipėdos rajono savivaldybės nuosavybės teise valdomų patalpų nuomos Laisvės g. 26,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Veiviržėnai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, Klaipėdos r. sav. Pranešėja A. Indzelė.</w:t>
      </w:r>
    </w:p>
    <w:p w14:paraId="5428E1F2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22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valstybės ilgalaikio materialiojo turto pripažinimo netinkamu (negalimu) naudoti. Pranešėja A. Indzelė.</w:t>
      </w:r>
    </w:p>
    <w:p w14:paraId="3F70E6D1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23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pripažinto nereikalingu turto nurašymo. Pranešėja A. Indzelė.</w:t>
      </w:r>
    </w:p>
    <w:p w14:paraId="6953BAF6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2024 m. rugsėjo 26 d. sprendimo Nr. T11-386 „Dėl valstybės nekilnojamojo turto (kelių, gatvių) perėmimo Savivaldybės nuosavybėn“ pakeitimo. Pranešėja A. Indzelė.</w:t>
      </w:r>
    </w:p>
    <w:p w14:paraId="4C3863CE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švietimo įstaigų patalpų nuomos kainų nustatymo. Pranešėja A. Indzelė.</w:t>
      </w:r>
    </w:p>
    <w:p w14:paraId="2A59BA04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Klaipėdos rajono savivaldybės tarybos 2024 m. gegužės 30 d. sprendimo Nr. T11-262 „Dėl 2023–2029 metų Klaipėdos regiono funkcinės zonos strategijos patvirtinimo“ pakeitimo.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R. Grubliauskytė.</w:t>
      </w:r>
    </w:p>
    <w:p w14:paraId="4F41FFAC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kultūros įstaigų rengiamų tęstinių prioritetinių renginių sąrašo 2026−2028 metams patvirtinimo. Pranešėja J. Polekauskienė.</w:t>
      </w:r>
    </w:p>
    <w:p w14:paraId="31FA499E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8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2023 m. vasario 23 sprendimo Nr. T11-48 „Dėl Klaipėdos rajono savivaldybės atsinaujinančių išteklių energijos naudojimo plėtros veiksmų plano 2022-2030 m. tvirtinimo“ pakeitimo. Pranešėjas R. Gabrilavičius.</w:t>
      </w:r>
    </w:p>
    <w:p w14:paraId="69E70DF5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9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gatvių pavadinimų suteikimo.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600F6EDB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30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pritarimo kelio projekto finansavimo sutarties pasirašymui. Pranešėjas A. Ronkus.</w:t>
      </w:r>
    </w:p>
    <w:p w14:paraId="4B1CB541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31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pritarimo AB „Via Lietuva“ ir Klaipėdos rajono savivaldybės bendradarbiavimo sutarties pasirašymui. Pranešėjas A. Ronkus.</w:t>
      </w:r>
    </w:p>
    <w:p w14:paraId="27625575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32.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Dėl Klaipėdos rajono savivaldybės tarybos 1999 m. kovo 25 d. sprendimo Nr. 150 „Dėl teritorijų, naudojamų visuomenės poreikiams, plotų ir jų ribų patvirtinimo“ pakeitimo. Pranešėja L. Salickienė.</w:t>
      </w:r>
    </w:p>
    <w:p w14:paraId="027530FD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33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2022 m. kovo 31 d. sprendimo Nr. T11-74 „Dėl Klaipėdos rajono savivaldybės bendrojo ugdymo mokyklų tinklo pertvarkos 2022–2026 metų bendrojo plano patvirtinimo“ pakeitimo. Pranešėjas A. Petravičius.</w:t>
      </w:r>
    </w:p>
    <w:p w14:paraId="64E51853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34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2025 m. vasario 27 d. sprendimo Nr. T11-74 „Dėl vaikų priėmimo į Klaipėdos rajono savivaldybės mokyklų ikimokyklinio ugdymo grupes organizavimo tvarkos aprašo patvirtinimo“ pakeitimo. Pranešėjas A. Petravičius.</w:t>
      </w:r>
    </w:p>
    <w:p w14:paraId="43E30DC2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35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2021 m. gruodžio 23 d. sprendimo Nr. T11-348 „Dėl Klaipėdos rajono pedagogų rengimo, perkvalifikavimo, jaunųjų pedagogų pritraukimo ir mokytojo profesijos prestižo didinimo tvarkos aprašo patvirtinimo“ pakeitimo. Pranešėjas A. Petravičius.</w:t>
      </w:r>
    </w:p>
    <w:p w14:paraId="7893A1A4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atstovo delegavimo į VšĮ Klaipėdos krašto buriavimo sporto mokyklos „Žiemys“ valdybą. Pranešėja U. Tamošauskienė.</w:t>
      </w:r>
    </w:p>
    <w:p w14:paraId="52AD0C6F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2021 m. gruodžio 23 d. sprendimo Nr. T11-344 „Dėl Klaipėdos rajono savivaldybės bendrojo ugdymo mokyklų sporto salių nuomos tvarkos aprašo ir Klaipėdos rajono savivaldybės bendrojo ugdymo mokyklų sporto salių nuomos kainų patvirtinimo“ pakeitimo. Pranešėja U. Tamošauskienė.</w:t>
      </w:r>
    </w:p>
    <w:p w14:paraId="53C2E1E7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8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2018 m. gruodžio 20 d. sprendimo Nr. T11-519 „Dėl sportininkų, reprezentuojančių Klaipėdos rajono savivaldybę, ugdymo, dalyvavimo pasaulio, Europos, Lietuvos aukšto meistriškumo varžybose, rėmimo tvarkos aprašo tvirtinimo“ pakeitimo. Pranešėja U. Tamošauskienė.</w:t>
      </w:r>
    </w:p>
    <w:p w14:paraId="7661441D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3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9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sveikatos priežiūros specialistų skatinimo priemonių tvarkos aprašo patvirtinimo. Pranešėja M. Vaitilavičienė.</w:t>
      </w:r>
    </w:p>
    <w:p w14:paraId="0C7F0DA4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40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2025 metų mokestinio laikotarpio nekilnojamojo turto ir valstybinės žemės nuomos mokesčių lengvatos UAB „Gargždų pramogos“. Pranešėja I. Gailiuvienė.</w:t>
      </w:r>
    </w:p>
    <w:p w14:paraId="013AFEDC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41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2025 metų valstybinės žemės nuomos mokesčio lengvatos suteikimo. Pranešėja I. Gailiuvienė.</w:t>
      </w:r>
    </w:p>
    <w:p w14:paraId="4F4FECD4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42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nekilnojamojo turto neapmokestinamojo dydžio, mokesčio tarifų nustatymo ir mokesčio lengvatos. Pranešėja I. Gailiuvienė.</w:t>
      </w:r>
    </w:p>
    <w:p w14:paraId="483D4F9E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43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veiklų, kuriomis gali būti verčiamasi turint verslo liudijimą, 2026 metų fiksuoto pajamų mokesčio ir lengvatų dydžių nustatymo. Pranešėja I. Gailiuvienė.</w:t>
      </w:r>
    </w:p>
    <w:p w14:paraId="73243417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2020 m. lapkričio 26 d. sprendimo Nr. T11-421 „Dėl Klaipėdos rajono savivaldybės jaunimo politikos plėtros programos jaunimo veiklos skatinimo projektų finansavimo tvarkos aprašo patvirtinimo“ pakeitimo. Pranešėja O. Bajorinienė.</w:t>
      </w:r>
    </w:p>
    <w:p w14:paraId="4EEF5270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paviršinių (lietaus) nuotekų tvarkymo infrastruktūros plėtros specialiojo plano tvirtinimo. Pranešėjas G. Kasperavičius.</w:t>
      </w:r>
    </w:p>
    <w:p w14:paraId="4E3A64BC" w14:textId="77777777" w:rsidR="00664D60" w:rsidRPr="00790EB4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6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. Dėl atsinaujinančių energijos išteklių inžinerinės infrastruktūros vystymo Klaipėdos rajono savivaldybės teritorijoje specialiojo plano tvirtinimo. Pranešėjas G. Kasperavičius.</w:t>
      </w:r>
    </w:p>
    <w:p w14:paraId="3137562A" w14:textId="77777777" w:rsidR="00664D60" w:rsidRPr="00790EB4" w:rsidRDefault="00664D60" w:rsidP="00664D60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7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Klaipėdos rajono savivaldybės teritorijos dalies, apimančios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Slengių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Mazūriškių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Trušelių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, Gindulių kaimus ir gretimos teritorijos vietovių, </w:t>
      </w:r>
      <w:proofErr w:type="spellStart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komunikcinių</w:t>
      </w:r>
      <w:proofErr w:type="spellEnd"/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koridorių ir inžinerinės infrastruktūros specialiojo plano keitimo. Pranešėjas G. Kasperavičius.</w:t>
      </w:r>
    </w:p>
    <w:p w14:paraId="32F1693E" w14:textId="77777777" w:rsidR="00664D60" w:rsidRPr="00790EB4" w:rsidRDefault="00664D60" w:rsidP="00664D60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Informacija </w:t>
      </w:r>
    </w:p>
    <w:p w14:paraId="725F3D25" w14:textId="77777777" w:rsidR="00664D60" w:rsidRDefault="00664D60" w:rsidP="00664D60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790EB4">
        <w:rPr>
          <w:rFonts w:ascii="Arial" w:hAnsi="Arial"/>
          <w:color w:val="000000"/>
          <w:sz w:val="24"/>
          <w:szCs w:val="24"/>
          <w:shd w:val="clear" w:color="auto" w:fill="FFFFFF"/>
        </w:rPr>
        <w:t>Dėl viešojo transporto situacijos Klaipėdos rajone (Nr. A4-2677). Pranešėjas A. Ronkus.</w:t>
      </w:r>
    </w:p>
    <w:p w14:paraId="1AE476A6" w14:textId="4AB9BB89" w:rsidR="00152555" w:rsidRDefault="00664D60" w:rsidP="00664D60">
      <w:pPr>
        <w:keepNext/>
        <w:keepLines/>
        <w:spacing w:after="48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8C7FBD">
        <w:rPr>
          <w:rFonts w:ascii="Arial" w:hAnsi="Arial"/>
          <w:color w:val="000000"/>
          <w:sz w:val="24"/>
          <w:szCs w:val="24"/>
          <w:shd w:val="clear" w:color="auto" w:fill="FFFFFF"/>
        </w:rPr>
        <w:t>2. Dėl viešojo transporto maršrutų (Nr. 101, Nr. 102, Nr. 104, Nr. 106, Nr. 108 ir Nr. 112) koregavimų dėl Tilto gatvės Gargždų mieste rekonstruojamo ruožo uždarymo termino pratęsimo (Nr. A4-2775). Pranešėjas A. Ronkus.</w:t>
      </w:r>
    </w:p>
    <w:p w14:paraId="6404199D" w14:textId="6095559D" w:rsidR="00967B0A" w:rsidRPr="00DB4274" w:rsidRDefault="00FD5A3C" w:rsidP="00B6154E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B6154E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7A3D" w14:textId="77777777" w:rsidR="000B6BDF" w:rsidRDefault="000B6BDF">
      <w:pPr>
        <w:spacing w:after="0"/>
      </w:pPr>
      <w:r>
        <w:separator/>
      </w:r>
    </w:p>
  </w:endnote>
  <w:endnote w:type="continuationSeparator" w:id="0">
    <w:p w14:paraId="2DD75BFC" w14:textId="77777777" w:rsidR="000B6BDF" w:rsidRDefault="000B6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FB3B" w14:textId="77777777" w:rsidR="000B6BDF" w:rsidRDefault="000B6BD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42E3DE" w14:textId="77777777" w:rsidR="000B6BDF" w:rsidRDefault="000B6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5158C"/>
    <w:rsid w:val="00064D68"/>
    <w:rsid w:val="00070890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B6BDF"/>
    <w:rsid w:val="000B78A2"/>
    <w:rsid w:val="000C49FD"/>
    <w:rsid w:val="000C50B4"/>
    <w:rsid w:val="000C6C32"/>
    <w:rsid w:val="000F10C7"/>
    <w:rsid w:val="000F2583"/>
    <w:rsid w:val="001050DC"/>
    <w:rsid w:val="00107E56"/>
    <w:rsid w:val="00121002"/>
    <w:rsid w:val="00123E5A"/>
    <w:rsid w:val="00130CA9"/>
    <w:rsid w:val="0013114F"/>
    <w:rsid w:val="00152555"/>
    <w:rsid w:val="00153085"/>
    <w:rsid w:val="00190E50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21C24"/>
    <w:rsid w:val="0023596E"/>
    <w:rsid w:val="00236CCC"/>
    <w:rsid w:val="00240453"/>
    <w:rsid w:val="00246EDC"/>
    <w:rsid w:val="0026275A"/>
    <w:rsid w:val="00280F64"/>
    <w:rsid w:val="002A1A51"/>
    <w:rsid w:val="002A3994"/>
    <w:rsid w:val="002A60DE"/>
    <w:rsid w:val="002B1EB8"/>
    <w:rsid w:val="002C5130"/>
    <w:rsid w:val="002C7043"/>
    <w:rsid w:val="002D518A"/>
    <w:rsid w:val="002F6181"/>
    <w:rsid w:val="003009DF"/>
    <w:rsid w:val="00311612"/>
    <w:rsid w:val="00315CC2"/>
    <w:rsid w:val="00317707"/>
    <w:rsid w:val="00325C9E"/>
    <w:rsid w:val="00334626"/>
    <w:rsid w:val="00335F03"/>
    <w:rsid w:val="003363E1"/>
    <w:rsid w:val="00341927"/>
    <w:rsid w:val="00341D45"/>
    <w:rsid w:val="003474A2"/>
    <w:rsid w:val="00355486"/>
    <w:rsid w:val="0037120B"/>
    <w:rsid w:val="0037260F"/>
    <w:rsid w:val="0037438F"/>
    <w:rsid w:val="00382729"/>
    <w:rsid w:val="00392100"/>
    <w:rsid w:val="00394B53"/>
    <w:rsid w:val="003964A3"/>
    <w:rsid w:val="003968BD"/>
    <w:rsid w:val="003A197D"/>
    <w:rsid w:val="003B0080"/>
    <w:rsid w:val="003B4E0F"/>
    <w:rsid w:val="003B7482"/>
    <w:rsid w:val="003C0E37"/>
    <w:rsid w:val="003C3813"/>
    <w:rsid w:val="003D0020"/>
    <w:rsid w:val="003D507A"/>
    <w:rsid w:val="003E0AA8"/>
    <w:rsid w:val="003E1FA5"/>
    <w:rsid w:val="003E3255"/>
    <w:rsid w:val="003F1DA0"/>
    <w:rsid w:val="00401277"/>
    <w:rsid w:val="00410A9D"/>
    <w:rsid w:val="00415DD3"/>
    <w:rsid w:val="004174D9"/>
    <w:rsid w:val="0042631D"/>
    <w:rsid w:val="004337CF"/>
    <w:rsid w:val="00436E9E"/>
    <w:rsid w:val="00440380"/>
    <w:rsid w:val="0044152F"/>
    <w:rsid w:val="0044359B"/>
    <w:rsid w:val="00450653"/>
    <w:rsid w:val="0045142B"/>
    <w:rsid w:val="00453B1D"/>
    <w:rsid w:val="00463C14"/>
    <w:rsid w:val="004659FB"/>
    <w:rsid w:val="004702C9"/>
    <w:rsid w:val="00473058"/>
    <w:rsid w:val="00473DEE"/>
    <w:rsid w:val="004759EC"/>
    <w:rsid w:val="0048003F"/>
    <w:rsid w:val="00481D91"/>
    <w:rsid w:val="00485465"/>
    <w:rsid w:val="00486E6A"/>
    <w:rsid w:val="004938BA"/>
    <w:rsid w:val="004A37CB"/>
    <w:rsid w:val="004A3AC4"/>
    <w:rsid w:val="004B1880"/>
    <w:rsid w:val="004B3313"/>
    <w:rsid w:val="004D2F11"/>
    <w:rsid w:val="004F32C9"/>
    <w:rsid w:val="004F7CED"/>
    <w:rsid w:val="0050777F"/>
    <w:rsid w:val="005336EA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C4F2B"/>
    <w:rsid w:val="005D0B78"/>
    <w:rsid w:val="005D48B7"/>
    <w:rsid w:val="0060322E"/>
    <w:rsid w:val="00605DA4"/>
    <w:rsid w:val="00611A9C"/>
    <w:rsid w:val="006128D7"/>
    <w:rsid w:val="00622A85"/>
    <w:rsid w:val="00640E16"/>
    <w:rsid w:val="00651B42"/>
    <w:rsid w:val="006567F5"/>
    <w:rsid w:val="00664D60"/>
    <w:rsid w:val="00665D11"/>
    <w:rsid w:val="00672486"/>
    <w:rsid w:val="00672B17"/>
    <w:rsid w:val="0068113F"/>
    <w:rsid w:val="0068583F"/>
    <w:rsid w:val="00697286"/>
    <w:rsid w:val="006C6283"/>
    <w:rsid w:val="006D0571"/>
    <w:rsid w:val="006E0AC7"/>
    <w:rsid w:val="006E0FCA"/>
    <w:rsid w:val="006F3E60"/>
    <w:rsid w:val="00701A8D"/>
    <w:rsid w:val="0071399E"/>
    <w:rsid w:val="00742C11"/>
    <w:rsid w:val="00743768"/>
    <w:rsid w:val="007530D6"/>
    <w:rsid w:val="00780E6E"/>
    <w:rsid w:val="00793207"/>
    <w:rsid w:val="007A7CAF"/>
    <w:rsid w:val="007B6D3B"/>
    <w:rsid w:val="007D2864"/>
    <w:rsid w:val="007E6A1B"/>
    <w:rsid w:val="007F03BA"/>
    <w:rsid w:val="007F3E82"/>
    <w:rsid w:val="007F5AF4"/>
    <w:rsid w:val="00804F2A"/>
    <w:rsid w:val="00807D29"/>
    <w:rsid w:val="00807FB7"/>
    <w:rsid w:val="0081126E"/>
    <w:rsid w:val="00817FA7"/>
    <w:rsid w:val="00836029"/>
    <w:rsid w:val="00837E4B"/>
    <w:rsid w:val="0084667E"/>
    <w:rsid w:val="008562FE"/>
    <w:rsid w:val="0086259C"/>
    <w:rsid w:val="00866838"/>
    <w:rsid w:val="008713D5"/>
    <w:rsid w:val="00872EF1"/>
    <w:rsid w:val="00881FE3"/>
    <w:rsid w:val="00894EB1"/>
    <w:rsid w:val="008C06AB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50A0"/>
    <w:rsid w:val="009860F0"/>
    <w:rsid w:val="00997C06"/>
    <w:rsid w:val="009A134F"/>
    <w:rsid w:val="009B329C"/>
    <w:rsid w:val="009B3853"/>
    <w:rsid w:val="009B52DC"/>
    <w:rsid w:val="009B79CF"/>
    <w:rsid w:val="009C7846"/>
    <w:rsid w:val="009E7684"/>
    <w:rsid w:val="009F3F1C"/>
    <w:rsid w:val="00A0274D"/>
    <w:rsid w:val="00A11A1B"/>
    <w:rsid w:val="00A1749A"/>
    <w:rsid w:val="00A23160"/>
    <w:rsid w:val="00A2347F"/>
    <w:rsid w:val="00A26733"/>
    <w:rsid w:val="00A32D0A"/>
    <w:rsid w:val="00A3500F"/>
    <w:rsid w:val="00A4497B"/>
    <w:rsid w:val="00A46047"/>
    <w:rsid w:val="00A46CD5"/>
    <w:rsid w:val="00A75171"/>
    <w:rsid w:val="00A8058C"/>
    <w:rsid w:val="00A84854"/>
    <w:rsid w:val="00A9195B"/>
    <w:rsid w:val="00A92814"/>
    <w:rsid w:val="00A97D3E"/>
    <w:rsid w:val="00AA1913"/>
    <w:rsid w:val="00AA39C9"/>
    <w:rsid w:val="00AC1C93"/>
    <w:rsid w:val="00AC4D94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3421A"/>
    <w:rsid w:val="00B370C4"/>
    <w:rsid w:val="00B44D91"/>
    <w:rsid w:val="00B6154E"/>
    <w:rsid w:val="00B710CA"/>
    <w:rsid w:val="00B719DC"/>
    <w:rsid w:val="00B801DD"/>
    <w:rsid w:val="00B8394B"/>
    <w:rsid w:val="00B96A10"/>
    <w:rsid w:val="00B97483"/>
    <w:rsid w:val="00BA4ECE"/>
    <w:rsid w:val="00BA7CE9"/>
    <w:rsid w:val="00BD3496"/>
    <w:rsid w:val="00BD4CF9"/>
    <w:rsid w:val="00BD5E08"/>
    <w:rsid w:val="00BD73BA"/>
    <w:rsid w:val="00BE6AF3"/>
    <w:rsid w:val="00BF4F25"/>
    <w:rsid w:val="00C15AF8"/>
    <w:rsid w:val="00C220A6"/>
    <w:rsid w:val="00C27D5B"/>
    <w:rsid w:val="00C3309A"/>
    <w:rsid w:val="00C36D8A"/>
    <w:rsid w:val="00C40C9C"/>
    <w:rsid w:val="00C423EC"/>
    <w:rsid w:val="00C4570C"/>
    <w:rsid w:val="00C4660C"/>
    <w:rsid w:val="00C753A7"/>
    <w:rsid w:val="00CA0F8F"/>
    <w:rsid w:val="00CA4949"/>
    <w:rsid w:val="00CB1F34"/>
    <w:rsid w:val="00CB27B7"/>
    <w:rsid w:val="00CB3E57"/>
    <w:rsid w:val="00CB7752"/>
    <w:rsid w:val="00CC3520"/>
    <w:rsid w:val="00CE005B"/>
    <w:rsid w:val="00CE7F0C"/>
    <w:rsid w:val="00CF755D"/>
    <w:rsid w:val="00D001FF"/>
    <w:rsid w:val="00D00C00"/>
    <w:rsid w:val="00D02024"/>
    <w:rsid w:val="00D02BA2"/>
    <w:rsid w:val="00D05720"/>
    <w:rsid w:val="00D06F71"/>
    <w:rsid w:val="00D10E5D"/>
    <w:rsid w:val="00D15DAA"/>
    <w:rsid w:val="00D26026"/>
    <w:rsid w:val="00D26CD8"/>
    <w:rsid w:val="00D27E8A"/>
    <w:rsid w:val="00D54577"/>
    <w:rsid w:val="00D54CD0"/>
    <w:rsid w:val="00D54E79"/>
    <w:rsid w:val="00D6232A"/>
    <w:rsid w:val="00D632A5"/>
    <w:rsid w:val="00D6442D"/>
    <w:rsid w:val="00D64490"/>
    <w:rsid w:val="00D67261"/>
    <w:rsid w:val="00D8488A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D2209"/>
    <w:rsid w:val="00DE4105"/>
    <w:rsid w:val="00E052E5"/>
    <w:rsid w:val="00E06D04"/>
    <w:rsid w:val="00E37760"/>
    <w:rsid w:val="00E70198"/>
    <w:rsid w:val="00E72276"/>
    <w:rsid w:val="00E7398B"/>
    <w:rsid w:val="00E74C90"/>
    <w:rsid w:val="00E8510B"/>
    <w:rsid w:val="00E8532F"/>
    <w:rsid w:val="00E85368"/>
    <w:rsid w:val="00E908A7"/>
    <w:rsid w:val="00E96C35"/>
    <w:rsid w:val="00EA1820"/>
    <w:rsid w:val="00EA3291"/>
    <w:rsid w:val="00EB1A7C"/>
    <w:rsid w:val="00EC4A90"/>
    <w:rsid w:val="00EC5FED"/>
    <w:rsid w:val="00EF0E3C"/>
    <w:rsid w:val="00EF1A66"/>
    <w:rsid w:val="00EF1B1B"/>
    <w:rsid w:val="00EF3CA6"/>
    <w:rsid w:val="00F0073E"/>
    <w:rsid w:val="00F00CDD"/>
    <w:rsid w:val="00F0344E"/>
    <w:rsid w:val="00F052EC"/>
    <w:rsid w:val="00F055A9"/>
    <w:rsid w:val="00F07428"/>
    <w:rsid w:val="00F24456"/>
    <w:rsid w:val="00F254A0"/>
    <w:rsid w:val="00F35DA0"/>
    <w:rsid w:val="00F43E9D"/>
    <w:rsid w:val="00F55753"/>
    <w:rsid w:val="00F60DD7"/>
    <w:rsid w:val="00F70A62"/>
    <w:rsid w:val="00F73597"/>
    <w:rsid w:val="00FA4A67"/>
    <w:rsid w:val="00FB13FF"/>
    <w:rsid w:val="00FD0727"/>
    <w:rsid w:val="00FD0783"/>
    <w:rsid w:val="00FD528E"/>
    <w:rsid w:val="00FD5A3C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5863</Words>
  <Characters>3343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9188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2025-11-21T13:09:00Z</dcterms:created>
  <dcterms:modified xsi:type="dcterms:W3CDTF">2025-11-21T13:09:00Z</dcterms:modified>
</cp:coreProperties>
</file>