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149842" w14:textId="48B56B8F" w:rsidR="00586785" w:rsidRPr="002D049B" w:rsidRDefault="00A23534" w:rsidP="00F7057C">
      <w:pPr>
        <w:keepNext/>
        <w:spacing w:after="240" w:line="276" w:lineRule="auto"/>
        <w:jc w:val="center"/>
        <w:outlineLvl w:val="0"/>
        <w:rPr>
          <w:rFonts w:ascii="Arial" w:hAnsi="Arial" w:cs="Arial"/>
          <w:sz w:val="28"/>
          <w:szCs w:val="28"/>
        </w:rPr>
      </w:pPr>
      <w:bookmarkStart w:id="0" w:name="_Hlk16151182"/>
      <w:bookmarkStart w:id="1" w:name="_Hlk536624615"/>
      <w:r w:rsidRPr="002D049B">
        <w:rPr>
          <w:rFonts w:ascii="Arial" w:hAnsi="Arial" w:cs="Arial"/>
          <w:b/>
          <w:sz w:val="28"/>
          <w:szCs w:val="28"/>
          <w:lang w:eastAsia="lt-LT"/>
        </w:rPr>
        <w:t>KLAIPĖDOS RAJONO SAVIVALDYBĖS TARYBA</w:t>
      </w:r>
      <w:bookmarkEnd w:id="0"/>
      <w:bookmarkEnd w:id="1"/>
    </w:p>
    <w:p w14:paraId="0D21CAE3" w14:textId="77777777" w:rsidR="00586785" w:rsidRPr="002D049B" w:rsidRDefault="00586785" w:rsidP="000E31D4">
      <w:pPr>
        <w:pStyle w:val="Antrat2"/>
        <w:spacing w:line="276" w:lineRule="auto"/>
        <w:jc w:val="center"/>
        <w:rPr>
          <w:rFonts w:ascii="Arial" w:hAnsi="Arial" w:cs="Arial"/>
          <w:b/>
          <w:bCs/>
          <w:sz w:val="28"/>
          <w:szCs w:val="28"/>
        </w:rPr>
      </w:pPr>
      <w:r w:rsidRPr="002D049B">
        <w:rPr>
          <w:rFonts w:ascii="Arial" w:hAnsi="Arial" w:cs="Arial"/>
          <w:b/>
          <w:bCs/>
          <w:color w:val="auto"/>
          <w:sz w:val="28"/>
          <w:szCs w:val="28"/>
        </w:rPr>
        <w:t>SPRENDIMAS</w:t>
      </w:r>
    </w:p>
    <w:p w14:paraId="17D17903" w14:textId="67AEF77D" w:rsidR="00E61D75" w:rsidRPr="00E61D75" w:rsidRDefault="00A049A9" w:rsidP="00E61D75">
      <w:pPr>
        <w:spacing w:after="240" w:line="276" w:lineRule="auto"/>
        <w:jc w:val="center"/>
        <w:rPr>
          <w:rFonts w:ascii="Arial" w:hAnsi="Arial" w:cs="Arial"/>
          <w:b/>
          <w:caps/>
          <w:spacing w:val="20"/>
          <w:sz w:val="28"/>
          <w:szCs w:val="28"/>
        </w:rPr>
      </w:pPr>
      <w:bookmarkStart w:id="2" w:name="_Hlk135726764"/>
      <w:r w:rsidRPr="00504C23">
        <w:rPr>
          <w:rFonts w:ascii="Arial" w:hAnsi="Arial" w:cs="Arial"/>
          <w:b/>
          <w:bCs/>
          <w:sz w:val="28"/>
          <w:szCs w:val="28"/>
        </w:rPr>
        <w:t xml:space="preserve">DĖL </w:t>
      </w:r>
      <w:bookmarkEnd w:id="2"/>
      <w:r w:rsidR="00C04B0E">
        <w:rPr>
          <w:rFonts w:ascii="Arial" w:hAnsi="Arial" w:cs="Arial"/>
          <w:b/>
          <w:bCs/>
          <w:sz w:val="28"/>
          <w:szCs w:val="28"/>
        </w:rPr>
        <w:t xml:space="preserve">PRIPAŽINTO NEREIKALINGU </w:t>
      </w:r>
      <w:r w:rsidR="00504C23" w:rsidRPr="00504C23">
        <w:rPr>
          <w:rFonts w:ascii="Arial" w:hAnsi="Arial" w:cs="Arial"/>
          <w:b/>
          <w:caps/>
          <w:spacing w:val="20"/>
          <w:sz w:val="28"/>
          <w:szCs w:val="28"/>
        </w:rPr>
        <w:t xml:space="preserve">turto </w:t>
      </w:r>
      <w:r w:rsidR="00E61D75">
        <w:rPr>
          <w:rFonts w:ascii="Arial" w:hAnsi="Arial" w:cs="Arial"/>
          <w:b/>
          <w:caps/>
          <w:spacing w:val="20"/>
          <w:sz w:val="28"/>
          <w:szCs w:val="28"/>
        </w:rPr>
        <w:t>NURAŠYMO</w:t>
      </w:r>
    </w:p>
    <w:p w14:paraId="604DD79F" w14:textId="7D74123F" w:rsidR="00586785" w:rsidRPr="0034019C" w:rsidRDefault="008E3884" w:rsidP="00F7057C">
      <w:pPr>
        <w:spacing w:after="0" w:line="276" w:lineRule="auto"/>
        <w:jc w:val="center"/>
        <w:rPr>
          <w:rFonts w:ascii="Arial" w:hAnsi="Arial" w:cs="Arial"/>
          <w:color w:val="000000" w:themeColor="text1"/>
          <w:sz w:val="24"/>
          <w:szCs w:val="24"/>
        </w:rPr>
      </w:pPr>
      <w:r w:rsidRPr="0034019C">
        <w:rPr>
          <w:rFonts w:ascii="Arial" w:hAnsi="Arial" w:cs="Arial"/>
          <w:color w:val="000000" w:themeColor="text1"/>
          <w:sz w:val="24"/>
          <w:szCs w:val="24"/>
        </w:rPr>
        <w:t>20</w:t>
      </w:r>
      <w:r w:rsidR="00E5032D" w:rsidRPr="0034019C">
        <w:rPr>
          <w:rFonts w:ascii="Arial" w:hAnsi="Arial" w:cs="Arial"/>
          <w:color w:val="000000" w:themeColor="text1"/>
          <w:sz w:val="24"/>
          <w:szCs w:val="24"/>
        </w:rPr>
        <w:t>2</w:t>
      </w:r>
      <w:r w:rsidR="00724D4B">
        <w:rPr>
          <w:rFonts w:ascii="Arial" w:hAnsi="Arial" w:cs="Arial"/>
          <w:color w:val="000000" w:themeColor="text1"/>
          <w:sz w:val="24"/>
          <w:szCs w:val="24"/>
        </w:rPr>
        <w:t>5</w:t>
      </w:r>
      <w:r w:rsidR="00B315CF" w:rsidRPr="0034019C">
        <w:rPr>
          <w:rFonts w:ascii="Arial" w:hAnsi="Arial" w:cs="Arial"/>
          <w:color w:val="000000" w:themeColor="text1"/>
          <w:sz w:val="24"/>
          <w:szCs w:val="24"/>
        </w:rPr>
        <w:t xml:space="preserve"> m.</w:t>
      </w:r>
      <w:r w:rsidR="002358A6" w:rsidRPr="0034019C">
        <w:rPr>
          <w:rFonts w:ascii="Arial" w:hAnsi="Arial" w:cs="Arial"/>
          <w:color w:val="000000" w:themeColor="text1"/>
          <w:sz w:val="24"/>
          <w:szCs w:val="24"/>
        </w:rPr>
        <w:t xml:space="preserve"> </w:t>
      </w:r>
      <w:r w:rsidR="007532CA">
        <w:rPr>
          <w:rFonts w:ascii="Arial" w:hAnsi="Arial" w:cs="Arial"/>
          <w:color w:val="000000" w:themeColor="text1"/>
          <w:sz w:val="24"/>
          <w:szCs w:val="24"/>
        </w:rPr>
        <w:t>lapkričio</w:t>
      </w:r>
      <w:r w:rsidR="00EE21D1" w:rsidRPr="0034019C">
        <w:rPr>
          <w:rFonts w:ascii="Arial" w:hAnsi="Arial" w:cs="Arial"/>
          <w:color w:val="000000" w:themeColor="text1"/>
          <w:sz w:val="24"/>
          <w:szCs w:val="24"/>
        </w:rPr>
        <w:t xml:space="preserve">  </w:t>
      </w:r>
      <w:r w:rsidR="0080153A" w:rsidRPr="0034019C">
        <w:rPr>
          <w:rFonts w:ascii="Arial" w:hAnsi="Arial" w:cs="Arial"/>
          <w:color w:val="000000" w:themeColor="text1"/>
          <w:sz w:val="24"/>
          <w:szCs w:val="24"/>
        </w:rPr>
        <w:t xml:space="preserve"> </w:t>
      </w:r>
      <w:r w:rsidR="00586785" w:rsidRPr="0034019C">
        <w:rPr>
          <w:rFonts w:ascii="Arial" w:hAnsi="Arial" w:cs="Arial"/>
          <w:color w:val="000000" w:themeColor="text1"/>
          <w:sz w:val="24"/>
          <w:szCs w:val="24"/>
        </w:rPr>
        <w:t xml:space="preserve">d. Nr. </w:t>
      </w:r>
      <w:r w:rsidR="00B315CF" w:rsidRPr="0034019C">
        <w:rPr>
          <w:rFonts w:ascii="Arial" w:hAnsi="Arial" w:cs="Arial"/>
          <w:color w:val="000000" w:themeColor="text1"/>
          <w:sz w:val="24"/>
          <w:szCs w:val="24"/>
        </w:rPr>
        <w:t>T11-</w:t>
      </w:r>
      <w:r w:rsidR="00F25D5D" w:rsidRPr="0034019C">
        <w:rPr>
          <w:rFonts w:ascii="Arial" w:hAnsi="Arial" w:cs="Arial"/>
          <w:color w:val="000000" w:themeColor="text1"/>
          <w:sz w:val="24"/>
          <w:szCs w:val="24"/>
        </w:rPr>
        <w:t xml:space="preserve"> </w:t>
      </w:r>
    </w:p>
    <w:p w14:paraId="771FC90C" w14:textId="32A37931" w:rsidR="00EB3104" w:rsidRPr="0034019C" w:rsidRDefault="00A82F0E" w:rsidP="00F7057C">
      <w:pPr>
        <w:spacing w:after="240" w:line="276" w:lineRule="auto"/>
        <w:jc w:val="center"/>
        <w:rPr>
          <w:rFonts w:ascii="Arial" w:hAnsi="Arial" w:cs="Arial"/>
          <w:color w:val="000000" w:themeColor="text1"/>
          <w:sz w:val="24"/>
          <w:szCs w:val="24"/>
        </w:rPr>
      </w:pPr>
      <w:r w:rsidRPr="0034019C">
        <w:rPr>
          <w:rFonts w:ascii="Arial" w:hAnsi="Arial" w:cs="Arial"/>
          <w:color w:val="000000" w:themeColor="text1"/>
          <w:sz w:val="24"/>
          <w:szCs w:val="24"/>
        </w:rPr>
        <w:t xml:space="preserve">Gargždai </w:t>
      </w:r>
    </w:p>
    <w:p w14:paraId="4D804B8B" w14:textId="1AD9C4FA" w:rsidR="00A6370B" w:rsidRPr="00A50D5F" w:rsidRDefault="00B315CF" w:rsidP="000E31D4">
      <w:pPr>
        <w:spacing w:after="0" w:line="276" w:lineRule="auto"/>
        <w:ind w:firstLine="1134"/>
        <w:jc w:val="both"/>
        <w:rPr>
          <w:rFonts w:ascii="Arial" w:hAnsi="Arial" w:cs="Arial"/>
          <w:sz w:val="24"/>
          <w:szCs w:val="24"/>
        </w:rPr>
      </w:pPr>
      <w:r w:rsidRPr="00A50D5F">
        <w:rPr>
          <w:rFonts w:ascii="Arial" w:hAnsi="Arial" w:cs="Arial"/>
          <w:sz w:val="24"/>
          <w:szCs w:val="24"/>
        </w:rPr>
        <w:t>Klaipė</w:t>
      </w:r>
      <w:r w:rsidR="00500A42" w:rsidRPr="00A50D5F">
        <w:rPr>
          <w:rFonts w:ascii="Arial" w:hAnsi="Arial" w:cs="Arial"/>
          <w:sz w:val="24"/>
          <w:szCs w:val="24"/>
        </w:rPr>
        <w:t>dos rajono savivaldybės taryba</w:t>
      </w:r>
      <w:r w:rsidR="00C83FC0" w:rsidRPr="00A50D5F">
        <w:rPr>
          <w:rFonts w:ascii="Arial" w:hAnsi="Arial" w:cs="Arial"/>
          <w:sz w:val="24"/>
          <w:szCs w:val="24"/>
        </w:rPr>
        <w:t>,</w:t>
      </w:r>
      <w:r w:rsidR="00500A42" w:rsidRPr="00A50D5F">
        <w:rPr>
          <w:rFonts w:ascii="Arial" w:hAnsi="Arial" w:cs="Arial"/>
          <w:sz w:val="24"/>
          <w:szCs w:val="24"/>
        </w:rPr>
        <w:t xml:space="preserve"> v</w:t>
      </w:r>
      <w:r w:rsidR="00586785" w:rsidRPr="00A50D5F">
        <w:rPr>
          <w:rFonts w:ascii="Arial" w:hAnsi="Arial" w:cs="Arial"/>
          <w:sz w:val="24"/>
          <w:szCs w:val="24"/>
        </w:rPr>
        <w:t xml:space="preserve">adovaudamasi </w:t>
      </w:r>
      <w:r w:rsidR="00586785" w:rsidRPr="00993DF6">
        <w:rPr>
          <w:rFonts w:ascii="Arial" w:hAnsi="Arial" w:cs="Arial"/>
          <w:color w:val="000000" w:themeColor="text1"/>
          <w:sz w:val="24"/>
          <w:szCs w:val="24"/>
        </w:rPr>
        <w:t xml:space="preserve">Lietuvos Respublikos vietos savivaldos įstatymo </w:t>
      </w:r>
      <w:r w:rsidR="00361023" w:rsidRPr="00993DF6">
        <w:rPr>
          <w:rFonts w:ascii="Arial" w:hAnsi="Arial" w:cs="Arial"/>
          <w:color w:val="000000" w:themeColor="text1"/>
          <w:sz w:val="24"/>
          <w:szCs w:val="24"/>
        </w:rPr>
        <w:t xml:space="preserve">6 straipsnio 3 punktu, </w:t>
      </w:r>
      <w:bookmarkStart w:id="3" w:name="_Hlk135728004"/>
      <w:r w:rsidR="005C6968" w:rsidRPr="00A4070E">
        <w:rPr>
          <w:rFonts w:ascii="Arial" w:hAnsi="Arial" w:cs="Arial"/>
          <w:color w:val="000000" w:themeColor="text1"/>
          <w:sz w:val="24"/>
          <w:szCs w:val="24"/>
        </w:rPr>
        <w:t>1</w:t>
      </w:r>
      <w:r w:rsidR="00FE1AF2" w:rsidRPr="00A4070E">
        <w:rPr>
          <w:rFonts w:ascii="Arial" w:hAnsi="Arial" w:cs="Arial"/>
          <w:color w:val="000000" w:themeColor="text1"/>
          <w:sz w:val="24"/>
          <w:szCs w:val="24"/>
        </w:rPr>
        <w:t>5</w:t>
      </w:r>
      <w:r w:rsidR="005C6968" w:rsidRPr="00A4070E">
        <w:rPr>
          <w:rFonts w:ascii="Arial" w:hAnsi="Arial" w:cs="Arial"/>
          <w:color w:val="000000" w:themeColor="text1"/>
          <w:sz w:val="24"/>
          <w:szCs w:val="24"/>
        </w:rPr>
        <w:t xml:space="preserve"> straipsnio </w:t>
      </w:r>
      <w:r w:rsidR="005F416F" w:rsidRPr="00A4070E">
        <w:rPr>
          <w:rFonts w:ascii="Arial" w:hAnsi="Arial" w:cs="Arial"/>
          <w:color w:val="000000" w:themeColor="text1"/>
          <w:sz w:val="24"/>
          <w:szCs w:val="24"/>
        </w:rPr>
        <w:t xml:space="preserve">2 dalies </w:t>
      </w:r>
      <w:r w:rsidR="00FE1AF2" w:rsidRPr="00A4070E">
        <w:rPr>
          <w:rFonts w:ascii="Arial" w:hAnsi="Arial" w:cs="Arial"/>
          <w:color w:val="000000" w:themeColor="text1"/>
          <w:sz w:val="24"/>
          <w:szCs w:val="24"/>
        </w:rPr>
        <w:t>19</w:t>
      </w:r>
      <w:r w:rsidR="005C6968" w:rsidRPr="00A4070E">
        <w:rPr>
          <w:rFonts w:ascii="Arial" w:hAnsi="Arial" w:cs="Arial"/>
          <w:color w:val="000000" w:themeColor="text1"/>
          <w:sz w:val="24"/>
          <w:szCs w:val="24"/>
        </w:rPr>
        <w:t xml:space="preserve"> punktu</w:t>
      </w:r>
      <w:bookmarkEnd w:id="3"/>
      <w:r w:rsidR="005C6968" w:rsidRPr="00A4070E">
        <w:rPr>
          <w:rFonts w:ascii="Arial" w:hAnsi="Arial" w:cs="Arial"/>
          <w:color w:val="000000" w:themeColor="text1"/>
          <w:sz w:val="24"/>
          <w:szCs w:val="24"/>
        </w:rPr>
        <w:t>,</w:t>
      </w:r>
      <w:r w:rsidR="00894330" w:rsidRPr="00220969">
        <w:rPr>
          <w:rFonts w:ascii="Arial" w:hAnsi="Arial" w:cs="Arial"/>
          <w:color w:val="EE0000"/>
          <w:sz w:val="24"/>
          <w:szCs w:val="24"/>
        </w:rPr>
        <w:t xml:space="preserve"> </w:t>
      </w:r>
      <w:r w:rsidR="00E42DB3" w:rsidRPr="005E2B92">
        <w:rPr>
          <w:rFonts w:ascii="Arial" w:hAnsi="Arial" w:cs="Arial"/>
          <w:color w:val="000000" w:themeColor="text1"/>
          <w:sz w:val="24"/>
          <w:szCs w:val="24"/>
        </w:rPr>
        <w:t>63 straipsni</w:t>
      </w:r>
      <w:r w:rsidR="006545E9" w:rsidRPr="005E2B92">
        <w:rPr>
          <w:rFonts w:ascii="Arial" w:hAnsi="Arial" w:cs="Arial"/>
          <w:color w:val="000000" w:themeColor="text1"/>
          <w:sz w:val="24"/>
          <w:szCs w:val="24"/>
        </w:rPr>
        <w:t>u</w:t>
      </w:r>
      <w:r w:rsidR="00877034" w:rsidRPr="005E2B92">
        <w:rPr>
          <w:rFonts w:ascii="Arial" w:hAnsi="Arial" w:cs="Arial"/>
          <w:color w:val="000000" w:themeColor="text1"/>
          <w:sz w:val="24"/>
          <w:szCs w:val="24"/>
        </w:rPr>
        <w:t>,</w:t>
      </w:r>
      <w:r w:rsidR="00802893" w:rsidRPr="00802893">
        <w:rPr>
          <w:rFonts w:ascii="Arial" w:hAnsi="Arial" w:cs="Arial"/>
          <w:color w:val="EE0000"/>
          <w:szCs w:val="24"/>
        </w:rPr>
        <w:t xml:space="preserve"> </w:t>
      </w:r>
      <w:r w:rsidR="00802893" w:rsidRPr="00802893">
        <w:rPr>
          <w:rFonts w:ascii="Arial" w:hAnsi="Arial" w:cs="Arial"/>
          <w:sz w:val="24"/>
          <w:szCs w:val="24"/>
        </w:rPr>
        <w:t>Lietuvos Respublikos valstybės ir savivaldybių turto valdymo, naudojimo ir disponavimo juo įstatymo</w:t>
      </w:r>
      <w:r w:rsidR="00802893" w:rsidRPr="00802893">
        <w:rPr>
          <w:rFonts w:ascii="Arial" w:hAnsi="Arial" w:cs="Arial"/>
          <w:b/>
          <w:bCs/>
          <w:sz w:val="24"/>
          <w:szCs w:val="24"/>
        </w:rPr>
        <w:t xml:space="preserve"> </w:t>
      </w:r>
      <w:r w:rsidR="00802893" w:rsidRPr="00802893">
        <w:rPr>
          <w:rFonts w:ascii="Arial" w:hAnsi="Arial" w:cs="Arial"/>
          <w:sz w:val="24"/>
          <w:szCs w:val="24"/>
        </w:rPr>
        <w:t>2</w:t>
      </w:r>
      <w:r w:rsidR="00E61D75">
        <w:rPr>
          <w:rFonts w:ascii="Arial" w:hAnsi="Arial" w:cs="Arial"/>
          <w:sz w:val="24"/>
          <w:szCs w:val="24"/>
        </w:rPr>
        <w:t>7</w:t>
      </w:r>
      <w:r w:rsidR="00802893" w:rsidRPr="00802893">
        <w:rPr>
          <w:rFonts w:ascii="Arial" w:hAnsi="Arial" w:cs="Arial"/>
          <w:sz w:val="24"/>
          <w:szCs w:val="24"/>
        </w:rPr>
        <w:t xml:space="preserve"> straipsnio </w:t>
      </w:r>
      <w:r w:rsidR="00E61D75">
        <w:rPr>
          <w:rFonts w:ascii="Arial" w:hAnsi="Arial" w:cs="Arial"/>
          <w:sz w:val="24"/>
          <w:szCs w:val="24"/>
        </w:rPr>
        <w:t>6 dalimi</w:t>
      </w:r>
      <w:r w:rsidR="00802893" w:rsidRPr="00802893">
        <w:rPr>
          <w:rFonts w:ascii="Arial" w:hAnsi="Arial" w:cs="Arial"/>
          <w:sz w:val="24"/>
          <w:szCs w:val="24"/>
        </w:rPr>
        <w:t>,</w:t>
      </w:r>
      <w:r w:rsidR="002935EB" w:rsidRPr="00802893">
        <w:rPr>
          <w:rFonts w:ascii="Arial" w:hAnsi="Arial" w:cs="Arial"/>
          <w:sz w:val="24"/>
          <w:szCs w:val="24"/>
        </w:rPr>
        <w:t xml:space="preserve"> </w:t>
      </w:r>
      <w:r w:rsidR="000C5F37" w:rsidRPr="00885A9E">
        <w:rPr>
          <w:rFonts w:ascii="Arial" w:hAnsi="Arial" w:cs="Arial"/>
          <w:color w:val="000000" w:themeColor="text1"/>
          <w:sz w:val="24"/>
          <w:szCs w:val="24"/>
        </w:rPr>
        <w:t>Pripažinto nereikalingu arba netinkamu (negalimu) naudoti valstybės ir savivaldybių turto nurašymo, išardymo ir likvidavimo tvarkos aprašo, patvirtinto Lietuvos Respublikos Vyriausybės 2001 m. spalio 19 d. nutarimu Nr. 1250 „Dėl pripažinto nereikalingu arba netinkamu (negalimu) naudoti valstybės ir savivaldybių turto nurašymo, išardymo ir likvidavimo tvarkos aprašo patvirtinimo“ 13.1.1 p</w:t>
      </w:r>
      <w:r w:rsidR="00C04B0E">
        <w:rPr>
          <w:rFonts w:ascii="Arial" w:hAnsi="Arial" w:cs="Arial"/>
          <w:color w:val="000000" w:themeColor="text1"/>
          <w:sz w:val="24"/>
          <w:szCs w:val="24"/>
        </w:rPr>
        <w:t>apunkčiu</w:t>
      </w:r>
      <w:r w:rsidR="00D14381">
        <w:rPr>
          <w:rFonts w:ascii="Arial" w:hAnsi="Arial" w:cs="Arial"/>
          <w:color w:val="000000" w:themeColor="text1"/>
          <w:sz w:val="24"/>
          <w:szCs w:val="24"/>
        </w:rPr>
        <w:t xml:space="preserve"> </w:t>
      </w:r>
      <w:r w:rsidR="008E21F8">
        <w:rPr>
          <w:rFonts w:ascii="Arial" w:hAnsi="Arial" w:cs="Arial"/>
          <w:color w:val="000000" w:themeColor="text1"/>
          <w:sz w:val="24"/>
          <w:szCs w:val="24"/>
        </w:rPr>
        <w:t>ir</w:t>
      </w:r>
      <w:r w:rsidR="004307BA">
        <w:rPr>
          <w:rFonts w:ascii="Arial" w:hAnsi="Arial" w:cs="Arial"/>
          <w:color w:val="000000" w:themeColor="text1"/>
          <w:sz w:val="24"/>
          <w:szCs w:val="24"/>
        </w:rPr>
        <w:t xml:space="preserve"> atsižvelgdamas į</w:t>
      </w:r>
      <w:r w:rsidR="00BB1A95" w:rsidRPr="00885A9E">
        <w:rPr>
          <w:rFonts w:ascii="Arial" w:hAnsi="Arial" w:cs="Arial"/>
          <w:color w:val="000000" w:themeColor="text1"/>
          <w:sz w:val="24"/>
          <w:szCs w:val="24"/>
        </w:rPr>
        <w:t xml:space="preserve"> </w:t>
      </w:r>
      <w:r w:rsidR="00C04B0E">
        <w:rPr>
          <w:rFonts w:ascii="Arial" w:hAnsi="Arial" w:cs="Arial"/>
          <w:color w:val="000000" w:themeColor="text1"/>
          <w:sz w:val="24"/>
          <w:szCs w:val="24"/>
        </w:rPr>
        <w:t xml:space="preserve">Klaipėdos rajono savivaldybės administracijos direktoriaus </w:t>
      </w:r>
      <w:r w:rsidR="000C5F37" w:rsidRPr="00885A9E">
        <w:rPr>
          <w:rFonts w:ascii="Arial" w:hAnsi="Arial" w:cs="Arial"/>
          <w:color w:val="000000" w:themeColor="text1"/>
          <w:sz w:val="24"/>
          <w:szCs w:val="24"/>
        </w:rPr>
        <w:t>202</w:t>
      </w:r>
      <w:r w:rsidR="00BB1A95" w:rsidRPr="00885A9E">
        <w:rPr>
          <w:rFonts w:ascii="Arial" w:hAnsi="Arial" w:cs="Arial"/>
          <w:color w:val="000000" w:themeColor="text1"/>
          <w:sz w:val="24"/>
          <w:szCs w:val="24"/>
        </w:rPr>
        <w:t>5</w:t>
      </w:r>
      <w:r w:rsidR="000C5F37" w:rsidRPr="00885A9E">
        <w:rPr>
          <w:rFonts w:ascii="Arial" w:hAnsi="Arial" w:cs="Arial"/>
          <w:color w:val="000000" w:themeColor="text1"/>
          <w:sz w:val="24"/>
          <w:szCs w:val="24"/>
        </w:rPr>
        <w:t xml:space="preserve"> m. </w:t>
      </w:r>
      <w:r w:rsidR="00EC0238">
        <w:rPr>
          <w:rFonts w:ascii="Arial" w:hAnsi="Arial" w:cs="Arial"/>
          <w:color w:val="000000" w:themeColor="text1"/>
          <w:sz w:val="24"/>
          <w:szCs w:val="24"/>
        </w:rPr>
        <w:t>r</w:t>
      </w:r>
      <w:r w:rsidR="007E7690">
        <w:rPr>
          <w:rFonts w:ascii="Arial" w:hAnsi="Arial" w:cs="Arial"/>
          <w:color w:val="000000" w:themeColor="text1"/>
          <w:sz w:val="24"/>
          <w:szCs w:val="24"/>
        </w:rPr>
        <w:t>ugsėjo 9</w:t>
      </w:r>
      <w:r w:rsidR="000C5F37" w:rsidRPr="00885A9E">
        <w:rPr>
          <w:rFonts w:ascii="Arial" w:hAnsi="Arial" w:cs="Arial"/>
          <w:color w:val="000000" w:themeColor="text1"/>
          <w:sz w:val="24"/>
          <w:szCs w:val="24"/>
        </w:rPr>
        <w:t xml:space="preserve"> d. </w:t>
      </w:r>
      <w:r w:rsidR="001900E0" w:rsidRPr="00885A9E">
        <w:rPr>
          <w:rFonts w:ascii="Arial" w:hAnsi="Arial" w:cs="Arial"/>
          <w:color w:val="000000" w:themeColor="text1"/>
          <w:sz w:val="24"/>
          <w:szCs w:val="24"/>
        </w:rPr>
        <w:t>įsakymą</w:t>
      </w:r>
      <w:r w:rsidR="000C5F37" w:rsidRPr="00885A9E">
        <w:rPr>
          <w:rFonts w:ascii="Arial" w:hAnsi="Arial" w:cs="Arial"/>
          <w:color w:val="000000" w:themeColor="text1"/>
          <w:sz w:val="24"/>
          <w:szCs w:val="24"/>
        </w:rPr>
        <w:t xml:space="preserve"> Nr. </w:t>
      </w:r>
      <w:r w:rsidR="001900E0" w:rsidRPr="00885A9E">
        <w:rPr>
          <w:rFonts w:ascii="Arial" w:hAnsi="Arial" w:cs="Arial"/>
          <w:color w:val="000000" w:themeColor="text1"/>
          <w:sz w:val="24"/>
          <w:szCs w:val="24"/>
        </w:rPr>
        <w:t>A</w:t>
      </w:r>
      <w:r w:rsidR="000C5F37" w:rsidRPr="00885A9E">
        <w:rPr>
          <w:rFonts w:ascii="Arial" w:hAnsi="Arial" w:cs="Arial"/>
          <w:color w:val="000000" w:themeColor="text1"/>
          <w:sz w:val="24"/>
          <w:szCs w:val="24"/>
        </w:rPr>
        <w:t>V-</w:t>
      </w:r>
      <w:r w:rsidR="007E7690">
        <w:rPr>
          <w:rFonts w:ascii="Arial" w:hAnsi="Arial" w:cs="Arial"/>
          <w:color w:val="000000" w:themeColor="text1"/>
          <w:sz w:val="24"/>
          <w:szCs w:val="24"/>
        </w:rPr>
        <w:t>1327</w:t>
      </w:r>
      <w:r w:rsidR="001900E0" w:rsidRPr="00885A9E">
        <w:rPr>
          <w:rFonts w:ascii="Arial" w:hAnsi="Arial" w:cs="Arial"/>
          <w:color w:val="000000" w:themeColor="text1"/>
          <w:sz w:val="24"/>
          <w:szCs w:val="24"/>
        </w:rPr>
        <w:t xml:space="preserve"> </w:t>
      </w:r>
      <w:r w:rsidR="000C5F37" w:rsidRPr="00885A9E">
        <w:rPr>
          <w:rFonts w:ascii="Arial" w:hAnsi="Arial" w:cs="Arial"/>
          <w:color w:val="000000" w:themeColor="text1"/>
          <w:sz w:val="24"/>
          <w:szCs w:val="24"/>
        </w:rPr>
        <w:t xml:space="preserve">„Dėl nekilnojamojo turto pripažinimo </w:t>
      </w:r>
      <w:r w:rsidR="00073005">
        <w:rPr>
          <w:rFonts w:ascii="Arial" w:hAnsi="Arial" w:cs="Arial"/>
          <w:color w:val="000000" w:themeColor="text1"/>
          <w:sz w:val="24"/>
          <w:szCs w:val="24"/>
        </w:rPr>
        <w:t>nereikalingu</w:t>
      </w:r>
      <w:r w:rsidR="000C5F37" w:rsidRPr="00885A9E">
        <w:rPr>
          <w:rFonts w:ascii="Arial" w:hAnsi="Arial" w:cs="Arial"/>
          <w:color w:val="000000" w:themeColor="text1"/>
          <w:sz w:val="24"/>
          <w:szCs w:val="24"/>
        </w:rPr>
        <w:t>“</w:t>
      </w:r>
      <w:r w:rsidR="00C04B0E">
        <w:rPr>
          <w:rFonts w:ascii="Arial" w:hAnsi="Arial" w:cs="Arial"/>
          <w:color w:val="000000" w:themeColor="text1"/>
          <w:sz w:val="24"/>
          <w:szCs w:val="24"/>
        </w:rPr>
        <w:t>,</w:t>
      </w:r>
      <w:r w:rsidR="000C5F37" w:rsidRPr="00885A9E">
        <w:rPr>
          <w:rFonts w:ascii="Arial" w:hAnsi="Arial" w:cs="Arial"/>
          <w:color w:val="000000" w:themeColor="text1"/>
          <w:sz w:val="24"/>
          <w:szCs w:val="24"/>
        </w:rPr>
        <w:t xml:space="preserve"> </w:t>
      </w:r>
      <w:r w:rsidR="00D71849" w:rsidRPr="00885A9E">
        <w:rPr>
          <w:rFonts w:ascii="Arial" w:hAnsi="Arial" w:cs="Arial"/>
          <w:color w:val="000000" w:themeColor="text1"/>
          <w:sz w:val="24"/>
          <w:szCs w:val="24"/>
        </w:rPr>
        <w:t xml:space="preserve"> </w:t>
      </w:r>
      <w:r w:rsidR="006A79EA" w:rsidRPr="00A50D5F">
        <w:rPr>
          <w:rFonts w:ascii="Arial" w:hAnsi="Arial" w:cs="Arial"/>
          <w:spacing w:val="40"/>
          <w:sz w:val="24"/>
          <w:szCs w:val="24"/>
        </w:rPr>
        <w:t>nusprendži</w:t>
      </w:r>
      <w:r w:rsidR="006A79EA" w:rsidRPr="00A50D5F">
        <w:rPr>
          <w:rFonts w:ascii="Arial" w:hAnsi="Arial" w:cs="Arial"/>
          <w:sz w:val="24"/>
          <w:szCs w:val="24"/>
        </w:rPr>
        <w:t>a:</w:t>
      </w:r>
    </w:p>
    <w:p w14:paraId="53968413" w14:textId="20E42941" w:rsidR="001900E0" w:rsidRPr="001206E6" w:rsidRDefault="00752AC0" w:rsidP="000E31D4">
      <w:pPr>
        <w:pStyle w:val="Sraopastraipa"/>
        <w:spacing w:after="0" w:line="276" w:lineRule="auto"/>
        <w:ind w:left="0" w:firstLine="1134"/>
        <w:jc w:val="both"/>
        <w:rPr>
          <w:rFonts w:ascii="Arial" w:hAnsi="Arial" w:cs="Arial"/>
          <w:sz w:val="24"/>
          <w:szCs w:val="24"/>
        </w:rPr>
      </w:pPr>
      <w:bookmarkStart w:id="4" w:name="_Hlk214006828"/>
      <w:bookmarkStart w:id="5" w:name="_Hlk157692999"/>
      <w:bookmarkStart w:id="6" w:name="_Hlk78457574"/>
      <w:r w:rsidRPr="00752AC0">
        <w:rPr>
          <w:rFonts w:ascii="Arial" w:hAnsi="Arial" w:cs="Arial"/>
          <w:sz w:val="24"/>
          <w:szCs w:val="24"/>
        </w:rPr>
        <w:t xml:space="preserve">Nurašyti pripažintą </w:t>
      </w:r>
      <w:bookmarkEnd w:id="4"/>
      <w:r w:rsidR="00C04B0E">
        <w:rPr>
          <w:rFonts w:ascii="Arial" w:hAnsi="Arial" w:cs="Arial"/>
          <w:sz w:val="24"/>
          <w:szCs w:val="24"/>
        </w:rPr>
        <w:t>nereikalingu</w:t>
      </w:r>
      <w:r w:rsidR="007A6BC0" w:rsidRPr="007A6BC0">
        <w:rPr>
          <w:rFonts w:ascii="Arial" w:hAnsi="Arial" w:cs="Arial"/>
          <w:sz w:val="24"/>
          <w:szCs w:val="24"/>
        </w:rPr>
        <w:t xml:space="preserve"> </w:t>
      </w:r>
      <w:r w:rsidR="00C04B0E">
        <w:rPr>
          <w:rFonts w:ascii="Arial" w:hAnsi="Arial" w:cs="Arial"/>
          <w:sz w:val="24"/>
          <w:szCs w:val="24"/>
        </w:rPr>
        <w:t xml:space="preserve">savivaldybės funkcijoms įgyvendinti </w:t>
      </w:r>
      <w:r w:rsidR="008A0843" w:rsidRPr="001206E6">
        <w:rPr>
          <w:rFonts w:ascii="Arial" w:hAnsi="Arial" w:cs="Arial"/>
          <w:sz w:val="24"/>
          <w:szCs w:val="24"/>
        </w:rPr>
        <w:t>Klaipėdos rajono savivaldybei nuosavybės teise priklausantį nekilnojamąjį turtą</w:t>
      </w:r>
      <w:r w:rsidR="001900E0" w:rsidRPr="001206E6">
        <w:rPr>
          <w:rFonts w:ascii="Arial" w:hAnsi="Arial" w:cs="Arial"/>
          <w:sz w:val="24"/>
          <w:szCs w:val="24"/>
        </w:rPr>
        <w:t>:</w:t>
      </w:r>
    </w:p>
    <w:p w14:paraId="5CB15540" w14:textId="3DDCE576" w:rsidR="00755C0B" w:rsidRPr="000E31D4" w:rsidRDefault="007A6BC0" w:rsidP="007A6BC0">
      <w:pPr>
        <w:spacing w:after="0" w:line="276" w:lineRule="auto"/>
        <w:jc w:val="both"/>
        <w:rPr>
          <w:rFonts w:ascii="Arial" w:hAnsi="Arial" w:cs="Arial"/>
          <w:color w:val="000000" w:themeColor="text1"/>
          <w:sz w:val="24"/>
          <w:szCs w:val="24"/>
        </w:rPr>
      </w:pPr>
      <w:r>
        <w:rPr>
          <w:rFonts w:ascii="Arial" w:hAnsi="Arial" w:cs="Arial"/>
          <w:color w:val="000000" w:themeColor="text1"/>
          <w:sz w:val="24"/>
          <w:szCs w:val="24"/>
        </w:rPr>
        <w:t xml:space="preserve">                 </w:t>
      </w:r>
      <w:r w:rsidR="00F7057C">
        <w:rPr>
          <w:rFonts w:ascii="Arial" w:hAnsi="Arial" w:cs="Arial"/>
          <w:color w:val="000000" w:themeColor="text1"/>
          <w:sz w:val="24"/>
          <w:szCs w:val="24"/>
        </w:rPr>
        <w:t xml:space="preserve">1. </w:t>
      </w:r>
      <w:r w:rsidR="00755C0B" w:rsidRPr="000E31D4">
        <w:rPr>
          <w:rFonts w:ascii="Arial" w:hAnsi="Arial" w:cs="Arial"/>
          <w:color w:val="000000" w:themeColor="text1"/>
          <w:sz w:val="24"/>
          <w:szCs w:val="24"/>
        </w:rPr>
        <w:t>Butą/Patalpą-Butą (unikalus Nr. 4400-0061-0668:3184, inventorinis Nr. 0101001926), 26,37 m</w:t>
      </w:r>
      <w:r w:rsidR="00755C0B" w:rsidRPr="000E31D4">
        <w:rPr>
          <w:rFonts w:ascii="Arial" w:hAnsi="Arial" w:cs="Arial"/>
          <w:color w:val="000000" w:themeColor="text1"/>
          <w:sz w:val="24"/>
          <w:szCs w:val="24"/>
          <w:vertAlign w:val="superscript"/>
        </w:rPr>
        <w:t>2</w:t>
      </w:r>
      <w:r w:rsidR="00755C0B" w:rsidRPr="000E31D4">
        <w:rPr>
          <w:rFonts w:ascii="Arial" w:hAnsi="Arial" w:cs="Arial"/>
          <w:color w:val="000000" w:themeColor="text1"/>
          <w:sz w:val="24"/>
          <w:szCs w:val="24"/>
        </w:rPr>
        <w:t xml:space="preserve"> bendro ploto, su bendro naudojimo patalpa pažymėta a1 (1/2 iš 1,97 m</w:t>
      </w:r>
      <w:r w:rsidR="00755C0B" w:rsidRPr="000E31D4">
        <w:rPr>
          <w:rFonts w:ascii="Arial" w:hAnsi="Arial" w:cs="Arial"/>
          <w:color w:val="000000" w:themeColor="text1"/>
          <w:sz w:val="24"/>
          <w:szCs w:val="24"/>
          <w:vertAlign w:val="superscript"/>
        </w:rPr>
        <w:t xml:space="preserve">2 </w:t>
      </w:r>
      <w:r w:rsidR="00755C0B" w:rsidRPr="000E31D4">
        <w:rPr>
          <w:rFonts w:ascii="Arial" w:hAnsi="Arial" w:cs="Arial"/>
          <w:color w:val="000000" w:themeColor="text1"/>
          <w:sz w:val="24"/>
          <w:szCs w:val="24"/>
        </w:rPr>
        <w:t xml:space="preserve">), Klaipėdos g. 36-3, Dovilų mstl., Klaipėdos r.),  likutinė vertė  </w:t>
      </w:r>
      <w:bookmarkStart w:id="7" w:name="_Hlk208304815"/>
      <w:bookmarkStart w:id="8" w:name="_Hlk208303284"/>
      <w:r w:rsidR="00755C0B" w:rsidRPr="000E31D4">
        <w:rPr>
          <w:rFonts w:ascii="Arial" w:hAnsi="Arial" w:cs="Arial"/>
          <w:color w:val="000000" w:themeColor="text1"/>
          <w:sz w:val="24"/>
          <w:szCs w:val="24"/>
        </w:rPr>
        <w:t>–</w:t>
      </w:r>
      <w:bookmarkEnd w:id="7"/>
      <w:r w:rsidR="00755C0B" w:rsidRPr="000E31D4">
        <w:rPr>
          <w:rFonts w:ascii="Arial" w:hAnsi="Arial" w:cs="Arial"/>
          <w:color w:val="000000" w:themeColor="text1"/>
          <w:sz w:val="24"/>
          <w:szCs w:val="24"/>
        </w:rPr>
        <w:t xml:space="preserve"> </w:t>
      </w:r>
      <w:bookmarkEnd w:id="8"/>
      <w:r w:rsidR="00755C0B" w:rsidRPr="000E31D4">
        <w:rPr>
          <w:rFonts w:ascii="Arial" w:hAnsi="Arial" w:cs="Arial"/>
          <w:color w:val="000000" w:themeColor="text1"/>
          <w:sz w:val="24"/>
          <w:szCs w:val="24"/>
        </w:rPr>
        <w:t xml:space="preserve">33,18 Eur (2025-09-30). </w:t>
      </w:r>
    </w:p>
    <w:p w14:paraId="1A206C2B" w14:textId="0BB93B53" w:rsidR="00755C0B" w:rsidRPr="000E31D4" w:rsidRDefault="00F7057C" w:rsidP="000E31D4">
      <w:pPr>
        <w:spacing w:after="0" w:line="276" w:lineRule="auto"/>
        <w:ind w:firstLine="1134"/>
        <w:jc w:val="both"/>
        <w:rPr>
          <w:rFonts w:ascii="Arial" w:hAnsi="Arial" w:cs="Arial"/>
          <w:color w:val="000000" w:themeColor="text1"/>
          <w:sz w:val="24"/>
          <w:szCs w:val="24"/>
        </w:rPr>
      </w:pPr>
      <w:r>
        <w:rPr>
          <w:rFonts w:ascii="Arial" w:hAnsi="Arial" w:cs="Arial"/>
          <w:color w:val="000000" w:themeColor="text1"/>
          <w:sz w:val="24"/>
          <w:szCs w:val="24"/>
        </w:rPr>
        <w:t xml:space="preserve">2. </w:t>
      </w:r>
      <w:r w:rsidR="00755C0B" w:rsidRPr="000E31D4">
        <w:rPr>
          <w:rFonts w:ascii="Arial" w:hAnsi="Arial" w:cs="Arial"/>
          <w:color w:val="000000" w:themeColor="text1"/>
          <w:sz w:val="24"/>
          <w:szCs w:val="24"/>
        </w:rPr>
        <w:t>Butą/Patalpą-Butą Nr. 6 (unikalus Nr. 4400-0551-9931:4018, inventorinis Nr. 100015), 41,41 m</w:t>
      </w:r>
      <w:r w:rsidR="00755C0B" w:rsidRPr="000E31D4">
        <w:rPr>
          <w:rFonts w:ascii="Arial" w:hAnsi="Arial" w:cs="Arial"/>
          <w:color w:val="000000" w:themeColor="text1"/>
          <w:sz w:val="24"/>
          <w:szCs w:val="24"/>
          <w:vertAlign w:val="superscript"/>
        </w:rPr>
        <w:t>2</w:t>
      </w:r>
      <w:r w:rsidR="00755C0B" w:rsidRPr="000E31D4">
        <w:rPr>
          <w:rFonts w:ascii="Arial" w:hAnsi="Arial" w:cs="Arial"/>
          <w:color w:val="000000" w:themeColor="text1"/>
          <w:sz w:val="24"/>
          <w:szCs w:val="24"/>
        </w:rPr>
        <w:t xml:space="preserve"> bendro ploto, Gumbinės g. 73-6, </w:t>
      </w:r>
      <w:proofErr w:type="spellStart"/>
      <w:r w:rsidR="00755C0B" w:rsidRPr="000E31D4">
        <w:rPr>
          <w:rFonts w:ascii="Arial" w:hAnsi="Arial" w:cs="Arial"/>
          <w:color w:val="000000" w:themeColor="text1"/>
          <w:sz w:val="24"/>
          <w:szCs w:val="24"/>
        </w:rPr>
        <w:t>Baukštininkų</w:t>
      </w:r>
      <w:proofErr w:type="spellEnd"/>
      <w:r w:rsidR="00755C0B" w:rsidRPr="000E31D4">
        <w:rPr>
          <w:rFonts w:ascii="Arial" w:hAnsi="Arial" w:cs="Arial"/>
          <w:color w:val="000000" w:themeColor="text1"/>
          <w:sz w:val="24"/>
          <w:szCs w:val="24"/>
        </w:rPr>
        <w:t xml:space="preserve"> k., </w:t>
      </w:r>
      <w:proofErr w:type="spellStart"/>
      <w:r w:rsidR="00755C0B" w:rsidRPr="000E31D4">
        <w:rPr>
          <w:rFonts w:ascii="Arial" w:hAnsi="Arial" w:cs="Arial"/>
          <w:color w:val="000000" w:themeColor="text1"/>
          <w:sz w:val="24"/>
          <w:szCs w:val="24"/>
        </w:rPr>
        <w:t>Sendvario</w:t>
      </w:r>
      <w:proofErr w:type="spellEnd"/>
      <w:r w:rsidR="00755C0B" w:rsidRPr="000E31D4">
        <w:rPr>
          <w:rFonts w:ascii="Arial" w:hAnsi="Arial" w:cs="Arial"/>
          <w:color w:val="000000" w:themeColor="text1"/>
          <w:sz w:val="24"/>
          <w:szCs w:val="24"/>
        </w:rPr>
        <w:t xml:space="preserve"> sen., Klaipėdos r.) likutinė vertė – 5 999,69 Eur (2025-09-30). </w:t>
      </w:r>
    </w:p>
    <w:p w14:paraId="68E26105" w14:textId="2F520516" w:rsidR="00755C0B" w:rsidRPr="000E31D4" w:rsidRDefault="00F7057C" w:rsidP="000E31D4">
      <w:pPr>
        <w:spacing w:after="0" w:line="276" w:lineRule="auto"/>
        <w:ind w:firstLine="1134"/>
        <w:jc w:val="both"/>
        <w:rPr>
          <w:rFonts w:ascii="Arial" w:hAnsi="Arial" w:cs="Arial"/>
          <w:color w:val="000000" w:themeColor="text1"/>
          <w:sz w:val="24"/>
          <w:szCs w:val="24"/>
        </w:rPr>
      </w:pPr>
      <w:r>
        <w:rPr>
          <w:rFonts w:ascii="Arial" w:hAnsi="Arial" w:cs="Arial"/>
          <w:sz w:val="24"/>
          <w:szCs w:val="24"/>
        </w:rPr>
        <w:t xml:space="preserve">3. </w:t>
      </w:r>
      <w:r w:rsidR="00755C0B" w:rsidRPr="000E31D4">
        <w:rPr>
          <w:rFonts w:ascii="Arial" w:hAnsi="Arial" w:cs="Arial"/>
          <w:sz w:val="24"/>
          <w:szCs w:val="24"/>
        </w:rPr>
        <w:t>Butą/Patalpą-Butą (unikalus Nr. 5596-7002-1028:0007, inventorinis Nr. 768-5,), 25,82 m</w:t>
      </w:r>
      <w:r w:rsidR="00755C0B" w:rsidRPr="000E31D4">
        <w:rPr>
          <w:rFonts w:ascii="Arial" w:hAnsi="Arial" w:cs="Arial"/>
          <w:sz w:val="24"/>
          <w:szCs w:val="24"/>
          <w:vertAlign w:val="superscript"/>
        </w:rPr>
        <w:t>2</w:t>
      </w:r>
      <w:r w:rsidR="00755C0B" w:rsidRPr="000E31D4">
        <w:rPr>
          <w:rFonts w:ascii="Arial" w:hAnsi="Arial" w:cs="Arial"/>
          <w:sz w:val="24"/>
          <w:szCs w:val="24"/>
        </w:rPr>
        <w:t xml:space="preserve"> bendro ploto su bendro naudojimo patalpomis, pažymėtomis: a3 (1/6 iš 1,37 m</w:t>
      </w:r>
      <w:r w:rsidR="00755C0B" w:rsidRPr="000E31D4">
        <w:rPr>
          <w:rFonts w:ascii="Arial" w:hAnsi="Arial" w:cs="Arial"/>
          <w:sz w:val="24"/>
          <w:szCs w:val="24"/>
          <w:vertAlign w:val="superscript"/>
        </w:rPr>
        <w:t>2</w:t>
      </w:r>
      <w:r w:rsidR="00755C0B" w:rsidRPr="000E31D4">
        <w:rPr>
          <w:rFonts w:ascii="Arial" w:hAnsi="Arial" w:cs="Arial"/>
          <w:sz w:val="24"/>
          <w:szCs w:val="24"/>
        </w:rPr>
        <w:t>), a4 (1/6 iš 15,68 m</w:t>
      </w:r>
      <w:r w:rsidR="00755C0B" w:rsidRPr="000E31D4">
        <w:rPr>
          <w:rFonts w:ascii="Arial" w:hAnsi="Arial" w:cs="Arial"/>
          <w:sz w:val="24"/>
          <w:szCs w:val="24"/>
          <w:vertAlign w:val="superscript"/>
        </w:rPr>
        <w:t>2</w:t>
      </w:r>
      <w:r w:rsidR="00755C0B" w:rsidRPr="000E31D4">
        <w:rPr>
          <w:rFonts w:ascii="Arial" w:hAnsi="Arial" w:cs="Arial"/>
          <w:sz w:val="24"/>
          <w:szCs w:val="24"/>
        </w:rPr>
        <w:t xml:space="preserve">), su </w:t>
      </w:r>
      <w:r w:rsidR="00755C0B" w:rsidRPr="000E31D4">
        <w:rPr>
          <w:rFonts w:ascii="Arial" w:hAnsi="Arial" w:cs="Arial"/>
          <w:color w:val="000000" w:themeColor="text1"/>
          <w:sz w:val="24"/>
          <w:szCs w:val="24"/>
        </w:rPr>
        <w:t xml:space="preserve">13/100 iš 66 m² priklausinio pastato-Sandėlio (unikalus Nr. 5596-7002-1039), Laugalių g. 3, Gargždų m., Klaipėdos r., </w:t>
      </w:r>
      <w:r w:rsidR="00755C0B" w:rsidRPr="000E31D4">
        <w:rPr>
          <w:rFonts w:ascii="Arial" w:hAnsi="Arial" w:cs="Arial"/>
          <w:sz w:val="24"/>
          <w:szCs w:val="24"/>
        </w:rPr>
        <w:t xml:space="preserve">likutinė vertė </w:t>
      </w:r>
      <w:r w:rsidR="00755C0B" w:rsidRPr="000E31D4">
        <w:rPr>
          <w:rFonts w:ascii="Arial" w:hAnsi="Arial" w:cs="Arial"/>
          <w:color w:val="000000" w:themeColor="text1"/>
          <w:sz w:val="24"/>
          <w:szCs w:val="24"/>
        </w:rPr>
        <w:t>–</w:t>
      </w:r>
      <w:r w:rsidR="00755C0B" w:rsidRPr="000E31D4">
        <w:rPr>
          <w:rFonts w:ascii="Arial" w:hAnsi="Arial" w:cs="Arial"/>
          <w:sz w:val="24"/>
          <w:szCs w:val="24"/>
        </w:rPr>
        <w:t xml:space="preserve"> 1 145,48 Eur (2025-09-30).</w:t>
      </w:r>
    </w:p>
    <w:bookmarkEnd w:id="5"/>
    <w:bookmarkEnd w:id="6"/>
    <w:p w14:paraId="41D6F1AB" w14:textId="3B1861FE" w:rsidR="00410185" w:rsidRPr="0034019C" w:rsidRDefault="00F05891" w:rsidP="000E31D4">
      <w:pPr>
        <w:tabs>
          <w:tab w:val="right" w:pos="9639"/>
        </w:tabs>
        <w:spacing w:after="240" w:line="276" w:lineRule="auto"/>
        <w:ind w:firstLine="1134"/>
        <w:jc w:val="both"/>
        <w:rPr>
          <w:rFonts w:ascii="Arial" w:hAnsi="Arial" w:cs="Arial"/>
          <w:sz w:val="24"/>
          <w:szCs w:val="24"/>
        </w:rPr>
      </w:pPr>
      <w:r w:rsidRPr="0034019C">
        <w:rPr>
          <w:rFonts w:ascii="Arial" w:hAnsi="Arial" w:cs="Arial"/>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5A1037">
        <w:rPr>
          <w:rFonts w:ascii="Arial" w:hAnsi="Arial" w:cs="Arial"/>
          <w:sz w:val="24"/>
          <w:szCs w:val="24"/>
        </w:rPr>
        <w:t>J. Janonio</w:t>
      </w:r>
      <w:r w:rsidRPr="0034019C">
        <w:rPr>
          <w:rFonts w:ascii="Arial" w:hAnsi="Arial" w:cs="Arial"/>
          <w:sz w:val="24"/>
          <w:szCs w:val="24"/>
        </w:rPr>
        <w:t xml:space="preserve"> g. </w:t>
      </w:r>
      <w:r w:rsidR="005A1037">
        <w:rPr>
          <w:rFonts w:ascii="Arial" w:hAnsi="Arial" w:cs="Arial"/>
          <w:sz w:val="24"/>
          <w:szCs w:val="24"/>
        </w:rPr>
        <w:t>24</w:t>
      </w:r>
      <w:r w:rsidRPr="0034019C">
        <w:rPr>
          <w:rFonts w:ascii="Arial" w:hAnsi="Arial" w:cs="Arial"/>
          <w:sz w:val="24"/>
          <w:szCs w:val="24"/>
        </w:rPr>
        <w:t>, LT-922</w:t>
      </w:r>
      <w:r w:rsidR="005A1037">
        <w:rPr>
          <w:rFonts w:ascii="Arial" w:hAnsi="Arial" w:cs="Arial"/>
          <w:sz w:val="24"/>
          <w:szCs w:val="24"/>
        </w:rPr>
        <w:t>51</w:t>
      </w:r>
      <w:r w:rsidRPr="0034019C">
        <w:rPr>
          <w:rFonts w:ascii="Arial" w:hAnsi="Arial" w:cs="Arial"/>
          <w:sz w:val="24"/>
          <w:szCs w:val="24"/>
        </w:rPr>
        <w:t xml:space="preserve"> Klaipėda) arba Regionų administracinio teismo Klaipėdos rūmams (Galinio Pylimo g. 9, LT-91230 Klaipėda) Lietuvos Respublikos administracinių bylų teisenos įstatymo nustatyta tvarka.</w:t>
      </w:r>
    </w:p>
    <w:p w14:paraId="16E4DC4E" w14:textId="4C38EE22" w:rsidR="00E05D7C" w:rsidRPr="0034019C" w:rsidRDefault="005D1A3C" w:rsidP="00F7057C">
      <w:pPr>
        <w:spacing w:after="240" w:line="276" w:lineRule="auto"/>
        <w:jc w:val="both"/>
        <w:rPr>
          <w:rFonts w:ascii="Arial" w:eastAsia="Times New Roman" w:hAnsi="Arial" w:cs="Arial"/>
          <w:color w:val="000000"/>
          <w:sz w:val="24"/>
          <w:szCs w:val="24"/>
          <w:lang w:eastAsia="lt-LT"/>
        </w:rPr>
      </w:pPr>
      <w:bookmarkStart w:id="9" w:name="_Hlk103948640"/>
      <w:r w:rsidRPr="0034019C">
        <w:rPr>
          <w:rFonts w:ascii="Arial" w:hAnsi="Arial" w:cs="Arial"/>
          <w:sz w:val="24"/>
          <w:szCs w:val="24"/>
        </w:rPr>
        <w:t>Savivaldybės meras</w:t>
      </w:r>
    </w:p>
    <w:p w14:paraId="3783F618" w14:textId="5A17D9C2" w:rsidR="005D1A3C" w:rsidRPr="0034019C" w:rsidRDefault="005D1A3C" w:rsidP="00F7057C">
      <w:pPr>
        <w:spacing w:line="276" w:lineRule="auto"/>
        <w:jc w:val="both"/>
        <w:rPr>
          <w:rFonts w:ascii="Arial" w:hAnsi="Arial" w:cs="Arial"/>
          <w:sz w:val="24"/>
          <w:szCs w:val="24"/>
        </w:rPr>
      </w:pPr>
      <w:r w:rsidRPr="0034019C">
        <w:rPr>
          <w:rFonts w:ascii="Arial" w:hAnsi="Arial" w:cs="Arial"/>
          <w:sz w:val="24"/>
          <w:szCs w:val="24"/>
        </w:rPr>
        <w:t xml:space="preserve">TEIKIA: Savivaldybės meras B. Markauskas </w:t>
      </w:r>
    </w:p>
    <w:p w14:paraId="5C84C3E5" w14:textId="611911B2" w:rsidR="005D1A3C" w:rsidRPr="0034019C" w:rsidRDefault="005D1A3C" w:rsidP="00F7057C">
      <w:pPr>
        <w:spacing w:line="276" w:lineRule="auto"/>
        <w:jc w:val="both"/>
        <w:rPr>
          <w:rFonts w:ascii="Arial" w:hAnsi="Arial" w:cs="Arial"/>
          <w:sz w:val="24"/>
          <w:szCs w:val="24"/>
        </w:rPr>
      </w:pPr>
      <w:r w:rsidRPr="0034019C">
        <w:rPr>
          <w:rFonts w:ascii="Arial" w:hAnsi="Arial" w:cs="Arial"/>
          <w:sz w:val="24"/>
          <w:szCs w:val="24"/>
        </w:rPr>
        <w:t xml:space="preserve">PARENGĖ: </w:t>
      </w:r>
      <w:r w:rsidR="00755C0B">
        <w:rPr>
          <w:rFonts w:ascii="Arial" w:hAnsi="Arial" w:cs="Arial"/>
          <w:sz w:val="24"/>
          <w:szCs w:val="24"/>
        </w:rPr>
        <w:t>V. Selmistraitienė</w:t>
      </w:r>
    </w:p>
    <w:p w14:paraId="214AF8A2" w14:textId="6009CF07" w:rsidR="005D1A3C" w:rsidRDefault="005D1A3C" w:rsidP="00F7057C">
      <w:pPr>
        <w:spacing w:after="0" w:line="276" w:lineRule="auto"/>
        <w:jc w:val="both"/>
        <w:rPr>
          <w:rFonts w:ascii="Arial" w:hAnsi="Arial" w:cs="Arial"/>
          <w:sz w:val="24"/>
          <w:szCs w:val="24"/>
        </w:rPr>
      </w:pPr>
      <w:r w:rsidRPr="0034019C">
        <w:rPr>
          <w:rFonts w:ascii="Arial" w:hAnsi="Arial" w:cs="Arial"/>
          <w:sz w:val="24"/>
          <w:szCs w:val="24"/>
        </w:rPr>
        <w:lastRenderedPageBreak/>
        <w:t xml:space="preserve">SUDERINTA: </w:t>
      </w:r>
    </w:p>
    <w:p w14:paraId="64A71BD7" w14:textId="4A30EA5E" w:rsidR="00724D4B" w:rsidRPr="0034019C" w:rsidRDefault="00724D4B" w:rsidP="00F7057C">
      <w:pPr>
        <w:spacing w:after="0" w:line="276" w:lineRule="auto"/>
        <w:jc w:val="both"/>
        <w:rPr>
          <w:rFonts w:ascii="Arial" w:hAnsi="Arial" w:cs="Arial"/>
          <w:sz w:val="24"/>
          <w:szCs w:val="24"/>
        </w:rPr>
      </w:pPr>
      <w:r>
        <w:rPr>
          <w:rFonts w:ascii="Arial" w:hAnsi="Arial" w:cs="Arial"/>
          <w:sz w:val="24"/>
          <w:szCs w:val="24"/>
        </w:rPr>
        <w:t>K. Vainienė</w:t>
      </w:r>
    </w:p>
    <w:p w14:paraId="1B770582" w14:textId="0B2E2693" w:rsidR="00193072" w:rsidRDefault="00724D4B" w:rsidP="00F7057C">
      <w:pPr>
        <w:spacing w:after="0" w:line="276" w:lineRule="auto"/>
        <w:jc w:val="both"/>
        <w:rPr>
          <w:rFonts w:ascii="Arial" w:hAnsi="Arial" w:cs="Arial"/>
          <w:sz w:val="24"/>
          <w:szCs w:val="24"/>
        </w:rPr>
      </w:pPr>
      <w:r>
        <w:rPr>
          <w:rFonts w:ascii="Arial" w:hAnsi="Arial" w:cs="Arial"/>
          <w:sz w:val="24"/>
          <w:szCs w:val="24"/>
        </w:rPr>
        <w:t>D. Beliokaitė</w:t>
      </w:r>
    </w:p>
    <w:p w14:paraId="54E24CAE" w14:textId="124A998F" w:rsidR="00724D4B" w:rsidRPr="0034019C" w:rsidRDefault="00724D4B" w:rsidP="00F7057C">
      <w:pPr>
        <w:spacing w:after="0" w:line="276" w:lineRule="auto"/>
        <w:jc w:val="both"/>
        <w:rPr>
          <w:rFonts w:ascii="Arial" w:hAnsi="Arial" w:cs="Arial"/>
          <w:sz w:val="24"/>
          <w:szCs w:val="24"/>
        </w:rPr>
      </w:pPr>
      <w:r>
        <w:rPr>
          <w:rFonts w:ascii="Arial" w:hAnsi="Arial" w:cs="Arial"/>
          <w:sz w:val="24"/>
          <w:szCs w:val="24"/>
        </w:rPr>
        <w:t>V. Jasas</w:t>
      </w:r>
    </w:p>
    <w:p w14:paraId="0E5B2202" w14:textId="1CFF130D" w:rsidR="005D1A3C" w:rsidRPr="0034019C" w:rsidRDefault="00724D4B" w:rsidP="00F7057C">
      <w:pPr>
        <w:spacing w:after="0" w:line="276" w:lineRule="auto"/>
        <w:jc w:val="both"/>
        <w:rPr>
          <w:rFonts w:ascii="Arial" w:hAnsi="Arial" w:cs="Arial"/>
          <w:color w:val="FF0000"/>
          <w:sz w:val="24"/>
          <w:szCs w:val="24"/>
        </w:rPr>
      </w:pPr>
      <w:r>
        <w:rPr>
          <w:rFonts w:ascii="Arial" w:hAnsi="Arial" w:cs="Arial"/>
          <w:sz w:val="24"/>
          <w:szCs w:val="24"/>
        </w:rPr>
        <w:t>J. Bardauskas</w:t>
      </w:r>
    </w:p>
    <w:p w14:paraId="4664665C" w14:textId="2B51A2F3" w:rsidR="005D1A3C" w:rsidRPr="0034019C" w:rsidRDefault="005D1A3C" w:rsidP="00F7057C">
      <w:pPr>
        <w:spacing w:after="0" w:line="276" w:lineRule="auto"/>
        <w:jc w:val="both"/>
        <w:rPr>
          <w:rFonts w:ascii="Arial" w:hAnsi="Arial" w:cs="Arial"/>
          <w:sz w:val="24"/>
          <w:szCs w:val="24"/>
        </w:rPr>
      </w:pPr>
      <w:r w:rsidRPr="0034019C">
        <w:rPr>
          <w:rFonts w:ascii="Arial" w:hAnsi="Arial" w:cs="Arial"/>
          <w:sz w:val="24"/>
          <w:szCs w:val="24"/>
        </w:rPr>
        <w:t>A. Indzelė</w:t>
      </w:r>
    </w:p>
    <w:p w14:paraId="3072C80B" w14:textId="6792155F" w:rsidR="003A5D8D" w:rsidRPr="0034019C" w:rsidRDefault="003A5D8D" w:rsidP="00F7057C">
      <w:pPr>
        <w:spacing w:after="0" w:line="276" w:lineRule="auto"/>
        <w:jc w:val="both"/>
        <w:rPr>
          <w:rFonts w:ascii="Arial" w:hAnsi="Arial" w:cs="Arial"/>
          <w:sz w:val="24"/>
          <w:szCs w:val="24"/>
        </w:rPr>
      </w:pPr>
      <w:r w:rsidRPr="0034019C">
        <w:rPr>
          <w:rFonts w:ascii="Arial" w:hAnsi="Arial" w:cs="Arial"/>
          <w:sz w:val="24"/>
          <w:szCs w:val="24"/>
        </w:rPr>
        <w:t>T</w:t>
      </w:r>
      <w:r w:rsidR="0010476E">
        <w:rPr>
          <w:rFonts w:ascii="Arial" w:hAnsi="Arial" w:cs="Arial"/>
          <w:sz w:val="24"/>
          <w:szCs w:val="24"/>
        </w:rPr>
        <w:t>.</w:t>
      </w:r>
      <w:r w:rsidR="00575455" w:rsidRPr="0034019C">
        <w:rPr>
          <w:rFonts w:ascii="Arial" w:hAnsi="Arial" w:cs="Arial"/>
          <w:sz w:val="24"/>
          <w:szCs w:val="24"/>
        </w:rPr>
        <w:t xml:space="preserve"> Tuzovaitė-Markūnienė</w:t>
      </w:r>
    </w:p>
    <w:p w14:paraId="14B7A7D3" w14:textId="1201E6CA" w:rsidR="005E636A" w:rsidRDefault="000C5F37" w:rsidP="00F7057C">
      <w:pPr>
        <w:spacing w:after="0" w:line="276" w:lineRule="auto"/>
        <w:jc w:val="both"/>
        <w:rPr>
          <w:rFonts w:ascii="Arial" w:hAnsi="Arial" w:cs="Arial"/>
          <w:sz w:val="24"/>
          <w:szCs w:val="24"/>
        </w:rPr>
      </w:pPr>
      <w:r>
        <w:rPr>
          <w:rFonts w:ascii="Arial" w:hAnsi="Arial" w:cs="Arial"/>
          <w:sz w:val="24"/>
          <w:szCs w:val="24"/>
        </w:rPr>
        <w:t>B. Markauskas</w:t>
      </w:r>
    </w:p>
    <w:p w14:paraId="2F798751" w14:textId="2096340A" w:rsidR="005D1A3C" w:rsidRPr="0034019C" w:rsidRDefault="005E636A" w:rsidP="000E31D4">
      <w:pPr>
        <w:spacing w:after="0" w:line="276" w:lineRule="auto"/>
        <w:rPr>
          <w:rFonts w:ascii="Arial" w:hAnsi="Arial" w:cs="Arial"/>
          <w:sz w:val="24"/>
          <w:szCs w:val="24"/>
        </w:rPr>
      </w:pPr>
      <w:r>
        <w:rPr>
          <w:rFonts w:ascii="Arial" w:hAnsi="Arial" w:cs="Arial"/>
          <w:sz w:val="24"/>
          <w:szCs w:val="24"/>
        </w:rPr>
        <w:br w:type="page"/>
      </w:r>
    </w:p>
    <w:p w14:paraId="6642AC6C" w14:textId="0D039431" w:rsidR="00B90C48" w:rsidRPr="002D049B" w:rsidRDefault="00B90C48" w:rsidP="000E31D4">
      <w:pPr>
        <w:pStyle w:val="Antrat2"/>
        <w:spacing w:line="276" w:lineRule="auto"/>
        <w:jc w:val="center"/>
        <w:rPr>
          <w:rFonts w:ascii="Arial" w:hAnsi="Arial" w:cs="Arial"/>
          <w:b/>
          <w:sz w:val="24"/>
          <w:szCs w:val="24"/>
        </w:rPr>
      </w:pPr>
      <w:r w:rsidRPr="002D049B">
        <w:rPr>
          <w:rFonts w:ascii="Arial" w:hAnsi="Arial" w:cs="Arial"/>
          <w:b/>
          <w:color w:val="auto"/>
          <w:sz w:val="24"/>
          <w:szCs w:val="24"/>
        </w:rPr>
        <w:lastRenderedPageBreak/>
        <w:t>AIŠKINAMASIS RAŠTAS</w:t>
      </w:r>
    </w:p>
    <w:p w14:paraId="20BBFCB9" w14:textId="6816B4FE" w:rsidR="00B90C48" w:rsidRPr="007A6BC0" w:rsidRDefault="00B90C48" w:rsidP="007A6BC0">
      <w:pPr>
        <w:spacing w:after="240" w:line="276" w:lineRule="auto"/>
        <w:jc w:val="center"/>
        <w:rPr>
          <w:rFonts w:ascii="Arial" w:hAnsi="Arial" w:cs="Arial"/>
          <w:b/>
          <w:bCs/>
          <w:sz w:val="24"/>
          <w:szCs w:val="24"/>
        </w:rPr>
      </w:pPr>
      <w:r w:rsidRPr="0034019C">
        <w:rPr>
          <w:rFonts w:ascii="Arial" w:hAnsi="Arial" w:cs="Arial"/>
          <w:b/>
          <w:sz w:val="24"/>
          <w:szCs w:val="24"/>
        </w:rPr>
        <w:t>DĖL TARYBOS SPRENDIMO</w:t>
      </w:r>
      <w:r w:rsidRPr="0034019C">
        <w:rPr>
          <w:rFonts w:ascii="Arial" w:hAnsi="Arial" w:cs="Arial"/>
          <w:sz w:val="24"/>
          <w:szCs w:val="24"/>
        </w:rPr>
        <w:t xml:space="preserve"> „</w:t>
      </w:r>
      <w:r w:rsidR="007A6BC0" w:rsidRPr="007A6BC0">
        <w:rPr>
          <w:rFonts w:ascii="Arial" w:hAnsi="Arial" w:cs="Arial"/>
          <w:b/>
          <w:bCs/>
          <w:sz w:val="24"/>
          <w:szCs w:val="24"/>
        </w:rPr>
        <w:t xml:space="preserve">DĖL </w:t>
      </w:r>
      <w:r w:rsidR="003624DE">
        <w:rPr>
          <w:rFonts w:ascii="Arial" w:hAnsi="Arial" w:cs="Arial"/>
          <w:b/>
          <w:bCs/>
          <w:sz w:val="24"/>
          <w:szCs w:val="24"/>
        </w:rPr>
        <w:t>PRIPAŽINTO NEREIKALINGU TURTO NURAŠYMO</w:t>
      </w:r>
      <w:r w:rsidRPr="0034019C">
        <w:rPr>
          <w:rFonts w:ascii="Arial" w:hAnsi="Arial" w:cs="Arial"/>
          <w:b/>
          <w:bCs/>
          <w:sz w:val="24"/>
          <w:szCs w:val="24"/>
        </w:rPr>
        <w:t xml:space="preserve">“ </w:t>
      </w:r>
      <w:r w:rsidRPr="0034019C">
        <w:rPr>
          <w:rFonts w:ascii="Arial" w:hAnsi="Arial" w:cs="Arial"/>
          <w:b/>
          <w:sz w:val="24"/>
          <w:szCs w:val="24"/>
        </w:rPr>
        <w:t>PROJEKTO</w:t>
      </w:r>
    </w:p>
    <w:p w14:paraId="66DB16A7" w14:textId="6E36432B" w:rsidR="00B90C48" w:rsidRPr="00987F0F" w:rsidRDefault="00B90C48" w:rsidP="00F7057C">
      <w:pPr>
        <w:spacing w:line="276" w:lineRule="auto"/>
        <w:jc w:val="center"/>
        <w:rPr>
          <w:rFonts w:ascii="Arial" w:hAnsi="Arial" w:cs="Arial"/>
          <w:bCs/>
          <w:sz w:val="24"/>
          <w:szCs w:val="24"/>
        </w:rPr>
      </w:pPr>
      <w:r w:rsidRPr="00987F0F">
        <w:rPr>
          <w:rFonts w:ascii="Arial" w:hAnsi="Arial" w:cs="Arial"/>
          <w:bCs/>
          <w:sz w:val="24"/>
          <w:szCs w:val="24"/>
        </w:rPr>
        <w:t>202</w:t>
      </w:r>
      <w:r w:rsidR="00871D2F">
        <w:rPr>
          <w:rFonts w:ascii="Arial" w:hAnsi="Arial" w:cs="Arial"/>
          <w:bCs/>
          <w:sz w:val="24"/>
          <w:szCs w:val="24"/>
        </w:rPr>
        <w:t>5</w:t>
      </w:r>
      <w:r w:rsidR="0061081C" w:rsidRPr="00987F0F">
        <w:rPr>
          <w:rFonts w:ascii="Arial" w:hAnsi="Arial" w:cs="Arial"/>
          <w:bCs/>
          <w:sz w:val="24"/>
          <w:szCs w:val="24"/>
        </w:rPr>
        <w:t>-</w:t>
      </w:r>
      <w:r w:rsidR="00041AF3">
        <w:rPr>
          <w:rFonts w:ascii="Arial" w:hAnsi="Arial" w:cs="Arial"/>
          <w:bCs/>
          <w:sz w:val="24"/>
          <w:szCs w:val="24"/>
        </w:rPr>
        <w:t>11-13</w:t>
      </w:r>
    </w:p>
    <w:p w14:paraId="513CFBDA" w14:textId="52B59F4A" w:rsidR="00193072" w:rsidRPr="00A50D5F" w:rsidRDefault="00BD15BF" w:rsidP="00F7057C">
      <w:pPr>
        <w:spacing w:after="0" w:line="276" w:lineRule="auto"/>
        <w:jc w:val="both"/>
        <w:rPr>
          <w:rFonts w:ascii="Arial" w:hAnsi="Arial" w:cs="Arial"/>
          <w:sz w:val="24"/>
          <w:szCs w:val="24"/>
        </w:rPr>
      </w:pPr>
      <w:r w:rsidRPr="00A50D5F">
        <w:rPr>
          <w:rFonts w:ascii="Arial" w:hAnsi="Arial" w:cs="Arial"/>
          <w:b/>
          <w:sz w:val="24"/>
          <w:szCs w:val="24"/>
        </w:rPr>
        <w:t xml:space="preserve">1. Parengto sprendimo projekto tikslai, uždaviniai (ko šiuo sprendimu norima pasiekti): </w:t>
      </w:r>
    </w:p>
    <w:p w14:paraId="47D291D1" w14:textId="673BB500" w:rsidR="00321204" w:rsidRPr="00AF0F5B" w:rsidRDefault="00A0363A" w:rsidP="00321204">
      <w:pPr>
        <w:pStyle w:val="Sraopastraipa"/>
        <w:spacing w:after="0" w:line="276" w:lineRule="auto"/>
        <w:ind w:left="0" w:firstLine="567"/>
        <w:jc w:val="both"/>
        <w:rPr>
          <w:rFonts w:ascii="Arial" w:hAnsi="Arial" w:cs="Arial"/>
          <w:sz w:val="24"/>
          <w:szCs w:val="24"/>
        </w:rPr>
      </w:pPr>
      <w:r w:rsidRPr="00C55AEE">
        <w:rPr>
          <w:rFonts w:ascii="Arial" w:hAnsi="Arial" w:cs="Arial"/>
          <w:sz w:val="24"/>
          <w:szCs w:val="24"/>
        </w:rPr>
        <w:t xml:space="preserve">Uždavinys </w:t>
      </w:r>
      <w:r w:rsidRPr="00C55AEE">
        <w:rPr>
          <w:rFonts w:ascii="Arial" w:hAnsi="Arial" w:cs="Arial"/>
          <w:sz w:val="24"/>
          <w:szCs w:val="24"/>
          <w:lang w:eastAsia="lt-LT"/>
        </w:rPr>
        <w:t>–</w:t>
      </w:r>
      <w:r w:rsidR="00AC19DA" w:rsidRPr="00C55AEE">
        <w:rPr>
          <w:rFonts w:ascii="Arial" w:hAnsi="Arial" w:cs="Arial"/>
          <w:sz w:val="24"/>
          <w:szCs w:val="24"/>
          <w:lang w:eastAsia="lt-LT"/>
        </w:rPr>
        <w:t xml:space="preserve"> </w:t>
      </w:r>
      <w:r w:rsidR="00AB6CDF">
        <w:rPr>
          <w:rFonts w:ascii="Arial" w:hAnsi="Arial" w:cs="Arial"/>
          <w:sz w:val="24"/>
          <w:szCs w:val="24"/>
          <w:lang w:eastAsia="lt-LT"/>
        </w:rPr>
        <w:t>n</w:t>
      </w:r>
      <w:r w:rsidR="00AB6CDF" w:rsidRPr="00AB6CDF">
        <w:rPr>
          <w:rFonts w:ascii="Arial" w:hAnsi="Arial" w:cs="Arial"/>
          <w:sz w:val="24"/>
          <w:szCs w:val="24"/>
          <w:lang w:eastAsia="lt-LT"/>
        </w:rPr>
        <w:t xml:space="preserve">urašyti pripažintą nereikalingu savivaldybės funkcijoms įgyvendinti </w:t>
      </w:r>
      <w:r w:rsidR="00041AF3" w:rsidRPr="00C55AEE">
        <w:rPr>
          <w:rFonts w:ascii="Arial" w:hAnsi="Arial" w:cs="Arial"/>
          <w:sz w:val="24"/>
          <w:szCs w:val="24"/>
        </w:rPr>
        <w:t xml:space="preserve">Klaipėdos rajono savivaldybei nuosavybės teise priklausantį nekilnojamąjį turtą: </w:t>
      </w:r>
      <w:r w:rsidR="00041AF3" w:rsidRPr="00C55AEE">
        <w:rPr>
          <w:rFonts w:ascii="Arial" w:hAnsi="Arial" w:cs="Arial"/>
          <w:color w:val="000000" w:themeColor="text1"/>
          <w:sz w:val="24"/>
          <w:szCs w:val="24"/>
        </w:rPr>
        <w:t>Butą/Patalpą-Butą (unikalus Nr. 4400-0061-0668:3184, inventorinis Nr. 0101001926), 26,37 m</w:t>
      </w:r>
      <w:r w:rsidR="00041AF3" w:rsidRPr="00C55AEE">
        <w:rPr>
          <w:rFonts w:ascii="Arial" w:hAnsi="Arial" w:cs="Arial"/>
          <w:color w:val="000000" w:themeColor="text1"/>
          <w:sz w:val="24"/>
          <w:szCs w:val="24"/>
          <w:vertAlign w:val="superscript"/>
        </w:rPr>
        <w:t>2</w:t>
      </w:r>
      <w:r w:rsidR="00041AF3" w:rsidRPr="00C55AEE">
        <w:rPr>
          <w:rFonts w:ascii="Arial" w:hAnsi="Arial" w:cs="Arial"/>
          <w:color w:val="000000" w:themeColor="text1"/>
          <w:sz w:val="24"/>
          <w:szCs w:val="24"/>
        </w:rPr>
        <w:t xml:space="preserve"> bendro ploto, su bendro naudojimo patalpa pažymėta a1 (1/2 iš 1,97 m</w:t>
      </w:r>
      <w:r w:rsidR="00041AF3" w:rsidRPr="00C55AEE">
        <w:rPr>
          <w:rFonts w:ascii="Arial" w:hAnsi="Arial" w:cs="Arial"/>
          <w:color w:val="000000" w:themeColor="text1"/>
          <w:sz w:val="24"/>
          <w:szCs w:val="24"/>
          <w:vertAlign w:val="superscript"/>
        </w:rPr>
        <w:t xml:space="preserve">2 </w:t>
      </w:r>
      <w:r w:rsidR="00041AF3" w:rsidRPr="00C55AEE">
        <w:rPr>
          <w:rFonts w:ascii="Arial" w:hAnsi="Arial" w:cs="Arial"/>
          <w:color w:val="000000" w:themeColor="text1"/>
          <w:sz w:val="24"/>
          <w:szCs w:val="24"/>
        </w:rPr>
        <w:t>), Klaipėdos g. 36-3, Dovilų mstl., Klaipėdos r.),  likutinė vertė  – 33,18 Eur (2025-09-30).</w:t>
      </w:r>
      <w:r w:rsidR="00C55AEE" w:rsidRPr="00C55AEE">
        <w:rPr>
          <w:rFonts w:ascii="Arial" w:hAnsi="Arial" w:cs="Arial"/>
          <w:color w:val="000000" w:themeColor="text1"/>
          <w:sz w:val="24"/>
          <w:szCs w:val="24"/>
        </w:rPr>
        <w:t xml:space="preserve"> Butą/Patalpą-Butą Nr. 6 (unikalus Nr. 4400-0551-9931:4018, inventorinis Nr. 100015), 41,41 m</w:t>
      </w:r>
      <w:r w:rsidR="00C55AEE" w:rsidRPr="00C55AEE">
        <w:rPr>
          <w:rFonts w:ascii="Arial" w:hAnsi="Arial" w:cs="Arial"/>
          <w:color w:val="000000" w:themeColor="text1"/>
          <w:sz w:val="24"/>
          <w:szCs w:val="24"/>
          <w:vertAlign w:val="superscript"/>
        </w:rPr>
        <w:t>2</w:t>
      </w:r>
      <w:r w:rsidR="00C55AEE" w:rsidRPr="00C55AEE">
        <w:rPr>
          <w:rFonts w:ascii="Arial" w:hAnsi="Arial" w:cs="Arial"/>
          <w:color w:val="000000" w:themeColor="text1"/>
          <w:sz w:val="24"/>
          <w:szCs w:val="24"/>
        </w:rPr>
        <w:t xml:space="preserve"> bendro ploto, Gumbinės g. 73-6, </w:t>
      </w:r>
      <w:proofErr w:type="spellStart"/>
      <w:r w:rsidR="00C55AEE" w:rsidRPr="00C55AEE">
        <w:rPr>
          <w:rFonts w:ascii="Arial" w:hAnsi="Arial" w:cs="Arial"/>
          <w:color w:val="000000" w:themeColor="text1"/>
          <w:sz w:val="24"/>
          <w:szCs w:val="24"/>
        </w:rPr>
        <w:t>Baukštininkų</w:t>
      </w:r>
      <w:proofErr w:type="spellEnd"/>
      <w:r w:rsidR="00C55AEE" w:rsidRPr="00C55AEE">
        <w:rPr>
          <w:rFonts w:ascii="Arial" w:hAnsi="Arial" w:cs="Arial"/>
          <w:color w:val="000000" w:themeColor="text1"/>
          <w:sz w:val="24"/>
          <w:szCs w:val="24"/>
        </w:rPr>
        <w:t xml:space="preserve"> k., </w:t>
      </w:r>
      <w:proofErr w:type="spellStart"/>
      <w:r w:rsidR="00C55AEE" w:rsidRPr="00C55AEE">
        <w:rPr>
          <w:rFonts w:ascii="Arial" w:hAnsi="Arial" w:cs="Arial"/>
          <w:color w:val="000000" w:themeColor="text1"/>
          <w:sz w:val="24"/>
          <w:szCs w:val="24"/>
        </w:rPr>
        <w:t>Sendvario</w:t>
      </w:r>
      <w:proofErr w:type="spellEnd"/>
      <w:r w:rsidR="00C55AEE" w:rsidRPr="00C55AEE">
        <w:rPr>
          <w:rFonts w:ascii="Arial" w:hAnsi="Arial" w:cs="Arial"/>
          <w:color w:val="000000" w:themeColor="text1"/>
          <w:sz w:val="24"/>
          <w:szCs w:val="24"/>
        </w:rPr>
        <w:t xml:space="preserve"> sen., Klaipėdos r.) likutinė vertė – 5 999,69 Eur (2025-09-30). </w:t>
      </w:r>
      <w:r w:rsidR="00C55AEE" w:rsidRPr="00C55AEE">
        <w:rPr>
          <w:rFonts w:ascii="Arial" w:hAnsi="Arial" w:cs="Arial"/>
          <w:sz w:val="24"/>
          <w:szCs w:val="24"/>
        </w:rPr>
        <w:t>Butą/Patalpą-Butą (unikalus Nr. 5596-7002-1028:0007, inventorinis Nr. 768-5,), 25,82 m</w:t>
      </w:r>
      <w:r w:rsidR="00C55AEE" w:rsidRPr="00C55AEE">
        <w:rPr>
          <w:rFonts w:ascii="Arial" w:hAnsi="Arial" w:cs="Arial"/>
          <w:sz w:val="24"/>
          <w:szCs w:val="24"/>
          <w:vertAlign w:val="superscript"/>
        </w:rPr>
        <w:t>2</w:t>
      </w:r>
      <w:r w:rsidR="00C55AEE" w:rsidRPr="00C55AEE">
        <w:rPr>
          <w:rFonts w:ascii="Arial" w:hAnsi="Arial" w:cs="Arial"/>
          <w:sz w:val="24"/>
          <w:szCs w:val="24"/>
        </w:rPr>
        <w:t xml:space="preserve"> bendro ploto su bendro naudojimo patalpomis, pažymėtomis: a3 (1/6 iš 1,37 m</w:t>
      </w:r>
      <w:r w:rsidR="00C55AEE" w:rsidRPr="00C55AEE">
        <w:rPr>
          <w:rFonts w:ascii="Arial" w:hAnsi="Arial" w:cs="Arial"/>
          <w:sz w:val="24"/>
          <w:szCs w:val="24"/>
          <w:vertAlign w:val="superscript"/>
        </w:rPr>
        <w:t>2</w:t>
      </w:r>
      <w:r w:rsidR="00C55AEE" w:rsidRPr="00C55AEE">
        <w:rPr>
          <w:rFonts w:ascii="Arial" w:hAnsi="Arial" w:cs="Arial"/>
          <w:sz w:val="24"/>
          <w:szCs w:val="24"/>
        </w:rPr>
        <w:t>), a4 (1/6 iš 15,68 m</w:t>
      </w:r>
      <w:r w:rsidR="00C55AEE" w:rsidRPr="00C55AEE">
        <w:rPr>
          <w:rFonts w:ascii="Arial" w:hAnsi="Arial" w:cs="Arial"/>
          <w:sz w:val="24"/>
          <w:szCs w:val="24"/>
          <w:vertAlign w:val="superscript"/>
        </w:rPr>
        <w:t>2</w:t>
      </w:r>
      <w:r w:rsidR="00C55AEE" w:rsidRPr="00C55AEE">
        <w:rPr>
          <w:rFonts w:ascii="Arial" w:hAnsi="Arial" w:cs="Arial"/>
          <w:sz w:val="24"/>
          <w:szCs w:val="24"/>
        </w:rPr>
        <w:t xml:space="preserve">), su </w:t>
      </w:r>
      <w:r w:rsidR="00C55AEE" w:rsidRPr="00C55AEE">
        <w:rPr>
          <w:rFonts w:ascii="Arial" w:hAnsi="Arial" w:cs="Arial"/>
          <w:color w:val="000000" w:themeColor="text1"/>
          <w:sz w:val="24"/>
          <w:szCs w:val="24"/>
        </w:rPr>
        <w:t xml:space="preserve">13/100 iš 66 m² priklausinio pastato-Sandėlio (unikalus Nr. 5596-7002-1039), Laugalių g. 3, Gargždų m., Klaipėdos r., </w:t>
      </w:r>
      <w:r w:rsidR="00C55AEE" w:rsidRPr="00C55AEE">
        <w:rPr>
          <w:rFonts w:ascii="Arial" w:hAnsi="Arial" w:cs="Arial"/>
          <w:sz w:val="24"/>
          <w:szCs w:val="24"/>
        </w:rPr>
        <w:t xml:space="preserve">likutinė vertė </w:t>
      </w:r>
      <w:r w:rsidR="00C55AEE" w:rsidRPr="00C55AEE">
        <w:rPr>
          <w:rFonts w:ascii="Arial" w:hAnsi="Arial" w:cs="Arial"/>
          <w:color w:val="000000" w:themeColor="text1"/>
          <w:sz w:val="24"/>
          <w:szCs w:val="24"/>
        </w:rPr>
        <w:t>–</w:t>
      </w:r>
      <w:r w:rsidR="00C55AEE" w:rsidRPr="00C55AEE">
        <w:rPr>
          <w:rFonts w:ascii="Arial" w:hAnsi="Arial" w:cs="Arial"/>
          <w:sz w:val="24"/>
          <w:szCs w:val="24"/>
        </w:rPr>
        <w:t xml:space="preserve"> 1 145,48 Eur (2025-09-30).</w:t>
      </w:r>
      <w:r w:rsidR="00C55AEE">
        <w:rPr>
          <w:rFonts w:ascii="Arial" w:hAnsi="Arial" w:cs="Arial"/>
          <w:sz w:val="24"/>
          <w:szCs w:val="24"/>
        </w:rPr>
        <w:t xml:space="preserve"> Tikslas </w:t>
      </w:r>
      <w:r w:rsidR="00C55AEE" w:rsidRPr="00C55AEE">
        <w:rPr>
          <w:rFonts w:ascii="Arial" w:hAnsi="Arial" w:cs="Arial"/>
          <w:sz w:val="24"/>
          <w:szCs w:val="24"/>
          <w:lang w:eastAsia="lt-LT"/>
        </w:rPr>
        <w:t>–</w:t>
      </w:r>
      <w:r w:rsidR="00C55AEE">
        <w:rPr>
          <w:rFonts w:ascii="Arial" w:hAnsi="Arial" w:cs="Arial"/>
          <w:sz w:val="24"/>
          <w:szCs w:val="24"/>
          <w:lang w:eastAsia="lt-LT"/>
        </w:rPr>
        <w:t xml:space="preserve"> </w:t>
      </w:r>
      <w:r w:rsidR="00321204">
        <w:rPr>
          <w:rFonts w:ascii="Arial" w:hAnsi="Arial" w:cs="Arial"/>
          <w:sz w:val="24"/>
          <w:szCs w:val="24"/>
          <w:lang w:eastAsia="lt-LT"/>
        </w:rPr>
        <w:t>šį nekilnojamąjį turtą pripažinti netinkamu naudoti bei parduoti</w:t>
      </w:r>
      <w:r w:rsidR="00321204" w:rsidRPr="00AF0F5B">
        <w:rPr>
          <w:rFonts w:ascii="Arial" w:hAnsi="Arial" w:cs="Arial"/>
          <w:sz w:val="24"/>
          <w:szCs w:val="24"/>
        </w:rPr>
        <w:t xml:space="preserve"> elektroninio aukciono būdu</w:t>
      </w:r>
      <w:r w:rsidR="00321204">
        <w:rPr>
          <w:rFonts w:ascii="Arial" w:hAnsi="Arial" w:cs="Arial"/>
          <w:sz w:val="24"/>
          <w:szCs w:val="24"/>
        </w:rPr>
        <w:t>, o gautas pajamas investuoti į kitą nekilnojamąjį turtą.</w:t>
      </w:r>
    </w:p>
    <w:p w14:paraId="16CF0E14" w14:textId="67F0A6D3" w:rsidR="001B1C5D" w:rsidRPr="00A50D5F" w:rsidRDefault="001B1C5D" w:rsidP="000E31D4">
      <w:pPr>
        <w:spacing w:after="0" w:line="276" w:lineRule="auto"/>
        <w:jc w:val="both"/>
        <w:rPr>
          <w:rFonts w:ascii="Arial" w:hAnsi="Arial" w:cs="Arial"/>
          <w:b/>
          <w:sz w:val="24"/>
          <w:szCs w:val="24"/>
        </w:rPr>
      </w:pPr>
      <w:r w:rsidRPr="00A50D5F">
        <w:rPr>
          <w:rFonts w:ascii="Arial" w:hAnsi="Arial" w:cs="Arial"/>
          <w:b/>
          <w:sz w:val="24"/>
          <w:szCs w:val="24"/>
        </w:rPr>
        <w:t xml:space="preserve">2. Kaip šiuo metu yra teisiškai reglamentuojami projekte aptariami klausimai: </w:t>
      </w:r>
    </w:p>
    <w:p w14:paraId="205BCE4A" w14:textId="3483E4B4" w:rsidR="001B1C5D" w:rsidRPr="00A50D5F" w:rsidRDefault="001B1C5D" w:rsidP="00F7057C">
      <w:pPr>
        <w:pStyle w:val="Pagrindiniotekstotrauka"/>
        <w:tabs>
          <w:tab w:val="left" w:pos="284"/>
        </w:tabs>
        <w:spacing w:after="0" w:line="276" w:lineRule="auto"/>
        <w:ind w:left="0" w:right="-79" w:firstLine="567"/>
        <w:jc w:val="both"/>
        <w:rPr>
          <w:rFonts w:ascii="Arial" w:hAnsi="Arial" w:cs="Arial"/>
          <w:sz w:val="24"/>
          <w:szCs w:val="24"/>
          <w:lang w:val="lt-LT"/>
        </w:rPr>
      </w:pPr>
      <w:r w:rsidRPr="00A50D5F">
        <w:rPr>
          <w:rFonts w:ascii="Arial" w:hAnsi="Arial" w:cs="Arial"/>
          <w:sz w:val="24"/>
          <w:szCs w:val="24"/>
          <w:lang w:val="lt-LT"/>
        </w:rPr>
        <w:t>Lietuvos Respublikos vietos savivaldos įstatymo 6 straipsnio 3 punktu</w:t>
      </w:r>
      <w:bookmarkStart w:id="10" w:name="_Hlk135318053"/>
      <w:r w:rsidRPr="00A50D5F">
        <w:rPr>
          <w:rFonts w:ascii="Arial" w:hAnsi="Arial" w:cs="Arial"/>
          <w:sz w:val="24"/>
          <w:szCs w:val="24"/>
          <w:lang w:val="lt-LT"/>
        </w:rPr>
        <w:t>, kuris numato, kad Savivaldybės tarybos kompetencijoje yra savivaldybei nuosavybės teise priklausančios žemės ir kito turto valdymas, naudojimas ir disponavimas juo.</w:t>
      </w:r>
    </w:p>
    <w:bookmarkEnd w:id="10"/>
    <w:p w14:paraId="4AB3FC9E" w14:textId="163CEE35" w:rsidR="00C06EFF" w:rsidRPr="00BB568C" w:rsidRDefault="001B1C5D" w:rsidP="000E31D4">
      <w:pPr>
        <w:tabs>
          <w:tab w:val="left" w:pos="540"/>
        </w:tabs>
        <w:spacing w:after="0" w:line="276" w:lineRule="auto"/>
        <w:ind w:right="-79" w:firstLine="567"/>
        <w:jc w:val="both"/>
        <w:rPr>
          <w:rFonts w:ascii="Arial" w:hAnsi="Arial" w:cs="Arial"/>
          <w:sz w:val="24"/>
          <w:szCs w:val="24"/>
        </w:rPr>
      </w:pPr>
      <w:r w:rsidRPr="00BB568C">
        <w:rPr>
          <w:rFonts w:ascii="Arial" w:hAnsi="Arial" w:cs="Arial"/>
          <w:sz w:val="24"/>
          <w:szCs w:val="24"/>
        </w:rPr>
        <w:t xml:space="preserve">Lietuvos Respublikos vietos savivaldos įstatymo 15 straipsnio 2 dalies 19 punktu, kuris numato, kad </w:t>
      </w:r>
      <w:r w:rsidR="00C06EFF" w:rsidRPr="00BB568C">
        <w:rPr>
          <w:rFonts w:ascii="Arial" w:hAnsi="Arial" w:cs="Arial"/>
          <w:sz w:val="24"/>
          <w:szCs w:val="24"/>
        </w:rPr>
        <w:t xml:space="preserve">išimtinė savivaldybės tarybos kompetencija yra savivaldybei nuosavybės teise priklausančio turto savininko funkcijų įgyvendinimas įstatymų nustatyta tvarka. </w:t>
      </w:r>
    </w:p>
    <w:p w14:paraId="14136B0D" w14:textId="3A8B1CE7" w:rsidR="006545E9" w:rsidRDefault="001B1C5D" w:rsidP="000E31D4">
      <w:pPr>
        <w:tabs>
          <w:tab w:val="left" w:pos="567"/>
        </w:tabs>
        <w:spacing w:after="0" w:line="276" w:lineRule="auto"/>
        <w:ind w:right="-79" w:firstLine="567"/>
        <w:jc w:val="both"/>
        <w:rPr>
          <w:rFonts w:ascii="Arial" w:hAnsi="Arial" w:cs="Arial"/>
          <w:sz w:val="24"/>
          <w:szCs w:val="24"/>
        </w:rPr>
      </w:pPr>
      <w:r w:rsidRPr="00A4070E">
        <w:rPr>
          <w:rFonts w:ascii="Arial" w:hAnsi="Arial" w:cs="Arial"/>
          <w:sz w:val="24"/>
          <w:szCs w:val="24"/>
        </w:rPr>
        <w:t>Lietuvos Respublikos vietos savivaldos įstatymo 63</w:t>
      </w:r>
      <w:r w:rsidRPr="00A4070E">
        <w:rPr>
          <w:rFonts w:ascii="Arial" w:hAnsi="Arial" w:cs="Arial"/>
          <w:color w:val="FF0000"/>
          <w:sz w:val="24"/>
          <w:szCs w:val="24"/>
        </w:rPr>
        <w:t xml:space="preserve"> </w:t>
      </w:r>
      <w:r w:rsidRPr="00A4070E">
        <w:rPr>
          <w:rFonts w:ascii="Arial" w:hAnsi="Arial" w:cs="Arial"/>
          <w:sz w:val="24"/>
          <w:szCs w:val="24"/>
        </w:rPr>
        <w:t>straipsni</w:t>
      </w:r>
      <w:r w:rsidR="006545E9" w:rsidRPr="00A4070E">
        <w:rPr>
          <w:rFonts w:ascii="Arial" w:hAnsi="Arial" w:cs="Arial"/>
          <w:sz w:val="24"/>
          <w:szCs w:val="24"/>
        </w:rPr>
        <w:t>u</w:t>
      </w:r>
      <w:r w:rsidRPr="00A4070E">
        <w:rPr>
          <w:rFonts w:ascii="Arial" w:hAnsi="Arial" w:cs="Arial"/>
          <w:sz w:val="24"/>
          <w:szCs w:val="24"/>
        </w:rPr>
        <w:t xml:space="preserve">, </w:t>
      </w:r>
      <w:r w:rsidR="006545E9" w:rsidRPr="00A4070E">
        <w:rPr>
          <w:rFonts w:ascii="Arial" w:hAnsi="Arial" w:cs="Arial"/>
          <w:sz w:val="24"/>
          <w:szCs w:val="24"/>
        </w:rPr>
        <w:t>kuris numato, kad savivaldybių turto sandara, įgijimo būdai, šio turto valdymo, naudojimo ir disponavimo juo tvarka nustatyti Konstitucijoje, įstatymuose, Vyriausybės nutarimuose ir savivaldybių tarybų sprendimuose.</w:t>
      </w:r>
    </w:p>
    <w:p w14:paraId="3D334530" w14:textId="77777777" w:rsidR="007A6BC0" w:rsidRDefault="007A6BC0" w:rsidP="007A6BC0">
      <w:pPr>
        <w:tabs>
          <w:tab w:val="left" w:pos="540"/>
        </w:tabs>
        <w:spacing w:after="0" w:line="276" w:lineRule="auto"/>
        <w:ind w:right="-79" w:firstLine="567"/>
        <w:jc w:val="both"/>
        <w:rPr>
          <w:rFonts w:ascii="Arial" w:hAnsi="Arial" w:cs="Arial"/>
          <w:sz w:val="24"/>
          <w:szCs w:val="24"/>
        </w:rPr>
      </w:pPr>
      <w:r w:rsidRPr="007A6BC0">
        <w:rPr>
          <w:rFonts w:ascii="Arial" w:hAnsi="Arial" w:cs="Arial"/>
          <w:sz w:val="24"/>
          <w:szCs w:val="24"/>
        </w:rPr>
        <w:t>Lietuvos Respublikos valstybės ir savivaldybių turto valdymo, naudojimo ir disponavimo juo įstatymo 27 straipsnio 6 dalimi, kuri numato, kad valstybės ir savivaldybių turtas, pripažinus jį nereikalingu arba netinkamu (negalimu) naudoti, nurašomas, išardomas ir likviduojamas Vyriausybės nustatyta tvarka. Valstybei ar savivaldybei priklausantys gyvūnai, pripažinti nereikalingais arba netinkamais (negalimais) naudoti, numarinami Vyriausybės ar jos įgaliotos institucijos nustatyta tvarka</w:t>
      </w:r>
      <w:r>
        <w:rPr>
          <w:rFonts w:ascii="Arial" w:hAnsi="Arial" w:cs="Arial"/>
          <w:sz w:val="24"/>
          <w:szCs w:val="24"/>
        </w:rPr>
        <w:t>.</w:t>
      </w:r>
    </w:p>
    <w:p w14:paraId="3A9183BA" w14:textId="12FC4A92" w:rsidR="00A50D5F" w:rsidRPr="00AC19DA" w:rsidRDefault="00A50D5F" w:rsidP="007A6BC0">
      <w:pPr>
        <w:tabs>
          <w:tab w:val="left" w:pos="540"/>
        </w:tabs>
        <w:spacing w:after="0" w:line="276" w:lineRule="auto"/>
        <w:ind w:right="-79" w:firstLine="567"/>
        <w:jc w:val="both"/>
        <w:rPr>
          <w:rFonts w:ascii="Arial" w:hAnsi="Arial" w:cs="Arial"/>
          <w:color w:val="000000"/>
          <w:sz w:val="24"/>
          <w:szCs w:val="24"/>
        </w:rPr>
      </w:pPr>
      <w:r w:rsidRPr="00AC19DA">
        <w:rPr>
          <w:rFonts w:ascii="Arial" w:hAnsi="Arial" w:cs="Arial"/>
          <w:sz w:val="24"/>
          <w:szCs w:val="24"/>
        </w:rPr>
        <w:t>Pripažinto nereikalingu arba netinkamu (negalimu) naudoti valstybės ir savivaldybių nurašymo, išardymo ir likvidavimo tvarkos aprašu, patvirtintu Lietuvos Respublikos Vyriausybės 2001 m. spalio 19 d. nutarimu Nr. 1250 „Dėl pripažinto nereikalingu arba netinkamu (negalimu) naudoti valstybės ir savivaldybių turto nurašymo, išardymo ir likvidavimo tvarkos aprašo patvirtinimo“</w:t>
      </w:r>
      <w:r w:rsidR="00321204" w:rsidRPr="00321204">
        <w:rPr>
          <w:rFonts w:ascii="Arial" w:hAnsi="Arial" w:cs="Arial"/>
          <w:sz w:val="24"/>
          <w:szCs w:val="24"/>
        </w:rPr>
        <w:t xml:space="preserve"> (2014-11-05 nutarimo Nr. 1228 redakcija)</w:t>
      </w:r>
      <w:r w:rsidRPr="00AC19DA">
        <w:rPr>
          <w:rFonts w:ascii="Arial" w:hAnsi="Arial" w:cs="Arial"/>
          <w:sz w:val="24"/>
          <w:szCs w:val="24"/>
        </w:rPr>
        <w:t xml:space="preserve"> 13.1.1. punktas numato, kad </w:t>
      </w:r>
      <w:r w:rsidR="00AC19DA" w:rsidRPr="00AC19DA">
        <w:rPr>
          <w:rFonts w:ascii="Arial" w:hAnsi="Arial" w:cs="Arial"/>
          <w:color w:val="000000"/>
          <w:sz w:val="24"/>
          <w:szCs w:val="24"/>
        </w:rPr>
        <w:t xml:space="preserve">Sprendimus dėl pripažinto nereikalingu arba netinkamu (negalimu) </w:t>
      </w:r>
      <w:r w:rsidR="00AC19DA" w:rsidRPr="00AC19DA">
        <w:rPr>
          <w:rFonts w:ascii="Arial" w:hAnsi="Arial" w:cs="Arial"/>
          <w:color w:val="000000"/>
          <w:sz w:val="24"/>
          <w:szCs w:val="24"/>
        </w:rPr>
        <w:lastRenderedPageBreak/>
        <w:t>naudoti savivaldybių turto nurašymo priima Savivaldybės taryba dėl savivaldybės nekilnojamojo turto ar kitų nekilnojamųjų daiktų</w:t>
      </w:r>
      <w:r w:rsidR="00AC19DA">
        <w:rPr>
          <w:rFonts w:ascii="Arial" w:hAnsi="Arial" w:cs="Arial"/>
          <w:color w:val="000000"/>
          <w:sz w:val="24"/>
          <w:szCs w:val="24"/>
        </w:rPr>
        <w:t xml:space="preserve">. </w:t>
      </w:r>
    </w:p>
    <w:p w14:paraId="371FEE74" w14:textId="77777777" w:rsidR="001B1C5D" w:rsidRPr="00A50D5F" w:rsidRDefault="001B1C5D" w:rsidP="00F7057C">
      <w:pPr>
        <w:pStyle w:val="Pagrindiniotekstotrauka"/>
        <w:tabs>
          <w:tab w:val="left" w:pos="540"/>
        </w:tabs>
        <w:spacing w:after="0" w:line="276" w:lineRule="auto"/>
        <w:ind w:left="0"/>
        <w:rPr>
          <w:rFonts w:ascii="Arial" w:hAnsi="Arial" w:cs="Arial"/>
          <w:b/>
          <w:color w:val="000000"/>
          <w:sz w:val="24"/>
          <w:szCs w:val="24"/>
          <w:lang w:val="lt-LT"/>
        </w:rPr>
      </w:pPr>
      <w:r w:rsidRPr="00A50D5F">
        <w:rPr>
          <w:rFonts w:ascii="Arial" w:hAnsi="Arial" w:cs="Arial"/>
          <w:b/>
          <w:color w:val="000000"/>
          <w:sz w:val="24"/>
          <w:szCs w:val="24"/>
          <w:lang w:val="lt-LT"/>
        </w:rPr>
        <w:t>3. Kokios siūlomos naujos teisinio reguliavimo nuostatos ir kokių teigiamų rezultatų laukiama:</w:t>
      </w:r>
    </w:p>
    <w:p w14:paraId="5CA9B385" w14:textId="17F848A0" w:rsidR="001B1C5D" w:rsidRPr="00A50D5F" w:rsidRDefault="001B1C5D" w:rsidP="00F7057C">
      <w:pPr>
        <w:pStyle w:val="Pagrindiniotekstotrauka"/>
        <w:tabs>
          <w:tab w:val="left" w:pos="540"/>
        </w:tabs>
        <w:spacing w:after="0" w:line="276" w:lineRule="auto"/>
        <w:ind w:left="0" w:firstLine="567"/>
        <w:jc w:val="both"/>
        <w:rPr>
          <w:rFonts w:ascii="Arial" w:hAnsi="Arial" w:cs="Arial"/>
          <w:bCs/>
          <w:sz w:val="24"/>
          <w:szCs w:val="24"/>
          <w:lang w:val="lt-LT"/>
        </w:rPr>
      </w:pPr>
      <w:r w:rsidRPr="00A50D5F">
        <w:rPr>
          <w:rFonts w:ascii="Arial" w:hAnsi="Arial" w:cs="Arial"/>
          <w:bCs/>
          <w:color w:val="000000"/>
          <w:sz w:val="24"/>
          <w:szCs w:val="24"/>
          <w:lang w:val="lt-LT"/>
        </w:rPr>
        <w:t>Naujos teisinio reguliavimo nuostatos nesiūlomos. Teigiamas rezultatas –</w:t>
      </w:r>
      <w:r w:rsidR="00415FC5" w:rsidRPr="00A50D5F">
        <w:rPr>
          <w:rFonts w:ascii="Arial" w:hAnsi="Arial" w:cs="Arial"/>
          <w:bCs/>
          <w:color w:val="000000"/>
          <w:sz w:val="24"/>
          <w:szCs w:val="24"/>
          <w:lang w:val="lt-LT"/>
        </w:rPr>
        <w:t xml:space="preserve"> </w:t>
      </w:r>
      <w:r w:rsidR="00196F58">
        <w:rPr>
          <w:rFonts w:ascii="Arial" w:hAnsi="Arial" w:cs="Arial"/>
          <w:bCs/>
          <w:color w:val="000000"/>
          <w:sz w:val="24"/>
          <w:szCs w:val="24"/>
          <w:lang w:val="lt-LT"/>
        </w:rPr>
        <w:t xml:space="preserve">bus </w:t>
      </w:r>
      <w:r w:rsidR="00311281">
        <w:rPr>
          <w:rFonts w:ascii="Arial" w:hAnsi="Arial" w:cs="Arial"/>
          <w:bCs/>
          <w:color w:val="000000"/>
          <w:sz w:val="24"/>
          <w:szCs w:val="24"/>
          <w:lang w:val="lt-LT"/>
        </w:rPr>
        <w:t>tinkamai naudojamas Savivaldybės turtas.</w:t>
      </w:r>
    </w:p>
    <w:p w14:paraId="7558E7F4" w14:textId="77777777" w:rsidR="001B1C5D" w:rsidRPr="00A50D5F" w:rsidRDefault="001B1C5D" w:rsidP="00F7057C">
      <w:pPr>
        <w:spacing w:after="0" w:line="276" w:lineRule="auto"/>
        <w:jc w:val="both"/>
        <w:rPr>
          <w:rFonts w:ascii="Arial" w:hAnsi="Arial" w:cs="Arial"/>
          <w:b/>
          <w:sz w:val="24"/>
          <w:szCs w:val="24"/>
        </w:rPr>
      </w:pPr>
      <w:r w:rsidRPr="00A50D5F">
        <w:rPr>
          <w:rStyle w:val="FontStyle150"/>
          <w:rFonts w:ascii="Arial" w:hAnsi="Arial" w:cs="Arial"/>
          <w:b/>
          <w:sz w:val="24"/>
          <w:szCs w:val="24"/>
        </w:rPr>
        <w:t xml:space="preserve">4. Galimos neigiamos pasekmės priėmus siūlomą Savivaldybės tarybos </w:t>
      </w:r>
      <w:r w:rsidRPr="00A50D5F">
        <w:rPr>
          <w:rFonts w:ascii="Arial" w:hAnsi="Arial" w:cs="Arial"/>
          <w:b/>
          <w:sz w:val="24"/>
          <w:szCs w:val="24"/>
        </w:rPr>
        <w:t>sprendimą ir kokių priemonių būtina imtis, siekiant išvengti neigiamų pasekmių:</w:t>
      </w:r>
    </w:p>
    <w:p w14:paraId="7562A529" w14:textId="2636823A" w:rsidR="001B1C5D" w:rsidRPr="00A50D5F" w:rsidRDefault="001B1C5D" w:rsidP="00F7057C">
      <w:pPr>
        <w:tabs>
          <w:tab w:val="left" w:pos="284"/>
          <w:tab w:val="left" w:pos="567"/>
          <w:tab w:val="left" w:pos="851"/>
        </w:tabs>
        <w:spacing w:after="0" w:line="276" w:lineRule="auto"/>
        <w:ind w:firstLine="567"/>
        <w:jc w:val="both"/>
        <w:rPr>
          <w:rFonts w:ascii="Arial" w:hAnsi="Arial" w:cs="Arial"/>
          <w:bCs/>
          <w:sz w:val="24"/>
          <w:szCs w:val="24"/>
        </w:rPr>
      </w:pPr>
      <w:r w:rsidRPr="00A50D5F">
        <w:rPr>
          <w:rStyle w:val="FontStyle150"/>
          <w:rFonts w:ascii="Arial" w:hAnsi="Arial" w:cs="Arial"/>
          <w:bCs/>
          <w:sz w:val="24"/>
          <w:szCs w:val="24"/>
        </w:rPr>
        <w:t xml:space="preserve">Priėmus siūlomą Savivaldybės tarybos </w:t>
      </w:r>
      <w:r w:rsidRPr="00A50D5F">
        <w:rPr>
          <w:rFonts w:ascii="Arial" w:hAnsi="Arial" w:cs="Arial"/>
          <w:bCs/>
          <w:sz w:val="24"/>
          <w:szCs w:val="24"/>
        </w:rPr>
        <w:t>sprendimą neigiamų pasekmių nebus.</w:t>
      </w:r>
    </w:p>
    <w:p w14:paraId="64671A71" w14:textId="77777777" w:rsidR="001B1C5D" w:rsidRPr="00A50D5F" w:rsidRDefault="001B1C5D" w:rsidP="00F7057C">
      <w:pPr>
        <w:spacing w:after="0" w:line="276" w:lineRule="auto"/>
        <w:jc w:val="both"/>
        <w:rPr>
          <w:rFonts w:ascii="Arial" w:hAnsi="Arial" w:cs="Arial"/>
          <w:b/>
          <w:color w:val="000000"/>
          <w:sz w:val="24"/>
          <w:szCs w:val="24"/>
        </w:rPr>
      </w:pPr>
      <w:r w:rsidRPr="00A50D5F">
        <w:rPr>
          <w:rFonts w:ascii="Arial" w:hAnsi="Arial" w:cs="Arial"/>
          <w:b/>
          <w:caps/>
          <w:color w:val="000000"/>
          <w:sz w:val="24"/>
          <w:szCs w:val="24"/>
        </w:rPr>
        <w:t>5. A</w:t>
      </w:r>
      <w:r w:rsidRPr="00A50D5F">
        <w:rPr>
          <w:rFonts w:ascii="Arial" w:hAnsi="Arial" w:cs="Arial"/>
          <w:b/>
          <w:color w:val="000000"/>
          <w:sz w:val="24"/>
          <w:szCs w:val="24"/>
        </w:rPr>
        <w:t>r sprendimo projektas neprieštarauja Lietuvos Respublikos lygių galimybių įstatymui ir atitinka lygių galimybių principus:</w:t>
      </w:r>
    </w:p>
    <w:p w14:paraId="3BB33908" w14:textId="5CF2421B" w:rsidR="001B1C5D" w:rsidRPr="00A50D5F" w:rsidRDefault="001B1C5D" w:rsidP="00F7057C">
      <w:pPr>
        <w:tabs>
          <w:tab w:val="left" w:pos="567"/>
        </w:tabs>
        <w:spacing w:after="0" w:line="276" w:lineRule="auto"/>
        <w:ind w:firstLine="567"/>
        <w:jc w:val="both"/>
        <w:rPr>
          <w:rFonts w:ascii="Arial" w:hAnsi="Arial" w:cs="Arial"/>
          <w:bCs/>
          <w:sz w:val="24"/>
          <w:szCs w:val="24"/>
        </w:rPr>
      </w:pPr>
      <w:r w:rsidRPr="00A50D5F">
        <w:rPr>
          <w:rFonts w:ascii="Arial" w:hAnsi="Arial" w:cs="Arial"/>
          <w:bCs/>
          <w:color w:val="000000"/>
          <w:sz w:val="24"/>
          <w:szCs w:val="24"/>
        </w:rPr>
        <w:t xml:space="preserve">Sprendimo projektas neprieštarauja Lietuvos Respublikos lygių galimybių įstatymui, lygių galimybių principus atitinka. </w:t>
      </w:r>
    </w:p>
    <w:p w14:paraId="659FC7BD" w14:textId="77777777" w:rsidR="001B1C5D" w:rsidRPr="00A50D5F" w:rsidRDefault="001B1C5D" w:rsidP="00F7057C">
      <w:pPr>
        <w:spacing w:after="0" w:line="276" w:lineRule="auto"/>
        <w:jc w:val="both"/>
        <w:rPr>
          <w:rStyle w:val="FontStyle150"/>
          <w:rFonts w:ascii="Arial" w:hAnsi="Arial" w:cs="Arial"/>
          <w:b/>
          <w:strike/>
          <w:sz w:val="24"/>
          <w:szCs w:val="24"/>
        </w:rPr>
      </w:pPr>
      <w:r w:rsidRPr="00A50D5F">
        <w:rPr>
          <w:rStyle w:val="FontStyle150"/>
          <w:rFonts w:ascii="Arial" w:hAnsi="Arial" w:cs="Arial"/>
          <w:b/>
          <w:sz w:val="24"/>
          <w:szCs w:val="24"/>
        </w:rPr>
        <w:t xml:space="preserve">6. Kokius teisės aktus būtina pakeisti ar panaikinti, </w:t>
      </w:r>
      <w:bookmarkStart w:id="11" w:name="_Hlk132622428"/>
      <w:r w:rsidRPr="00A50D5F">
        <w:rPr>
          <w:rStyle w:val="FontStyle150"/>
          <w:rFonts w:ascii="Arial" w:hAnsi="Arial" w:cs="Arial"/>
          <w:b/>
          <w:sz w:val="24"/>
          <w:szCs w:val="24"/>
        </w:rPr>
        <w:t>priėmus teikiamą Savivaldybės tarybos sprendimą</w:t>
      </w:r>
      <w:bookmarkEnd w:id="11"/>
      <w:r w:rsidRPr="00A50D5F">
        <w:rPr>
          <w:rStyle w:val="FontStyle150"/>
          <w:rFonts w:ascii="Arial" w:hAnsi="Arial" w:cs="Arial"/>
          <w:b/>
          <w:sz w:val="24"/>
          <w:szCs w:val="24"/>
        </w:rPr>
        <w:t>:</w:t>
      </w:r>
    </w:p>
    <w:p w14:paraId="2B1AFC3D" w14:textId="68B3C910" w:rsidR="00326810" w:rsidRPr="00A50D5F" w:rsidRDefault="00AB1AD5" w:rsidP="00F7057C">
      <w:pPr>
        <w:tabs>
          <w:tab w:val="left" w:pos="567"/>
        </w:tabs>
        <w:spacing w:after="0" w:line="276" w:lineRule="auto"/>
        <w:ind w:firstLine="567"/>
        <w:jc w:val="both"/>
        <w:rPr>
          <w:rFonts w:ascii="Arial" w:hAnsi="Arial" w:cs="Arial"/>
          <w:bCs/>
          <w:sz w:val="24"/>
          <w:szCs w:val="24"/>
        </w:rPr>
      </w:pPr>
      <w:r w:rsidRPr="00A50D5F">
        <w:rPr>
          <w:rStyle w:val="FontStyle150"/>
          <w:rFonts w:ascii="Arial" w:hAnsi="Arial" w:cs="Arial"/>
          <w:bCs/>
          <w:sz w:val="24"/>
          <w:szCs w:val="24"/>
        </w:rPr>
        <w:t>Priėmus teikiamą Savivaldybės tarybos sprendimą teisės aktų pakeisti, panaikinti nereikės.</w:t>
      </w:r>
    </w:p>
    <w:p w14:paraId="4DEF4C8D" w14:textId="77777777" w:rsidR="001B1C5D" w:rsidRPr="00A50D5F" w:rsidRDefault="001B1C5D" w:rsidP="00F7057C">
      <w:pPr>
        <w:spacing w:after="0" w:line="276" w:lineRule="auto"/>
        <w:contextualSpacing/>
        <w:jc w:val="both"/>
        <w:rPr>
          <w:rFonts w:ascii="Arial" w:hAnsi="Arial" w:cs="Arial"/>
          <w:b/>
          <w:sz w:val="24"/>
          <w:szCs w:val="24"/>
        </w:rPr>
      </w:pPr>
      <w:r w:rsidRPr="00A50D5F">
        <w:rPr>
          <w:rFonts w:ascii="Arial" w:hAnsi="Arial" w:cs="Arial"/>
          <w:b/>
          <w:sz w:val="24"/>
          <w:szCs w:val="24"/>
        </w:rPr>
        <w:t>7. Projekto rengimo metu gauti specialistų vertinimai ir išvados, konsultavimosi su visuomene metu gauti pasiūlymai ir jų motyvuotas vertinimas (atsižvelgta ar ne):</w:t>
      </w:r>
    </w:p>
    <w:p w14:paraId="13517F59" w14:textId="07337E17" w:rsidR="001B1C5D" w:rsidRPr="00A50D5F" w:rsidRDefault="001B1C5D" w:rsidP="00F7057C">
      <w:pPr>
        <w:tabs>
          <w:tab w:val="left" w:pos="567"/>
        </w:tabs>
        <w:spacing w:after="0" w:line="276" w:lineRule="auto"/>
        <w:ind w:firstLine="567"/>
        <w:jc w:val="both"/>
        <w:rPr>
          <w:rFonts w:ascii="Arial" w:hAnsi="Arial" w:cs="Arial"/>
          <w:bCs/>
          <w:sz w:val="24"/>
          <w:szCs w:val="24"/>
        </w:rPr>
      </w:pPr>
      <w:r w:rsidRPr="00A50D5F">
        <w:rPr>
          <w:rFonts w:ascii="Arial" w:hAnsi="Arial" w:cs="Arial"/>
          <w:bCs/>
          <w:sz w:val="24"/>
          <w:szCs w:val="24"/>
        </w:rPr>
        <w:t>Projekto rengimo metu specialistų vertinimai, išvados negauti.</w:t>
      </w:r>
    </w:p>
    <w:p w14:paraId="388F3068" w14:textId="77777777" w:rsidR="001B1C5D" w:rsidRPr="00A50D5F" w:rsidRDefault="001B1C5D" w:rsidP="00F7057C">
      <w:pPr>
        <w:spacing w:after="0" w:line="276" w:lineRule="auto"/>
        <w:jc w:val="both"/>
        <w:rPr>
          <w:rFonts w:ascii="Arial" w:hAnsi="Arial" w:cs="Arial"/>
          <w:b/>
          <w:sz w:val="24"/>
          <w:szCs w:val="24"/>
        </w:rPr>
      </w:pPr>
      <w:r w:rsidRPr="00A50D5F">
        <w:rPr>
          <w:rFonts w:ascii="Arial" w:hAnsi="Arial" w:cs="Arial"/>
          <w:b/>
          <w:sz w:val="24"/>
          <w:szCs w:val="24"/>
        </w:rPr>
        <w:t>8. Sprendimo įgyvendinimui reikalingos lėšos (ekonominiai apskaičiavimai), finansavimo šaltiniai:</w:t>
      </w:r>
    </w:p>
    <w:p w14:paraId="18F86928" w14:textId="42F4E752" w:rsidR="001B1C5D" w:rsidRPr="00A50D5F" w:rsidRDefault="001B1C5D" w:rsidP="00F7057C">
      <w:pPr>
        <w:tabs>
          <w:tab w:val="left" w:pos="567"/>
        </w:tabs>
        <w:spacing w:after="0" w:line="276" w:lineRule="auto"/>
        <w:ind w:firstLine="567"/>
        <w:jc w:val="both"/>
        <w:rPr>
          <w:sz w:val="24"/>
          <w:szCs w:val="24"/>
        </w:rPr>
      </w:pPr>
      <w:r w:rsidRPr="00A50D5F">
        <w:rPr>
          <w:rFonts w:ascii="Arial" w:hAnsi="Arial" w:cs="Arial"/>
          <w:bCs/>
          <w:sz w:val="24"/>
          <w:szCs w:val="24"/>
        </w:rPr>
        <w:t xml:space="preserve">Sprendimo įgyvendinimui lėšos </w:t>
      </w:r>
      <w:r w:rsidR="00311281">
        <w:rPr>
          <w:rFonts w:ascii="Arial" w:hAnsi="Arial" w:cs="Arial"/>
          <w:bCs/>
          <w:sz w:val="24"/>
          <w:szCs w:val="24"/>
        </w:rPr>
        <w:t>ne</w:t>
      </w:r>
      <w:r w:rsidR="007C0F7B">
        <w:rPr>
          <w:rFonts w:ascii="Arial" w:hAnsi="Arial" w:cs="Arial"/>
          <w:bCs/>
          <w:sz w:val="24"/>
          <w:szCs w:val="24"/>
        </w:rPr>
        <w:t xml:space="preserve">bus </w:t>
      </w:r>
      <w:r w:rsidRPr="00A50D5F">
        <w:rPr>
          <w:rFonts w:ascii="Arial" w:hAnsi="Arial" w:cs="Arial"/>
          <w:bCs/>
          <w:sz w:val="24"/>
          <w:szCs w:val="24"/>
        </w:rPr>
        <w:t>reikalingos.</w:t>
      </w:r>
      <w:r w:rsidR="00BC7847">
        <w:rPr>
          <w:rFonts w:ascii="Arial" w:hAnsi="Arial" w:cs="Arial"/>
          <w:bCs/>
          <w:sz w:val="24"/>
          <w:szCs w:val="24"/>
        </w:rPr>
        <w:t xml:space="preserve"> </w:t>
      </w:r>
    </w:p>
    <w:p w14:paraId="0CE6DD61" w14:textId="77777777" w:rsidR="001B1C5D" w:rsidRPr="00A50D5F" w:rsidRDefault="001B1C5D" w:rsidP="00F7057C">
      <w:pPr>
        <w:pStyle w:val="Pagrindiniotekstotrauka2"/>
        <w:tabs>
          <w:tab w:val="left" w:pos="540"/>
        </w:tabs>
        <w:spacing w:after="0" w:line="276" w:lineRule="auto"/>
        <w:ind w:left="0" w:right="-81"/>
        <w:jc w:val="both"/>
        <w:rPr>
          <w:rFonts w:ascii="Arial" w:hAnsi="Arial" w:cs="Arial"/>
          <w:b/>
          <w:lang w:val="lt-LT"/>
        </w:rPr>
      </w:pPr>
      <w:r w:rsidRPr="00A50D5F">
        <w:rPr>
          <w:rFonts w:ascii="Arial" w:hAnsi="Arial" w:cs="Arial"/>
          <w:b/>
          <w:lang w:val="lt-LT"/>
        </w:rPr>
        <w:t>9. Kiti, autoriaus nuomone, reikalingi pagrindimai, skaičiavimai ir paaiškinimai:</w:t>
      </w:r>
    </w:p>
    <w:p w14:paraId="4F1C095A" w14:textId="77777777" w:rsidR="00CC3C7D" w:rsidRDefault="00CC3C7D" w:rsidP="00CC3C7D">
      <w:pPr>
        <w:spacing w:after="0" w:line="276" w:lineRule="auto"/>
        <w:jc w:val="both"/>
        <w:rPr>
          <w:rFonts w:ascii="Arial" w:hAnsi="Arial" w:cs="Arial"/>
          <w:b/>
          <w:bCs/>
          <w:sz w:val="28"/>
          <w:szCs w:val="28"/>
        </w:rPr>
      </w:pPr>
      <w:bookmarkStart w:id="12" w:name="_Hlk195100847"/>
      <w:r>
        <w:rPr>
          <w:rFonts w:ascii="Arial" w:hAnsi="Arial" w:cs="Arial"/>
          <w:sz w:val="24"/>
          <w:szCs w:val="24"/>
        </w:rPr>
        <w:t xml:space="preserve">        </w:t>
      </w:r>
      <w:r w:rsidR="00311281" w:rsidRPr="00AF0F5B">
        <w:rPr>
          <w:rFonts w:ascii="Arial" w:hAnsi="Arial" w:cs="Arial"/>
          <w:sz w:val="24"/>
          <w:szCs w:val="24"/>
        </w:rPr>
        <w:t>Iš</w:t>
      </w:r>
      <w:r w:rsidR="00637CC8" w:rsidRPr="00AF0F5B">
        <w:rPr>
          <w:rFonts w:ascii="Arial" w:hAnsi="Arial" w:cs="Arial"/>
          <w:sz w:val="24"/>
          <w:szCs w:val="24"/>
        </w:rPr>
        <w:t xml:space="preserve"> Klaipėdos rajono savi</w:t>
      </w:r>
      <w:r w:rsidR="00334FF4" w:rsidRPr="00AF0F5B">
        <w:rPr>
          <w:rFonts w:ascii="Arial" w:hAnsi="Arial" w:cs="Arial"/>
          <w:sz w:val="24"/>
          <w:szCs w:val="24"/>
        </w:rPr>
        <w:t>valdybės S</w:t>
      </w:r>
      <w:r w:rsidR="00A77253" w:rsidRPr="00AF0F5B">
        <w:rPr>
          <w:rFonts w:ascii="Arial" w:hAnsi="Arial" w:cs="Arial"/>
          <w:sz w:val="24"/>
          <w:szCs w:val="24"/>
        </w:rPr>
        <w:t>v</w:t>
      </w:r>
      <w:r w:rsidR="00DE4BF7" w:rsidRPr="00AF0F5B">
        <w:rPr>
          <w:rFonts w:ascii="Arial" w:hAnsi="Arial" w:cs="Arial"/>
          <w:sz w:val="24"/>
          <w:szCs w:val="24"/>
        </w:rPr>
        <w:t>eikato</w:t>
      </w:r>
      <w:r w:rsidR="00637CC8" w:rsidRPr="00AF0F5B">
        <w:rPr>
          <w:rFonts w:ascii="Arial" w:hAnsi="Arial" w:cs="Arial"/>
          <w:sz w:val="24"/>
          <w:szCs w:val="24"/>
        </w:rPr>
        <w:t xml:space="preserve">s ir socialinės apsaugos skyriaus </w:t>
      </w:r>
      <w:r w:rsidR="00334FF4" w:rsidRPr="00AF0F5B">
        <w:rPr>
          <w:rFonts w:ascii="Arial" w:hAnsi="Arial" w:cs="Arial"/>
          <w:sz w:val="24"/>
          <w:szCs w:val="24"/>
        </w:rPr>
        <w:t>gautas raštas</w:t>
      </w:r>
      <w:r w:rsidR="00A77253" w:rsidRPr="00AF0F5B">
        <w:rPr>
          <w:rFonts w:ascii="Arial" w:hAnsi="Arial" w:cs="Arial"/>
          <w:sz w:val="24"/>
          <w:szCs w:val="24"/>
        </w:rPr>
        <w:t xml:space="preserve">, kuriame nurodoma, jog </w:t>
      </w:r>
      <w:r w:rsidR="009E116C" w:rsidRPr="00AF0F5B">
        <w:rPr>
          <w:rFonts w:ascii="Arial" w:hAnsi="Arial" w:cs="Arial"/>
          <w:sz w:val="24"/>
          <w:szCs w:val="24"/>
        </w:rPr>
        <w:t>aukščiau išvardinti Sa</w:t>
      </w:r>
      <w:r w:rsidR="00A77253" w:rsidRPr="00AF0F5B">
        <w:rPr>
          <w:rFonts w:ascii="Arial" w:hAnsi="Arial" w:cs="Arial"/>
          <w:sz w:val="24"/>
          <w:szCs w:val="24"/>
        </w:rPr>
        <w:t>vivaldybei nuosavybės teise priklausantys būstai yra nenuomojami, kadangi jiems reikaling</w:t>
      </w:r>
      <w:r w:rsidR="009E116C" w:rsidRPr="00AF0F5B">
        <w:rPr>
          <w:rFonts w:ascii="Arial" w:hAnsi="Arial" w:cs="Arial"/>
          <w:sz w:val="24"/>
          <w:szCs w:val="24"/>
        </w:rPr>
        <w:t>i</w:t>
      </w:r>
      <w:r w:rsidR="00A77253" w:rsidRPr="00AF0F5B">
        <w:rPr>
          <w:rFonts w:ascii="Arial" w:hAnsi="Arial" w:cs="Arial"/>
          <w:sz w:val="24"/>
          <w:szCs w:val="24"/>
        </w:rPr>
        <w:t xml:space="preserve"> remont</w:t>
      </w:r>
      <w:r w:rsidR="009E116C" w:rsidRPr="00AF0F5B">
        <w:rPr>
          <w:rFonts w:ascii="Arial" w:hAnsi="Arial" w:cs="Arial"/>
          <w:sz w:val="24"/>
          <w:szCs w:val="24"/>
        </w:rPr>
        <w:t>ai</w:t>
      </w:r>
      <w:r w:rsidR="00A77253" w:rsidRPr="00AF0F5B">
        <w:rPr>
          <w:rFonts w:ascii="Arial" w:hAnsi="Arial" w:cs="Arial"/>
          <w:sz w:val="24"/>
          <w:szCs w:val="24"/>
        </w:rPr>
        <w:t>, kuri</w:t>
      </w:r>
      <w:r w:rsidR="009E116C" w:rsidRPr="00AF0F5B">
        <w:rPr>
          <w:rFonts w:ascii="Arial" w:hAnsi="Arial" w:cs="Arial"/>
          <w:sz w:val="24"/>
          <w:szCs w:val="24"/>
        </w:rPr>
        <w:t>ų</w:t>
      </w:r>
      <w:r w:rsidR="00A77253" w:rsidRPr="00AF0F5B">
        <w:rPr>
          <w:rFonts w:ascii="Arial" w:hAnsi="Arial" w:cs="Arial"/>
          <w:sz w:val="24"/>
          <w:szCs w:val="24"/>
        </w:rPr>
        <w:t xml:space="preserve"> kaina galimai viršija būsto vertę, neekonomiška remontuoti esamus būstus</w:t>
      </w:r>
      <w:r w:rsidR="00AF0F5B">
        <w:rPr>
          <w:rFonts w:ascii="Arial" w:hAnsi="Arial" w:cs="Arial"/>
          <w:sz w:val="24"/>
          <w:szCs w:val="24"/>
        </w:rPr>
        <w:t xml:space="preserve">. Siūloma </w:t>
      </w:r>
      <w:bookmarkStart w:id="13" w:name="_Hlk214005128"/>
      <w:r w:rsidR="00115AE6">
        <w:rPr>
          <w:rFonts w:ascii="Arial" w:hAnsi="Arial" w:cs="Arial"/>
          <w:sz w:val="24"/>
          <w:szCs w:val="24"/>
        </w:rPr>
        <w:t>šį nekilnojamąjį turtą pripažinti ne</w:t>
      </w:r>
      <w:r>
        <w:rPr>
          <w:rFonts w:ascii="Arial" w:hAnsi="Arial" w:cs="Arial"/>
          <w:sz w:val="24"/>
          <w:szCs w:val="24"/>
        </w:rPr>
        <w:t>reikalingu ir nurašyti</w:t>
      </w:r>
      <w:r w:rsidR="00115AE6">
        <w:rPr>
          <w:rFonts w:ascii="Arial" w:hAnsi="Arial" w:cs="Arial"/>
          <w:sz w:val="24"/>
          <w:szCs w:val="24"/>
        </w:rPr>
        <w:t xml:space="preserve"> bei </w:t>
      </w:r>
      <w:r w:rsidR="00AF0F5B" w:rsidRPr="00AF0F5B">
        <w:rPr>
          <w:rFonts w:ascii="Arial" w:hAnsi="Arial" w:cs="Arial"/>
          <w:sz w:val="24"/>
          <w:szCs w:val="24"/>
        </w:rPr>
        <w:t>parduoti elektroninio aukciono būdu</w:t>
      </w:r>
      <w:r w:rsidR="00AF0F5B">
        <w:rPr>
          <w:rFonts w:ascii="Arial" w:hAnsi="Arial" w:cs="Arial"/>
          <w:sz w:val="24"/>
          <w:szCs w:val="24"/>
        </w:rPr>
        <w:t xml:space="preserve">, </w:t>
      </w:r>
      <w:r w:rsidR="00115AE6">
        <w:rPr>
          <w:rFonts w:ascii="Arial" w:hAnsi="Arial" w:cs="Arial"/>
          <w:sz w:val="24"/>
          <w:szCs w:val="24"/>
        </w:rPr>
        <w:t xml:space="preserve">o </w:t>
      </w:r>
      <w:r w:rsidR="00AF0F5B">
        <w:rPr>
          <w:rFonts w:ascii="Arial" w:hAnsi="Arial" w:cs="Arial"/>
          <w:sz w:val="24"/>
          <w:szCs w:val="24"/>
        </w:rPr>
        <w:t>gau</w:t>
      </w:r>
      <w:r w:rsidR="00D75647">
        <w:rPr>
          <w:rFonts w:ascii="Arial" w:hAnsi="Arial" w:cs="Arial"/>
          <w:sz w:val="24"/>
          <w:szCs w:val="24"/>
        </w:rPr>
        <w:t>tas</w:t>
      </w:r>
      <w:r w:rsidR="00AF0F5B">
        <w:rPr>
          <w:rFonts w:ascii="Arial" w:hAnsi="Arial" w:cs="Arial"/>
          <w:sz w:val="24"/>
          <w:szCs w:val="24"/>
        </w:rPr>
        <w:t xml:space="preserve"> pajamas</w:t>
      </w:r>
      <w:r w:rsidR="00D75647">
        <w:rPr>
          <w:rFonts w:ascii="Arial" w:hAnsi="Arial" w:cs="Arial"/>
          <w:sz w:val="24"/>
          <w:szCs w:val="24"/>
        </w:rPr>
        <w:t xml:space="preserve"> </w:t>
      </w:r>
      <w:r w:rsidR="00AF0F5B">
        <w:rPr>
          <w:rFonts w:ascii="Arial" w:hAnsi="Arial" w:cs="Arial"/>
          <w:sz w:val="24"/>
          <w:szCs w:val="24"/>
        </w:rPr>
        <w:t>investuoti į kitą nekilnojamąjį turtą.</w:t>
      </w:r>
      <w:r w:rsidRPr="00CC3C7D">
        <w:rPr>
          <w:rFonts w:ascii="Arial" w:hAnsi="Arial" w:cs="Arial"/>
          <w:b/>
          <w:bCs/>
          <w:sz w:val="28"/>
          <w:szCs w:val="28"/>
        </w:rPr>
        <w:t xml:space="preserve"> </w:t>
      </w:r>
      <w:bookmarkEnd w:id="12"/>
      <w:bookmarkEnd w:id="13"/>
    </w:p>
    <w:p w14:paraId="55A59FE0" w14:textId="3B949B71" w:rsidR="001B1C5D" w:rsidRPr="00CC3C7D" w:rsidRDefault="001B1C5D" w:rsidP="00CC3C7D">
      <w:pPr>
        <w:spacing w:after="0" w:line="276" w:lineRule="auto"/>
        <w:jc w:val="both"/>
        <w:rPr>
          <w:rFonts w:ascii="Arial" w:hAnsi="Arial" w:cs="Arial"/>
          <w:b/>
          <w:caps/>
          <w:spacing w:val="20"/>
          <w:sz w:val="28"/>
          <w:szCs w:val="28"/>
        </w:rPr>
      </w:pPr>
      <w:r w:rsidRPr="00A50D5F">
        <w:rPr>
          <w:rFonts w:ascii="Arial" w:hAnsi="Arial" w:cs="Arial"/>
          <w:b/>
          <w:sz w:val="24"/>
          <w:szCs w:val="24"/>
        </w:rPr>
        <w:t xml:space="preserve">10. </w:t>
      </w:r>
      <w:r w:rsidRPr="00A50D5F">
        <w:rPr>
          <w:rFonts w:ascii="Arial" w:hAnsi="Arial" w:cs="Arial"/>
          <w:b/>
          <w:color w:val="000000"/>
          <w:sz w:val="24"/>
          <w:szCs w:val="24"/>
        </w:rPr>
        <w:t>Sprendimo projekto iniciatoriai (institucija, asmenys ar piliečių įgalioti atstovai) ir rengėjai</w:t>
      </w:r>
      <w:r w:rsidRPr="00A50D5F">
        <w:rPr>
          <w:rFonts w:ascii="Arial" w:hAnsi="Arial" w:cs="Arial"/>
          <w:b/>
          <w:sz w:val="24"/>
          <w:szCs w:val="24"/>
        </w:rPr>
        <w:t>:</w:t>
      </w:r>
    </w:p>
    <w:p w14:paraId="083D41A6" w14:textId="0C94A42D" w:rsidR="003B5C23" w:rsidRDefault="001B1C5D" w:rsidP="00F7057C">
      <w:pPr>
        <w:tabs>
          <w:tab w:val="left" w:pos="567"/>
        </w:tabs>
        <w:spacing w:after="480" w:line="276" w:lineRule="auto"/>
        <w:ind w:firstLine="567"/>
        <w:jc w:val="both"/>
        <w:rPr>
          <w:rFonts w:ascii="Arial" w:hAnsi="Arial" w:cs="Arial"/>
          <w:color w:val="000000" w:themeColor="text1"/>
          <w:sz w:val="24"/>
          <w:szCs w:val="24"/>
        </w:rPr>
      </w:pPr>
      <w:r w:rsidRPr="00A50D5F">
        <w:rPr>
          <w:rFonts w:ascii="Arial" w:hAnsi="Arial" w:cs="Arial"/>
          <w:bCs/>
          <w:color w:val="000000" w:themeColor="text1"/>
          <w:sz w:val="24"/>
          <w:szCs w:val="24"/>
        </w:rPr>
        <w:t>Sprendimo iniciatorius –</w:t>
      </w:r>
      <w:r w:rsidR="00085017" w:rsidRPr="00A50D5F">
        <w:rPr>
          <w:rFonts w:ascii="Arial" w:hAnsi="Arial" w:cs="Arial"/>
          <w:bCs/>
          <w:color w:val="000000" w:themeColor="text1"/>
          <w:sz w:val="24"/>
          <w:szCs w:val="24"/>
        </w:rPr>
        <w:t xml:space="preserve"> </w:t>
      </w:r>
      <w:r w:rsidR="00AC19DA">
        <w:rPr>
          <w:rFonts w:ascii="Arial" w:hAnsi="Arial" w:cs="Arial"/>
          <w:bCs/>
          <w:color w:val="000000" w:themeColor="text1"/>
          <w:sz w:val="24"/>
          <w:szCs w:val="24"/>
        </w:rPr>
        <w:t>Klaipėdos rajono savivaldybės administracija</w:t>
      </w:r>
      <w:r w:rsidR="00085017" w:rsidRPr="00A50D5F">
        <w:rPr>
          <w:rFonts w:ascii="Arial" w:hAnsi="Arial" w:cs="Arial"/>
          <w:bCs/>
          <w:color w:val="000000" w:themeColor="text1"/>
          <w:sz w:val="24"/>
          <w:szCs w:val="24"/>
        </w:rPr>
        <w:t xml:space="preserve">, </w:t>
      </w:r>
      <w:r w:rsidRPr="00A50D5F">
        <w:rPr>
          <w:rFonts w:ascii="Arial" w:hAnsi="Arial" w:cs="Arial"/>
          <w:bCs/>
          <w:color w:val="000000" w:themeColor="text1"/>
          <w:sz w:val="24"/>
          <w:szCs w:val="24"/>
        </w:rPr>
        <w:t xml:space="preserve">rengėja – </w:t>
      </w:r>
      <w:r w:rsidRPr="00A50D5F">
        <w:rPr>
          <w:rFonts w:ascii="Arial" w:hAnsi="Arial" w:cs="Arial"/>
          <w:color w:val="000000" w:themeColor="text1"/>
          <w:sz w:val="24"/>
          <w:szCs w:val="24"/>
        </w:rPr>
        <w:t>Turto valdymo</w:t>
      </w:r>
      <w:r w:rsidR="009B5517" w:rsidRPr="00A50D5F">
        <w:rPr>
          <w:rFonts w:ascii="Arial" w:hAnsi="Arial" w:cs="Arial"/>
          <w:color w:val="000000" w:themeColor="text1"/>
          <w:sz w:val="24"/>
          <w:szCs w:val="24"/>
        </w:rPr>
        <w:t xml:space="preserve"> skyriaus</w:t>
      </w:r>
      <w:r w:rsidRPr="00A50D5F">
        <w:rPr>
          <w:rFonts w:ascii="Arial" w:hAnsi="Arial" w:cs="Arial"/>
          <w:color w:val="000000" w:themeColor="text1"/>
          <w:sz w:val="24"/>
          <w:szCs w:val="24"/>
        </w:rPr>
        <w:t xml:space="preserve"> specialistė </w:t>
      </w:r>
      <w:r w:rsidR="00755C0B">
        <w:rPr>
          <w:rFonts w:ascii="Arial" w:hAnsi="Arial" w:cs="Arial"/>
          <w:color w:val="000000" w:themeColor="text1"/>
          <w:sz w:val="24"/>
          <w:szCs w:val="24"/>
        </w:rPr>
        <w:t>V</w:t>
      </w:r>
      <w:r w:rsidRPr="00A50D5F">
        <w:rPr>
          <w:rFonts w:ascii="Arial" w:hAnsi="Arial" w:cs="Arial"/>
          <w:color w:val="000000" w:themeColor="text1"/>
          <w:sz w:val="24"/>
          <w:szCs w:val="24"/>
        </w:rPr>
        <w:t>.</w:t>
      </w:r>
      <w:r w:rsidR="00755C0B">
        <w:rPr>
          <w:rFonts w:ascii="Arial" w:hAnsi="Arial" w:cs="Arial"/>
          <w:color w:val="000000" w:themeColor="text1"/>
          <w:sz w:val="24"/>
          <w:szCs w:val="24"/>
        </w:rPr>
        <w:t xml:space="preserve"> Selmistraitienė.</w:t>
      </w:r>
    </w:p>
    <w:p w14:paraId="0AE1CBF7" w14:textId="4369E207" w:rsidR="001B1C5D" w:rsidRPr="00A50D5F" w:rsidRDefault="001B1C5D" w:rsidP="000E31D4">
      <w:pPr>
        <w:pStyle w:val="Pagrindinistekstas"/>
        <w:spacing w:line="276" w:lineRule="auto"/>
        <w:ind w:left="7088" w:hanging="7230"/>
        <w:rPr>
          <w:sz w:val="24"/>
          <w:szCs w:val="24"/>
        </w:rPr>
      </w:pPr>
      <w:r w:rsidRPr="00A50D5F">
        <w:rPr>
          <w:rFonts w:ascii="Arial" w:hAnsi="Arial" w:cs="Arial"/>
          <w:color w:val="000000"/>
          <w:sz w:val="24"/>
          <w:szCs w:val="24"/>
        </w:rPr>
        <w:t>Turto valdymo</w:t>
      </w:r>
      <w:r w:rsidR="0034019C" w:rsidRPr="00A50D5F">
        <w:rPr>
          <w:rFonts w:ascii="Arial" w:hAnsi="Arial" w:cs="Arial"/>
          <w:color w:val="000000"/>
          <w:sz w:val="24"/>
          <w:szCs w:val="24"/>
        </w:rPr>
        <w:t xml:space="preserve"> skyriaus</w:t>
      </w:r>
      <w:r w:rsidRPr="00A50D5F">
        <w:rPr>
          <w:rFonts w:ascii="Arial" w:hAnsi="Arial" w:cs="Arial"/>
          <w:color w:val="000000"/>
          <w:sz w:val="24"/>
          <w:szCs w:val="24"/>
        </w:rPr>
        <w:t xml:space="preserve"> specialistė</w:t>
      </w:r>
      <w:bookmarkEnd w:id="9"/>
      <w:r w:rsidR="00F7057C">
        <w:rPr>
          <w:rFonts w:ascii="Arial" w:hAnsi="Arial" w:cs="Arial"/>
          <w:color w:val="000000"/>
          <w:sz w:val="24"/>
          <w:szCs w:val="24"/>
        </w:rPr>
        <w:tab/>
      </w:r>
      <w:r w:rsidR="00755C0B">
        <w:rPr>
          <w:rFonts w:ascii="Arial" w:hAnsi="Arial" w:cs="Arial"/>
          <w:color w:val="000000"/>
          <w:sz w:val="24"/>
          <w:szCs w:val="24"/>
        </w:rPr>
        <w:t>Virginija Selmistraitienė</w:t>
      </w:r>
    </w:p>
    <w:sectPr w:rsidR="001B1C5D" w:rsidRPr="00A50D5F" w:rsidSect="000E31D4">
      <w:footerReference w:type="default" r:id="rId8"/>
      <w:headerReference w:type="first" r:id="rId9"/>
      <w:pgSz w:w="11906" w:h="16838" w:code="9"/>
      <w:pgMar w:top="1701" w:right="567" w:bottom="1134" w:left="1701"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31325" w14:textId="77777777" w:rsidR="004210D4" w:rsidRDefault="004210D4" w:rsidP="00AF56A6">
      <w:pPr>
        <w:spacing w:after="0" w:line="240" w:lineRule="auto"/>
      </w:pPr>
      <w:r>
        <w:separator/>
      </w:r>
    </w:p>
  </w:endnote>
  <w:endnote w:type="continuationSeparator" w:id="0">
    <w:p w14:paraId="7D7076FE" w14:textId="77777777" w:rsidR="004210D4" w:rsidRDefault="004210D4"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Times New Roman"/>
    <w:charset w:val="00"/>
    <w:family w:val="swiss"/>
    <w:pitch w:val="variable"/>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454EF1" w14:textId="77777777" w:rsidR="004210D4" w:rsidRDefault="004210D4" w:rsidP="00AF56A6">
      <w:pPr>
        <w:spacing w:after="0" w:line="240" w:lineRule="auto"/>
      </w:pPr>
      <w:r>
        <w:separator/>
      </w:r>
    </w:p>
  </w:footnote>
  <w:footnote w:type="continuationSeparator" w:id="0">
    <w:p w14:paraId="35458CE5" w14:textId="77777777" w:rsidR="004210D4" w:rsidRDefault="004210D4" w:rsidP="00AF56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2CBB6" w14:textId="5010F777" w:rsidR="00A63CE8" w:rsidRPr="002D049B" w:rsidRDefault="00A63CE8" w:rsidP="000E31D4">
    <w:pPr>
      <w:pStyle w:val="Antrats"/>
      <w:jc w:val="right"/>
      <w:rPr>
        <w:rFonts w:ascii="Arial" w:hAnsi="Arial" w:cs="Arial"/>
        <w:b/>
        <w:bCs/>
        <w:color w:val="000000" w:themeColor="text1"/>
        <w:sz w:val="24"/>
        <w:szCs w:val="24"/>
      </w:rPr>
    </w:pPr>
    <w:r w:rsidRPr="002D049B">
      <w:rPr>
        <w:rFonts w:ascii="Arial" w:hAnsi="Arial" w:cs="Arial"/>
        <w:b/>
        <w:bCs/>
        <w:color w:val="1D1B11" w:themeColor="background2" w:themeShade="1A"/>
        <w:sz w:val="24"/>
        <w:szCs w:val="24"/>
      </w:rPr>
      <w:t>Projektas</w:t>
    </w:r>
    <w:r w:rsidRPr="002D049B">
      <w:rPr>
        <w:rFonts w:ascii="Arial" w:hAnsi="Arial" w:cs="Arial"/>
        <w:b/>
        <w:bCs/>
        <w:color w:val="000000" w:themeColor="text1"/>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05AB9"/>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1"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156A3025"/>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3" w15:restartNumberingAfterBreak="0">
    <w:nsid w:val="18680C1B"/>
    <w:multiLevelType w:val="hybridMultilevel"/>
    <w:tmpl w:val="D9621286"/>
    <w:lvl w:ilvl="0" w:tplc="BA0CDF6C">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4" w15:restartNumberingAfterBreak="0">
    <w:nsid w:val="1C866583"/>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5" w15:restartNumberingAfterBreak="0">
    <w:nsid w:val="1E376668"/>
    <w:multiLevelType w:val="hybridMultilevel"/>
    <w:tmpl w:val="699C0162"/>
    <w:lvl w:ilvl="0" w:tplc="2D14D638">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6" w15:restartNumberingAfterBreak="0">
    <w:nsid w:val="20CE42EE"/>
    <w:multiLevelType w:val="hybridMultilevel"/>
    <w:tmpl w:val="B3DA4656"/>
    <w:lvl w:ilvl="0" w:tplc="8D46543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7"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8" w15:restartNumberingAfterBreak="0">
    <w:nsid w:val="34207DA4"/>
    <w:multiLevelType w:val="hybridMultilevel"/>
    <w:tmpl w:val="CF440970"/>
    <w:lvl w:ilvl="0" w:tplc="FD86BF98">
      <w:start w:val="3"/>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7045178"/>
    <w:multiLevelType w:val="hybridMultilevel"/>
    <w:tmpl w:val="4E266024"/>
    <w:lvl w:ilvl="0" w:tplc="9BBAA1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81C3CE2"/>
    <w:multiLevelType w:val="hybridMultilevel"/>
    <w:tmpl w:val="E6D28B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394B330A"/>
    <w:multiLevelType w:val="hybridMultilevel"/>
    <w:tmpl w:val="611CE464"/>
    <w:lvl w:ilvl="0" w:tplc="1886359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3BD512D2"/>
    <w:multiLevelType w:val="hybridMultilevel"/>
    <w:tmpl w:val="9D9CFC0E"/>
    <w:lvl w:ilvl="0" w:tplc="FFFFFFFF">
      <w:start w:val="1"/>
      <w:numFmt w:val="decimal"/>
      <w:lvlText w:val="%1."/>
      <w:lvlJc w:val="left"/>
      <w:pPr>
        <w:ind w:left="1211"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3" w15:restartNumberingAfterBreak="0">
    <w:nsid w:val="47D73A96"/>
    <w:multiLevelType w:val="hybridMultilevel"/>
    <w:tmpl w:val="257EC302"/>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14" w15:restartNumberingAfterBreak="0">
    <w:nsid w:val="51447079"/>
    <w:multiLevelType w:val="hybridMultilevel"/>
    <w:tmpl w:val="1F185C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F3529D"/>
    <w:multiLevelType w:val="hybridMultilevel"/>
    <w:tmpl w:val="56789F54"/>
    <w:lvl w:ilvl="0" w:tplc="FFFFFFFF">
      <w:start w:val="1"/>
      <w:numFmt w:val="decimal"/>
      <w:lvlText w:val="%1."/>
      <w:lvlJc w:val="left"/>
      <w:pPr>
        <w:ind w:left="1211"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6" w15:restartNumberingAfterBreak="0">
    <w:nsid w:val="6F2D5D9A"/>
    <w:multiLevelType w:val="hybridMultilevel"/>
    <w:tmpl w:val="8BD6164E"/>
    <w:lvl w:ilvl="0" w:tplc="2AD4938A">
      <w:start w:val="1"/>
      <w:numFmt w:val="decimal"/>
      <w:lvlText w:val="%1."/>
      <w:lvlJc w:val="left"/>
      <w:pPr>
        <w:ind w:left="4613" w:hanging="360"/>
      </w:pPr>
      <w:rPr>
        <w:rFonts w:hint="default"/>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num w:numId="1" w16cid:durableId="633371677">
    <w:abstractNumId w:val="7"/>
  </w:num>
  <w:num w:numId="2" w16cid:durableId="782653505">
    <w:abstractNumId w:val="1"/>
  </w:num>
  <w:num w:numId="3" w16cid:durableId="374819984">
    <w:abstractNumId w:val="8"/>
  </w:num>
  <w:num w:numId="4" w16cid:durableId="1216701992">
    <w:abstractNumId w:val="9"/>
  </w:num>
  <w:num w:numId="5" w16cid:durableId="10635309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8091121">
    <w:abstractNumId w:val="6"/>
  </w:num>
  <w:num w:numId="7" w16cid:durableId="2091611579">
    <w:abstractNumId w:val="14"/>
  </w:num>
  <w:num w:numId="8" w16cid:durableId="2122413743">
    <w:abstractNumId w:val="3"/>
  </w:num>
  <w:num w:numId="9" w16cid:durableId="1941060064">
    <w:abstractNumId w:val="16"/>
  </w:num>
  <w:num w:numId="10" w16cid:durableId="646130462">
    <w:abstractNumId w:val="0"/>
  </w:num>
  <w:num w:numId="11" w16cid:durableId="375664081">
    <w:abstractNumId w:val="4"/>
  </w:num>
  <w:num w:numId="12" w16cid:durableId="1182817984">
    <w:abstractNumId w:val="2"/>
  </w:num>
  <w:num w:numId="13" w16cid:durableId="1323124221">
    <w:abstractNumId w:val="13"/>
  </w:num>
  <w:num w:numId="14" w16cid:durableId="2026126524">
    <w:abstractNumId w:val="11"/>
  </w:num>
  <w:num w:numId="15" w16cid:durableId="1804032339">
    <w:abstractNumId w:val="5"/>
  </w:num>
  <w:num w:numId="16" w16cid:durableId="861168418">
    <w:abstractNumId w:val="12"/>
  </w:num>
  <w:num w:numId="17" w16cid:durableId="62948007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18BE"/>
    <w:rsid w:val="000025BA"/>
    <w:rsid w:val="000027FA"/>
    <w:rsid w:val="00003EB8"/>
    <w:rsid w:val="000103F3"/>
    <w:rsid w:val="00011FAC"/>
    <w:rsid w:val="000135E8"/>
    <w:rsid w:val="00021A22"/>
    <w:rsid w:val="00022C96"/>
    <w:rsid w:val="00024095"/>
    <w:rsid w:val="00025A24"/>
    <w:rsid w:val="00027498"/>
    <w:rsid w:val="00031FCA"/>
    <w:rsid w:val="00032F88"/>
    <w:rsid w:val="00035582"/>
    <w:rsid w:val="0003566B"/>
    <w:rsid w:val="000374B4"/>
    <w:rsid w:val="000405C4"/>
    <w:rsid w:val="00041AF3"/>
    <w:rsid w:val="00044539"/>
    <w:rsid w:val="00045253"/>
    <w:rsid w:val="0005332D"/>
    <w:rsid w:val="00053331"/>
    <w:rsid w:val="000560E9"/>
    <w:rsid w:val="00062ADB"/>
    <w:rsid w:val="00065505"/>
    <w:rsid w:val="000656EC"/>
    <w:rsid w:val="00066DFC"/>
    <w:rsid w:val="00071CFE"/>
    <w:rsid w:val="00073005"/>
    <w:rsid w:val="0007489C"/>
    <w:rsid w:val="00074A68"/>
    <w:rsid w:val="000767F0"/>
    <w:rsid w:val="000773AD"/>
    <w:rsid w:val="000806B9"/>
    <w:rsid w:val="000809BF"/>
    <w:rsid w:val="00081FF8"/>
    <w:rsid w:val="00085017"/>
    <w:rsid w:val="00085D0F"/>
    <w:rsid w:val="00085E73"/>
    <w:rsid w:val="000874CA"/>
    <w:rsid w:val="000879A7"/>
    <w:rsid w:val="00093D65"/>
    <w:rsid w:val="000A2234"/>
    <w:rsid w:val="000B29AA"/>
    <w:rsid w:val="000B5F0B"/>
    <w:rsid w:val="000B5FCF"/>
    <w:rsid w:val="000C3A15"/>
    <w:rsid w:val="000C5AA9"/>
    <w:rsid w:val="000C5F37"/>
    <w:rsid w:val="000C6E27"/>
    <w:rsid w:val="000D0B81"/>
    <w:rsid w:val="000D0F34"/>
    <w:rsid w:val="000D5E09"/>
    <w:rsid w:val="000D659C"/>
    <w:rsid w:val="000E31D4"/>
    <w:rsid w:val="000E5F89"/>
    <w:rsid w:val="000F0B98"/>
    <w:rsid w:val="000F13EE"/>
    <w:rsid w:val="000F1798"/>
    <w:rsid w:val="000F4F8F"/>
    <w:rsid w:val="00100203"/>
    <w:rsid w:val="00102E0A"/>
    <w:rsid w:val="0010476E"/>
    <w:rsid w:val="00105149"/>
    <w:rsid w:val="00105641"/>
    <w:rsid w:val="0010611F"/>
    <w:rsid w:val="00107AC1"/>
    <w:rsid w:val="0011417B"/>
    <w:rsid w:val="00114314"/>
    <w:rsid w:val="00115AE6"/>
    <w:rsid w:val="00117068"/>
    <w:rsid w:val="001206E6"/>
    <w:rsid w:val="001253EE"/>
    <w:rsid w:val="00125814"/>
    <w:rsid w:val="001278BD"/>
    <w:rsid w:val="001341AC"/>
    <w:rsid w:val="00135471"/>
    <w:rsid w:val="001358E1"/>
    <w:rsid w:val="00140FAB"/>
    <w:rsid w:val="00150A3B"/>
    <w:rsid w:val="00150EB5"/>
    <w:rsid w:val="00155299"/>
    <w:rsid w:val="00160703"/>
    <w:rsid w:val="00162316"/>
    <w:rsid w:val="00163152"/>
    <w:rsid w:val="00163185"/>
    <w:rsid w:val="001651A5"/>
    <w:rsid w:val="00166345"/>
    <w:rsid w:val="00167216"/>
    <w:rsid w:val="001700E9"/>
    <w:rsid w:val="00170CC6"/>
    <w:rsid w:val="00172B4F"/>
    <w:rsid w:val="00172E33"/>
    <w:rsid w:val="00181D35"/>
    <w:rsid w:val="001900E0"/>
    <w:rsid w:val="00193072"/>
    <w:rsid w:val="00196F58"/>
    <w:rsid w:val="001A0920"/>
    <w:rsid w:val="001A328B"/>
    <w:rsid w:val="001A3779"/>
    <w:rsid w:val="001B1C5D"/>
    <w:rsid w:val="001B2962"/>
    <w:rsid w:val="001B3C9B"/>
    <w:rsid w:val="001B69F2"/>
    <w:rsid w:val="001B7B1B"/>
    <w:rsid w:val="001C1B49"/>
    <w:rsid w:val="001C5E97"/>
    <w:rsid w:val="001D0CD9"/>
    <w:rsid w:val="001D2796"/>
    <w:rsid w:val="001D60D7"/>
    <w:rsid w:val="001E012B"/>
    <w:rsid w:val="001E100A"/>
    <w:rsid w:val="001E1DC0"/>
    <w:rsid w:val="001E3C77"/>
    <w:rsid w:val="001E4C2F"/>
    <w:rsid w:val="001E52BD"/>
    <w:rsid w:val="001F2299"/>
    <w:rsid w:val="001F6671"/>
    <w:rsid w:val="00200647"/>
    <w:rsid w:val="00201948"/>
    <w:rsid w:val="00203EF8"/>
    <w:rsid w:val="00210D2F"/>
    <w:rsid w:val="00210FA3"/>
    <w:rsid w:val="00214468"/>
    <w:rsid w:val="002166F5"/>
    <w:rsid w:val="00217272"/>
    <w:rsid w:val="00217518"/>
    <w:rsid w:val="00220969"/>
    <w:rsid w:val="00221038"/>
    <w:rsid w:val="00225155"/>
    <w:rsid w:val="00230440"/>
    <w:rsid w:val="002311DD"/>
    <w:rsid w:val="00231743"/>
    <w:rsid w:val="00232BFC"/>
    <w:rsid w:val="002358A6"/>
    <w:rsid w:val="00240DD4"/>
    <w:rsid w:val="00240EFB"/>
    <w:rsid w:val="00242247"/>
    <w:rsid w:val="00245792"/>
    <w:rsid w:val="00245F53"/>
    <w:rsid w:val="00253A7B"/>
    <w:rsid w:val="00254C4D"/>
    <w:rsid w:val="0026160E"/>
    <w:rsid w:val="002628A7"/>
    <w:rsid w:val="00262E5D"/>
    <w:rsid w:val="00262E69"/>
    <w:rsid w:val="002703E2"/>
    <w:rsid w:val="0027569F"/>
    <w:rsid w:val="00275756"/>
    <w:rsid w:val="0027740F"/>
    <w:rsid w:val="00277D52"/>
    <w:rsid w:val="002813DB"/>
    <w:rsid w:val="002818D9"/>
    <w:rsid w:val="002856B8"/>
    <w:rsid w:val="002914A6"/>
    <w:rsid w:val="0029197E"/>
    <w:rsid w:val="002935EB"/>
    <w:rsid w:val="002A0479"/>
    <w:rsid w:val="002A1868"/>
    <w:rsid w:val="002A48C5"/>
    <w:rsid w:val="002B3438"/>
    <w:rsid w:val="002B749E"/>
    <w:rsid w:val="002B7886"/>
    <w:rsid w:val="002C0896"/>
    <w:rsid w:val="002C1465"/>
    <w:rsid w:val="002C514A"/>
    <w:rsid w:val="002C7E95"/>
    <w:rsid w:val="002D049B"/>
    <w:rsid w:val="002D4004"/>
    <w:rsid w:val="002D480A"/>
    <w:rsid w:val="002E05F8"/>
    <w:rsid w:val="002E17BF"/>
    <w:rsid w:val="002E34AB"/>
    <w:rsid w:val="002E479C"/>
    <w:rsid w:val="002E5BA2"/>
    <w:rsid w:val="002E6713"/>
    <w:rsid w:val="002F095F"/>
    <w:rsid w:val="002F12C6"/>
    <w:rsid w:val="002F39E5"/>
    <w:rsid w:val="002F5D4E"/>
    <w:rsid w:val="002F66CB"/>
    <w:rsid w:val="0030153F"/>
    <w:rsid w:val="00302672"/>
    <w:rsid w:val="0030396F"/>
    <w:rsid w:val="003039F2"/>
    <w:rsid w:val="00303D64"/>
    <w:rsid w:val="0030531B"/>
    <w:rsid w:val="00306942"/>
    <w:rsid w:val="00311281"/>
    <w:rsid w:val="00311AE7"/>
    <w:rsid w:val="00313723"/>
    <w:rsid w:val="00320EE8"/>
    <w:rsid w:val="00321192"/>
    <w:rsid w:val="00321204"/>
    <w:rsid w:val="0032362A"/>
    <w:rsid w:val="00326810"/>
    <w:rsid w:val="003275CC"/>
    <w:rsid w:val="00330862"/>
    <w:rsid w:val="00330E03"/>
    <w:rsid w:val="00334FF4"/>
    <w:rsid w:val="00337072"/>
    <w:rsid w:val="003379EA"/>
    <w:rsid w:val="0034019C"/>
    <w:rsid w:val="00341DDF"/>
    <w:rsid w:val="00344257"/>
    <w:rsid w:val="003500E5"/>
    <w:rsid w:val="00353218"/>
    <w:rsid w:val="00353D5F"/>
    <w:rsid w:val="00354E89"/>
    <w:rsid w:val="00361023"/>
    <w:rsid w:val="003624DE"/>
    <w:rsid w:val="00367886"/>
    <w:rsid w:val="00372300"/>
    <w:rsid w:val="0037432E"/>
    <w:rsid w:val="003747B3"/>
    <w:rsid w:val="003823B2"/>
    <w:rsid w:val="003843F9"/>
    <w:rsid w:val="00392968"/>
    <w:rsid w:val="00392E76"/>
    <w:rsid w:val="00395004"/>
    <w:rsid w:val="00397C67"/>
    <w:rsid w:val="003A0745"/>
    <w:rsid w:val="003A4713"/>
    <w:rsid w:val="003A5D8D"/>
    <w:rsid w:val="003B1F0E"/>
    <w:rsid w:val="003B4001"/>
    <w:rsid w:val="003B5C23"/>
    <w:rsid w:val="003B7321"/>
    <w:rsid w:val="003B73C8"/>
    <w:rsid w:val="003C16B0"/>
    <w:rsid w:val="003C21F8"/>
    <w:rsid w:val="003C4291"/>
    <w:rsid w:val="003C5BE9"/>
    <w:rsid w:val="003C648B"/>
    <w:rsid w:val="003D7FF1"/>
    <w:rsid w:val="003E1B3E"/>
    <w:rsid w:val="003E1C4C"/>
    <w:rsid w:val="003E7BA0"/>
    <w:rsid w:val="003F0F0E"/>
    <w:rsid w:val="003F101B"/>
    <w:rsid w:val="003F3CAB"/>
    <w:rsid w:val="003F4359"/>
    <w:rsid w:val="003F5984"/>
    <w:rsid w:val="003F6B25"/>
    <w:rsid w:val="004066EF"/>
    <w:rsid w:val="00406A13"/>
    <w:rsid w:val="00410185"/>
    <w:rsid w:val="004104A3"/>
    <w:rsid w:val="004107D9"/>
    <w:rsid w:val="004126C2"/>
    <w:rsid w:val="00412D54"/>
    <w:rsid w:val="00415D46"/>
    <w:rsid w:val="00415FC5"/>
    <w:rsid w:val="004210D4"/>
    <w:rsid w:val="004307BA"/>
    <w:rsid w:val="00431CD9"/>
    <w:rsid w:val="00436EB8"/>
    <w:rsid w:val="00441FC4"/>
    <w:rsid w:val="00445A08"/>
    <w:rsid w:val="00446804"/>
    <w:rsid w:val="0045010D"/>
    <w:rsid w:val="0045109E"/>
    <w:rsid w:val="00456CA6"/>
    <w:rsid w:val="00457BE7"/>
    <w:rsid w:val="00460A25"/>
    <w:rsid w:val="00465342"/>
    <w:rsid w:val="004743A1"/>
    <w:rsid w:val="00474CBD"/>
    <w:rsid w:val="00474D47"/>
    <w:rsid w:val="00475406"/>
    <w:rsid w:val="0047662F"/>
    <w:rsid w:val="00484910"/>
    <w:rsid w:val="004A28A4"/>
    <w:rsid w:val="004A6364"/>
    <w:rsid w:val="004A6740"/>
    <w:rsid w:val="004C077B"/>
    <w:rsid w:val="004C13E0"/>
    <w:rsid w:val="004C1FA4"/>
    <w:rsid w:val="004C505A"/>
    <w:rsid w:val="004C56FA"/>
    <w:rsid w:val="004C5D5B"/>
    <w:rsid w:val="004D2056"/>
    <w:rsid w:val="004E190C"/>
    <w:rsid w:val="004E5A28"/>
    <w:rsid w:val="004F28F7"/>
    <w:rsid w:val="004F2B86"/>
    <w:rsid w:val="004F4E8D"/>
    <w:rsid w:val="004F51A8"/>
    <w:rsid w:val="004F53A7"/>
    <w:rsid w:val="00500A42"/>
    <w:rsid w:val="00501306"/>
    <w:rsid w:val="00501602"/>
    <w:rsid w:val="00503F73"/>
    <w:rsid w:val="00504C23"/>
    <w:rsid w:val="0050669B"/>
    <w:rsid w:val="00506F0C"/>
    <w:rsid w:val="00512B7B"/>
    <w:rsid w:val="00513F97"/>
    <w:rsid w:val="00516942"/>
    <w:rsid w:val="005176CE"/>
    <w:rsid w:val="005203B1"/>
    <w:rsid w:val="0052281E"/>
    <w:rsid w:val="00522BCF"/>
    <w:rsid w:val="0052594B"/>
    <w:rsid w:val="00525AE5"/>
    <w:rsid w:val="005271C6"/>
    <w:rsid w:val="00527B72"/>
    <w:rsid w:val="00530FB4"/>
    <w:rsid w:val="00532F96"/>
    <w:rsid w:val="00537657"/>
    <w:rsid w:val="00537A22"/>
    <w:rsid w:val="00540EDD"/>
    <w:rsid w:val="005428E7"/>
    <w:rsid w:val="00544B8D"/>
    <w:rsid w:val="00544C78"/>
    <w:rsid w:val="0054575F"/>
    <w:rsid w:val="00550AC0"/>
    <w:rsid w:val="00551350"/>
    <w:rsid w:val="005534C6"/>
    <w:rsid w:val="0055602B"/>
    <w:rsid w:val="00575455"/>
    <w:rsid w:val="00577A7E"/>
    <w:rsid w:val="00581491"/>
    <w:rsid w:val="00586785"/>
    <w:rsid w:val="00590B6C"/>
    <w:rsid w:val="00594A20"/>
    <w:rsid w:val="00595D19"/>
    <w:rsid w:val="005A0BBB"/>
    <w:rsid w:val="005A1037"/>
    <w:rsid w:val="005A1B2B"/>
    <w:rsid w:val="005A520E"/>
    <w:rsid w:val="005C32F7"/>
    <w:rsid w:val="005C5B16"/>
    <w:rsid w:val="005C6968"/>
    <w:rsid w:val="005D187A"/>
    <w:rsid w:val="005D1A3C"/>
    <w:rsid w:val="005D274C"/>
    <w:rsid w:val="005E2B92"/>
    <w:rsid w:val="005E636A"/>
    <w:rsid w:val="005E766B"/>
    <w:rsid w:val="005E7BE9"/>
    <w:rsid w:val="005F30A8"/>
    <w:rsid w:val="005F416F"/>
    <w:rsid w:val="005F5824"/>
    <w:rsid w:val="005F59D1"/>
    <w:rsid w:val="005F70D7"/>
    <w:rsid w:val="00600862"/>
    <w:rsid w:val="00603D18"/>
    <w:rsid w:val="0061081C"/>
    <w:rsid w:val="006114F8"/>
    <w:rsid w:val="00612526"/>
    <w:rsid w:val="006130F8"/>
    <w:rsid w:val="006141F1"/>
    <w:rsid w:val="00614D38"/>
    <w:rsid w:val="006164B0"/>
    <w:rsid w:val="00617CAE"/>
    <w:rsid w:val="006200EE"/>
    <w:rsid w:val="0062073B"/>
    <w:rsid w:val="00621480"/>
    <w:rsid w:val="00631412"/>
    <w:rsid w:val="0063146E"/>
    <w:rsid w:val="00633101"/>
    <w:rsid w:val="00633F0B"/>
    <w:rsid w:val="00635081"/>
    <w:rsid w:val="00635DAD"/>
    <w:rsid w:val="00636679"/>
    <w:rsid w:val="00637CC8"/>
    <w:rsid w:val="00640A03"/>
    <w:rsid w:val="00640D32"/>
    <w:rsid w:val="006417E3"/>
    <w:rsid w:val="00641BF6"/>
    <w:rsid w:val="0064677A"/>
    <w:rsid w:val="006521E6"/>
    <w:rsid w:val="0065248D"/>
    <w:rsid w:val="006545E9"/>
    <w:rsid w:val="00656387"/>
    <w:rsid w:val="00656654"/>
    <w:rsid w:val="00657601"/>
    <w:rsid w:val="00664010"/>
    <w:rsid w:val="00666613"/>
    <w:rsid w:val="00676D7B"/>
    <w:rsid w:val="006850CE"/>
    <w:rsid w:val="006867DB"/>
    <w:rsid w:val="00686B19"/>
    <w:rsid w:val="00691D1E"/>
    <w:rsid w:val="0069645B"/>
    <w:rsid w:val="00697614"/>
    <w:rsid w:val="006A1E28"/>
    <w:rsid w:val="006A79EA"/>
    <w:rsid w:val="006B7404"/>
    <w:rsid w:val="006C4B69"/>
    <w:rsid w:val="006D0A53"/>
    <w:rsid w:val="006D3073"/>
    <w:rsid w:val="006D3586"/>
    <w:rsid w:val="006D5E21"/>
    <w:rsid w:val="006E4F00"/>
    <w:rsid w:val="006E625B"/>
    <w:rsid w:val="006F0FDE"/>
    <w:rsid w:val="006F10F8"/>
    <w:rsid w:val="006F1851"/>
    <w:rsid w:val="006F7E7D"/>
    <w:rsid w:val="006F7F58"/>
    <w:rsid w:val="007011AA"/>
    <w:rsid w:val="00707C42"/>
    <w:rsid w:val="007118FF"/>
    <w:rsid w:val="00714FEC"/>
    <w:rsid w:val="007231CE"/>
    <w:rsid w:val="00724D4B"/>
    <w:rsid w:val="00726501"/>
    <w:rsid w:val="00726954"/>
    <w:rsid w:val="00726CA5"/>
    <w:rsid w:val="00726D57"/>
    <w:rsid w:val="00732DE9"/>
    <w:rsid w:val="00737B9C"/>
    <w:rsid w:val="00740FCA"/>
    <w:rsid w:val="00741DC9"/>
    <w:rsid w:val="007435E3"/>
    <w:rsid w:val="007517E0"/>
    <w:rsid w:val="0075195E"/>
    <w:rsid w:val="00752AC0"/>
    <w:rsid w:val="007532CA"/>
    <w:rsid w:val="00755C0B"/>
    <w:rsid w:val="00762CA2"/>
    <w:rsid w:val="00764CEE"/>
    <w:rsid w:val="00770F06"/>
    <w:rsid w:val="00775E4C"/>
    <w:rsid w:val="00777395"/>
    <w:rsid w:val="007812E4"/>
    <w:rsid w:val="00781C6F"/>
    <w:rsid w:val="0078352D"/>
    <w:rsid w:val="00791311"/>
    <w:rsid w:val="007928E9"/>
    <w:rsid w:val="007A165D"/>
    <w:rsid w:val="007A1F06"/>
    <w:rsid w:val="007A44FA"/>
    <w:rsid w:val="007A5A93"/>
    <w:rsid w:val="007A6BC0"/>
    <w:rsid w:val="007A7FB5"/>
    <w:rsid w:val="007B0557"/>
    <w:rsid w:val="007B0DEE"/>
    <w:rsid w:val="007B1703"/>
    <w:rsid w:val="007B3773"/>
    <w:rsid w:val="007B3E61"/>
    <w:rsid w:val="007B520C"/>
    <w:rsid w:val="007B55B7"/>
    <w:rsid w:val="007C0189"/>
    <w:rsid w:val="007C0F7B"/>
    <w:rsid w:val="007C2807"/>
    <w:rsid w:val="007D3E9A"/>
    <w:rsid w:val="007D40F6"/>
    <w:rsid w:val="007D4BC4"/>
    <w:rsid w:val="007E3284"/>
    <w:rsid w:val="007E3E6D"/>
    <w:rsid w:val="007E42CD"/>
    <w:rsid w:val="007E741A"/>
    <w:rsid w:val="007E7690"/>
    <w:rsid w:val="007F0459"/>
    <w:rsid w:val="007F0871"/>
    <w:rsid w:val="007F2038"/>
    <w:rsid w:val="007F2C81"/>
    <w:rsid w:val="007F325A"/>
    <w:rsid w:val="007F51DD"/>
    <w:rsid w:val="00800353"/>
    <w:rsid w:val="008003D2"/>
    <w:rsid w:val="0080153A"/>
    <w:rsid w:val="0080226A"/>
    <w:rsid w:val="00802893"/>
    <w:rsid w:val="00802C87"/>
    <w:rsid w:val="00805E5C"/>
    <w:rsid w:val="0080619A"/>
    <w:rsid w:val="00814750"/>
    <w:rsid w:val="008154E2"/>
    <w:rsid w:val="00817C82"/>
    <w:rsid w:val="0082282D"/>
    <w:rsid w:val="00823665"/>
    <w:rsid w:val="00830AE9"/>
    <w:rsid w:val="00842EFC"/>
    <w:rsid w:val="0085217D"/>
    <w:rsid w:val="00854091"/>
    <w:rsid w:val="0085585C"/>
    <w:rsid w:val="008601C8"/>
    <w:rsid w:val="00861B4B"/>
    <w:rsid w:val="00864A8F"/>
    <w:rsid w:val="00865689"/>
    <w:rsid w:val="00867358"/>
    <w:rsid w:val="00871D2F"/>
    <w:rsid w:val="008729D1"/>
    <w:rsid w:val="0087438F"/>
    <w:rsid w:val="00877034"/>
    <w:rsid w:val="00880C94"/>
    <w:rsid w:val="008823FA"/>
    <w:rsid w:val="00883FB4"/>
    <w:rsid w:val="00885A9E"/>
    <w:rsid w:val="00887699"/>
    <w:rsid w:val="00890222"/>
    <w:rsid w:val="00894330"/>
    <w:rsid w:val="00894CBF"/>
    <w:rsid w:val="008A0843"/>
    <w:rsid w:val="008A0D34"/>
    <w:rsid w:val="008A3AF2"/>
    <w:rsid w:val="008A5FE8"/>
    <w:rsid w:val="008B42AD"/>
    <w:rsid w:val="008B61BD"/>
    <w:rsid w:val="008B642C"/>
    <w:rsid w:val="008B6A83"/>
    <w:rsid w:val="008C1137"/>
    <w:rsid w:val="008C54F1"/>
    <w:rsid w:val="008D0C86"/>
    <w:rsid w:val="008D4453"/>
    <w:rsid w:val="008D4A95"/>
    <w:rsid w:val="008D52F5"/>
    <w:rsid w:val="008D6143"/>
    <w:rsid w:val="008D6516"/>
    <w:rsid w:val="008D6875"/>
    <w:rsid w:val="008E0D7F"/>
    <w:rsid w:val="008E21F8"/>
    <w:rsid w:val="008E2B8B"/>
    <w:rsid w:val="008E3884"/>
    <w:rsid w:val="008E4EAE"/>
    <w:rsid w:val="008E5D2E"/>
    <w:rsid w:val="008F6824"/>
    <w:rsid w:val="009078DE"/>
    <w:rsid w:val="00913662"/>
    <w:rsid w:val="00914489"/>
    <w:rsid w:val="00917536"/>
    <w:rsid w:val="009209B2"/>
    <w:rsid w:val="00924D70"/>
    <w:rsid w:val="00926F01"/>
    <w:rsid w:val="00936BF2"/>
    <w:rsid w:val="0094471E"/>
    <w:rsid w:val="0094749C"/>
    <w:rsid w:val="00955019"/>
    <w:rsid w:val="00955E4B"/>
    <w:rsid w:val="0095738F"/>
    <w:rsid w:val="009579DC"/>
    <w:rsid w:val="00957FF9"/>
    <w:rsid w:val="0096104C"/>
    <w:rsid w:val="00964A4D"/>
    <w:rsid w:val="00967812"/>
    <w:rsid w:val="00967D38"/>
    <w:rsid w:val="00972552"/>
    <w:rsid w:val="00981D2C"/>
    <w:rsid w:val="00982B52"/>
    <w:rsid w:val="00987995"/>
    <w:rsid w:val="00987F0F"/>
    <w:rsid w:val="00990009"/>
    <w:rsid w:val="00993DF6"/>
    <w:rsid w:val="009953C5"/>
    <w:rsid w:val="00995C7C"/>
    <w:rsid w:val="009A1207"/>
    <w:rsid w:val="009A335B"/>
    <w:rsid w:val="009B5448"/>
    <w:rsid w:val="009B5517"/>
    <w:rsid w:val="009B5EC7"/>
    <w:rsid w:val="009B6E23"/>
    <w:rsid w:val="009C27D5"/>
    <w:rsid w:val="009E0124"/>
    <w:rsid w:val="009E116C"/>
    <w:rsid w:val="009E17C0"/>
    <w:rsid w:val="009E3748"/>
    <w:rsid w:val="009E4DAE"/>
    <w:rsid w:val="009F3387"/>
    <w:rsid w:val="009F4DEC"/>
    <w:rsid w:val="00A011A0"/>
    <w:rsid w:val="00A0363A"/>
    <w:rsid w:val="00A049A9"/>
    <w:rsid w:val="00A05C88"/>
    <w:rsid w:val="00A114F0"/>
    <w:rsid w:val="00A137A4"/>
    <w:rsid w:val="00A14A87"/>
    <w:rsid w:val="00A17D42"/>
    <w:rsid w:val="00A20431"/>
    <w:rsid w:val="00A20791"/>
    <w:rsid w:val="00A21080"/>
    <w:rsid w:val="00A23534"/>
    <w:rsid w:val="00A23FBA"/>
    <w:rsid w:val="00A34FE7"/>
    <w:rsid w:val="00A4070E"/>
    <w:rsid w:val="00A44264"/>
    <w:rsid w:val="00A508E5"/>
    <w:rsid w:val="00A50D5F"/>
    <w:rsid w:val="00A5311B"/>
    <w:rsid w:val="00A534F8"/>
    <w:rsid w:val="00A5352E"/>
    <w:rsid w:val="00A57AEC"/>
    <w:rsid w:val="00A6370B"/>
    <w:rsid w:val="00A63CE8"/>
    <w:rsid w:val="00A65013"/>
    <w:rsid w:val="00A7323E"/>
    <w:rsid w:val="00A7509C"/>
    <w:rsid w:val="00A76C57"/>
    <w:rsid w:val="00A77253"/>
    <w:rsid w:val="00A7752F"/>
    <w:rsid w:val="00A82F0E"/>
    <w:rsid w:val="00A85C60"/>
    <w:rsid w:val="00A86A60"/>
    <w:rsid w:val="00A9000C"/>
    <w:rsid w:val="00A93913"/>
    <w:rsid w:val="00A97844"/>
    <w:rsid w:val="00AA30A2"/>
    <w:rsid w:val="00AA65A8"/>
    <w:rsid w:val="00AA7FAA"/>
    <w:rsid w:val="00AB1AD5"/>
    <w:rsid w:val="00AB2F68"/>
    <w:rsid w:val="00AB310E"/>
    <w:rsid w:val="00AB511D"/>
    <w:rsid w:val="00AB6CDF"/>
    <w:rsid w:val="00AC0AEB"/>
    <w:rsid w:val="00AC164A"/>
    <w:rsid w:val="00AC19DA"/>
    <w:rsid w:val="00AC23F4"/>
    <w:rsid w:val="00AC3020"/>
    <w:rsid w:val="00AC76F1"/>
    <w:rsid w:val="00AD0965"/>
    <w:rsid w:val="00AD0EE9"/>
    <w:rsid w:val="00AD1D16"/>
    <w:rsid w:val="00AD6EA5"/>
    <w:rsid w:val="00AE419D"/>
    <w:rsid w:val="00AE4A25"/>
    <w:rsid w:val="00AE4C5C"/>
    <w:rsid w:val="00AE534F"/>
    <w:rsid w:val="00AE5BE0"/>
    <w:rsid w:val="00AE74AA"/>
    <w:rsid w:val="00AF0F5B"/>
    <w:rsid w:val="00AF2719"/>
    <w:rsid w:val="00AF4B30"/>
    <w:rsid w:val="00AF4E2F"/>
    <w:rsid w:val="00AF56A6"/>
    <w:rsid w:val="00AF6550"/>
    <w:rsid w:val="00B00E6E"/>
    <w:rsid w:val="00B01B79"/>
    <w:rsid w:val="00B023D2"/>
    <w:rsid w:val="00B061AB"/>
    <w:rsid w:val="00B07AF4"/>
    <w:rsid w:val="00B1173A"/>
    <w:rsid w:val="00B150D1"/>
    <w:rsid w:val="00B20862"/>
    <w:rsid w:val="00B2091C"/>
    <w:rsid w:val="00B21B66"/>
    <w:rsid w:val="00B226BC"/>
    <w:rsid w:val="00B26062"/>
    <w:rsid w:val="00B30343"/>
    <w:rsid w:val="00B315CF"/>
    <w:rsid w:val="00B3433C"/>
    <w:rsid w:val="00B348A7"/>
    <w:rsid w:val="00B362A3"/>
    <w:rsid w:val="00B42A84"/>
    <w:rsid w:val="00B462B2"/>
    <w:rsid w:val="00B46F4C"/>
    <w:rsid w:val="00B56863"/>
    <w:rsid w:val="00B62A60"/>
    <w:rsid w:val="00B66811"/>
    <w:rsid w:val="00B71101"/>
    <w:rsid w:val="00B723CB"/>
    <w:rsid w:val="00B8119C"/>
    <w:rsid w:val="00B85231"/>
    <w:rsid w:val="00B8623A"/>
    <w:rsid w:val="00B90C48"/>
    <w:rsid w:val="00B93274"/>
    <w:rsid w:val="00B94BE2"/>
    <w:rsid w:val="00B9797C"/>
    <w:rsid w:val="00BA296E"/>
    <w:rsid w:val="00BB1A95"/>
    <w:rsid w:val="00BB3361"/>
    <w:rsid w:val="00BB4330"/>
    <w:rsid w:val="00BB568C"/>
    <w:rsid w:val="00BB6418"/>
    <w:rsid w:val="00BB6D07"/>
    <w:rsid w:val="00BB7110"/>
    <w:rsid w:val="00BB792C"/>
    <w:rsid w:val="00BC44C2"/>
    <w:rsid w:val="00BC7847"/>
    <w:rsid w:val="00BD0EE1"/>
    <w:rsid w:val="00BD11B1"/>
    <w:rsid w:val="00BD15BF"/>
    <w:rsid w:val="00BD2F66"/>
    <w:rsid w:val="00BD59B5"/>
    <w:rsid w:val="00BE06A5"/>
    <w:rsid w:val="00BE1743"/>
    <w:rsid w:val="00BE7324"/>
    <w:rsid w:val="00BF28FF"/>
    <w:rsid w:val="00BF64FD"/>
    <w:rsid w:val="00BF7E27"/>
    <w:rsid w:val="00C0119B"/>
    <w:rsid w:val="00C04B0E"/>
    <w:rsid w:val="00C06EFF"/>
    <w:rsid w:val="00C20187"/>
    <w:rsid w:val="00C24414"/>
    <w:rsid w:val="00C25876"/>
    <w:rsid w:val="00C2663E"/>
    <w:rsid w:val="00C33761"/>
    <w:rsid w:val="00C36394"/>
    <w:rsid w:val="00C36BF3"/>
    <w:rsid w:val="00C414EB"/>
    <w:rsid w:val="00C4232D"/>
    <w:rsid w:val="00C45356"/>
    <w:rsid w:val="00C474EB"/>
    <w:rsid w:val="00C51E2E"/>
    <w:rsid w:val="00C52961"/>
    <w:rsid w:val="00C545D7"/>
    <w:rsid w:val="00C546B7"/>
    <w:rsid w:val="00C55AEE"/>
    <w:rsid w:val="00C70C3E"/>
    <w:rsid w:val="00C769EC"/>
    <w:rsid w:val="00C8022E"/>
    <w:rsid w:val="00C83FC0"/>
    <w:rsid w:val="00C865DF"/>
    <w:rsid w:val="00C871AE"/>
    <w:rsid w:val="00C95DC4"/>
    <w:rsid w:val="00C96224"/>
    <w:rsid w:val="00C9768D"/>
    <w:rsid w:val="00CA14F8"/>
    <w:rsid w:val="00CA1FC1"/>
    <w:rsid w:val="00CA2D1D"/>
    <w:rsid w:val="00CA5948"/>
    <w:rsid w:val="00CB082A"/>
    <w:rsid w:val="00CB23F7"/>
    <w:rsid w:val="00CC1038"/>
    <w:rsid w:val="00CC3C7D"/>
    <w:rsid w:val="00CC3D61"/>
    <w:rsid w:val="00CC7436"/>
    <w:rsid w:val="00CD5AC7"/>
    <w:rsid w:val="00CD6850"/>
    <w:rsid w:val="00CD7555"/>
    <w:rsid w:val="00CE1A35"/>
    <w:rsid w:val="00CE1C15"/>
    <w:rsid w:val="00CE215F"/>
    <w:rsid w:val="00CE773E"/>
    <w:rsid w:val="00CF32E3"/>
    <w:rsid w:val="00CF79DB"/>
    <w:rsid w:val="00D005AD"/>
    <w:rsid w:val="00D051C7"/>
    <w:rsid w:val="00D0645B"/>
    <w:rsid w:val="00D12A62"/>
    <w:rsid w:val="00D14381"/>
    <w:rsid w:val="00D15FA3"/>
    <w:rsid w:val="00D16020"/>
    <w:rsid w:val="00D16AF0"/>
    <w:rsid w:val="00D172A8"/>
    <w:rsid w:val="00D20139"/>
    <w:rsid w:val="00D20410"/>
    <w:rsid w:val="00D204AC"/>
    <w:rsid w:val="00D20B70"/>
    <w:rsid w:val="00D2171D"/>
    <w:rsid w:val="00D279DE"/>
    <w:rsid w:val="00D27AEE"/>
    <w:rsid w:val="00D3123A"/>
    <w:rsid w:val="00D41155"/>
    <w:rsid w:val="00D42101"/>
    <w:rsid w:val="00D4486C"/>
    <w:rsid w:val="00D470E4"/>
    <w:rsid w:val="00D47F3A"/>
    <w:rsid w:val="00D51090"/>
    <w:rsid w:val="00D55338"/>
    <w:rsid w:val="00D62DBE"/>
    <w:rsid w:val="00D66265"/>
    <w:rsid w:val="00D66EED"/>
    <w:rsid w:val="00D71849"/>
    <w:rsid w:val="00D75647"/>
    <w:rsid w:val="00D76492"/>
    <w:rsid w:val="00D770BD"/>
    <w:rsid w:val="00D7748B"/>
    <w:rsid w:val="00D908FF"/>
    <w:rsid w:val="00D9115A"/>
    <w:rsid w:val="00D91EAD"/>
    <w:rsid w:val="00D9373F"/>
    <w:rsid w:val="00D9548D"/>
    <w:rsid w:val="00D96B33"/>
    <w:rsid w:val="00DA2245"/>
    <w:rsid w:val="00DA3B65"/>
    <w:rsid w:val="00DB02C0"/>
    <w:rsid w:val="00DB1C63"/>
    <w:rsid w:val="00DB39F3"/>
    <w:rsid w:val="00DB5BA6"/>
    <w:rsid w:val="00DB6D1A"/>
    <w:rsid w:val="00DD06D2"/>
    <w:rsid w:val="00DD2FE8"/>
    <w:rsid w:val="00DD41C9"/>
    <w:rsid w:val="00DE0AD2"/>
    <w:rsid w:val="00DE24A5"/>
    <w:rsid w:val="00DE27D0"/>
    <w:rsid w:val="00DE2982"/>
    <w:rsid w:val="00DE35CA"/>
    <w:rsid w:val="00DE40C0"/>
    <w:rsid w:val="00DE4BF7"/>
    <w:rsid w:val="00DE6B4D"/>
    <w:rsid w:val="00DF1F2B"/>
    <w:rsid w:val="00DF22E0"/>
    <w:rsid w:val="00DF2C87"/>
    <w:rsid w:val="00DF46C8"/>
    <w:rsid w:val="00DF62EC"/>
    <w:rsid w:val="00E01068"/>
    <w:rsid w:val="00E05D7C"/>
    <w:rsid w:val="00E11334"/>
    <w:rsid w:val="00E115B4"/>
    <w:rsid w:val="00E11666"/>
    <w:rsid w:val="00E22817"/>
    <w:rsid w:val="00E233A7"/>
    <w:rsid w:val="00E23DFE"/>
    <w:rsid w:val="00E30539"/>
    <w:rsid w:val="00E37884"/>
    <w:rsid w:val="00E4255A"/>
    <w:rsid w:val="00E42DB3"/>
    <w:rsid w:val="00E446B0"/>
    <w:rsid w:val="00E47E41"/>
    <w:rsid w:val="00E5032D"/>
    <w:rsid w:val="00E543EF"/>
    <w:rsid w:val="00E56B35"/>
    <w:rsid w:val="00E61BE7"/>
    <w:rsid w:val="00E61D75"/>
    <w:rsid w:val="00E626A0"/>
    <w:rsid w:val="00E62881"/>
    <w:rsid w:val="00E65577"/>
    <w:rsid w:val="00E71969"/>
    <w:rsid w:val="00E742FF"/>
    <w:rsid w:val="00E803F9"/>
    <w:rsid w:val="00E82C3F"/>
    <w:rsid w:val="00E831E3"/>
    <w:rsid w:val="00E84415"/>
    <w:rsid w:val="00E8636A"/>
    <w:rsid w:val="00E86583"/>
    <w:rsid w:val="00E9056F"/>
    <w:rsid w:val="00EA0D81"/>
    <w:rsid w:val="00EA3441"/>
    <w:rsid w:val="00EA3B50"/>
    <w:rsid w:val="00EA493E"/>
    <w:rsid w:val="00EB2E7F"/>
    <w:rsid w:val="00EB3104"/>
    <w:rsid w:val="00EB7077"/>
    <w:rsid w:val="00EB7266"/>
    <w:rsid w:val="00EC0238"/>
    <w:rsid w:val="00EC6E21"/>
    <w:rsid w:val="00EC75EE"/>
    <w:rsid w:val="00ED1649"/>
    <w:rsid w:val="00ED2E6E"/>
    <w:rsid w:val="00ED7545"/>
    <w:rsid w:val="00EE1321"/>
    <w:rsid w:val="00EE21D1"/>
    <w:rsid w:val="00EE5875"/>
    <w:rsid w:val="00EE5B90"/>
    <w:rsid w:val="00EE790B"/>
    <w:rsid w:val="00EF08E8"/>
    <w:rsid w:val="00F0015B"/>
    <w:rsid w:val="00F00805"/>
    <w:rsid w:val="00F011C6"/>
    <w:rsid w:val="00F01377"/>
    <w:rsid w:val="00F05891"/>
    <w:rsid w:val="00F063F2"/>
    <w:rsid w:val="00F11560"/>
    <w:rsid w:val="00F13822"/>
    <w:rsid w:val="00F1677D"/>
    <w:rsid w:val="00F16E2B"/>
    <w:rsid w:val="00F204B7"/>
    <w:rsid w:val="00F25D5D"/>
    <w:rsid w:val="00F2603A"/>
    <w:rsid w:val="00F302E1"/>
    <w:rsid w:val="00F35970"/>
    <w:rsid w:val="00F514A7"/>
    <w:rsid w:val="00F65821"/>
    <w:rsid w:val="00F7057C"/>
    <w:rsid w:val="00F71290"/>
    <w:rsid w:val="00F71393"/>
    <w:rsid w:val="00F72243"/>
    <w:rsid w:val="00F7453B"/>
    <w:rsid w:val="00F7480A"/>
    <w:rsid w:val="00F74914"/>
    <w:rsid w:val="00F836A7"/>
    <w:rsid w:val="00F84C36"/>
    <w:rsid w:val="00F914B7"/>
    <w:rsid w:val="00F93B7F"/>
    <w:rsid w:val="00FA062C"/>
    <w:rsid w:val="00FA1C7E"/>
    <w:rsid w:val="00FA438E"/>
    <w:rsid w:val="00FA5DC7"/>
    <w:rsid w:val="00FB09E9"/>
    <w:rsid w:val="00FB1506"/>
    <w:rsid w:val="00FB1572"/>
    <w:rsid w:val="00FB389E"/>
    <w:rsid w:val="00FB400D"/>
    <w:rsid w:val="00FB47AC"/>
    <w:rsid w:val="00FB49FC"/>
    <w:rsid w:val="00FB795A"/>
    <w:rsid w:val="00FC049C"/>
    <w:rsid w:val="00FC0B5C"/>
    <w:rsid w:val="00FC0BDE"/>
    <w:rsid w:val="00FC303B"/>
    <w:rsid w:val="00FC4696"/>
    <w:rsid w:val="00FC59FA"/>
    <w:rsid w:val="00FC71AB"/>
    <w:rsid w:val="00FD2C4E"/>
    <w:rsid w:val="00FD4953"/>
    <w:rsid w:val="00FD5CFC"/>
    <w:rsid w:val="00FD6149"/>
    <w:rsid w:val="00FE1AF2"/>
    <w:rsid w:val="00FE3EE0"/>
    <w:rsid w:val="00FE6CA2"/>
    <w:rsid w:val="00FF02FF"/>
    <w:rsid w:val="00FF0679"/>
    <w:rsid w:val="00FF1282"/>
    <w:rsid w:val="00FF5B53"/>
    <w:rsid w:val="00FF6C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2">
    <w:name w:val="heading 2"/>
    <w:basedOn w:val="prastasis"/>
    <w:next w:val="prastasis"/>
    <w:link w:val="Antrat2Diagrama"/>
    <w:unhideWhenUsed/>
    <w:qFormat/>
    <w:locked/>
    <w:rsid w:val="005E636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unhideWhenUsed/>
    <w:rsid w:val="00A63CE8"/>
    <w:pPr>
      <w:spacing w:after="120"/>
    </w:pPr>
  </w:style>
  <w:style w:type="character" w:customStyle="1" w:styleId="PagrindinistekstasDiagrama">
    <w:name w:val="Pagrindinis tekstas Diagrama"/>
    <w:basedOn w:val="Numatytasispastraiposriftas"/>
    <w:link w:val="Pagrindinistekstas"/>
    <w:uiPriority w:val="99"/>
    <w:rsid w:val="00A63CE8"/>
    <w:rPr>
      <w:lang w:eastAsia="en-US"/>
    </w:rPr>
  </w:style>
  <w:style w:type="paragraph" w:customStyle="1" w:styleId="Pagrindinistekstas1">
    <w:name w:val="Pagrindinis tekstas1"/>
    <w:rsid w:val="00410185"/>
    <w:pPr>
      <w:ind w:firstLine="312"/>
      <w:jc w:val="both"/>
    </w:pPr>
    <w:rPr>
      <w:rFonts w:ascii="TimesLT" w:eastAsia="Times New Roman" w:hAnsi="TimesLT"/>
      <w:sz w:val="20"/>
      <w:szCs w:val="20"/>
      <w:lang w:val="en-GB" w:eastAsia="en-US"/>
    </w:rPr>
  </w:style>
  <w:style w:type="paragraph" w:styleId="Pagrindiniotekstotrauka2">
    <w:name w:val="Body Text Indent 2"/>
    <w:basedOn w:val="prastasis"/>
    <w:link w:val="Pagrindiniotekstotrauka2Diagrama"/>
    <w:rsid w:val="001B1C5D"/>
    <w:pPr>
      <w:spacing w:after="120" w:line="480" w:lineRule="auto"/>
      <w:ind w:left="283"/>
    </w:pPr>
    <w:rPr>
      <w:rFonts w:ascii="Times New Roman" w:eastAsia="Times New Roman" w:hAnsi="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1B1C5D"/>
    <w:rPr>
      <w:rFonts w:ascii="Times New Roman" w:eastAsia="Times New Roman" w:hAnsi="Times New Roman"/>
      <w:sz w:val="24"/>
      <w:szCs w:val="24"/>
      <w:lang w:val="en-GB" w:eastAsia="en-US"/>
    </w:rPr>
  </w:style>
  <w:style w:type="character" w:customStyle="1" w:styleId="FontStyle150">
    <w:name w:val="Font Style150"/>
    <w:rsid w:val="001B1C5D"/>
    <w:rPr>
      <w:rFonts w:ascii="Times New Roman" w:hAnsi="Times New Roman" w:cs="Times New Roman"/>
      <w:sz w:val="18"/>
      <w:szCs w:val="18"/>
    </w:rPr>
  </w:style>
  <w:style w:type="character" w:customStyle="1" w:styleId="Pareigos">
    <w:name w:val="Pareigos"/>
    <w:rsid w:val="001B1C5D"/>
    <w:rPr>
      <w:rFonts w:ascii="TimesLT" w:hAnsi="TimesLT"/>
      <w:caps/>
      <w:sz w:val="24"/>
    </w:rPr>
  </w:style>
  <w:style w:type="paragraph" w:styleId="Pataisymai">
    <w:name w:val="Revision"/>
    <w:hidden/>
    <w:uiPriority w:val="99"/>
    <w:semiHidden/>
    <w:rsid w:val="00460A25"/>
    <w:rPr>
      <w:lang w:eastAsia="en-US"/>
    </w:rPr>
  </w:style>
  <w:style w:type="character" w:styleId="Komentaronuoroda">
    <w:name w:val="annotation reference"/>
    <w:basedOn w:val="Numatytasispastraiposriftas"/>
    <w:uiPriority w:val="99"/>
    <w:semiHidden/>
    <w:unhideWhenUsed/>
    <w:rsid w:val="00024095"/>
    <w:rPr>
      <w:sz w:val="16"/>
      <w:szCs w:val="16"/>
    </w:rPr>
  </w:style>
  <w:style w:type="paragraph" w:styleId="Komentarotekstas">
    <w:name w:val="annotation text"/>
    <w:basedOn w:val="prastasis"/>
    <w:link w:val="KomentarotekstasDiagrama"/>
    <w:uiPriority w:val="99"/>
    <w:semiHidden/>
    <w:unhideWhenUsed/>
    <w:rsid w:val="00024095"/>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024095"/>
    <w:rPr>
      <w:sz w:val="20"/>
      <w:szCs w:val="20"/>
      <w:lang w:eastAsia="en-US"/>
    </w:rPr>
  </w:style>
  <w:style w:type="paragraph" w:styleId="Komentarotema">
    <w:name w:val="annotation subject"/>
    <w:basedOn w:val="Komentarotekstas"/>
    <w:next w:val="Komentarotekstas"/>
    <w:link w:val="KomentarotemaDiagrama"/>
    <w:uiPriority w:val="99"/>
    <w:semiHidden/>
    <w:unhideWhenUsed/>
    <w:rsid w:val="00024095"/>
    <w:rPr>
      <w:b/>
      <w:bCs/>
    </w:rPr>
  </w:style>
  <w:style w:type="character" w:customStyle="1" w:styleId="KomentarotemaDiagrama">
    <w:name w:val="Komentaro tema Diagrama"/>
    <w:basedOn w:val="KomentarotekstasDiagrama"/>
    <w:link w:val="Komentarotema"/>
    <w:uiPriority w:val="99"/>
    <w:semiHidden/>
    <w:rsid w:val="00024095"/>
    <w:rPr>
      <w:b/>
      <w:bCs/>
      <w:sz w:val="20"/>
      <w:szCs w:val="20"/>
      <w:lang w:eastAsia="en-US"/>
    </w:rPr>
  </w:style>
  <w:style w:type="character" w:customStyle="1" w:styleId="Antrat2Diagrama">
    <w:name w:val="Antraštė 2 Diagrama"/>
    <w:basedOn w:val="Numatytasispastraiposriftas"/>
    <w:link w:val="Antrat2"/>
    <w:rsid w:val="005E636A"/>
    <w:rPr>
      <w:rFonts w:asciiTheme="majorHAnsi" w:eastAsiaTheme="majorEastAsia" w:hAnsiTheme="majorHAnsi" w:cstheme="majorBidi"/>
      <w:color w:val="365F9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4520">
      <w:bodyDiv w:val="1"/>
      <w:marLeft w:val="0"/>
      <w:marRight w:val="0"/>
      <w:marTop w:val="0"/>
      <w:marBottom w:val="0"/>
      <w:divBdr>
        <w:top w:val="none" w:sz="0" w:space="0" w:color="auto"/>
        <w:left w:val="none" w:sz="0" w:space="0" w:color="auto"/>
        <w:bottom w:val="none" w:sz="0" w:space="0" w:color="auto"/>
        <w:right w:val="none" w:sz="0" w:space="0" w:color="auto"/>
      </w:divBdr>
    </w:div>
    <w:div w:id="25646147">
      <w:bodyDiv w:val="1"/>
      <w:marLeft w:val="0"/>
      <w:marRight w:val="0"/>
      <w:marTop w:val="0"/>
      <w:marBottom w:val="0"/>
      <w:divBdr>
        <w:top w:val="none" w:sz="0" w:space="0" w:color="auto"/>
        <w:left w:val="none" w:sz="0" w:space="0" w:color="auto"/>
        <w:bottom w:val="none" w:sz="0" w:space="0" w:color="auto"/>
        <w:right w:val="none" w:sz="0" w:space="0" w:color="auto"/>
      </w:divBdr>
    </w:div>
    <w:div w:id="51931272">
      <w:bodyDiv w:val="1"/>
      <w:marLeft w:val="0"/>
      <w:marRight w:val="0"/>
      <w:marTop w:val="0"/>
      <w:marBottom w:val="0"/>
      <w:divBdr>
        <w:top w:val="none" w:sz="0" w:space="0" w:color="auto"/>
        <w:left w:val="none" w:sz="0" w:space="0" w:color="auto"/>
        <w:bottom w:val="none" w:sz="0" w:space="0" w:color="auto"/>
        <w:right w:val="none" w:sz="0" w:space="0" w:color="auto"/>
      </w:divBdr>
    </w:div>
    <w:div w:id="86004348">
      <w:bodyDiv w:val="1"/>
      <w:marLeft w:val="0"/>
      <w:marRight w:val="0"/>
      <w:marTop w:val="0"/>
      <w:marBottom w:val="0"/>
      <w:divBdr>
        <w:top w:val="none" w:sz="0" w:space="0" w:color="auto"/>
        <w:left w:val="none" w:sz="0" w:space="0" w:color="auto"/>
        <w:bottom w:val="none" w:sz="0" w:space="0" w:color="auto"/>
        <w:right w:val="none" w:sz="0" w:space="0" w:color="auto"/>
      </w:divBdr>
    </w:div>
    <w:div w:id="96950684">
      <w:bodyDiv w:val="1"/>
      <w:marLeft w:val="0"/>
      <w:marRight w:val="0"/>
      <w:marTop w:val="0"/>
      <w:marBottom w:val="0"/>
      <w:divBdr>
        <w:top w:val="none" w:sz="0" w:space="0" w:color="auto"/>
        <w:left w:val="none" w:sz="0" w:space="0" w:color="auto"/>
        <w:bottom w:val="none" w:sz="0" w:space="0" w:color="auto"/>
        <w:right w:val="none" w:sz="0" w:space="0" w:color="auto"/>
      </w:divBdr>
    </w:div>
    <w:div w:id="108622832">
      <w:bodyDiv w:val="1"/>
      <w:marLeft w:val="0"/>
      <w:marRight w:val="0"/>
      <w:marTop w:val="0"/>
      <w:marBottom w:val="0"/>
      <w:divBdr>
        <w:top w:val="none" w:sz="0" w:space="0" w:color="auto"/>
        <w:left w:val="none" w:sz="0" w:space="0" w:color="auto"/>
        <w:bottom w:val="none" w:sz="0" w:space="0" w:color="auto"/>
        <w:right w:val="none" w:sz="0" w:space="0" w:color="auto"/>
      </w:divBdr>
    </w:div>
    <w:div w:id="177231352">
      <w:bodyDiv w:val="1"/>
      <w:marLeft w:val="0"/>
      <w:marRight w:val="0"/>
      <w:marTop w:val="0"/>
      <w:marBottom w:val="0"/>
      <w:divBdr>
        <w:top w:val="none" w:sz="0" w:space="0" w:color="auto"/>
        <w:left w:val="none" w:sz="0" w:space="0" w:color="auto"/>
        <w:bottom w:val="none" w:sz="0" w:space="0" w:color="auto"/>
        <w:right w:val="none" w:sz="0" w:space="0" w:color="auto"/>
      </w:divBdr>
    </w:div>
    <w:div w:id="178005454">
      <w:bodyDiv w:val="1"/>
      <w:marLeft w:val="0"/>
      <w:marRight w:val="0"/>
      <w:marTop w:val="0"/>
      <w:marBottom w:val="0"/>
      <w:divBdr>
        <w:top w:val="none" w:sz="0" w:space="0" w:color="auto"/>
        <w:left w:val="none" w:sz="0" w:space="0" w:color="auto"/>
        <w:bottom w:val="none" w:sz="0" w:space="0" w:color="auto"/>
        <w:right w:val="none" w:sz="0" w:space="0" w:color="auto"/>
      </w:divBdr>
    </w:div>
    <w:div w:id="178348633">
      <w:bodyDiv w:val="1"/>
      <w:marLeft w:val="0"/>
      <w:marRight w:val="0"/>
      <w:marTop w:val="0"/>
      <w:marBottom w:val="0"/>
      <w:divBdr>
        <w:top w:val="none" w:sz="0" w:space="0" w:color="auto"/>
        <w:left w:val="none" w:sz="0" w:space="0" w:color="auto"/>
        <w:bottom w:val="none" w:sz="0" w:space="0" w:color="auto"/>
        <w:right w:val="none" w:sz="0" w:space="0" w:color="auto"/>
      </w:divBdr>
    </w:div>
    <w:div w:id="207298699">
      <w:bodyDiv w:val="1"/>
      <w:marLeft w:val="0"/>
      <w:marRight w:val="0"/>
      <w:marTop w:val="0"/>
      <w:marBottom w:val="0"/>
      <w:divBdr>
        <w:top w:val="none" w:sz="0" w:space="0" w:color="auto"/>
        <w:left w:val="none" w:sz="0" w:space="0" w:color="auto"/>
        <w:bottom w:val="none" w:sz="0" w:space="0" w:color="auto"/>
        <w:right w:val="none" w:sz="0" w:space="0" w:color="auto"/>
      </w:divBdr>
    </w:div>
    <w:div w:id="220488205">
      <w:bodyDiv w:val="1"/>
      <w:marLeft w:val="0"/>
      <w:marRight w:val="0"/>
      <w:marTop w:val="0"/>
      <w:marBottom w:val="0"/>
      <w:divBdr>
        <w:top w:val="none" w:sz="0" w:space="0" w:color="auto"/>
        <w:left w:val="none" w:sz="0" w:space="0" w:color="auto"/>
        <w:bottom w:val="none" w:sz="0" w:space="0" w:color="auto"/>
        <w:right w:val="none" w:sz="0" w:space="0" w:color="auto"/>
      </w:divBdr>
    </w:div>
    <w:div w:id="224028222">
      <w:bodyDiv w:val="1"/>
      <w:marLeft w:val="0"/>
      <w:marRight w:val="0"/>
      <w:marTop w:val="0"/>
      <w:marBottom w:val="0"/>
      <w:divBdr>
        <w:top w:val="none" w:sz="0" w:space="0" w:color="auto"/>
        <w:left w:val="none" w:sz="0" w:space="0" w:color="auto"/>
        <w:bottom w:val="none" w:sz="0" w:space="0" w:color="auto"/>
        <w:right w:val="none" w:sz="0" w:space="0" w:color="auto"/>
      </w:divBdr>
    </w:div>
    <w:div w:id="283585497">
      <w:bodyDiv w:val="1"/>
      <w:marLeft w:val="0"/>
      <w:marRight w:val="0"/>
      <w:marTop w:val="0"/>
      <w:marBottom w:val="0"/>
      <w:divBdr>
        <w:top w:val="none" w:sz="0" w:space="0" w:color="auto"/>
        <w:left w:val="none" w:sz="0" w:space="0" w:color="auto"/>
        <w:bottom w:val="none" w:sz="0" w:space="0" w:color="auto"/>
        <w:right w:val="none" w:sz="0" w:space="0" w:color="auto"/>
      </w:divBdr>
    </w:div>
    <w:div w:id="291643328">
      <w:bodyDiv w:val="1"/>
      <w:marLeft w:val="0"/>
      <w:marRight w:val="0"/>
      <w:marTop w:val="0"/>
      <w:marBottom w:val="0"/>
      <w:divBdr>
        <w:top w:val="none" w:sz="0" w:space="0" w:color="auto"/>
        <w:left w:val="none" w:sz="0" w:space="0" w:color="auto"/>
        <w:bottom w:val="none" w:sz="0" w:space="0" w:color="auto"/>
        <w:right w:val="none" w:sz="0" w:space="0" w:color="auto"/>
      </w:divBdr>
    </w:div>
    <w:div w:id="307436536">
      <w:bodyDiv w:val="1"/>
      <w:marLeft w:val="0"/>
      <w:marRight w:val="0"/>
      <w:marTop w:val="0"/>
      <w:marBottom w:val="0"/>
      <w:divBdr>
        <w:top w:val="none" w:sz="0" w:space="0" w:color="auto"/>
        <w:left w:val="none" w:sz="0" w:space="0" w:color="auto"/>
        <w:bottom w:val="none" w:sz="0" w:space="0" w:color="auto"/>
        <w:right w:val="none" w:sz="0" w:space="0" w:color="auto"/>
      </w:divBdr>
    </w:div>
    <w:div w:id="309361915">
      <w:bodyDiv w:val="1"/>
      <w:marLeft w:val="0"/>
      <w:marRight w:val="0"/>
      <w:marTop w:val="0"/>
      <w:marBottom w:val="0"/>
      <w:divBdr>
        <w:top w:val="none" w:sz="0" w:space="0" w:color="auto"/>
        <w:left w:val="none" w:sz="0" w:space="0" w:color="auto"/>
        <w:bottom w:val="none" w:sz="0" w:space="0" w:color="auto"/>
        <w:right w:val="none" w:sz="0" w:space="0" w:color="auto"/>
      </w:divBdr>
    </w:div>
    <w:div w:id="370808180">
      <w:bodyDiv w:val="1"/>
      <w:marLeft w:val="0"/>
      <w:marRight w:val="0"/>
      <w:marTop w:val="0"/>
      <w:marBottom w:val="0"/>
      <w:divBdr>
        <w:top w:val="none" w:sz="0" w:space="0" w:color="auto"/>
        <w:left w:val="none" w:sz="0" w:space="0" w:color="auto"/>
        <w:bottom w:val="none" w:sz="0" w:space="0" w:color="auto"/>
        <w:right w:val="none" w:sz="0" w:space="0" w:color="auto"/>
      </w:divBdr>
    </w:div>
    <w:div w:id="399864755">
      <w:bodyDiv w:val="1"/>
      <w:marLeft w:val="0"/>
      <w:marRight w:val="0"/>
      <w:marTop w:val="0"/>
      <w:marBottom w:val="0"/>
      <w:divBdr>
        <w:top w:val="none" w:sz="0" w:space="0" w:color="auto"/>
        <w:left w:val="none" w:sz="0" w:space="0" w:color="auto"/>
        <w:bottom w:val="none" w:sz="0" w:space="0" w:color="auto"/>
        <w:right w:val="none" w:sz="0" w:space="0" w:color="auto"/>
      </w:divBdr>
    </w:div>
    <w:div w:id="401951676">
      <w:bodyDiv w:val="1"/>
      <w:marLeft w:val="0"/>
      <w:marRight w:val="0"/>
      <w:marTop w:val="0"/>
      <w:marBottom w:val="0"/>
      <w:divBdr>
        <w:top w:val="none" w:sz="0" w:space="0" w:color="auto"/>
        <w:left w:val="none" w:sz="0" w:space="0" w:color="auto"/>
        <w:bottom w:val="none" w:sz="0" w:space="0" w:color="auto"/>
        <w:right w:val="none" w:sz="0" w:space="0" w:color="auto"/>
      </w:divBdr>
    </w:div>
    <w:div w:id="409666239">
      <w:bodyDiv w:val="1"/>
      <w:marLeft w:val="0"/>
      <w:marRight w:val="0"/>
      <w:marTop w:val="0"/>
      <w:marBottom w:val="0"/>
      <w:divBdr>
        <w:top w:val="none" w:sz="0" w:space="0" w:color="auto"/>
        <w:left w:val="none" w:sz="0" w:space="0" w:color="auto"/>
        <w:bottom w:val="none" w:sz="0" w:space="0" w:color="auto"/>
        <w:right w:val="none" w:sz="0" w:space="0" w:color="auto"/>
      </w:divBdr>
    </w:div>
    <w:div w:id="467287103">
      <w:bodyDiv w:val="1"/>
      <w:marLeft w:val="0"/>
      <w:marRight w:val="0"/>
      <w:marTop w:val="0"/>
      <w:marBottom w:val="0"/>
      <w:divBdr>
        <w:top w:val="none" w:sz="0" w:space="0" w:color="auto"/>
        <w:left w:val="none" w:sz="0" w:space="0" w:color="auto"/>
        <w:bottom w:val="none" w:sz="0" w:space="0" w:color="auto"/>
        <w:right w:val="none" w:sz="0" w:space="0" w:color="auto"/>
      </w:divBdr>
    </w:div>
    <w:div w:id="474492550">
      <w:bodyDiv w:val="1"/>
      <w:marLeft w:val="0"/>
      <w:marRight w:val="0"/>
      <w:marTop w:val="0"/>
      <w:marBottom w:val="0"/>
      <w:divBdr>
        <w:top w:val="none" w:sz="0" w:space="0" w:color="auto"/>
        <w:left w:val="none" w:sz="0" w:space="0" w:color="auto"/>
        <w:bottom w:val="none" w:sz="0" w:space="0" w:color="auto"/>
        <w:right w:val="none" w:sz="0" w:space="0" w:color="auto"/>
      </w:divBdr>
    </w:div>
    <w:div w:id="508910339">
      <w:bodyDiv w:val="1"/>
      <w:marLeft w:val="0"/>
      <w:marRight w:val="0"/>
      <w:marTop w:val="0"/>
      <w:marBottom w:val="0"/>
      <w:divBdr>
        <w:top w:val="none" w:sz="0" w:space="0" w:color="auto"/>
        <w:left w:val="none" w:sz="0" w:space="0" w:color="auto"/>
        <w:bottom w:val="none" w:sz="0" w:space="0" w:color="auto"/>
        <w:right w:val="none" w:sz="0" w:space="0" w:color="auto"/>
      </w:divBdr>
    </w:div>
    <w:div w:id="516310613">
      <w:bodyDiv w:val="1"/>
      <w:marLeft w:val="0"/>
      <w:marRight w:val="0"/>
      <w:marTop w:val="0"/>
      <w:marBottom w:val="0"/>
      <w:divBdr>
        <w:top w:val="none" w:sz="0" w:space="0" w:color="auto"/>
        <w:left w:val="none" w:sz="0" w:space="0" w:color="auto"/>
        <w:bottom w:val="none" w:sz="0" w:space="0" w:color="auto"/>
        <w:right w:val="none" w:sz="0" w:space="0" w:color="auto"/>
      </w:divBdr>
    </w:div>
    <w:div w:id="581183445">
      <w:bodyDiv w:val="1"/>
      <w:marLeft w:val="0"/>
      <w:marRight w:val="0"/>
      <w:marTop w:val="0"/>
      <w:marBottom w:val="0"/>
      <w:divBdr>
        <w:top w:val="none" w:sz="0" w:space="0" w:color="auto"/>
        <w:left w:val="none" w:sz="0" w:space="0" w:color="auto"/>
        <w:bottom w:val="none" w:sz="0" w:space="0" w:color="auto"/>
        <w:right w:val="none" w:sz="0" w:space="0" w:color="auto"/>
      </w:divBdr>
    </w:div>
    <w:div w:id="665018563">
      <w:bodyDiv w:val="1"/>
      <w:marLeft w:val="0"/>
      <w:marRight w:val="0"/>
      <w:marTop w:val="0"/>
      <w:marBottom w:val="0"/>
      <w:divBdr>
        <w:top w:val="none" w:sz="0" w:space="0" w:color="auto"/>
        <w:left w:val="none" w:sz="0" w:space="0" w:color="auto"/>
        <w:bottom w:val="none" w:sz="0" w:space="0" w:color="auto"/>
        <w:right w:val="none" w:sz="0" w:space="0" w:color="auto"/>
      </w:divBdr>
    </w:div>
    <w:div w:id="676273564">
      <w:bodyDiv w:val="1"/>
      <w:marLeft w:val="0"/>
      <w:marRight w:val="0"/>
      <w:marTop w:val="0"/>
      <w:marBottom w:val="0"/>
      <w:divBdr>
        <w:top w:val="none" w:sz="0" w:space="0" w:color="auto"/>
        <w:left w:val="none" w:sz="0" w:space="0" w:color="auto"/>
        <w:bottom w:val="none" w:sz="0" w:space="0" w:color="auto"/>
        <w:right w:val="none" w:sz="0" w:space="0" w:color="auto"/>
      </w:divBdr>
    </w:div>
    <w:div w:id="678197387">
      <w:bodyDiv w:val="1"/>
      <w:marLeft w:val="0"/>
      <w:marRight w:val="0"/>
      <w:marTop w:val="0"/>
      <w:marBottom w:val="0"/>
      <w:divBdr>
        <w:top w:val="none" w:sz="0" w:space="0" w:color="auto"/>
        <w:left w:val="none" w:sz="0" w:space="0" w:color="auto"/>
        <w:bottom w:val="none" w:sz="0" w:space="0" w:color="auto"/>
        <w:right w:val="none" w:sz="0" w:space="0" w:color="auto"/>
      </w:divBdr>
    </w:div>
    <w:div w:id="697466153">
      <w:bodyDiv w:val="1"/>
      <w:marLeft w:val="0"/>
      <w:marRight w:val="0"/>
      <w:marTop w:val="0"/>
      <w:marBottom w:val="0"/>
      <w:divBdr>
        <w:top w:val="none" w:sz="0" w:space="0" w:color="auto"/>
        <w:left w:val="none" w:sz="0" w:space="0" w:color="auto"/>
        <w:bottom w:val="none" w:sz="0" w:space="0" w:color="auto"/>
        <w:right w:val="none" w:sz="0" w:space="0" w:color="auto"/>
      </w:divBdr>
    </w:div>
    <w:div w:id="717709888">
      <w:bodyDiv w:val="1"/>
      <w:marLeft w:val="0"/>
      <w:marRight w:val="0"/>
      <w:marTop w:val="0"/>
      <w:marBottom w:val="0"/>
      <w:divBdr>
        <w:top w:val="none" w:sz="0" w:space="0" w:color="auto"/>
        <w:left w:val="none" w:sz="0" w:space="0" w:color="auto"/>
        <w:bottom w:val="none" w:sz="0" w:space="0" w:color="auto"/>
        <w:right w:val="none" w:sz="0" w:space="0" w:color="auto"/>
      </w:divBdr>
    </w:div>
    <w:div w:id="730738969">
      <w:bodyDiv w:val="1"/>
      <w:marLeft w:val="0"/>
      <w:marRight w:val="0"/>
      <w:marTop w:val="0"/>
      <w:marBottom w:val="0"/>
      <w:divBdr>
        <w:top w:val="none" w:sz="0" w:space="0" w:color="auto"/>
        <w:left w:val="none" w:sz="0" w:space="0" w:color="auto"/>
        <w:bottom w:val="none" w:sz="0" w:space="0" w:color="auto"/>
        <w:right w:val="none" w:sz="0" w:space="0" w:color="auto"/>
      </w:divBdr>
    </w:div>
    <w:div w:id="738942210">
      <w:bodyDiv w:val="1"/>
      <w:marLeft w:val="0"/>
      <w:marRight w:val="0"/>
      <w:marTop w:val="0"/>
      <w:marBottom w:val="0"/>
      <w:divBdr>
        <w:top w:val="none" w:sz="0" w:space="0" w:color="auto"/>
        <w:left w:val="none" w:sz="0" w:space="0" w:color="auto"/>
        <w:bottom w:val="none" w:sz="0" w:space="0" w:color="auto"/>
        <w:right w:val="none" w:sz="0" w:space="0" w:color="auto"/>
      </w:divBdr>
    </w:div>
    <w:div w:id="791248383">
      <w:bodyDiv w:val="1"/>
      <w:marLeft w:val="0"/>
      <w:marRight w:val="0"/>
      <w:marTop w:val="0"/>
      <w:marBottom w:val="0"/>
      <w:divBdr>
        <w:top w:val="none" w:sz="0" w:space="0" w:color="auto"/>
        <w:left w:val="none" w:sz="0" w:space="0" w:color="auto"/>
        <w:bottom w:val="none" w:sz="0" w:space="0" w:color="auto"/>
        <w:right w:val="none" w:sz="0" w:space="0" w:color="auto"/>
      </w:divBdr>
    </w:div>
    <w:div w:id="825821813">
      <w:bodyDiv w:val="1"/>
      <w:marLeft w:val="0"/>
      <w:marRight w:val="0"/>
      <w:marTop w:val="0"/>
      <w:marBottom w:val="0"/>
      <w:divBdr>
        <w:top w:val="none" w:sz="0" w:space="0" w:color="auto"/>
        <w:left w:val="none" w:sz="0" w:space="0" w:color="auto"/>
        <w:bottom w:val="none" w:sz="0" w:space="0" w:color="auto"/>
        <w:right w:val="none" w:sz="0" w:space="0" w:color="auto"/>
      </w:divBdr>
    </w:div>
    <w:div w:id="865411998">
      <w:bodyDiv w:val="1"/>
      <w:marLeft w:val="0"/>
      <w:marRight w:val="0"/>
      <w:marTop w:val="0"/>
      <w:marBottom w:val="0"/>
      <w:divBdr>
        <w:top w:val="none" w:sz="0" w:space="0" w:color="auto"/>
        <w:left w:val="none" w:sz="0" w:space="0" w:color="auto"/>
        <w:bottom w:val="none" w:sz="0" w:space="0" w:color="auto"/>
        <w:right w:val="none" w:sz="0" w:space="0" w:color="auto"/>
      </w:divBdr>
    </w:div>
    <w:div w:id="944386883">
      <w:bodyDiv w:val="1"/>
      <w:marLeft w:val="0"/>
      <w:marRight w:val="0"/>
      <w:marTop w:val="0"/>
      <w:marBottom w:val="0"/>
      <w:divBdr>
        <w:top w:val="none" w:sz="0" w:space="0" w:color="auto"/>
        <w:left w:val="none" w:sz="0" w:space="0" w:color="auto"/>
        <w:bottom w:val="none" w:sz="0" w:space="0" w:color="auto"/>
        <w:right w:val="none" w:sz="0" w:space="0" w:color="auto"/>
      </w:divBdr>
    </w:div>
    <w:div w:id="956913618">
      <w:bodyDiv w:val="1"/>
      <w:marLeft w:val="0"/>
      <w:marRight w:val="0"/>
      <w:marTop w:val="0"/>
      <w:marBottom w:val="0"/>
      <w:divBdr>
        <w:top w:val="none" w:sz="0" w:space="0" w:color="auto"/>
        <w:left w:val="none" w:sz="0" w:space="0" w:color="auto"/>
        <w:bottom w:val="none" w:sz="0" w:space="0" w:color="auto"/>
        <w:right w:val="none" w:sz="0" w:space="0" w:color="auto"/>
      </w:divBdr>
    </w:div>
    <w:div w:id="1035037450">
      <w:bodyDiv w:val="1"/>
      <w:marLeft w:val="0"/>
      <w:marRight w:val="0"/>
      <w:marTop w:val="0"/>
      <w:marBottom w:val="0"/>
      <w:divBdr>
        <w:top w:val="none" w:sz="0" w:space="0" w:color="auto"/>
        <w:left w:val="none" w:sz="0" w:space="0" w:color="auto"/>
        <w:bottom w:val="none" w:sz="0" w:space="0" w:color="auto"/>
        <w:right w:val="none" w:sz="0" w:space="0" w:color="auto"/>
      </w:divBdr>
    </w:div>
    <w:div w:id="1039864831">
      <w:bodyDiv w:val="1"/>
      <w:marLeft w:val="0"/>
      <w:marRight w:val="0"/>
      <w:marTop w:val="0"/>
      <w:marBottom w:val="0"/>
      <w:divBdr>
        <w:top w:val="none" w:sz="0" w:space="0" w:color="auto"/>
        <w:left w:val="none" w:sz="0" w:space="0" w:color="auto"/>
        <w:bottom w:val="none" w:sz="0" w:space="0" w:color="auto"/>
        <w:right w:val="none" w:sz="0" w:space="0" w:color="auto"/>
      </w:divBdr>
    </w:div>
    <w:div w:id="1059669089">
      <w:bodyDiv w:val="1"/>
      <w:marLeft w:val="0"/>
      <w:marRight w:val="0"/>
      <w:marTop w:val="0"/>
      <w:marBottom w:val="0"/>
      <w:divBdr>
        <w:top w:val="none" w:sz="0" w:space="0" w:color="auto"/>
        <w:left w:val="none" w:sz="0" w:space="0" w:color="auto"/>
        <w:bottom w:val="none" w:sz="0" w:space="0" w:color="auto"/>
        <w:right w:val="none" w:sz="0" w:space="0" w:color="auto"/>
      </w:divBdr>
    </w:div>
    <w:div w:id="1088959732">
      <w:bodyDiv w:val="1"/>
      <w:marLeft w:val="0"/>
      <w:marRight w:val="0"/>
      <w:marTop w:val="0"/>
      <w:marBottom w:val="0"/>
      <w:divBdr>
        <w:top w:val="none" w:sz="0" w:space="0" w:color="auto"/>
        <w:left w:val="none" w:sz="0" w:space="0" w:color="auto"/>
        <w:bottom w:val="none" w:sz="0" w:space="0" w:color="auto"/>
        <w:right w:val="none" w:sz="0" w:space="0" w:color="auto"/>
      </w:divBdr>
    </w:div>
    <w:div w:id="1103300485">
      <w:bodyDiv w:val="1"/>
      <w:marLeft w:val="0"/>
      <w:marRight w:val="0"/>
      <w:marTop w:val="0"/>
      <w:marBottom w:val="0"/>
      <w:divBdr>
        <w:top w:val="none" w:sz="0" w:space="0" w:color="auto"/>
        <w:left w:val="none" w:sz="0" w:space="0" w:color="auto"/>
        <w:bottom w:val="none" w:sz="0" w:space="0" w:color="auto"/>
        <w:right w:val="none" w:sz="0" w:space="0" w:color="auto"/>
      </w:divBdr>
    </w:div>
    <w:div w:id="1110969858">
      <w:bodyDiv w:val="1"/>
      <w:marLeft w:val="0"/>
      <w:marRight w:val="0"/>
      <w:marTop w:val="0"/>
      <w:marBottom w:val="0"/>
      <w:divBdr>
        <w:top w:val="none" w:sz="0" w:space="0" w:color="auto"/>
        <w:left w:val="none" w:sz="0" w:space="0" w:color="auto"/>
        <w:bottom w:val="none" w:sz="0" w:space="0" w:color="auto"/>
        <w:right w:val="none" w:sz="0" w:space="0" w:color="auto"/>
      </w:divBdr>
      <w:divsChild>
        <w:div w:id="1336149483">
          <w:marLeft w:val="0"/>
          <w:marRight w:val="0"/>
          <w:marTop w:val="0"/>
          <w:marBottom w:val="0"/>
          <w:divBdr>
            <w:top w:val="none" w:sz="0" w:space="0" w:color="auto"/>
            <w:left w:val="none" w:sz="0" w:space="0" w:color="auto"/>
            <w:bottom w:val="none" w:sz="0" w:space="0" w:color="auto"/>
            <w:right w:val="none" w:sz="0" w:space="0" w:color="auto"/>
          </w:divBdr>
        </w:div>
        <w:div w:id="91904341">
          <w:marLeft w:val="0"/>
          <w:marRight w:val="0"/>
          <w:marTop w:val="0"/>
          <w:marBottom w:val="0"/>
          <w:divBdr>
            <w:top w:val="none" w:sz="0" w:space="0" w:color="auto"/>
            <w:left w:val="none" w:sz="0" w:space="0" w:color="auto"/>
            <w:bottom w:val="none" w:sz="0" w:space="0" w:color="auto"/>
            <w:right w:val="none" w:sz="0" w:space="0" w:color="auto"/>
          </w:divBdr>
        </w:div>
      </w:divsChild>
    </w:div>
    <w:div w:id="1147938336">
      <w:bodyDiv w:val="1"/>
      <w:marLeft w:val="0"/>
      <w:marRight w:val="0"/>
      <w:marTop w:val="0"/>
      <w:marBottom w:val="0"/>
      <w:divBdr>
        <w:top w:val="none" w:sz="0" w:space="0" w:color="auto"/>
        <w:left w:val="none" w:sz="0" w:space="0" w:color="auto"/>
        <w:bottom w:val="none" w:sz="0" w:space="0" w:color="auto"/>
        <w:right w:val="none" w:sz="0" w:space="0" w:color="auto"/>
      </w:divBdr>
    </w:div>
    <w:div w:id="1156384526">
      <w:bodyDiv w:val="1"/>
      <w:marLeft w:val="0"/>
      <w:marRight w:val="0"/>
      <w:marTop w:val="0"/>
      <w:marBottom w:val="0"/>
      <w:divBdr>
        <w:top w:val="none" w:sz="0" w:space="0" w:color="auto"/>
        <w:left w:val="none" w:sz="0" w:space="0" w:color="auto"/>
        <w:bottom w:val="none" w:sz="0" w:space="0" w:color="auto"/>
        <w:right w:val="none" w:sz="0" w:space="0" w:color="auto"/>
      </w:divBdr>
    </w:div>
    <w:div w:id="1170213414">
      <w:bodyDiv w:val="1"/>
      <w:marLeft w:val="0"/>
      <w:marRight w:val="0"/>
      <w:marTop w:val="0"/>
      <w:marBottom w:val="0"/>
      <w:divBdr>
        <w:top w:val="none" w:sz="0" w:space="0" w:color="auto"/>
        <w:left w:val="none" w:sz="0" w:space="0" w:color="auto"/>
        <w:bottom w:val="none" w:sz="0" w:space="0" w:color="auto"/>
        <w:right w:val="none" w:sz="0" w:space="0" w:color="auto"/>
      </w:divBdr>
    </w:div>
    <w:div w:id="1218708910">
      <w:bodyDiv w:val="1"/>
      <w:marLeft w:val="0"/>
      <w:marRight w:val="0"/>
      <w:marTop w:val="0"/>
      <w:marBottom w:val="0"/>
      <w:divBdr>
        <w:top w:val="none" w:sz="0" w:space="0" w:color="auto"/>
        <w:left w:val="none" w:sz="0" w:space="0" w:color="auto"/>
        <w:bottom w:val="none" w:sz="0" w:space="0" w:color="auto"/>
        <w:right w:val="none" w:sz="0" w:space="0" w:color="auto"/>
      </w:divBdr>
    </w:div>
    <w:div w:id="1241142088">
      <w:bodyDiv w:val="1"/>
      <w:marLeft w:val="0"/>
      <w:marRight w:val="0"/>
      <w:marTop w:val="0"/>
      <w:marBottom w:val="0"/>
      <w:divBdr>
        <w:top w:val="none" w:sz="0" w:space="0" w:color="auto"/>
        <w:left w:val="none" w:sz="0" w:space="0" w:color="auto"/>
        <w:bottom w:val="none" w:sz="0" w:space="0" w:color="auto"/>
        <w:right w:val="none" w:sz="0" w:space="0" w:color="auto"/>
      </w:divBdr>
    </w:div>
    <w:div w:id="1245263980">
      <w:bodyDiv w:val="1"/>
      <w:marLeft w:val="0"/>
      <w:marRight w:val="0"/>
      <w:marTop w:val="0"/>
      <w:marBottom w:val="0"/>
      <w:divBdr>
        <w:top w:val="none" w:sz="0" w:space="0" w:color="auto"/>
        <w:left w:val="none" w:sz="0" w:space="0" w:color="auto"/>
        <w:bottom w:val="none" w:sz="0" w:space="0" w:color="auto"/>
        <w:right w:val="none" w:sz="0" w:space="0" w:color="auto"/>
      </w:divBdr>
    </w:div>
    <w:div w:id="1313410450">
      <w:bodyDiv w:val="1"/>
      <w:marLeft w:val="0"/>
      <w:marRight w:val="0"/>
      <w:marTop w:val="0"/>
      <w:marBottom w:val="0"/>
      <w:divBdr>
        <w:top w:val="none" w:sz="0" w:space="0" w:color="auto"/>
        <w:left w:val="none" w:sz="0" w:space="0" w:color="auto"/>
        <w:bottom w:val="none" w:sz="0" w:space="0" w:color="auto"/>
        <w:right w:val="none" w:sz="0" w:space="0" w:color="auto"/>
      </w:divBdr>
    </w:div>
    <w:div w:id="1328941815">
      <w:bodyDiv w:val="1"/>
      <w:marLeft w:val="0"/>
      <w:marRight w:val="0"/>
      <w:marTop w:val="0"/>
      <w:marBottom w:val="0"/>
      <w:divBdr>
        <w:top w:val="none" w:sz="0" w:space="0" w:color="auto"/>
        <w:left w:val="none" w:sz="0" w:space="0" w:color="auto"/>
        <w:bottom w:val="none" w:sz="0" w:space="0" w:color="auto"/>
        <w:right w:val="none" w:sz="0" w:space="0" w:color="auto"/>
      </w:divBdr>
    </w:div>
    <w:div w:id="1330712410">
      <w:bodyDiv w:val="1"/>
      <w:marLeft w:val="0"/>
      <w:marRight w:val="0"/>
      <w:marTop w:val="0"/>
      <w:marBottom w:val="0"/>
      <w:divBdr>
        <w:top w:val="none" w:sz="0" w:space="0" w:color="auto"/>
        <w:left w:val="none" w:sz="0" w:space="0" w:color="auto"/>
        <w:bottom w:val="none" w:sz="0" w:space="0" w:color="auto"/>
        <w:right w:val="none" w:sz="0" w:space="0" w:color="auto"/>
      </w:divBdr>
    </w:div>
    <w:div w:id="1334723981">
      <w:bodyDiv w:val="1"/>
      <w:marLeft w:val="0"/>
      <w:marRight w:val="0"/>
      <w:marTop w:val="0"/>
      <w:marBottom w:val="0"/>
      <w:divBdr>
        <w:top w:val="none" w:sz="0" w:space="0" w:color="auto"/>
        <w:left w:val="none" w:sz="0" w:space="0" w:color="auto"/>
        <w:bottom w:val="none" w:sz="0" w:space="0" w:color="auto"/>
        <w:right w:val="none" w:sz="0" w:space="0" w:color="auto"/>
      </w:divBdr>
    </w:div>
    <w:div w:id="1337462238">
      <w:bodyDiv w:val="1"/>
      <w:marLeft w:val="0"/>
      <w:marRight w:val="0"/>
      <w:marTop w:val="0"/>
      <w:marBottom w:val="0"/>
      <w:divBdr>
        <w:top w:val="none" w:sz="0" w:space="0" w:color="auto"/>
        <w:left w:val="none" w:sz="0" w:space="0" w:color="auto"/>
        <w:bottom w:val="none" w:sz="0" w:space="0" w:color="auto"/>
        <w:right w:val="none" w:sz="0" w:space="0" w:color="auto"/>
      </w:divBdr>
    </w:div>
    <w:div w:id="1338850436">
      <w:bodyDiv w:val="1"/>
      <w:marLeft w:val="0"/>
      <w:marRight w:val="0"/>
      <w:marTop w:val="0"/>
      <w:marBottom w:val="0"/>
      <w:divBdr>
        <w:top w:val="none" w:sz="0" w:space="0" w:color="auto"/>
        <w:left w:val="none" w:sz="0" w:space="0" w:color="auto"/>
        <w:bottom w:val="none" w:sz="0" w:space="0" w:color="auto"/>
        <w:right w:val="none" w:sz="0" w:space="0" w:color="auto"/>
      </w:divBdr>
    </w:div>
    <w:div w:id="1361659643">
      <w:bodyDiv w:val="1"/>
      <w:marLeft w:val="0"/>
      <w:marRight w:val="0"/>
      <w:marTop w:val="0"/>
      <w:marBottom w:val="0"/>
      <w:divBdr>
        <w:top w:val="none" w:sz="0" w:space="0" w:color="auto"/>
        <w:left w:val="none" w:sz="0" w:space="0" w:color="auto"/>
        <w:bottom w:val="none" w:sz="0" w:space="0" w:color="auto"/>
        <w:right w:val="none" w:sz="0" w:space="0" w:color="auto"/>
      </w:divBdr>
    </w:div>
    <w:div w:id="1365594982">
      <w:bodyDiv w:val="1"/>
      <w:marLeft w:val="0"/>
      <w:marRight w:val="0"/>
      <w:marTop w:val="0"/>
      <w:marBottom w:val="0"/>
      <w:divBdr>
        <w:top w:val="none" w:sz="0" w:space="0" w:color="auto"/>
        <w:left w:val="none" w:sz="0" w:space="0" w:color="auto"/>
        <w:bottom w:val="none" w:sz="0" w:space="0" w:color="auto"/>
        <w:right w:val="none" w:sz="0" w:space="0" w:color="auto"/>
      </w:divBdr>
    </w:div>
    <w:div w:id="1366980522">
      <w:bodyDiv w:val="1"/>
      <w:marLeft w:val="0"/>
      <w:marRight w:val="0"/>
      <w:marTop w:val="0"/>
      <w:marBottom w:val="0"/>
      <w:divBdr>
        <w:top w:val="none" w:sz="0" w:space="0" w:color="auto"/>
        <w:left w:val="none" w:sz="0" w:space="0" w:color="auto"/>
        <w:bottom w:val="none" w:sz="0" w:space="0" w:color="auto"/>
        <w:right w:val="none" w:sz="0" w:space="0" w:color="auto"/>
      </w:divBdr>
    </w:div>
    <w:div w:id="1371032723">
      <w:bodyDiv w:val="1"/>
      <w:marLeft w:val="0"/>
      <w:marRight w:val="0"/>
      <w:marTop w:val="0"/>
      <w:marBottom w:val="0"/>
      <w:divBdr>
        <w:top w:val="none" w:sz="0" w:space="0" w:color="auto"/>
        <w:left w:val="none" w:sz="0" w:space="0" w:color="auto"/>
        <w:bottom w:val="none" w:sz="0" w:space="0" w:color="auto"/>
        <w:right w:val="none" w:sz="0" w:space="0" w:color="auto"/>
      </w:divBdr>
    </w:div>
    <w:div w:id="1428430401">
      <w:bodyDiv w:val="1"/>
      <w:marLeft w:val="0"/>
      <w:marRight w:val="0"/>
      <w:marTop w:val="0"/>
      <w:marBottom w:val="0"/>
      <w:divBdr>
        <w:top w:val="none" w:sz="0" w:space="0" w:color="auto"/>
        <w:left w:val="none" w:sz="0" w:space="0" w:color="auto"/>
        <w:bottom w:val="none" w:sz="0" w:space="0" w:color="auto"/>
        <w:right w:val="none" w:sz="0" w:space="0" w:color="auto"/>
      </w:divBdr>
    </w:div>
    <w:div w:id="1460683422">
      <w:bodyDiv w:val="1"/>
      <w:marLeft w:val="0"/>
      <w:marRight w:val="0"/>
      <w:marTop w:val="0"/>
      <w:marBottom w:val="0"/>
      <w:divBdr>
        <w:top w:val="none" w:sz="0" w:space="0" w:color="auto"/>
        <w:left w:val="none" w:sz="0" w:space="0" w:color="auto"/>
        <w:bottom w:val="none" w:sz="0" w:space="0" w:color="auto"/>
        <w:right w:val="none" w:sz="0" w:space="0" w:color="auto"/>
      </w:divBdr>
    </w:div>
    <w:div w:id="1472363278">
      <w:bodyDiv w:val="1"/>
      <w:marLeft w:val="0"/>
      <w:marRight w:val="0"/>
      <w:marTop w:val="0"/>
      <w:marBottom w:val="0"/>
      <w:divBdr>
        <w:top w:val="none" w:sz="0" w:space="0" w:color="auto"/>
        <w:left w:val="none" w:sz="0" w:space="0" w:color="auto"/>
        <w:bottom w:val="none" w:sz="0" w:space="0" w:color="auto"/>
        <w:right w:val="none" w:sz="0" w:space="0" w:color="auto"/>
      </w:divBdr>
    </w:div>
    <w:div w:id="1488203710">
      <w:bodyDiv w:val="1"/>
      <w:marLeft w:val="0"/>
      <w:marRight w:val="0"/>
      <w:marTop w:val="0"/>
      <w:marBottom w:val="0"/>
      <w:divBdr>
        <w:top w:val="none" w:sz="0" w:space="0" w:color="auto"/>
        <w:left w:val="none" w:sz="0" w:space="0" w:color="auto"/>
        <w:bottom w:val="none" w:sz="0" w:space="0" w:color="auto"/>
        <w:right w:val="none" w:sz="0" w:space="0" w:color="auto"/>
      </w:divBdr>
    </w:div>
    <w:div w:id="1518734215">
      <w:bodyDiv w:val="1"/>
      <w:marLeft w:val="0"/>
      <w:marRight w:val="0"/>
      <w:marTop w:val="0"/>
      <w:marBottom w:val="0"/>
      <w:divBdr>
        <w:top w:val="none" w:sz="0" w:space="0" w:color="auto"/>
        <w:left w:val="none" w:sz="0" w:space="0" w:color="auto"/>
        <w:bottom w:val="none" w:sz="0" w:space="0" w:color="auto"/>
        <w:right w:val="none" w:sz="0" w:space="0" w:color="auto"/>
      </w:divBdr>
    </w:div>
    <w:div w:id="1552379055">
      <w:bodyDiv w:val="1"/>
      <w:marLeft w:val="0"/>
      <w:marRight w:val="0"/>
      <w:marTop w:val="0"/>
      <w:marBottom w:val="0"/>
      <w:divBdr>
        <w:top w:val="none" w:sz="0" w:space="0" w:color="auto"/>
        <w:left w:val="none" w:sz="0" w:space="0" w:color="auto"/>
        <w:bottom w:val="none" w:sz="0" w:space="0" w:color="auto"/>
        <w:right w:val="none" w:sz="0" w:space="0" w:color="auto"/>
      </w:divBdr>
    </w:div>
    <w:div w:id="1563558276">
      <w:bodyDiv w:val="1"/>
      <w:marLeft w:val="0"/>
      <w:marRight w:val="0"/>
      <w:marTop w:val="0"/>
      <w:marBottom w:val="0"/>
      <w:divBdr>
        <w:top w:val="none" w:sz="0" w:space="0" w:color="auto"/>
        <w:left w:val="none" w:sz="0" w:space="0" w:color="auto"/>
        <w:bottom w:val="none" w:sz="0" w:space="0" w:color="auto"/>
        <w:right w:val="none" w:sz="0" w:space="0" w:color="auto"/>
      </w:divBdr>
    </w:div>
    <w:div w:id="1590581261">
      <w:bodyDiv w:val="1"/>
      <w:marLeft w:val="0"/>
      <w:marRight w:val="0"/>
      <w:marTop w:val="0"/>
      <w:marBottom w:val="0"/>
      <w:divBdr>
        <w:top w:val="none" w:sz="0" w:space="0" w:color="auto"/>
        <w:left w:val="none" w:sz="0" w:space="0" w:color="auto"/>
        <w:bottom w:val="none" w:sz="0" w:space="0" w:color="auto"/>
        <w:right w:val="none" w:sz="0" w:space="0" w:color="auto"/>
      </w:divBdr>
    </w:div>
    <w:div w:id="1622030195">
      <w:bodyDiv w:val="1"/>
      <w:marLeft w:val="0"/>
      <w:marRight w:val="0"/>
      <w:marTop w:val="0"/>
      <w:marBottom w:val="0"/>
      <w:divBdr>
        <w:top w:val="none" w:sz="0" w:space="0" w:color="auto"/>
        <w:left w:val="none" w:sz="0" w:space="0" w:color="auto"/>
        <w:bottom w:val="none" w:sz="0" w:space="0" w:color="auto"/>
        <w:right w:val="none" w:sz="0" w:space="0" w:color="auto"/>
      </w:divBdr>
    </w:div>
    <w:div w:id="1634092735">
      <w:bodyDiv w:val="1"/>
      <w:marLeft w:val="0"/>
      <w:marRight w:val="0"/>
      <w:marTop w:val="0"/>
      <w:marBottom w:val="0"/>
      <w:divBdr>
        <w:top w:val="none" w:sz="0" w:space="0" w:color="auto"/>
        <w:left w:val="none" w:sz="0" w:space="0" w:color="auto"/>
        <w:bottom w:val="none" w:sz="0" w:space="0" w:color="auto"/>
        <w:right w:val="none" w:sz="0" w:space="0" w:color="auto"/>
      </w:divBdr>
    </w:div>
    <w:div w:id="1644658215">
      <w:bodyDiv w:val="1"/>
      <w:marLeft w:val="0"/>
      <w:marRight w:val="0"/>
      <w:marTop w:val="0"/>
      <w:marBottom w:val="0"/>
      <w:divBdr>
        <w:top w:val="none" w:sz="0" w:space="0" w:color="auto"/>
        <w:left w:val="none" w:sz="0" w:space="0" w:color="auto"/>
        <w:bottom w:val="none" w:sz="0" w:space="0" w:color="auto"/>
        <w:right w:val="none" w:sz="0" w:space="0" w:color="auto"/>
      </w:divBdr>
    </w:div>
    <w:div w:id="1672482985">
      <w:bodyDiv w:val="1"/>
      <w:marLeft w:val="0"/>
      <w:marRight w:val="0"/>
      <w:marTop w:val="0"/>
      <w:marBottom w:val="0"/>
      <w:divBdr>
        <w:top w:val="none" w:sz="0" w:space="0" w:color="auto"/>
        <w:left w:val="none" w:sz="0" w:space="0" w:color="auto"/>
        <w:bottom w:val="none" w:sz="0" w:space="0" w:color="auto"/>
        <w:right w:val="none" w:sz="0" w:space="0" w:color="auto"/>
      </w:divBdr>
    </w:div>
    <w:div w:id="1695955796">
      <w:bodyDiv w:val="1"/>
      <w:marLeft w:val="0"/>
      <w:marRight w:val="0"/>
      <w:marTop w:val="0"/>
      <w:marBottom w:val="0"/>
      <w:divBdr>
        <w:top w:val="none" w:sz="0" w:space="0" w:color="auto"/>
        <w:left w:val="none" w:sz="0" w:space="0" w:color="auto"/>
        <w:bottom w:val="none" w:sz="0" w:space="0" w:color="auto"/>
        <w:right w:val="none" w:sz="0" w:space="0" w:color="auto"/>
      </w:divBdr>
    </w:div>
    <w:div w:id="1709841780">
      <w:bodyDiv w:val="1"/>
      <w:marLeft w:val="0"/>
      <w:marRight w:val="0"/>
      <w:marTop w:val="0"/>
      <w:marBottom w:val="0"/>
      <w:divBdr>
        <w:top w:val="none" w:sz="0" w:space="0" w:color="auto"/>
        <w:left w:val="none" w:sz="0" w:space="0" w:color="auto"/>
        <w:bottom w:val="none" w:sz="0" w:space="0" w:color="auto"/>
        <w:right w:val="none" w:sz="0" w:space="0" w:color="auto"/>
      </w:divBdr>
    </w:div>
    <w:div w:id="1793396629">
      <w:bodyDiv w:val="1"/>
      <w:marLeft w:val="0"/>
      <w:marRight w:val="0"/>
      <w:marTop w:val="0"/>
      <w:marBottom w:val="0"/>
      <w:divBdr>
        <w:top w:val="none" w:sz="0" w:space="0" w:color="auto"/>
        <w:left w:val="none" w:sz="0" w:space="0" w:color="auto"/>
        <w:bottom w:val="none" w:sz="0" w:space="0" w:color="auto"/>
        <w:right w:val="none" w:sz="0" w:space="0" w:color="auto"/>
      </w:divBdr>
    </w:div>
    <w:div w:id="1854299879">
      <w:bodyDiv w:val="1"/>
      <w:marLeft w:val="0"/>
      <w:marRight w:val="0"/>
      <w:marTop w:val="0"/>
      <w:marBottom w:val="0"/>
      <w:divBdr>
        <w:top w:val="none" w:sz="0" w:space="0" w:color="auto"/>
        <w:left w:val="none" w:sz="0" w:space="0" w:color="auto"/>
        <w:bottom w:val="none" w:sz="0" w:space="0" w:color="auto"/>
        <w:right w:val="none" w:sz="0" w:space="0" w:color="auto"/>
      </w:divBdr>
    </w:div>
    <w:div w:id="1884244981">
      <w:bodyDiv w:val="1"/>
      <w:marLeft w:val="0"/>
      <w:marRight w:val="0"/>
      <w:marTop w:val="0"/>
      <w:marBottom w:val="0"/>
      <w:divBdr>
        <w:top w:val="none" w:sz="0" w:space="0" w:color="auto"/>
        <w:left w:val="none" w:sz="0" w:space="0" w:color="auto"/>
        <w:bottom w:val="none" w:sz="0" w:space="0" w:color="auto"/>
        <w:right w:val="none" w:sz="0" w:space="0" w:color="auto"/>
      </w:divBdr>
    </w:div>
    <w:div w:id="1884708764">
      <w:bodyDiv w:val="1"/>
      <w:marLeft w:val="0"/>
      <w:marRight w:val="0"/>
      <w:marTop w:val="0"/>
      <w:marBottom w:val="0"/>
      <w:divBdr>
        <w:top w:val="none" w:sz="0" w:space="0" w:color="auto"/>
        <w:left w:val="none" w:sz="0" w:space="0" w:color="auto"/>
        <w:bottom w:val="none" w:sz="0" w:space="0" w:color="auto"/>
        <w:right w:val="none" w:sz="0" w:space="0" w:color="auto"/>
      </w:divBdr>
    </w:div>
    <w:div w:id="1892424382">
      <w:bodyDiv w:val="1"/>
      <w:marLeft w:val="0"/>
      <w:marRight w:val="0"/>
      <w:marTop w:val="0"/>
      <w:marBottom w:val="0"/>
      <w:divBdr>
        <w:top w:val="none" w:sz="0" w:space="0" w:color="auto"/>
        <w:left w:val="none" w:sz="0" w:space="0" w:color="auto"/>
        <w:bottom w:val="none" w:sz="0" w:space="0" w:color="auto"/>
        <w:right w:val="none" w:sz="0" w:space="0" w:color="auto"/>
      </w:divBdr>
    </w:div>
    <w:div w:id="1926717371">
      <w:bodyDiv w:val="1"/>
      <w:marLeft w:val="0"/>
      <w:marRight w:val="0"/>
      <w:marTop w:val="0"/>
      <w:marBottom w:val="0"/>
      <w:divBdr>
        <w:top w:val="none" w:sz="0" w:space="0" w:color="auto"/>
        <w:left w:val="none" w:sz="0" w:space="0" w:color="auto"/>
        <w:bottom w:val="none" w:sz="0" w:space="0" w:color="auto"/>
        <w:right w:val="none" w:sz="0" w:space="0" w:color="auto"/>
      </w:divBdr>
    </w:div>
    <w:div w:id="1954509691">
      <w:bodyDiv w:val="1"/>
      <w:marLeft w:val="0"/>
      <w:marRight w:val="0"/>
      <w:marTop w:val="0"/>
      <w:marBottom w:val="0"/>
      <w:divBdr>
        <w:top w:val="none" w:sz="0" w:space="0" w:color="auto"/>
        <w:left w:val="none" w:sz="0" w:space="0" w:color="auto"/>
        <w:bottom w:val="none" w:sz="0" w:space="0" w:color="auto"/>
        <w:right w:val="none" w:sz="0" w:space="0" w:color="auto"/>
      </w:divBdr>
    </w:div>
    <w:div w:id="2022582358">
      <w:bodyDiv w:val="1"/>
      <w:marLeft w:val="0"/>
      <w:marRight w:val="0"/>
      <w:marTop w:val="0"/>
      <w:marBottom w:val="0"/>
      <w:divBdr>
        <w:top w:val="none" w:sz="0" w:space="0" w:color="auto"/>
        <w:left w:val="none" w:sz="0" w:space="0" w:color="auto"/>
        <w:bottom w:val="none" w:sz="0" w:space="0" w:color="auto"/>
        <w:right w:val="none" w:sz="0" w:space="0" w:color="auto"/>
      </w:divBdr>
    </w:div>
    <w:div w:id="2064475149">
      <w:bodyDiv w:val="1"/>
      <w:marLeft w:val="0"/>
      <w:marRight w:val="0"/>
      <w:marTop w:val="0"/>
      <w:marBottom w:val="0"/>
      <w:divBdr>
        <w:top w:val="none" w:sz="0" w:space="0" w:color="auto"/>
        <w:left w:val="none" w:sz="0" w:space="0" w:color="auto"/>
        <w:bottom w:val="none" w:sz="0" w:space="0" w:color="auto"/>
        <w:right w:val="none" w:sz="0" w:space="0" w:color="auto"/>
      </w:divBdr>
    </w:div>
    <w:div w:id="2109689508">
      <w:bodyDiv w:val="1"/>
      <w:marLeft w:val="0"/>
      <w:marRight w:val="0"/>
      <w:marTop w:val="0"/>
      <w:marBottom w:val="0"/>
      <w:divBdr>
        <w:top w:val="none" w:sz="0" w:space="0" w:color="auto"/>
        <w:left w:val="none" w:sz="0" w:space="0" w:color="auto"/>
        <w:bottom w:val="none" w:sz="0" w:space="0" w:color="auto"/>
        <w:right w:val="none" w:sz="0" w:space="0" w:color="auto"/>
      </w:divBdr>
      <w:divsChild>
        <w:div w:id="1524124902">
          <w:marLeft w:val="0"/>
          <w:marRight w:val="0"/>
          <w:marTop w:val="0"/>
          <w:marBottom w:val="0"/>
          <w:divBdr>
            <w:top w:val="none" w:sz="0" w:space="0" w:color="auto"/>
            <w:left w:val="none" w:sz="0" w:space="0" w:color="auto"/>
            <w:bottom w:val="none" w:sz="0" w:space="0" w:color="auto"/>
            <w:right w:val="none" w:sz="0" w:space="0" w:color="auto"/>
          </w:divBdr>
        </w:div>
        <w:div w:id="954756225">
          <w:marLeft w:val="0"/>
          <w:marRight w:val="0"/>
          <w:marTop w:val="0"/>
          <w:marBottom w:val="0"/>
          <w:divBdr>
            <w:top w:val="none" w:sz="0" w:space="0" w:color="auto"/>
            <w:left w:val="none" w:sz="0" w:space="0" w:color="auto"/>
            <w:bottom w:val="none" w:sz="0" w:space="0" w:color="auto"/>
            <w:right w:val="none" w:sz="0" w:space="0" w:color="auto"/>
          </w:divBdr>
        </w:div>
        <w:div w:id="240874508">
          <w:marLeft w:val="0"/>
          <w:marRight w:val="0"/>
          <w:marTop w:val="0"/>
          <w:marBottom w:val="0"/>
          <w:divBdr>
            <w:top w:val="none" w:sz="0" w:space="0" w:color="auto"/>
            <w:left w:val="none" w:sz="0" w:space="0" w:color="auto"/>
            <w:bottom w:val="none" w:sz="0" w:space="0" w:color="auto"/>
            <w:right w:val="none" w:sz="0" w:space="0" w:color="auto"/>
          </w:divBdr>
        </w:div>
        <w:div w:id="1933318071">
          <w:marLeft w:val="0"/>
          <w:marRight w:val="0"/>
          <w:marTop w:val="0"/>
          <w:marBottom w:val="0"/>
          <w:divBdr>
            <w:top w:val="none" w:sz="0" w:space="0" w:color="auto"/>
            <w:left w:val="none" w:sz="0" w:space="0" w:color="auto"/>
            <w:bottom w:val="none" w:sz="0" w:space="0" w:color="auto"/>
            <w:right w:val="none" w:sz="0" w:space="0" w:color="auto"/>
          </w:divBdr>
        </w:div>
        <w:div w:id="737630094">
          <w:marLeft w:val="0"/>
          <w:marRight w:val="0"/>
          <w:marTop w:val="0"/>
          <w:marBottom w:val="0"/>
          <w:divBdr>
            <w:top w:val="none" w:sz="0" w:space="0" w:color="auto"/>
            <w:left w:val="none" w:sz="0" w:space="0" w:color="auto"/>
            <w:bottom w:val="none" w:sz="0" w:space="0" w:color="auto"/>
            <w:right w:val="none" w:sz="0" w:space="0" w:color="auto"/>
          </w:divBdr>
        </w:div>
        <w:div w:id="1308585748">
          <w:marLeft w:val="0"/>
          <w:marRight w:val="0"/>
          <w:marTop w:val="0"/>
          <w:marBottom w:val="0"/>
          <w:divBdr>
            <w:top w:val="none" w:sz="0" w:space="0" w:color="auto"/>
            <w:left w:val="none" w:sz="0" w:space="0" w:color="auto"/>
            <w:bottom w:val="none" w:sz="0" w:space="0" w:color="auto"/>
            <w:right w:val="none" w:sz="0" w:space="0" w:color="auto"/>
          </w:divBdr>
        </w:div>
        <w:div w:id="342509846">
          <w:marLeft w:val="0"/>
          <w:marRight w:val="0"/>
          <w:marTop w:val="0"/>
          <w:marBottom w:val="0"/>
          <w:divBdr>
            <w:top w:val="none" w:sz="0" w:space="0" w:color="auto"/>
            <w:left w:val="none" w:sz="0" w:space="0" w:color="auto"/>
            <w:bottom w:val="none" w:sz="0" w:space="0" w:color="auto"/>
            <w:right w:val="none" w:sz="0" w:space="0" w:color="auto"/>
          </w:divBdr>
        </w:div>
        <w:div w:id="16156704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5180</Words>
  <Characters>2953</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Viktorija Bakšinskytė</cp:lastModifiedBy>
  <cp:revision>2</cp:revision>
  <cp:lastPrinted>2025-09-09T10:57:00Z</cp:lastPrinted>
  <dcterms:created xsi:type="dcterms:W3CDTF">2025-11-17T07:08:00Z</dcterms:created>
  <dcterms:modified xsi:type="dcterms:W3CDTF">2025-11-17T07:08:00Z</dcterms:modified>
</cp:coreProperties>
</file>