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90FC" w14:textId="6E409CDF" w:rsidR="00C004CC" w:rsidRPr="00657F24" w:rsidRDefault="00C004CC" w:rsidP="00B16622">
      <w:pPr>
        <w:pStyle w:val="Antrat1"/>
        <w:spacing w:line="276" w:lineRule="auto"/>
      </w:pPr>
      <w:r w:rsidRPr="00657F24">
        <w:rPr>
          <w:rFonts w:ascii="Arial" w:hAnsi="Arial" w:cs="Arial"/>
          <w:b/>
          <w:szCs w:val="28"/>
          <w:lang w:val="lt-LT"/>
        </w:rPr>
        <w:t>KLAIPĖDOS RAJONO SAVIVALDYBĖS TARYBA</w:t>
      </w:r>
    </w:p>
    <w:p w14:paraId="3E26EAD7" w14:textId="77777777" w:rsidR="00C004CC" w:rsidRPr="00B16622" w:rsidRDefault="00C004CC" w:rsidP="00B16622">
      <w:pPr>
        <w:pStyle w:val="Antrat1"/>
        <w:spacing w:before="240"/>
        <w:rPr>
          <w:rFonts w:ascii="Arial" w:hAnsi="Arial" w:cs="Arial"/>
          <w:b/>
          <w:bCs/>
        </w:rPr>
      </w:pPr>
      <w:r w:rsidRPr="00B16622">
        <w:rPr>
          <w:rFonts w:ascii="Arial" w:hAnsi="Arial" w:cs="Arial"/>
          <w:b/>
          <w:bCs/>
        </w:rPr>
        <w:t>SPRENDIMAS</w:t>
      </w:r>
    </w:p>
    <w:p w14:paraId="4629F652" w14:textId="5CE6A0B0" w:rsidR="00C004CC" w:rsidRPr="00657F24" w:rsidRDefault="00C004CC" w:rsidP="00B16622">
      <w:pPr>
        <w:spacing w:line="276" w:lineRule="auto"/>
        <w:jc w:val="center"/>
        <w:rPr>
          <w:rFonts w:ascii="Arial" w:hAnsi="Arial" w:cs="Arial"/>
          <w:b/>
          <w:sz w:val="28"/>
          <w:szCs w:val="28"/>
        </w:rPr>
      </w:pPr>
      <w:bookmarkStart w:id="0" w:name="_Hlk55985806"/>
      <w:bookmarkStart w:id="1" w:name="_Hlk145489830"/>
      <w:r w:rsidRPr="00657F24">
        <w:rPr>
          <w:rFonts w:ascii="Arial" w:hAnsi="Arial" w:cs="Arial"/>
          <w:b/>
          <w:sz w:val="28"/>
          <w:szCs w:val="28"/>
        </w:rPr>
        <w:t xml:space="preserve">DĖL KLAIPĖDOS RAJONO SAVIVALDYBĖS TARYBOS 2021 M. GRUODŽIO 23 D. SPRENDIMO NR. T11-348 </w:t>
      </w:r>
      <w:r w:rsidR="00031C8A">
        <w:rPr>
          <w:rFonts w:ascii="Arial" w:hAnsi="Arial" w:cs="Arial"/>
          <w:b/>
          <w:sz w:val="28"/>
          <w:szCs w:val="28"/>
        </w:rPr>
        <w:t>„</w:t>
      </w:r>
      <w:r w:rsidRPr="00657F24">
        <w:rPr>
          <w:rFonts w:ascii="Arial" w:hAnsi="Arial" w:cs="Arial"/>
          <w:b/>
          <w:sz w:val="28"/>
          <w:szCs w:val="28"/>
        </w:rPr>
        <w:t>DĖL KLAIPĖDOS RAJONO PEDAGOGŲ RENGIMO, PERKVALIFIKAVIMO, JAUNŲJŲ PEDAGOGŲ PRITRAUKIMO IR MOKYTOJO PROFESIJOS PRESTIŽO DIDINIMO TVARKOS APRAŠO PATVIRTINIMO“ PAKEITIMO</w:t>
      </w:r>
      <w:bookmarkEnd w:id="0"/>
    </w:p>
    <w:bookmarkEnd w:id="1"/>
    <w:p w14:paraId="52DB8FB7" w14:textId="4D495CA0" w:rsidR="00C004CC" w:rsidRPr="00657F24" w:rsidRDefault="00C004CC" w:rsidP="00B16622">
      <w:pPr>
        <w:spacing w:before="100" w:beforeAutospacing="1" w:after="100" w:afterAutospacing="1" w:line="276" w:lineRule="auto"/>
        <w:jc w:val="center"/>
        <w:outlineLvl w:val="4"/>
        <w:rPr>
          <w:rFonts w:ascii="Arial" w:hAnsi="Arial" w:cs="Arial"/>
          <w:bCs/>
          <w:color w:val="000000"/>
          <w:szCs w:val="24"/>
        </w:rPr>
      </w:pPr>
      <w:r w:rsidRPr="00657F24">
        <w:rPr>
          <w:rFonts w:ascii="Arial" w:hAnsi="Arial" w:cs="Arial"/>
          <w:bCs/>
          <w:color w:val="000000"/>
          <w:szCs w:val="24"/>
        </w:rPr>
        <w:t>202</w:t>
      </w:r>
      <w:r w:rsidR="00735F4E" w:rsidRPr="00657F24">
        <w:rPr>
          <w:rFonts w:ascii="Arial" w:hAnsi="Arial" w:cs="Arial"/>
          <w:bCs/>
          <w:color w:val="000000"/>
          <w:szCs w:val="24"/>
        </w:rPr>
        <w:t>5</w:t>
      </w:r>
      <w:r w:rsidRPr="00657F24">
        <w:rPr>
          <w:rFonts w:ascii="Arial" w:hAnsi="Arial" w:cs="Arial"/>
          <w:bCs/>
          <w:color w:val="000000"/>
          <w:szCs w:val="24"/>
        </w:rPr>
        <w:t xml:space="preserve"> m. </w:t>
      </w:r>
      <w:r w:rsidR="00735F4E" w:rsidRPr="00657F24">
        <w:rPr>
          <w:rFonts w:ascii="Arial" w:hAnsi="Arial" w:cs="Arial"/>
          <w:bCs/>
          <w:color w:val="000000"/>
          <w:szCs w:val="24"/>
        </w:rPr>
        <w:t>lapkričio</w:t>
      </w:r>
      <w:r w:rsidRPr="00657F24">
        <w:rPr>
          <w:rFonts w:ascii="Arial" w:hAnsi="Arial" w:cs="Arial"/>
          <w:bCs/>
          <w:color w:val="000000"/>
          <w:szCs w:val="24"/>
        </w:rPr>
        <w:t xml:space="preserve"> </w:t>
      </w:r>
      <w:r w:rsidR="00735F4E" w:rsidRPr="00657F24">
        <w:rPr>
          <w:rFonts w:ascii="Arial" w:hAnsi="Arial" w:cs="Arial"/>
          <w:bCs/>
          <w:color w:val="000000"/>
          <w:szCs w:val="24"/>
        </w:rPr>
        <w:t xml:space="preserve">  </w:t>
      </w:r>
      <w:r w:rsidRPr="00657F24">
        <w:rPr>
          <w:rFonts w:ascii="Arial" w:hAnsi="Arial" w:cs="Arial"/>
          <w:bCs/>
          <w:color w:val="000000"/>
          <w:szCs w:val="24"/>
        </w:rPr>
        <w:t xml:space="preserve">  d. Nr. T11-</w:t>
      </w:r>
      <w:r w:rsidRPr="00657F24">
        <w:rPr>
          <w:rFonts w:ascii="Arial" w:hAnsi="Arial" w:cs="Arial"/>
          <w:bCs/>
          <w:color w:val="000000"/>
          <w:szCs w:val="24"/>
        </w:rPr>
        <w:br/>
        <w:t>Gargždai</w:t>
      </w:r>
    </w:p>
    <w:p w14:paraId="1F03BBFC" w14:textId="56779B44" w:rsidR="004F7609" w:rsidRPr="00975F12" w:rsidRDefault="004F7609" w:rsidP="000F34A3">
      <w:pPr>
        <w:spacing w:line="276" w:lineRule="auto"/>
        <w:ind w:firstLine="1134"/>
        <w:jc w:val="both"/>
        <w:rPr>
          <w:rFonts w:ascii="Arial" w:hAnsi="Arial" w:cs="Arial"/>
        </w:rPr>
      </w:pPr>
      <w:r w:rsidRPr="00975F12">
        <w:rPr>
          <w:rFonts w:ascii="Arial" w:hAnsi="Arial" w:cs="Arial"/>
        </w:rPr>
        <w:t xml:space="preserve">Klaipėdos rajono savivaldybės taryba, vadovaudamasi </w:t>
      </w:r>
      <w:bookmarkStart w:id="2" w:name="_Hlk197424490"/>
      <w:r w:rsidRPr="00975F12">
        <w:rPr>
          <w:rFonts w:ascii="Arial" w:hAnsi="Arial" w:cs="Arial"/>
        </w:rPr>
        <w:t xml:space="preserve">Lietuvos Respublikos </w:t>
      </w:r>
      <w:r w:rsidRPr="00092458">
        <w:rPr>
          <w:rFonts w:ascii="Arial" w:hAnsi="Arial" w:cs="Arial"/>
        </w:rPr>
        <w:t>vietos savivaldos įstatymo 6 straipsnio 16 punkt</w:t>
      </w:r>
      <w:r>
        <w:rPr>
          <w:rFonts w:ascii="Arial" w:hAnsi="Arial" w:cs="Arial"/>
        </w:rPr>
        <w:t>u</w:t>
      </w:r>
      <w:r w:rsidRPr="00092458">
        <w:rPr>
          <w:rFonts w:ascii="Arial" w:hAnsi="Arial" w:cs="Arial"/>
        </w:rPr>
        <w:t>, 15 straipsnio 4 dalimi</w:t>
      </w:r>
      <w:bookmarkEnd w:id="2"/>
      <w:r w:rsidRPr="00092458">
        <w:rPr>
          <w:rFonts w:ascii="Arial" w:hAnsi="Arial" w:cs="Arial"/>
        </w:rPr>
        <w:t>,</w:t>
      </w:r>
      <w:r w:rsidRPr="00975F12">
        <w:rPr>
          <w:rFonts w:ascii="Arial" w:hAnsi="Arial" w:cs="Arial"/>
        </w:rPr>
        <w:t xml:space="preserve"> </w:t>
      </w:r>
      <w:r w:rsidRPr="00975F12">
        <w:rPr>
          <w:rFonts w:ascii="Arial" w:hAnsi="Arial" w:cs="Arial"/>
          <w:spacing w:val="60"/>
        </w:rPr>
        <w:t>nusprendži</w:t>
      </w:r>
      <w:r w:rsidRPr="00975F12">
        <w:rPr>
          <w:rFonts w:ascii="Arial" w:hAnsi="Arial" w:cs="Arial"/>
        </w:rPr>
        <w:t>a:</w:t>
      </w:r>
    </w:p>
    <w:p w14:paraId="4AB5F4BA" w14:textId="458C6EF9" w:rsidR="00C004CC" w:rsidRPr="00657F24" w:rsidRDefault="00C004CC" w:rsidP="00B16622">
      <w:pPr>
        <w:tabs>
          <w:tab w:val="left" w:pos="912"/>
        </w:tabs>
        <w:spacing w:line="276" w:lineRule="auto"/>
        <w:ind w:firstLine="1134"/>
        <w:jc w:val="both"/>
        <w:rPr>
          <w:rFonts w:ascii="Arial" w:hAnsi="Arial" w:cs="Arial"/>
          <w:szCs w:val="24"/>
        </w:rPr>
      </w:pPr>
      <w:r w:rsidRPr="00657F24">
        <w:rPr>
          <w:rFonts w:ascii="Arial" w:hAnsi="Arial" w:cs="Arial"/>
        </w:rPr>
        <w:t xml:space="preserve">1. Pakeisti </w:t>
      </w:r>
      <w:bookmarkStart w:id="3" w:name="_Hlk145517551"/>
      <w:r w:rsidR="00C95F2A" w:rsidRPr="00657F24">
        <w:rPr>
          <w:rFonts w:ascii="Arial" w:hAnsi="Arial" w:cs="Arial"/>
        </w:rPr>
        <w:t>Klaipėdos rajono pedagogų rengimo, perkvalifikavimo, jaunųjų pedagogų pritraukimo ir mokytojo profesijos prestižo didinimo</w:t>
      </w:r>
      <w:r w:rsidR="00C95F2A" w:rsidRPr="00657F24">
        <w:rPr>
          <w:rFonts w:ascii="Arial" w:hAnsi="Arial" w:cs="Arial"/>
          <w:b/>
        </w:rPr>
        <w:t xml:space="preserve"> </w:t>
      </w:r>
      <w:r w:rsidR="00C95F2A" w:rsidRPr="00657F24">
        <w:rPr>
          <w:rFonts w:ascii="Arial" w:hAnsi="Arial" w:cs="Arial"/>
        </w:rPr>
        <w:t>tvarkos apraš</w:t>
      </w:r>
      <w:r w:rsidR="00171BE9" w:rsidRPr="00657F24">
        <w:rPr>
          <w:rFonts w:ascii="Arial" w:hAnsi="Arial" w:cs="Arial"/>
        </w:rPr>
        <w:t>ą</w:t>
      </w:r>
      <w:r w:rsidRPr="00657F24">
        <w:rPr>
          <w:rFonts w:ascii="Arial" w:hAnsi="Arial" w:cs="Arial"/>
          <w:szCs w:val="24"/>
        </w:rPr>
        <w:t>, patvirtintą Klaipėdos rajono savivaldybės tarybos 20</w:t>
      </w:r>
      <w:r w:rsidR="00C95F2A" w:rsidRPr="00657F24">
        <w:rPr>
          <w:rFonts w:ascii="Arial" w:hAnsi="Arial" w:cs="Arial"/>
          <w:szCs w:val="24"/>
        </w:rPr>
        <w:t>21</w:t>
      </w:r>
      <w:r w:rsidRPr="00657F24">
        <w:rPr>
          <w:rFonts w:ascii="Arial" w:hAnsi="Arial" w:cs="Arial"/>
          <w:szCs w:val="24"/>
        </w:rPr>
        <w:t xml:space="preserve"> m. </w:t>
      </w:r>
      <w:r w:rsidR="00C95F2A" w:rsidRPr="00657F24">
        <w:rPr>
          <w:rFonts w:ascii="Arial" w:hAnsi="Arial" w:cs="Arial"/>
          <w:szCs w:val="24"/>
        </w:rPr>
        <w:t xml:space="preserve">gruodžio 23 </w:t>
      </w:r>
      <w:r w:rsidRPr="00657F24">
        <w:rPr>
          <w:rFonts w:ascii="Arial" w:hAnsi="Arial" w:cs="Arial"/>
          <w:szCs w:val="24"/>
        </w:rPr>
        <w:t>d. sprendimu Nr. T11-</w:t>
      </w:r>
      <w:r w:rsidR="00C95F2A" w:rsidRPr="00657F24">
        <w:rPr>
          <w:rFonts w:ascii="Arial" w:hAnsi="Arial" w:cs="Arial"/>
          <w:szCs w:val="24"/>
        </w:rPr>
        <w:t>348</w:t>
      </w:r>
      <w:r w:rsidRPr="00657F24">
        <w:rPr>
          <w:rFonts w:ascii="Arial" w:hAnsi="Arial" w:cs="Arial"/>
          <w:szCs w:val="24"/>
        </w:rPr>
        <w:t xml:space="preserve"> ,,Dėl </w:t>
      </w:r>
      <w:r w:rsidR="00C95F2A" w:rsidRPr="00657F24">
        <w:rPr>
          <w:rFonts w:ascii="Arial" w:hAnsi="Arial" w:cs="Arial"/>
        </w:rPr>
        <w:t>Klaipėdos rajono pedagogų rengimo, perkvalifikavimo, jaunųjų pedagogų pritraukimo ir mokytojo profesijos prestižo didinimo</w:t>
      </w:r>
      <w:r w:rsidR="00C95F2A" w:rsidRPr="00657F24">
        <w:rPr>
          <w:rFonts w:ascii="Arial" w:hAnsi="Arial" w:cs="Arial"/>
          <w:b/>
        </w:rPr>
        <w:t xml:space="preserve"> </w:t>
      </w:r>
      <w:r w:rsidR="00C95F2A" w:rsidRPr="00657F24">
        <w:rPr>
          <w:rFonts w:ascii="Arial" w:hAnsi="Arial" w:cs="Arial"/>
        </w:rPr>
        <w:t>tvarkos aprašo</w:t>
      </w:r>
      <w:r w:rsidRPr="00657F24">
        <w:rPr>
          <w:rFonts w:ascii="Arial" w:hAnsi="Arial" w:cs="Arial"/>
          <w:szCs w:val="24"/>
        </w:rPr>
        <w:t xml:space="preserve"> patvirtinimo“:</w:t>
      </w:r>
      <w:bookmarkEnd w:id="3"/>
    </w:p>
    <w:p w14:paraId="417A71DD" w14:textId="378A162E" w:rsidR="00C004CC" w:rsidRPr="00657F24" w:rsidRDefault="00C004CC" w:rsidP="00B16622">
      <w:pPr>
        <w:spacing w:line="276" w:lineRule="auto"/>
        <w:ind w:firstLine="1134"/>
        <w:jc w:val="both"/>
        <w:rPr>
          <w:rFonts w:ascii="Arial" w:hAnsi="Arial" w:cs="Arial"/>
        </w:rPr>
      </w:pPr>
      <w:r w:rsidRPr="00657F24">
        <w:rPr>
          <w:rFonts w:ascii="Arial" w:hAnsi="Arial" w:cs="Arial"/>
        </w:rPr>
        <w:t xml:space="preserve">1.1. pakeisti </w:t>
      </w:r>
      <w:r w:rsidR="00735F4E" w:rsidRPr="00657F24">
        <w:rPr>
          <w:rFonts w:ascii="Arial" w:hAnsi="Arial" w:cs="Arial"/>
        </w:rPr>
        <w:t>24</w:t>
      </w:r>
      <w:r w:rsidRPr="00657F24">
        <w:rPr>
          <w:rFonts w:ascii="Arial" w:hAnsi="Arial" w:cs="Arial"/>
        </w:rPr>
        <w:t xml:space="preserve"> punktą ir jį išdėstyti taip:</w:t>
      </w:r>
    </w:p>
    <w:p w14:paraId="6D30A694" w14:textId="4781C6BD" w:rsidR="00F2626B" w:rsidRPr="00657F24" w:rsidRDefault="000F34A3" w:rsidP="00B16622">
      <w:pPr>
        <w:spacing w:line="276" w:lineRule="auto"/>
        <w:ind w:firstLine="1134"/>
        <w:jc w:val="both"/>
        <w:rPr>
          <w:rFonts w:ascii="Arial" w:hAnsi="Arial" w:cs="Arial"/>
        </w:rPr>
      </w:pPr>
      <w:r w:rsidRPr="00657F24" w:rsidDel="000F34A3">
        <w:rPr>
          <w:rFonts w:ascii="Arial" w:hAnsi="Arial" w:cs="Arial"/>
        </w:rPr>
        <w:t xml:space="preserve"> </w:t>
      </w:r>
      <w:r w:rsidR="002B49C2">
        <w:rPr>
          <w:rFonts w:ascii="Arial" w:hAnsi="Arial" w:cs="Arial"/>
        </w:rPr>
        <w:t>„</w:t>
      </w:r>
      <w:r w:rsidR="00EB5614" w:rsidRPr="00657F24">
        <w:rPr>
          <w:rFonts w:ascii="Arial" w:hAnsi="Arial" w:cs="Arial"/>
        </w:rPr>
        <w:t>24. Aprašo 1 priedo 2.5 – 2.7 įgyvendinimo priemonėms gautą sumą Mokykla privalo per 60 kalendorinių dienų grąžinti, jeigu Asmuo nepradeda darbo santykių su Mokykla, nutraukia studijas Lietuvos Respublikos universitetuose, kolegijose arba darbo santykius su Mokykla, nepraėjus Sutartyje numatytam laikotarpiui.</w:t>
      </w:r>
      <w:r w:rsidR="002B49C2">
        <w:rPr>
          <w:rFonts w:ascii="Arial" w:hAnsi="Arial" w:cs="Arial"/>
        </w:rPr>
        <w:t>“</w:t>
      </w:r>
    </w:p>
    <w:p w14:paraId="33DFB946" w14:textId="58B22D4E" w:rsidR="00F2626B" w:rsidRPr="00657F24" w:rsidRDefault="00C004CC" w:rsidP="00B16622">
      <w:pPr>
        <w:spacing w:line="276" w:lineRule="auto"/>
        <w:ind w:firstLine="1134"/>
        <w:jc w:val="both"/>
        <w:rPr>
          <w:rFonts w:ascii="Arial" w:hAnsi="Arial" w:cs="Arial"/>
          <w:color w:val="000000"/>
          <w:szCs w:val="24"/>
        </w:rPr>
      </w:pPr>
      <w:r w:rsidRPr="00657F24">
        <w:rPr>
          <w:rFonts w:ascii="Arial" w:hAnsi="Arial" w:cs="Arial"/>
        </w:rPr>
        <w:t xml:space="preserve">1.2. </w:t>
      </w:r>
      <w:r w:rsidRPr="00657F24">
        <w:rPr>
          <w:rFonts w:ascii="Arial" w:hAnsi="Arial" w:cs="Arial"/>
          <w:color w:val="000000"/>
          <w:szCs w:val="24"/>
        </w:rPr>
        <w:t xml:space="preserve">pakeisti </w:t>
      </w:r>
      <w:r w:rsidR="00C42D6C" w:rsidRPr="00657F24">
        <w:rPr>
          <w:rFonts w:ascii="Arial" w:hAnsi="Arial" w:cs="Arial"/>
          <w:color w:val="000000"/>
          <w:szCs w:val="24"/>
        </w:rPr>
        <w:t>29</w:t>
      </w:r>
      <w:r w:rsidRPr="00657F24">
        <w:rPr>
          <w:rFonts w:ascii="Arial" w:hAnsi="Arial" w:cs="Arial"/>
          <w:color w:val="000000"/>
          <w:szCs w:val="24"/>
        </w:rPr>
        <w:t xml:space="preserve"> punktą ir jį išdėstyti taip</w:t>
      </w:r>
      <w:r w:rsidR="00F2626B" w:rsidRPr="00657F24">
        <w:rPr>
          <w:rFonts w:ascii="Arial" w:hAnsi="Arial" w:cs="Arial"/>
          <w:color w:val="000000"/>
          <w:szCs w:val="24"/>
        </w:rPr>
        <w:t>:</w:t>
      </w:r>
    </w:p>
    <w:p w14:paraId="7A8C69A4" w14:textId="44F81705" w:rsidR="00657F24" w:rsidRDefault="002B49C2" w:rsidP="00B16622">
      <w:pPr>
        <w:tabs>
          <w:tab w:val="left" w:pos="794"/>
        </w:tabs>
        <w:spacing w:line="276" w:lineRule="auto"/>
        <w:ind w:firstLine="1134"/>
        <w:jc w:val="both"/>
        <w:rPr>
          <w:rFonts w:ascii="Arial" w:hAnsi="Arial" w:cs="Arial"/>
          <w:color w:val="000000"/>
          <w:shd w:val="clear" w:color="auto" w:fill="FFFFFF"/>
        </w:rPr>
      </w:pPr>
      <w:r>
        <w:rPr>
          <w:rFonts w:ascii="Arial" w:hAnsi="Arial" w:cs="Arial"/>
          <w:color w:val="000000"/>
          <w:szCs w:val="24"/>
        </w:rPr>
        <w:t>„</w:t>
      </w:r>
      <w:r w:rsidR="00C42D6C" w:rsidRPr="00657F24">
        <w:rPr>
          <w:rFonts w:ascii="Arial" w:hAnsi="Arial" w:cs="Arial"/>
        </w:rPr>
        <w:t>29. Studentas, finansuojamas pagal šio Aprašo 1 priedo 4.2 ir 4.3 priemones, atsako už pateiktos informacijos ir duomenų teisingumą. Studentas per 60 kalendorinių dienų grąžina į Klaipėdos rajono savivaldybės biudžetą visą gautą finansinę paramą, jei studijų nebaigia, jas baigęs neįsidarbina Savivaldybės Mokyklose ar neišdirba Sutartyje numatyto laikotarpio. Studentui negrąžinus Savivaldybei lėšų, Savivaldybės administracija privalo kreiptis į studentą dėl lėšų grąžinimo. Negrąžinus lėšų, jos išieškomos teisės aktų nustatyta tvarka.</w:t>
      </w:r>
      <w:r>
        <w:rPr>
          <w:rFonts w:ascii="Arial" w:hAnsi="Arial" w:cs="Arial"/>
          <w:color w:val="000000" w:themeColor="text1"/>
        </w:rPr>
        <w:t>“</w:t>
      </w:r>
    </w:p>
    <w:p w14:paraId="047FF723" w14:textId="6F18659A" w:rsidR="00761020" w:rsidRPr="00657F24" w:rsidRDefault="00657F24" w:rsidP="00B16622">
      <w:pPr>
        <w:tabs>
          <w:tab w:val="left" w:pos="851"/>
        </w:tabs>
        <w:spacing w:after="360" w:line="276" w:lineRule="auto"/>
        <w:ind w:firstLine="1134"/>
        <w:jc w:val="both"/>
        <w:rPr>
          <w:rFonts w:ascii="Arial" w:hAnsi="Arial" w:cs="Arial"/>
          <w:color w:val="000000" w:themeColor="text1"/>
        </w:rPr>
      </w:pPr>
      <w:r w:rsidRPr="002B7C5C">
        <w:rPr>
          <w:rFonts w:ascii="Arial" w:hAnsi="Arial" w:cs="Arial"/>
          <w:color w:val="000000"/>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9, 92251 Klaipėda) arba Regionų administracinio teismo Klaipėdos rūmams (</w:t>
      </w:r>
      <w:r w:rsidRPr="002B7C5C">
        <w:rPr>
          <w:rFonts w:ascii="Arial" w:hAnsi="Arial" w:cs="Arial"/>
          <w:color w:val="222222"/>
          <w:szCs w:val="24"/>
          <w:shd w:val="clear" w:color="auto" w:fill="FFFFFF"/>
        </w:rPr>
        <w:t xml:space="preserve">Galinio Pylimo g. 9, LT-91230 Klaipėda) </w:t>
      </w:r>
      <w:r w:rsidRPr="002B7C5C">
        <w:rPr>
          <w:rFonts w:ascii="Arial" w:hAnsi="Arial" w:cs="Arial"/>
          <w:color w:val="000000"/>
          <w:szCs w:val="24"/>
          <w:shd w:val="clear" w:color="auto" w:fill="FFFFFF"/>
        </w:rPr>
        <w:t>Lietuvos Respublikos administracinių bylų teisenos įstatymo nustatyta tvarka.</w:t>
      </w:r>
    </w:p>
    <w:p w14:paraId="3367B81F" w14:textId="15FEBE42" w:rsidR="00C42D6C" w:rsidRPr="00657F24" w:rsidRDefault="00C42D6C" w:rsidP="00B16622">
      <w:pPr>
        <w:spacing w:after="240" w:line="276" w:lineRule="auto"/>
        <w:rPr>
          <w:rFonts w:ascii="Arial" w:hAnsi="Arial" w:cs="Arial"/>
          <w:color w:val="000000" w:themeColor="text1"/>
        </w:rPr>
      </w:pPr>
      <w:r w:rsidRPr="00657F24">
        <w:rPr>
          <w:rFonts w:ascii="Arial" w:hAnsi="Arial" w:cs="Arial"/>
          <w:color w:val="000000" w:themeColor="text1"/>
        </w:rPr>
        <w:t>Savivaldybės meras</w:t>
      </w:r>
    </w:p>
    <w:p w14:paraId="3CFB3B3E" w14:textId="68D5A073" w:rsidR="00C42D6C" w:rsidRPr="00657F24" w:rsidRDefault="00C42D6C" w:rsidP="00B16622">
      <w:pPr>
        <w:spacing w:after="240" w:line="276" w:lineRule="auto"/>
        <w:rPr>
          <w:rFonts w:ascii="Arial" w:hAnsi="Arial" w:cs="Arial"/>
          <w:color w:val="000000" w:themeColor="text1"/>
        </w:rPr>
      </w:pPr>
      <w:r w:rsidRPr="00657F24">
        <w:rPr>
          <w:rFonts w:ascii="Arial" w:hAnsi="Arial" w:cs="Arial"/>
          <w:color w:val="000000" w:themeColor="text1"/>
        </w:rPr>
        <w:t>TEIKIA: Savivaldybės meras B. Markauskas</w:t>
      </w:r>
    </w:p>
    <w:p w14:paraId="04FF6EA3" w14:textId="3A2CEBA6"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 xml:space="preserve">PARENGĖ: V. </w:t>
      </w:r>
      <w:proofErr w:type="spellStart"/>
      <w:r w:rsidRPr="00657F24">
        <w:rPr>
          <w:rFonts w:ascii="Arial" w:hAnsi="Arial" w:cs="Arial"/>
          <w:color w:val="000000" w:themeColor="text1"/>
        </w:rPr>
        <w:t>Gudzevičienė</w:t>
      </w:r>
      <w:proofErr w:type="spellEnd"/>
    </w:p>
    <w:p w14:paraId="564404DB"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lastRenderedPageBreak/>
        <w:t xml:space="preserve">SUDERINTA: </w:t>
      </w:r>
    </w:p>
    <w:p w14:paraId="0A7B34C1"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K. Vainienė</w:t>
      </w:r>
    </w:p>
    <w:p w14:paraId="33A398DF"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 xml:space="preserve">D. Kubilius </w:t>
      </w:r>
    </w:p>
    <w:p w14:paraId="55F9B624" w14:textId="29CB7819" w:rsidR="00657F24" w:rsidRPr="00657F24" w:rsidRDefault="00657F24" w:rsidP="00B16622">
      <w:pPr>
        <w:spacing w:line="276" w:lineRule="auto"/>
        <w:rPr>
          <w:rFonts w:ascii="Arial" w:hAnsi="Arial" w:cs="Arial"/>
          <w:color w:val="000000" w:themeColor="text1"/>
        </w:rPr>
      </w:pPr>
      <w:r w:rsidRPr="00657F24">
        <w:rPr>
          <w:rFonts w:ascii="Arial" w:hAnsi="Arial" w:cs="Arial"/>
          <w:color w:val="000000" w:themeColor="text1"/>
        </w:rPr>
        <w:t>D. Beliokaitė</w:t>
      </w:r>
    </w:p>
    <w:p w14:paraId="262C64CD"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V. Jasas</w:t>
      </w:r>
    </w:p>
    <w:p w14:paraId="1023D262" w14:textId="0D30C884"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A. Petravičius</w:t>
      </w:r>
    </w:p>
    <w:p w14:paraId="16527C88" w14:textId="77777777" w:rsidR="00657F24" w:rsidRPr="00657F24" w:rsidRDefault="00657F24" w:rsidP="000F34A3">
      <w:pPr>
        <w:spacing w:line="276" w:lineRule="auto"/>
        <w:rPr>
          <w:rFonts w:ascii="Arial" w:hAnsi="Arial" w:cs="Arial"/>
          <w:color w:val="000000"/>
          <w:szCs w:val="24"/>
        </w:rPr>
      </w:pPr>
      <w:r w:rsidRPr="00657F24">
        <w:rPr>
          <w:rFonts w:ascii="Arial" w:hAnsi="Arial" w:cs="Arial"/>
          <w:color w:val="000000"/>
          <w:szCs w:val="24"/>
        </w:rPr>
        <w:t>V. Riaukienė</w:t>
      </w:r>
    </w:p>
    <w:p w14:paraId="53936AC5"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J. Bardauskas</w:t>
      </w:r>
    </w:p>
    <w:p w14:paraId="5973E53A"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B. Markauskas</w:t>
      </w:r>
    </w:p>
    <w:p w14:paraId="1DF1B426" w14:textId="5C98CBE7" w:rsidR="00657F24" w:rsidRDefault="00657F24" w:rsidP="00B16622">
      <w:pPr>
        <w:spacing w:after="160" w:line="276" w:lineRule="auto"/>
        <w:rPr>
          <w:rFonts w:ascii="Arial" w:hAnsi="Arial" w:cs="Arial"/>
          <w:color w:val="000000" w:themeColor="text1"/>
        </w:rPr>
      </w:pPr>
      <w:r>
        <w:rPr>
          <w:rFonts w:ascii="Arial" w:hAnsi="Arial" w:cs="Arial"/>
          <w:color w:val="000000" w:themeColor="text1"/>
        </w:rPr>
        <w:br w:type="page"/>
      </w:r>
    </w:p>
    <w:p w14:paraId="7A84B968" w14:textId="5B5B9E93" w:rsidR="00974F76" w:rsidRPr="00974F76" w:rsidRDefault="00974F76" w:rsidP="00B16622">
      <w:pPr>
        <w:keepNext/>
        <w:keepLines/>
        <w:spacing w:before="40" w:line="276" w:lineRule="auto"/>
        <w:jc w:val="center"/>
        <w:outlineLvl w:val="1"/>
        <w:rPr>
          <w:rFonts w:ascii="Arial" w:eastAsiaTheme="majorEastAsia" w:hAnsi="Arial" w:cs="Arial"/>
          <w:b/>
          <w:bCs/>
          <w:color w:val="2F5496" w:themeColor="accent1" w:themeShade="BF"/>
          <w:szCs w:val="24"/>
        </w:rPr>
      </w:pPr>
      <w:r w:rsidRPr="00974F76">
        <w:rPr>
          <w:rFonts w:ascii="Arial" w:eastAsiaTheme="majorEastAsia" w:hAnsi="Arial" w:cs="Arial"/>
          <w:b/>
          <w:bCs/>
          <w:szCs w:val="24"/>
        </w:rPr>
        <w:lastRenderedPageBreak/>
        <w:t>AIŠKINAMASIS RAŠTAS</w:t>
      </w:r>
    </w:p>
    <w:p w14:paraId="5DC00F78" w14:textId="667937A3" w:rsidR="00974F76" w:rsidRPr="00974F76" w:rsidRDefault="000F34A3" w:rsidP="00B16622">
      <w:pPr>
        <w:spacing w:after="240" w:line="276" w:lineRule="auto"/>
        <w:jc w:val="center"/>
        <w:rPr>
          <w:rFonts w:ascii="Arial" w:hAnsi="Arial" w:cs="Arial"/>
          <w:b/>
          <w:szCs w:val="24"/>
        </w:rPr>
      </w:pPr>
      <w:r>
        <w:rPr>
          <w:rFonts w:ascii="Arial" w:hAnsi="Arial" w:cs="Arial"/>
          <w:b/>
          <w:szCs w:val="24"/>
        </w:rPr>
        <w:t>DĖL TARYBOS SPRENDIMO „</w:t>
      </w:r>
      <w:r w:rsidR="00974F76" w:rsidRPr="00974F76">
        <w:rPr>
          <w:rFonts w:ascii="Arial" w:hAnsi="Arial" w:cs="Arial"/>
          <w:b/>
          <w:szCs w:val="24"/>
        </w:rPr>
        <w:t>DĖL KLAIPĖDOS RAJONO SAVIVALDYBĖS TARYBOS 2021 M. GRUODŽIO 23 D. SPRENDIMO NR. T11-348  ,,DĖL KLAIPĖDOS RAJONO PEDAGOGŲ RENGIMO, PERKVALIFIKAVIMO, JAUNŲJŲ PEDAGOGŲ PRITRAUKIMO IR MOKYTOJO PROFESIJOS PRESTIŽO DIDINIMO TVARKOS APRAŠO PATVIRTINIMO“ PAKEITIMO“</w:t>
      </w:r>
      <w:r w:rsidR="00974F76">
        <w:rPr>
          <w:rFonts w:ascii="Arial" w:hAnsi="Arial" w:cs="Arial"/>
          <w:b/>
          <w:szCs w:val="24"/>
        </w:rPr>
        <w:t xml:space="preserve"> </w:t>
      </w:r>
      <w:r w:rsidR="00974F76" w:rsidRPr="00974F76">
        <w:rPr>
          <w:rFonts w:ascii="Arial" w:hAnsi="Arial" w:cs="Arial"/>
          <w:b/>
          <w:szCs w:val="24"/>
        </w:rPr>
        <w:t>PROJEKTO</w:t>
      </w:r>
    </w:p>
    <w:p w14:paraId="0F128FE9" w14:textId="776A91EA" w:rsidR="00657F24" w:rsidRPr="00657F24" w:rsidRDefault="00657F24" w:rsidP="000F34A3">
      <w:pPr>
        <w:pStyle w:val="Pagrindinistekstas"/>
        <w:spacing w:after="120" w:line="276" w:lineRule="auto"/>
        <w:jc w:val="center"/>
        <w:rPr>
          <w:rFonts w:ascii="Arial" w:hAnsi="Arial" w:cs="Arial"/>
        </w:rPr>
      </w:pPr>
      <w:r w:rsidRPr="00657F24">
        <w:rPr>
          <w:rFonts w:ascii="Arial" w:eastAsiaTheme="minorEastAsia" w:hAnsi="Arial" w:cs="Arial"/>
          <w:bCs/>
          <w:u w:color="000000"/>
          <w14:ligatures w14:val="standardContextual"/>
        </w:rPr>
        <w:t xml:space="preserve">2025 m. </w:t>
      </w:r>
      <w:r w:rsidR="00F724E2">
        <w:rPr>
          <w:rFonts w:ascii="Arial" w:hAnsi="Arial" w:cs="Arial"/>
        </w:rPr>
        <w:t>lapkričio</w:t>
      </w:r>
      <w:r w:rsidRPr="00657F24">
        <w:rPr>
          <w:rFonts w:ascii="Arial" w:hAnsi="Arial" w:cs="Arial"/>
        </w:rPr>
        <w:t xml:space="preserve"> </w:t>
      </w:r>
      <w:r w:rsidRPr="00657F24">
        <w:rPr>
          <w:rFonts w:ascii="Arial" w:eastAsiaTheme="minorEastAsia" w:hAnsi="Arial" w:cs="Arial"/>
          <w:bCs/>
          <w:u w:color="000000"/>
          <w14:ligatures w14:val="standardContextual"/>
        </w:rPr>
        <w:t>1</w:t>
      </w:r>
      <w:r w:rsidR="00A326BF">
        <w:rPr>
          <w:rFonts w:ascii="Arial" w:eastAsiaTheme="minorEastAsia" w:hAnsi="Arial" w:cs="Arial"/>
          <w:bCs/>
          <w:u w:color="000000"/>
          <w14:ligatures w14:val="standardContextual"/>
        </w:rPr>
        <w:t>3</w:t>
      </w:r>
      <w:r w:rsidRPr="00657F24">
        <w:rPr>
          <w:rFonts w:ascii="Arial" w:eastAsiaTheme="minorEastAsia" w:hAnsi="Arial" w:cs="Arial"/>
          <w:bCs/>
          <w:u w:color="000000"/>
          <w14:ligatures w14:val="standardContextual"/>
        </w:rPr>
        <w:t xml:space="preserve"> d.</w:t>
      </w:r>
    </w:p>
    <w:p w14:paraId="605A005F" w14:textId="1FF75797" w:rsidR="00974F76" w:rsidRPr="00974F76" w:rsidRDefault="00974F76" w:rsidP="00B16622">
      <w:pPr>
        <w:spacing w:after="120" w:line="276" w:lineRule="auto"/>
        <w:jc w:val="both"/>
        <w:rPr>
          <w:rFonts w:ascii="Arial" w:hAnsi="Arial" w:cs="Arial"/>
          <w:bCs/>
          <w:szCs w:val="24"/>
        </w:rPr>
      </w:pPr>
      <w:r w:rsidRPr="00974F76">
        <w:rPr>
          <w:rFonts w:ascii="Arial" w:hAnsi="Arial" w:cs="Arial"/>
          <w:bCs/>
          <w:szCs w:val="24"/>
        </w:rPr>
        <w:t>1. Parengto sprendimo projekto tikslai, uždaviniai (ko šiuo sprendimu norima pasiekti):</w:t>
      </w:r>
      <w:r>
        <w:rPr>
          <w:rFonts w:ascii="Arial" w:hAnsi="Arial" w:cs="Arial"/>
          <w:bCs/>
          <w:szCs w:val="24"/>
        </w:rPr>
        <w:t xml:space="preserve"> </w:t>
      </w:r>
      <w:r w:rsidRPr="00202CC8">
        <w:rPr>
          <w:rFonts w:ascii="Arial" w:hAnsi="Arial" w:cs="Arial"/>
        </w:rPr>
        <w:t>Sprendimo projekto tikslas – pakeisti Klaipėdos rajono pedagogų rengimo, perkvalifikavimo, jaunųjų pedagogų pritraukimo ir mokytojo profesijos prestižo didinimo tvarkos aprašo nuostatas, pakeičiant lėšų grąžinimo tvarką.</w:t>
      </w:r>
    </w:p>
    <w:p w14:paraId="16125C01" w14:textId="77777777" w:rsidR="00974F76" w:rsidRPr="00974F76" w:rsidRDefault="00974F76" w:rsidP="000F34A3">
      <w:pPr>
        <w:tabs>
          <w:tab w:val="left" w:pos="540"/>
          <w:tab w:val="right" w:pos="9639"/>
        </w:tabs>
        <w:spacing w:line="276" w:lineRule="auto"/>
        <w:ind w:right="-79"/>
        <w:jc w:val="both"/>
        <w:rPr>
          <w:rFonts w:ascii="Arial" w:hAnsi="Arial" w:cs="Arial"/>
          <w:bCs/>
          <w:szCs w:val="24"/>
          <w:lang w:eastAsia="en-US"/>
        </w:rPr>
      </w:pPr>
      <w:r w:rsidRPr="00974F76">
        <w:rPr>
          <w:rFonts w:ascii="Arial" w:hAnsi="Arial" w:cs="Arial"/>
          <w:bCs/>
          <w:szCs w:val="24"/>
          <w:lang w:eastAsia="en-US"/>
        </w:rPr>
        <w:t xml:space="preserve">2. Kaip šiuo metu yra teisiškai reglamentuojami projekte aptariami klausimai: </w:t>
      </w:r>
    </w:p>
    <w:p w14:paraId="0F96E47D" w14:textId="4F2C71AB" w:rsidR="00AE3018" w:rsidRPr="00A326BF" w:rsidRDefault="00AE3018" w:rsidP="000F34A3">
      <w:pPr>
        <w:pStyle w:val="Betarp"/>
        <w:spacing w:line="276" w:lineRule="auto"/>
        <w:jc w:val="both"/>
        <w:rPr>
          <w:rFonts w:ascii="Arial" w:hAnsi="Arial" w:cs="Arial"/>
          <w:color w:val="000000"/>
        </w:rPr>
      </w:pPr>
      <w:r w:rsidRPr="0021335E">
        <w:rPr>
          <w:rFonts w:ascii="Arial" w:hAnsi="Arial" w:cs="Arial"/>
          <w:bCs/>
        </w:rPr>
        <w:t>Sprendimo projektas parengtas vadovaujantis</w:t>
      </w:r>
      <w:r w:rsidRPr="0021335E">
        <w:rPr>
          <w:rFonts w:ascii="Arial" w:hAnsi="Arial" w:cs="Arial"/>
        </w:rPr>
        <w:t xml:space="preserve"> Lietuvos Respublikos vietos savivaldos įstatymo </w:t>
      </w:r>
      <w:r>
        <w:rPr>
          <w:rFonts w:ascii="Arial" w:hAnsi="Arial" w:cs="Arial"/>
          <w:color w:val="000000"/>
        </w:rPr>
        <w:t>6</w:t>
      </w:r>
      <w:r w:rsidRPr="0021335E">
        <w:rPr>
          <w:rFonts w:ascii="Arial" w:hAnsi="Arial" w:cs="Arial"/>
          <w:color w:val="000000"/>
        </w:rPr>
        <w:t xml:space="preserve"> straipsnio </w:t>
      </w:r>
      <w:r>
        <w:rPr>
          <w:rFonts w:ascii="Arial" w:hAnsi="Arial" w:cs="Arial"/>
          <w:color w:val="000000"/>
        </w:rPr>
        <w:t>16</w:t>
      </w:r>
      <w:r w:rsidRPr="0021335E">
        <w:rPr>
          <w:rFonts w:ascii="Arial" w:hAnsi="Arial" w:cs="Arial"/>
          <w:color w:val="000000"/>
        </w:rPr>
        <w:t xml:space="preserve"> </w:t>
      </w:r>
      <w:r w:rsidRPr="005528CA">
        <w:rPr>
          <w:rFonts w:ascii="Arial" w:hAnsi="Arial" w:cs="Arial"/>
          <w:color w:val="000000"/>
        </w:rPr>
        <w:t>punktu</w:t>
      </w:r>
      <w:r>
        <w:rPr>
          <w:rFonts w:ascii="Arial" w:hAnsi="Arial" w:cs="Arial"/>
          <w:color w:val="000000"/>
        </w:rPr>
        <w:t>:</w:t>
      </w:r>
      <w:r w:rsidRPr="005528CA">
        <w:rPr>
          <w:rFonts w:ascii="Arial" w:hAnsi="Arial" w:cs="Arial"/>
          <w:color w:val="000000"/>
        </w:rPr>
        <w:t xml:space="preserve"> „</w:t>
      </w:r>
      <w:r>
        <w:rPr>
          <w:rFonts w:ascii="Arial" w:hAnsi="Arial" w:cs="Arial"/>
          <w:color w:val="000000"/>
        </w:rPr>
        <w:t>6</w:t>
      </w:r>
      <w:r w:rsidRPr="005528CA">
        <w:rPr>
          <w:rFonts w:ascii="Arial" w:hAnsi="Arial" w:cs="Arial"/>
          <w:color w:val="000000"/>
        </w:rPr>
        <w:t xml:space="preserve">. </w:t>
      </w:r>
      <w:r w:rsidRPr="00AE3018">
        <w:rPr>
          <w:rFonts w:ascii="Arial" w:hAnsi="Arial" w:cs="Arial"/>
          <w:color w:val="000000"/>
        </w:rPr>
        <w:t>Savarankiškosios savivaldybių funkcijos</w:t>
      </w:r>
      <w:r>
        <w:rPr>
          <w:rFonts w:ascii="Arial" w:hAnsi="Arial" w:cs="Arial"/>
          <w:color w:val="000000"/>
        </w:rPr>
        <w:t>: 16)</w:t>
      </w:r>
      <w:r w:rsidRPr="00AE3018">
        <w:rPr>
          <w:rFonts w:ascii="Arial" w:hAnsi="Arial" w:cs="Arial"/>
          <w:color w:val="000000"/>
        </w:rPr>
        <w:t xml:space="preserve"> dalyvavimas sprendžiant gyventojų užimtumo, kvalifikacijos įgijimo ir perkvalifikavimo klausimus, viešųjų ir sezoninių darbų organizavimas</w:t>
      </w:r>
      <w:r>
        <w:rPr>
          <w:rFonts w:ascii="Arial" w:hAnsi="Arial" w:cs="Arial"/>
          <w:color w:val="000000"/>
        </w:rPr>
        <w:t>“; 15 straipsnio 4</w:t>
      </w:r>
      <w:r w:rsidR="00A326BF">
        <w:rPr>
          <w:rFonts w:ascii="Arial" w:hAnsi="Arial" w:cs="Arial"/>
          <w:color w:val="000000"/>
        </w:rPr>
        <w:t xml:space="preserve"> dalimi: „15.</w:t>
      </w:r>
      <w:r w:rsidR="00A326BF" w:rsidRPr="00A326BF">
        <w:rPr>
          <w:b/>
          <w:bCs/>
          <w:color w:val="000000"/>
        </w:rPr>
        <w:t xml:space="preserve"> </w:t>
      </w:r>
      <w:r w:rsidR="00A326BF" w:rsidRPr="00A326BF">
        <w:rPr>
          <w:rFonts w:ascii="Arial" w:hAnsi="Arial" w:cs="Arial"/>
          <w:color w:val="000000"/>
        </w:rPr>
        <w:t>Savivaldybės tarybos kompetencija</w:t>
      </w:r>
      <w:r w:rsidR="00A326BF">
        <w:rPr>
          <w:rFonts w:ascii="Arial" w:hAnsi="Arial" w:cs="Arial"/>
          <w:color w:val="000000"/>
        </w:rPr>
        <w:t>: 4</w:t>
      </w:r>
      <w:r w:rsidR="00A326BF">
        <w:rPr>
          <w:color w:val="000000"/>
        </w:rPr>
        <w:t xml:space="preserve">. </w:t>
      </w:r>
      <w:r w:rsidR="00A326BF" w:rsidRPr="00A326BF">
        <w:rPr>
          <w:rFonts w:ascii="Arial" w:hAnsi="Arial" w:cs="Arial"/>
          <w:color w:val="000000"/>
        </w:rPr>
        <w:t>Jeigu teisės aktuose yra nustatyta papildomų įgaliojimų savivaldybei, sprendimų dėl tokių įgaliojimų vykdymo priėmimo iniciatyva, neperžengiant nustatytų įgaliojimų, priklauso savivaldybės tarybai.</w:t>
      </w:r>
      <w:r w:rsidR="00A326BF">
        <w:rPr>
          <w:rFonts w:ascii="Arial" w:hAnsi="Arial" w:cs="Arial"/>
          <w:color w:val="000000"/>
        </w:rPr>
        <w:t>“</w:t>
      </w:r>
    </w:p>
    <w:p w14:paraId="2D265113" w14:textId="32011B19" w:rsidR="00974F76" w:rsidRDefault="00974F76" w:rsidP="000F34A3">
      <w:pPr>
        <w:spacing w:after="120" w:line="276" w:lineRule="auto"/>
        <w:jc w:val="both"/>
      </w:pPr>
      <w:r w:rsidRPr="00657F24">
        <w:rPr>
          <w:rFonts w:ascii="Arial" w:hAnsi="Arial" w:cs="Arial"/>
        </w:rPr>
        <w:t>Vadovaujamasi Klaipėdos rajono pedagogų rengimo, perkvalifikavimo, jaunųjų pedagogų pritraukimo ir mokytojo profesijos prestižo didinimo</w:t>
      </w:r>
      <w:r w:rsidRPr="00657F24">
        <w:rPr>
          <w:rFonts w:ascii="Arial" w:hAnsi="Arial" w:cs="Arial"/>
          <w:b/>
        </w:rPr>
        <w:t xml:space="preserve"> </w:t>
      </w:r>
      <w:r w:rsidRPr="00657F24">
        <w:rPr>
          <w:rFonts w:ascii="Arial" w:hAnsi="Arial" w:cs="Arial"/>
        </w:rPr>
        <w:t>tvarkos aprašu</w:t>
      </w:r>
      <w:r w:rsidRPr="00657F24">
        <w:rPr>
          <w:rFonts w:ascii="Arial" w:hAnsi="Arial" w:cs="Arial"/>
          <w:szCs w:val="24"/>
        </w:rPr>
        <w:t xml:space="preserve">, patvirtintu Klaipėdos rajono savivaldybės tarybos 2021 m. gruodžio 23 d. sprendimu Nr. T11-348 ,,Dėl </w:t>
      </w:r>
      <w:r w:rsidRPr="00657F24">
        <w:rPr>
          <w:rFonts w:ascii="Arial" w:hAnsi="Arial" w:cs="Arial"/>
        </w:rPr>
        <w:t>Klaipėdos rajono pedagogų rengimo, perkvalifikavimo, jaunųjų pedagogų pritraukimo ir mokytojo profesijos prestižo didinimo</w:t>
      </w:r>
      <w:r w:rsidRPr="00657F24">
        <w:rPr>
          <w:rFonts w:ascii="Arial" w:hAnsi="Arial" w:cs="Arial"/>
          <w:b/>
        </w:rPr>
        <w:t xml:space="preserve"> </w:t>
      </w:r>
      <w:r w:rsidRPr="00657F24">
        <w:rPr>
          <w:rFonts w:ascii="Arial" w:hAnsi="Arial" w:cs="Arial"/>
        </w:rPr>
        <w:t>tvarkos aprašo</w:t>
      </w:r>
      <w:r w:rsidRPr="00657F24">
        <w:rPr>
          <w:rFonts w:ascii="Arial" w:hAnsi="Arial" w:cs="Arial"/>
          <w:szCs w:val="24"/>
        </w:rPr>
        <w:t xml:space="preserve"> patvirtinimo“.</w:t>
      </w:r>
    </w:p>
    <w:p w14:paraId="09FC682F" w14:textId="02BD244D" w:rsidR="00974F76" w:rsidRPr="00974F76" w:rsidRDefault="00974F76" w:rsidP="00B16622">
      <w:pPr>
        <w:spacing w:line="276" w:lineRule="auto"/>
        <w:jc w:val="both"/>
        <w:rPr>
          <w:rFonts w:ascii="Arial" w:hAnsi="Arial" w:cs="Arial"/>
          <w:bCs/>
          <w:color w:val="000000"/>
          <w:szCs w:val="24"/>
          <w:lang w:eastAsia="en-US"/>
        </w:rPr>
      </w:pPr>
      <w:r w:rsidRPr="00974F76">
        <w:rPr>
          <w:rFonts w:ascii="Arial" w:hAnsi="Arial" w:cs="Arial"/>
          <w:bCs/>
          <w:color w:val="000000"/>
          <w:szCs w:val="24"/>
          <w:lang w:eastAsia="en-US"/>
        </w:rPr>
        <w:t>3. Kokios siūlomos naujos teisinio reguliavimo nuostatos ir kokių teigiamų rezultatų laukiama:</w:t>
      </w:r>
    </w:p>
    <w:p w14:paraId="33357D56" w14:textId="45551560" w:rsidR="00974F76" w:rsidRPr="00974F76" w:rsidRDefault="00974F76" w:rsidP="000F34A3">
      <w:pPr>
        <w:tabs>
          <w:tab w:val="left" w:pos="851"/>
        </w:tabs>
        <w:spacing w:after="120" w:line="276" w:lineRule="auto"/>
        <w:jc w:val="both"/>
        <w:rPr>
          <w:rFonts w:ascii="Arial" w:hAnsi="Arial" w:cs="Arial"/>
          <w:szCs w:val="24"/>
        </w:rPr>
      </w:pPr>
      <w:r w:rsidRPr="00CD0ED1">
        <w:rPr>
          <w:rFonts w:ascii="Arial" w:hAnsi="Arial" w:cs="Arial"/>
        </w:rPr>
        <w:t xml:space="preserve">Šiuo metu lėšų grąžinimo tvarka reglamentuojama sutartyse, nustatytas 30 kalendorinių dienų terminas. Sprendimo projektu numatoma šias nuostatas perkelti į Aprašo nuostatas ir pratęsti terminą iki 60 kalendorinių dienų, siekiant užtikrinti aiškesnį reglamentavimą bei suteikti </w:t>
      </w:r>
      <w:r>
        <w:rPr>
          <w:rFonts w:ascii="Arial" w:hAnsi="Arial" w:cs="Arial"/>
        </w:rPr>
        <w:t>pedagogui/</w:t>
      </w:r>
      <w:r w:rsidRPr="00CD0ED1">
        <w:rPr>
          <w:rFonts w:ascii="Arial" w:hAnsi="Arial" w:cs="Arial"/>
        </w:rPr>
        <w:t>studentui daugiau laiko lėšų grąžinimui</w:t>
      </w:r>
      <w:r>
        <w:rPr>
          <w:rFonts w:ascii="Arial" w:hAnsi="Arial" w:cs="Arial"/>
        </w:rPr>
        <w:t>.</w:t>
      </w:r>
    </w:p>
    <w:p w14:paraId="261610CE" w14:textId="77777777" w:rsidR="00974F76" w:rsidRPr="00974F76" w:rsidRDefault="00974F76" w:rsidP="000F34A3">
      <w:pPr>
        <w:spacing w:line="276" w:lineRule="auto"/>
        <w:jc w:val="both"/>
        <w:rPr>
          <w:rFonts w:ascii="Arial" w:hAnsi="Arial" w:cs="Arial"/>
          <w:bCs/>
          <w:szCs w:val="24"/>
        </w:rPr>
      </w:pPr>
      <w:r w:rsidRPr="00974F76">
        <w:rPr>
          <w:rFonts w:ascii="Arial" w:hAnsi="Arial" w:cs="Arial"/>
          <w:bCs/>
          <w:szCs w:val="24"/>
        </w:rPr>
        <w:t xml:space="preserve">4. Galimos neigiamos pasekmės priėmus siūlomą Savivaldybės tarybos sprendimą ir kokių priemonių būtina imtis, siekiant išvengti neigiamų pasekmių: </w:t>
      </w:r>
    </w:p>
    <w:p w14:paraId="378F6A08" w14:textId="77777777" w:rsidR="00974F76" w:rsidRPr="00974F76" w:rsidRDefault="00974F76" w:rsidP="000F34A3">
      <w:pPr>
        <w:spacing w:after="120" w:line="276" w:lineRule="auto"/>
        <w:jc w:val="both"/>
        <w:rPr>
          <w:rFonts w:ascii="Arial" w:hAnsi="Arial" w:cs="Arial"/>
          <w:bCs/>
          <w:szCs w:val="24"/>
        </w:rPr>
      </w:pPr>
      <w:r w:rsidRPr="00974F76">
        <w:rPr>
          <w:rFonts w:ascii="Arial" w:hAnsi="Arial" w:cs="Arial"/>
          <w:bCs/>
          <w:szCs w:val="24"/>
        </w:rPr>
        <w:t>Neigiamų pasekmių nenumatoma.</w:t>
      </w:r>
    </w:p>
    <w:p w14:paraId="13E37B6B" w14:textId="77777777" w:rsidR="00974F76" w:rsidRPr="00974F76" w:rsidRDefault="00974F76" w:rsidP="000F34A3">
      <w:pPr>
        <w:spacing w:line="276" w:lineRule="auto"/>
        <w:jc w:val="both"/>
      </w:pPr>
      <w:r w:rsidRPr="00974F76">
        <w:rPr>
          <w:rFonts w:ascii="Arial" w:hAnsi="Arial" w:cs="Arial"/>
          <w:bCs/>
          <w:caps/>
          <w:color w:val="000000"/>
          <w:szCs w:val="24"/>
        </w:rPr>
        <w:t>5. A</w:t>
      </w:r>
      <w:r w:rsidRPr="00974F76">
        <w:rPr>
          <w:rFonts w:ascii="Arial" w:hAnsi="Arial" w:cs="Arial"/>
          <w:bCs/>
          <w:color w:val="000000"/>
          <w:szCs w:val="24"/>
        </w:rPr>
        <w:t>r sprendimo projektas neprieštarauja Lietuvos Respublikos lygių galimybių įstatymui ir atitinka lygių galimybių principus:</w:t>
      </w:r>
      <w:r w:rsidRPr="00974F76">
        <w:t xml:space="preserve"> </w:t>
      </w:r>
    </w:p>
    <w:p w14:paraId="1902686D" w14:textId="77777777" w:rsidR="00974F76" w:rsidRPr="00974F76" w:rsidRDefault="00974F76" w:rsidP="000F34A3">
      <w:pPr>
        <w:spacing w:after="120" w:line="276" w:lineRule="auto"/>
        <w:jc w:val="both"/>
        <w:rPr>
          <w:rFonts w:ascii="Arial" w:hAnsi="Arial" w:cs="Arial"/>
          <w:bCs/>
          <w:color w:val="000000"/>
          <w:szCs w:val="24"/>
        </w:rPr>
      </w:pPr>
      <w:r w:rsidRPr="00974F76">
        <w:rPr>
          <w:rFonts w:ascii="Arial" w:hAnsi="Arial" w:cs="Arial"/>
          <w:bCs/>
          <w:color w:val="000000"/>
          <w:szCs w:val="24"/>
        </w:rPr>
        <w:t>Neprieštarauja Lietuvos Respublikos lygių galimybių įstatymui ir atitinka lygių galimybių principus.</w:t>
      </w:r>
    </w:p>
    <w:p w14:paraId="0C6CEC0D" w14:textId="77777777" w:rsidR="00974F76" w:rsidRPr="00974F76" w:rsidRDefault="00974F76" w:rsidP="000F34A3">
      <w:pPr>
        <w:spacing w:line="276" w:lineRule="auto"/>
        <w:jc w:val="both"/>
        <w:rPr>
          <w:rFonts w:ascii="Arial" w:hAnsi="Arial" w:cs="Arial"/>
          <w:bCs/>
          <w:szCs w:val="24"/>
        </w:rPr>
      </w:pPr>
      <w:r w:rsidRPr="00974F76">
        <w:rPr>
          <w:rFonts w:ascii="Arial" w:hAnsi="Arial" w:cs="Arial"/>
          <w:bCs/>
          <w:szCs w:val="24"/>
        </w:rPr>
        <w:t xml:space="preserve">6. Kokius teisės aktus būtina pakeisti ar panaikinti, priėmus teikiamą Savivaldybės tarybos sprendimą: </w:t>
      </w:r>
    </w:p>
    <w:p w14:paraId="446829C6" w14:textId="53585C94" w:rsidR="00B219FD" w:rsidRDefault="00974F76" w:rsidP="000F34A3">
      <w:pPr>
        <w:spacing w:after="120" w:line="276" w:lineRule="auto"/>
        <w:jc w:val="both"/>
        <w:rPr>
          <w:rFonts w:ascii="Arial" w:hAnsi="Arial" w:cs="Arial"/>
          <w:bCs/>
          <w:szCs w:val="24"/>
        </w:rPr>
      </w:pPr>
      <w:r w:rsidRPr="00657F24">
        <w:rPr>
          <w:rFonts w:ascii="Arial" w:hAnsi="Arial" w:cs="Arial"/>
        </w:rPr>
        <w:lastRenderedPageBreak/>
        <w:t xml:space="preserve">Parengti ir patvirtinti naujas finansavimo sutarčių formas, kurios buvo patvirtintos Administracijos direktoriaus 2022-04-15 įsakymu Nr. AV-1043 </w:t>
      </w:r>
      <w:r w:rsidR="0011177E">
        <w:rPr>
          <w:rFonts w:ascii="Arial" w:hAnsi="Arial" w:cs="Arial"/>
        </w:rPr>
        <w:t>„</w:t>
      </w:r>
      <w:r w:rsidRPr="00657F24">
        <w:rPr>
          <w:rFonts w:ascii="Arial" w:hAnsi="Arial" w:cs="Arial"/>
        </w:rPr>
        <w:t>Dėl pedagoginių studijų programų finansavimo sutarčių patvirtinimo“.</w:t>
      </w:r>
    </w:p>
    <w:p w14:paraId="5CD1A46E" w14:textId="24D2C1F9" w:rsidR="00974F76" w:rsidRPr="00974F76" w:rsidRDefault="00974F76" w:rsidP="000F34A3">
      <w:pPr>
        <w:spacing w:after="120" w:line="276" w:lineRule="auto"/>
        <w:contextualSpacing/>
        <w:jc w:val="both"/>
        <w:rPr>
          <w:rFonts w:ascii="Arial" w:hAnsi="Arial" w:cs="Arial"/>
          <w:bCs/>
          <w:szCs w:val="24"/>
        </w:rPr>
      </w:pPr>
      <w:r w:rsidRPr="00974F76">
        <w:rPr>
          <w:rFonts w:ascii="Arial" w:hAnsi="Arial" w:cs="Arial"/>
          <w:bCs/>
          <w:szCs w:val="24"/>
        </w:rPr>
        <w:t xml:space="preserve">7. Projekto rengimo metu gauti specialistų vertinimai ir išvados, konsultavimosi su visuomene metu gauti pasiūlymai ir jų motyvuotas vertinimas (atsižvelgta ar ne): </w:t>
      </w:r>
    </w:p>
    <w:p w14:paraId="51AECC09" w14:textId="7FE476F9" w:rsidR="0011177E" w:rsidRDefault="0011177E" w:rsidP="00B16622">
      <w:pPr>
        <w:spacing w:after="120" w:line="276" w:lineRule="auto"/>
        <w:jc w:val="both"/>
        <w:rPr>
          <w:rFonts w:ascii="Arial" w:hAnsi="Arial" w:cs="Arial"/>
          <w:bCs/>
          <w:szCs w:val="24"/>
        </w:rPr>
      </w:pPr>
      <w:r>
        <w:rPr>
          <w:rFonts w:ascii="Arial" w:hAnsi="Arial" w:cs="Arial"/>
        </w:rPr>
        <w:t>Nėra</w:t>
      </w:r>
      <w:r w:rsidR="000F34A3">
        <w:rPr>
          <w:rFonts w:ascii="Arial" w:hAnsi="Arial" w:cs="Arial"/>
        </w:rPr>
        <w:t>.</w:t>
      </w:r>
    </w:p>
    <w:p w14:paraId="5358810C" w14:textId="7AB52D28" w:rsidR="00974F76" w:rsidRPr="00974F76" w:rsidRDefault="00974F76" w:rsidP="000F34A3">
      <w:pPr>
        <w:spacing w:line="276" w:lineRule="auto"/>
        <w:jc w:val="both"/>
        <w:rPr>
          <w:rFonts w:ascii="Arial" w:hAnsi="Arial" w:cs="Arial"/>
          <w:szCs w:val="24"/>
        </w:rPr>
      </w:pPr>
      <w:r w:rsidRPr="00974F76">
        <w:rPr>
          <w:rFonts w:ascii="Arial" w:hAnsi="Arial" w:cs="Arial"/>
          <w:bCs/>
          <w:szCs w:val="24"/>
        </w:rPr>
        <w:t>8. Sprendimo įgyvendinimui reikalingos lėšos (ekonominiai apskaičiavimai), finansavimo šaltiniai:</w:t>
      </w:r>
    </w:p>
    <w:p w14:paraId="69E52B61" w14:textId="69FD2604" w:rsidR="002B49C2" w:rsidRDefault="002B49C2" w:rsidP="00B16622">
      <w:pPr>
        <w:spacing w:after="120" w:line="276" w:lineRule="auto"/>
        <w:rPr>
          <w:rFonts w:ascii="Arial" w:hAnsi="Arial" w:cs="Arial"/>
          <w:szCs w:val="24"/>
          <w:lang w:eastAsia="en-US"/>
        </w:rPr>
      </w:pPr>
      <w:r>
        <w:rPr>
          <w:rFonts w:ascii="Arial" w:hAnsi="Arial" w:cs="Arial"/>
        </w:rPr>
        <w:t xml:space="preserve">Papildomų </w:t>
      </w:r>
      <w:r w:rsidRPr="00657F24">
        <w:rPr>
          <w:rFonts w:ascii="Arial" w:hAnsi="Arial" w:cs="Arial"/>
        </w:rPr>
        <w:t>lėš</w:t>
      </w:r>
      <w:r>
        <w:rPr>
          <w:rFonts w:ascii="Arial" w:hAnsi="Arial" w:cs="Arial"/>
        </w:rPr>
        <w:t>ų</w:t>
      </w:r>
      <w:r w:rsidRPr="00657F24">
        <w:rPr>
          <w:rFonts w:ascii="Arial" w:hAnsi="Arial" w:cs="Arial"/>
        </w:rPr>
        <w:t xml:space="preserve"> nereik</w:t>
      </w:r>
      <w:r>
        <w:rPr>
          <w:rFonts w:ascii="Arial" w:hAnsi="Arial" w:cs="Arial"/>
        </w:rPr>
        <w:t>i</w:t>
      </w:r>
      <w:r w:rsidRPr="00657F24">
        <w:rPr>
          <w:rFonts w:ascii="Arial" w:hAnsi="Arial" w:cs="Arial"/>
        </w:rPr>
        <w:t>a</w:t>
      </w:r>
      <w:r>
        <w:rPr>
          <w:rFonts w:ascii="Arial" w:hAnsi="Arial" w:cs="Arial"/>
        </w:rPr>
        <w:t>.</w:t>
      </w:r>
    </w:p>
    <w:p w14:paraId="2462FA94" w14:textId="7F0B2707" w:rsidR="00974F76" w:rsidRPr="00974F76" w:rsidRDefault="00974F76" w:rsidP="000F34A3">
      <w:pPr>
        <w:spacing w:line="276" w:lineRule="auto"/>
        <w:rPr>
          <w:rFonts w:ascii="Arial" w:hAnsi="Arial" w:cs="Arial"/>
          <w:szCs w:val="24"/>
          <w:lang w:eastAsia="en-US"/>
        </w:rPr>
      </w:pPr>
      <w:r w:rsidRPr="00974F76">
        <w:rPr>
          <w:rFonts w:ascii="Arial" w:hAnsi="Arial" w:cs="Arial"/>
          <w:szCs w:val="24"/>
          <w:lang w:eastAsia="en-US"/>
        </w:rPr>
        <w:t xml:space="preserve">9. Kiti, autoriaus nuomone, reikalingi pagrindimai, skaičiavimai ir paaiškinimai: </w:t>
      </w:r>
    </w:p>
    <w:p w14:paraId="0433C72D" w14:textId="77777777" w:rsidR="00974F76" w:rsidRPr="00974F76" w:rsidRDefault="00974F76" w:rsidP="000F34A3">
      <w:pPr>
        <w:spacing w:after="120" w:line="276" w:lineRule="auto"/>
        <w:rPr>
          <w:rFonts w:ascii="Arial" w:hAnsi="Arial" w:cs="Arial"/>
          <w:szCs w:val="24"/>
          <w:lang w:eastAsia="en-US"/>
        </w:rPr>
      </w:pPr>
      <w:r w:rsidRPr="00974F76">
        <w:rPr>
          <w:rFonts w:ascii="Arial" w:hAnsi="Arial" w:cs="Arial"/>
          <w:szCs w:val="24"/>
          <w:lang w:eastAsia="en-US"/>
        </w:rPr>
        <w:t>Nereikalingi.</w:t>
      </w:r>
    </w:p>
    <w:p w14:paraId="516CC0CB" w14:textId="77777777" w:rsidR="00974F76" w:rsidRPr="00974F76" w:rsidRDefault="00974F76" w:rsidP="000F34A3">
      <w:pPr>
        <w:tabs>
          <w:tab w:val="left" w:pos="540"/>
          <w:tab w:val="right" w:pos="9639"/>
        </w:tabs>
        <w:spacing w:line="276" w:lineRule="auto"/>
        <w:jc w:val="both"/>
        <w:rPr>
          <w:rFonts w:ascii="Arial" w:hAnsi="Arial" w:cs="Arial"/>
          <w:bCs/>
          <w:szCs w:val="24"/>
          <w:lang w:eastAsia="en-US"/>
        </w:rPr>
      </w:pPr>
      <w:r w:rsidRPr="00974F76">
        <w:rPr>
          <w:rFonts w:ascii="Arial" w:hAnsi="Arial" w:cs="Arial"/>
          <w:bCs/>
          <w:szCs w:val="24"/>
          <w:lang w:eastAsia="en-US"/>
        </w:rPr>
        <w:t xml:space="preserve">10. </w:t>
      </w:r>
      <w:r w:rsidRPr="00974F76">
        <w:rPr>
          <w:rFonts w:ascii="Arial" w:hAnsi="Arial" w:cs="Arial"/>
          <w:bCs/>
          <w:color w:val="000000"/>
          <w:szCs w:val="24"/>
          <w:lang w:eastAsia="en-US"/>
        </w:rPr>
        <w:t>Sprendimo projekto iniciatoriai (institucija, asmenys ar piliečių įgalioti atstovai ir kt.) ir rengėjai</w:t>
      </w:r>
      <w:r w:rsidRPr="00974F76">
        <w:rPr>
          <w:rFonts w:ascii="Arial" w:hAnsi="Arial" w:cs="Arial"/>
          <w:bCs/>
          <w:szCs w:val="24"/>
          <w:lang w:eastAsia="en-US"/>
        </w:rPr>
        <w:t xml:space="preserve">: </w:t>
      </w:r>
    </w:p>
    <w:p w14:paraId="542D1578" w14:textId="77777777" w:rsidR="00974F76" w:rsidRPr="00974F76" w:rsidRDefault="00974F76" w:rsidP="000F34A3">
      <w:pPr>
        <w:tabs>
          <w:tab w:val="left" w:pos="540"/>
          <w:tab w:val="right" w:pos="9639"/>
        </w:tabs>
        <w:spacing w:after="480" w:line="276" w:lineRule="auto"/>
        <w:jc w:val="both"/>
        <w:rPr>
          <w:rFonts w:ascii="Arial" w:hAnsi="Arial" w:cs="Arial"/>
          <w:bCs/>
          <w:szCs w:val="24"/>
          <w:lang w:eastAsia="en-US"/>
        </w:rPr>
      </w:pPr>
      <w:r w:rsidRPr="00974F76">
        <w:rPr>
          <w:rFonts w:ascii="Arial" w:hAnsi="Arial" w:cs="Arial"/>
          <w:bCs/>
          <w:szCs w:val="24"/>
          <w:lang w:eastAsia="en-US"/>
        </w:rPr>
        <w:t xml:space="preserve">Inicijuoja </w:t>
      </w:r>
      <w:r w:rsidRPr="0011177E">
        <w:rPr>
          <w:rFonts w:ascii="Arial" w:hAnsi="Arial" w:cs="Arial"/>
          <w:bCs/>
          <w:szCs w:val="24"/>
          <w:lang w:eastAsia="en-US"/>
        </w:rPr>
        <w:t>Švietimo ir sporto skyrius</w:t>
      </w:r>
      <w:r w:rsidRPr="00974F76">
        <w:rPr>
          <w:rFonts w:ascii="Arial" w:hAnsi="Arial" w:cs="Arial"/>
          <w:bCs/>
          <w:szCs w:val="24"/>
          <w:lang w:eastAsia="en-US"/>
        </w:rPr>
        <w:t xml:space="preserve">, rengėja Švietimo ir sporto skyriaus patarėja Vilma </w:t>
      </w:r>
      <w:proofErr w:type="spellStart"/>
      <w:r w:rsidRPr="00974F76">
        <w:rPr>
          <w:rFonts w:ascii="Arial" w:hAnsi="Arial" w:cs="Arial"/>
          <w:bCs/>
          <w:szCs w:val="24"/>
          <w:lang w:eastAsia="en-US"/>
        </w:rPr>
        <w:t>Gudzevičienė</w:t>
      </w:r>
      <w:proofErr w:type="spellEnd"/>
      <w:r w:rsidRPr="00974F76">
        <w:rPr>
          <w:rFonts w:ascii="Arial" w:hAnsi="Arial" w:cs="Arial"/>
          <w:bCs/>
          <w:szCs w:val="24"/>
          <w:lang w:eastAsia="en-US"/>
        </w:rPr>
        <w:t>.</w:t>
      </w:r>
    </w:p>
    <w:p w14:paraId="609D81BF" w14:textId="77777777" w:rsidR="00974F76" w:rsidRPr="00974F76" w:rsidRDefault="00974F76" w:rsidP="000F34A3">
      <w:pPr>
        <w:widowControl w:val="0"/>
        <w:tabs>
          <w:tab w:val="left" w:pos="7371"/>
        </w:tabs>
        <w:autoSpaceDE w:val="0"/>
        <w:autoSpaceDN w:val="0"/>
        <w:adjustRightInd w:val="0"/>
        <w:spacing w:line="276" w:lineRule="auto"/>
      </w:pPr>
      <w:r w:rsidRPr="00974F76">
        <w:rPr>
          <w:rFonts w:ascii="Arial" w:hAnsi="Arial" w:cs="Arial"/>
          <w:szCs w:val="24"/>
        </w:rPr>
        <w:t>Švietimo ir sporto skyriaus patarėja</w:t>
      </w:r>
      <w:r w:rsidRPr="00974F76">
        <w:rPr>
          <w:rFonts w:ascii="Arial" w:hAnsi="Arial" w:cs="Arial"/>
          <w:szCs w:val="24"/>
        </w:rPr>
        <w:tab/>
        <w:t xml:space="preserve">Vilma </w:t>
      </w:r>
      <w:proofErr w:type="spellStart"/>
      <w:r w:rsidRPr="00974F76">
        <w:rPr>
          <w:rFonts w:ascii="Arial" w:hAnsi="Arial" w:cs="Arial"/>
          <w:szCs w:val="24"/>
        </w:rPr>
        <w:t>Gudzevičienė</w:t>
      </w:r>
      <w:proofErr w:type="spellEnd"/>
    </w:p>
    <w:sectPr w:rsidR="00974F76" w:rsidRPr="00974F76" w:rsidSect="00B16622">
      <w:headerReference w:type="default" r:id="rId7"/>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A6392" w14:textId="77777777" w:rsidR="00182323" w:rsidRDefault="00182323" w:rsidP="00C004CC">
      <w:r>
        <w:separator/>
      </w:r>
    </w:p>
  </w:endnote>
  <w:endnote w:type="continuationSeparator" w:id="0">
    <w:p w14:paraId="00EB35D3" w14:textId="77777777" w:rsidR="00182323" w:rsidRDefault="00182323" w:rsidP="00C0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EE27B" w14:textId="77777777" w:rsidR="00182323" w:rsidRDefault="00182323" w:rsidP="00C004CC">
      <w:r>
        <w:separator/>
      </w:r>
    </w:p>
  </w:footnote>
  <w:footnote w:type="continuationSeparator" w:id="0">
    <w:p w14:paraId="2C28791C" w14:textId="77777777" w:rsidR="00182323" w:rsidRDefault="00182323" w:rsidP="00C0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256866"/>
      <w:docPartObj>
        <w:docPartGallery w:val="Page Numbers (Top of Page)"/>
        <w:docPartUnique/>
      </w:docPartObj>
    </w:sdtPr>
    <w:sdtContent>
      <w:p w14:paraId="5CA08DD3" w14:textId="4967EBD5" w:rsidR="00C004CC" w:rsidRPr="00974F76" w:rsidRDefault="000B3719" w:rsidP="00B16622">
        <w:pPr>
          <w:pStyle w:val="Antrats"/>
          <w:jc w:val="center"/>
          <w:rPr>
            <w:rFonts w:ascii="Arial" w:hAnsi="Arial" w:cs="Arial"/>
          </w:rP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08D3E" w14:textId="46D4D44A" w:rsidR="000F34A3" w:rsidRPr="00B16622" w:rsidRDefault="000F34A3" w:rsidP="00B16622">
    <w:pPr>
      <w:pStyle w:val="Antrats"/>
      <w:jc w:val="right"/>
      <w:rPr>
        <w:rFonts w:ascii="Arial" w:hAnsi="Arial" w:cs="Arial"/>
        <w:b/>
        <w:bCs/>
      </w:rPr>
    </w:pPr>
    <w:r w:rsidRPr="00B16622">
      <w:rPr>
        <w:rFonts w:ascii="Arial" w:hAnsi="Arial" w:cs="Arial"/>
        <w:b/>
        <w:bCs/>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4CC"/>
    <w:rsid w:val="00031C8A"/>
    <w:rsid w:val="00053114"/>
    <w:rsid w:val="00063558"/>
    <w:rsid w:val="00093FBF"/>
    <w:rsid w:val="000A3F31"/>
    <w:rsid w:val="000B3719"/>
    <w:rsid w:val="000B7DA7"/>
    <w:rsid w:val="000C32DF"/>
    <w:rsid w:val="000C46B4"/>
    <w:rsid w:val="000F34A3"/>
    <w:rsid w:val="00104998"/>
    <w:rsid w:val="00105ACF"/>
    <w:rsid w:val="0011177E"/>
    <w:rsid w:val="00115F6C"/>
    <w:rsid w:val="00171BE9"/>
    <w:rsid w:val="00182323"/>
    <w:rsid w:val="0019143C"/>
    <w:rsid w:val="001A3BE0"/>
    <w:rsid w:val="00202CC8"/>
    <w:rsid w:val="002053E0"/>
    <w:rsid w:val="002410AF"/>
    <w:rsid w:val="00292384"/>
    <w:rsid w:val="00297D23"/>
    <w:rsid w:val="002A1DCE"/>
    <w:rsid w:val="002B49C2"/>
    <w:rsid w:val="002E0589"/>
    <w:rsid w:val="002E2B74"/>
    <w:rsid w:val="00334725"/>
    <w:rsid w:val="00372BCE"/>
    <w:rsid w:val="003E57F9"/>
    <w:rsid w:val="004611A8"/>
    <w:rsid w:val="004F7609"/>
    <w:rsid w:val="0051268B"/>
    <w:rsid w:val="005B0B84"/>
    <w:rsid w:val="006542DA"/>
    <w:rsid w:val="00657F24"/>
    <w:rsid w:val="006658B4"/>
    <w:rsid w:val="00681FAB"/>
    <w:rsid w:val="00685511"/>
    <w:rsid w:val="006E06AD"/>
    <w:rsid w:val="00735F4E"/>
    <w:rsid w:val="00740E27"/>
    <w:rsid w:val="00747B44"/>
    <w:rsid w:val="00750163"/>
    <w:rsid w:val="00761020"/>
    <w:rsid w:val="00764441"/>
    <w:rsid w:val="00784498"/>
    <w:rsid w:val="00787F4A"/>
    <w:rsid w:val="007A693B"/>
    <w:rsid w:val="007C78E4"/>
    <w:rsid w:val="00826D12"/>
    <w:rsid w:val="00844186"/>
    <w:rsid w:val="00855C54"/>
    <w:rsid w:val="00864D94"/>
    <w:rsid w:val="008813A3"/>
    <w:rsid w:val="0088780D"/>
    <w:rsid w:val="008A3547"/>
    <w:rsid w:val="008A5309"/>
    <w:rsid w:val="008E54B4"/>
    <w:rsid w:val="00920C52"/>
    <w:rsid w:val="00923A2E"/>
    <w:rsid w:val="00974F76"/>
    <w:rsid w:val="009A2D01"/>
    <w:rsid w:val="00A046B0"/>
    <w:rsid w:val="00A2565D"/>
    <w:rsid w:val="00A326BF"/>
    <w:rsid w:val="00A8232C"/>
    <w:rsid w:val="00AE3018"/>
    <w:rsid w:val="00B16622"/>
    <w:rsid w:val="00B219FD"/>
    <w:rsid w:val="00B26285"/>
    <w:rsid w:val="00B37071"/>
    <w:rsid w:val="00B52DBC"/>
    <w:rsid w:val="00B54F90"/>
    <w:rsid w:val="00B62301"/>
    <w:rsid w:val="00B75648"/>
    <w:rsid w:val="00C004CC"/>
    <w:rsid w:val="00C42D6C"/>
    <w:rsid w:val="00C77926"/>
    <w:rsid w:val="00C95F2A"/>
    <w:rsid w:val="00CD0E77"/>
    <w:rsid w:val="00CD0ED1"/>
    <w:rsid w:val="00D60640"/>
    <w:rsid w:val="00D87101"/>
    <w:rsid w:val="00DE5209"/>
    <w:rsid w:val="00DF59D9"/>
    <w:rsid w:val="00E2543D"/>
    <w:rsid w:val="00E7692B"/>
    <w:rsid w:val="00EB5614"/>
    <w:rsid w:val="00EE3871"/>
    <w:rsid w:val="00F2626B"/>
    <w:rsid w:val="00F4387B"/>
    <w:rsid w:val="00F66876"/>
    <w:rsid w:val="00F72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3C016"/>
  <w15:chartTrackingRefBased/>
  <w15:docId w15:val="{88C87740-D3BC-4D12-AA64-4AF4D3F15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04CC"/>
    <w:pPr>
      <w:spacing w:after="0" w:line="240" w:lineRule="auto"/>
    </w:pPr>
    <w:rPr>
      <w:rFonts w:ascii="Times New Roman" w:eastAsia="Times New Roman" w:hAnsi="Times New Roman" w:cs="Times New Roman"/>
      <w:kern w:val="0"/>
      <w:sz w:val="24"/>
      <w:szCs w:val="20"/>
      <w:lang w:eastAsia="lt-LT"/>
      <w14:ligatures w14:val="none"/>
    </w:rPr>
  </w:style>
  <w:style w:type="paragraph" w:styleId="Antrat1">
    <w:name w:val="heading 1"/>
    <w:basedOn w:val="prastasis"/>
    <w:next w:val="prastasis"/>
    <w:link w:val="Antrat1Diagrama"/>
    <w:qFormat/>
    <w:rsid w:val="00C004CC"/>
    <w:pPr>
      <w:keepNext/>
      <w:jc w:val="center"/>
      <w:outlineLvl w:val="0"/>
    </w:pPr>
    <w:rPr>
      <w:sz w:val="28"/>
      <w:lang w:val="en-AU"/>
    </w:rPr>
  </w:style>
  <w:style w:type="paragraph" w:styleId="Antrat2">
    <w:name w:val="heading 2"/>
    <w:basedOn w:val="prastasis"/>
    <w:next w:val="prastasis"/>
    <w:link w:val="Antrat2Diagrama"/>
    <w:uiPriority w:val="9"/>
    <w:semiHidden/>
    <w:unhideWhenUsed/>
    <w:qFormat/>
    <w:rsid w:val="00657F2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004CC"/>
    <w:rPr>
      <w:rFonts w:ascii="Times New Roman" w:eastAsia="Times New Roman" w:hAnsi="Times New Roman" w:cs="Times New Roman"/>
      <w:kern w:val="0"/>
      <w:sz w:val="28"/>
      <w:szCs w:val="20"/>
      <w:lang w:val="en-AU" w:eastAsia="lt-LT"/>
      <w14:ligatures w14:val="none"/>
    </w:rPr>
  </w:style>
  <w:style w:type="paragraph" w:styleId="Antrats">
    <w:name w:val="header"/>
    <w:basedOn w:val="prastasis"/>
    <w:link w:val="AntratsDiagrama"/>
    <w:uiPriority w:val="99"/>
    <w:unhideWhenUsed/>
    <w:rsid w:val="00C004CC"/>
    <w:pPr>
      <w:tabs>
        <w:tab w:val="center" w:pos="4819"/>
        <w:tab w:val="right" w:pos="9638"/>
      </w:tabs>
    </w:pPr>
  </w:style>
  <w:style w:type="character" w:customStyle="1" w:styleId="AntratsDiagrama">
    <w:name w:val="Antraštės Diagrama"/>
    <w:basedOn w:val="Numatytasispastraiposriftas"/>
    <w:link w:val="Antrats"/>
    <w:uiPriority w:val="99"/>
    <w:rsid w:val="00C004CC"/>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uiPriority w:val="99"/>
    <w:unhideWhenUsed/>
    <w:rsid w:val="00C004CC"/>
    <w:pPr>
      <w:tabs>
        <w:tab w:val="center" w:pos="4819"/>
        <w:tab w:val="right" w:pos="9638"/>
      </w:tabs>
    </w:pPr>
  </w:style>
  <w:style w:type="character" w:customStyle="1" w:styleId="PoratDiagrama">
    <w:name w:val="Poraštė Diagrama"/>
    <w:basedOn w:val="Numatytasispastraiposriftas"/>
    <w:link w:val="Porat"/>
    <w:uiPriority w:val="99"/>
    <w:rsid w:val="00C004CC"/>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rsid w:val="00F6687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1FA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Pagrindinistekstas">
    <w:name w:val="Body Text"/>
    <w:basedOn w:val="prastasis"/>
    <w:link w:val="PagrindinistekstasDiagrama"/>
    <w:rsid w:val="00750163"/>
    <w:pPr>
      <w:jc w:val="both"/>
    </w:pPr>
  </w:style>
  <w:style w:type="character" w:customStyle="1" w:styleId="PagrindinistekstasDiagrama">
    <w:name w:val="Pagrindinis tekstas Diagrama"/>
    <w:basedOn w:val="Numatytasispastraiposriftas"/>
    <w:link w:val="Pagrindinistekstas"/>
    <w:rsid w:val="00750163"/>
    <w:rPr>
      <w:rFonts w:ascii="Times New Roman" w:eastAsia="Times New Roman" w:hAnsi="Times New Roman" w:cs="Times New Roman"/>
      <w:kern w:val="0"/>
      <w:sz w:val="24"/>
      <w:szCs w:val="20"/>
      <w:lang w:eastAsia="lt-LT"/>
      <w14:ligatures w14:val="none"/>
    </w:rPr>
  </w:style>
  <w:style w:type="paragraph" w:styleId="Sraopastraipa">
    <w:name w:val="List Paragraph"/>
    <w:basedOn w:val="prastasis"/>
    <w:uiPriority w:val="34"/>
    <w:qFormat/>
    <w:rsid w:val="00750163"/>
    <w:pPr>
      <w:ind w:left="720"/>
      <w:contextualSpacing/>
    </w:pPr>
    <w:rPr>
      <w:szCs w:val="24"/>
    </w:rPr>
  </w:style>
  <w:style w:type="paragraph" w:styleId="Pataisymai">
    <w:name w:val="Revision"/>
    <w:hidden/>
    <w:uiPriority w:val="99"/>
    <w:semiHidden/>
    <w:rsid w:val="006E06AD"/>
    <w:pPr>
      <w:spacing w:after="0" w:line="240" w:lineRule="auto"/>
    </w:pPr>
    <w:rPr>
      <w:rFonts w:ascii="Times New Roman" w:eastAsia="Times New Roman" w:hAnsi="Times New Roman" w:cs="Times New Roman"/>
      <w:kern w:val="0"/>
      <w:sz w:val="24"/>
      <w:szCs w:val="20"/>
      <w:lang w:eastAsia="lt-LT"/>
      <w14:ligatures w14:val="none"/>
    </w:rPr>
  </w:style>
  <w:style w:type="character" w:customStyle="1" w:styleId="Antrat2Diagrama">
    <w:name w:val="Antraštė 2 Diagrama"/>
    <w:basedOn w:val="Numatytasispastraiposriftas"/>
    <w:link w:val="Antrat2"/>
    <w:uiPriority w:val="9"/>
    <w:semiHidden/>
    <w:rsid w:val="00657F24"/>
    <w:rPr>
      <w:rFonts w:asciiTheme="majorHAnsi" w:eastAsiaTheme="majorEastAsia" w:hAnsiTheme="majorHAnsi" w:cstheme="majorBidi"/>
      <w:color w:val="2F5496" w:themeColor="accent1" w:themeShade="BF"/>
      <w:kern w:val="0"/>
      <w:sz w:val="26"/>
      <w:szCs w:val="26"/>
      <w:lang w:eastAsia="lt-LT"/>
      <w14:ligatures w14:val="none"/>
    </w:rPr>
  </w:style>
  <w:style w:type="paragraph" w:styleId="Betarp">
    <w:name w:val="No Spacing"/>
    <w:uiPriority w:val="1"/>
    <w:qFormat/>
    <w:rsid w:val="00657F24"/>
    <w:pPr>
      <w:spacing w:after="0" w:line="240" w:lineRule="auto"/>
    </w:pPr>
    <w:rPr>
      <w:rFonts w:ascii="Times New Roman" w:eastAsia="Times New Roman" w:hAnsi="Times New Roman" w:cs="Times New Roman"/>
      <w:kern w:val="0"/>
      <w:sz w:val="24"/>
      <w:szCs w:val="24"/>
      <w14:ligatures w14:val="none"/>
    </w:rPr>
  </w:style>
  <w:style w:type="paragraph" w:styleId="Pagrindiniotekstotrauka">
    <w:name w:val="Body Text Indent"/>
    <w:basedOn w:val="prastasis"/>
    <w:link w:val="PagrindiniotekstotraukaDiagrama"/>
    <w:uiPriority w:val="99"/>
    <w:rsid w:val="00657F24"/>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657F24"/>
    <w:rPr>
      <w:rFonts w:ascii="Times New Roman" w:eastAsia="Times New Roman" w:hAnsi="Times New Roman" w:cs="Times New Roman"/>
      <w:kern w:val="0"/>
      <w:sz w:val="24"/>
      <w:szCs w:val="24"/>
      <w14:ligatures w14:val="none"/>
    </w:rPr>
  </w:style>
  <w:style w:type="character" w:styleId="Grietas">
    <w:name w:val="Strong"/>
    <w:basedOn w:val="Numatytasispastraiposriftas"/>
    <w:uiPriority w:val="22"/>
    <w:qFormat/>
    <w:rsid w:val="00202CC8"/>
    <w:rPr>
      <w:b/>
      <w:bCs/>
    </w:rPr>
  </w:style>
  <w:style w:type="paragraph" w:styleId="Pagrindiniotekstotrauka2">
    <w:name w:val="Body Text Indent 2"/>
    <w:basedOn w:val="prastasis"/>
    <w:link w:val="Pagrindiniotekstotrauka2Diagrama"/>
    <w:uiPriority w:val="99"/>
    <w:semiHidden/>
    <w:unhideWhenUsed/>
    <w:rsid w:val="00974F7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74F76"/>
    <w:rPr>
      <w:rFonts w:ascii="Times New Roman" w:eastAsia="Times New Roman" w:hAnsi="Times New Roman" w:cs="Times New Roman"/>
      <w:kern w:val="0"/>
      <w:sz w:val="24"/>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03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DB162-7EB6-42F6-A62C-A7E7230A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3843</Words>
  <Characters>2192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Gotlibienė</dc:creator>
  <cp:keywords/>
  <dc:description/>
  <cp:lastModifiedBy>Viktorija Bakšinskytė</cp:lastModifiedBy>
  <cp:revision>2</cp:revision>
  <dcterms:created xsi:type="dcterms:W3CDTF">2025-11-14T12:49:00Z</dcterms:created>
  <dcterms:modified xsi:type="dcterms:W3CDTF">2025-11-14T12:49:00Z</dcterms:modified>
</cp:coreProperties>
</file>