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9067F">
      <w:pPr>
        <w:pStyle w:val="Antrat1"/>
        <w:spacing w:line="276" w:lineRule="auto"/>
      </w:pPr>
      <w:r>
        <w:rPr>
          <w:rStyle w:val="Antrat1Diagrama"/>
          <w:b/>
          <w:bCs/>
          <w:sz w:val="28"/>
          <w:szCs w:val="28"/>
        </w:rPr>
        <w:t>KLAIPĖDOS RAJONO SAVIVALDYBĖS TARYBA</w:t>
      </w:r>
    </w:p>
    <w:p w14:paraId="12A291B2" w14:textId="72359227" w:rsidR="00EB06D4" w:rsidRPr="002553D8" w:rsidRDefault="00CB7660" w:rsidP="0093003A">
      <w:pPr>
        <w:pStyle w:val="Antrat2"/>
      </w:pPr>
      <w:r w:rsidRPr="002553D8">
        <w:t>SPRENDIMAS</w:t>
      </w:r>
      <w:r w:rsidRPr="002553D8">
        <w:br w:type="textWrapping" w:clear="all"/>
      </w:r>
      <w:r w:rsidR="00EB06D4" w:rsidRPr="002553D8">
        <w:t xml:space="preserve">DĖL </w:t>
      </w:r>
      <w:r w:rsidR="00525EF2" w:rsidRPr="0099067F">
        <w:t>VEIKLŲ, KURIOMIS GALI BŪTI VERČIAMASI TURINT VERSLO LIUDIJIMĄ, 202</w:t>
      </w:r>
      <w:r w:rsidR="004107DC" w:rsidRPr="0099067F">
        <w:t>6</w:t>
      </w:r>
      <w:r w:rsidR="00525EF2" w:rsidRPr="0099067F">
        <w:t xml:space="preserve"> METŲ FIKSUOTO PAJAMŲ MOKESČIO IR LENGVATŲ DYDŽIŲ NUSTATYMO</w:t>
      </w:r>
    </w:p>
    <w:p w14:paraId="01BC177C" w14:textId="1F7F2CDC" w:rsidR="00EB06D4" w:rsidRPr="00EB06D4" w:rsidRDefault="00EB06D4" w:rsidP="0093003A">
      <w:pPr>
        <w:spacing w:line="276" w:lineRule="auto"/>
        <w:jc w:val="center"/>
        <w:rPr>
          <w:rFonts w:ascii="Arial" w:hAnsi="Arial" w:cs="Arial"/>
        </w:rPr>
      </w:pPr>
      <w:r w:rsidRPr="00EB06D4">
        <w:rPr>
          <w:rFonts w:ascii="Arial" w:hAnsi="Arial" w:cs="Arial"/>
          <w:caps/>
        </w:rPr>
        <w:t>202</w:t>
      </w:r>
      <w:r w:rsidR="004107DC">
        <w:rPr>
          <w:rFonts w:ascii="Arial" w:hAnsi="Arial" w:cs="Arial"/>
          <w:caps/>
        </w:rPr>
        <w:t>5</w:t>
      </w:r>
      <w:r w:rsidRPr="00EB06D4">
        <w:rPr>
          <w:rFonts w:ascii="Arial" w:hAnsi="Arial" w:cs="Arial"/>
          <w:caps/>
        </w:rPr>
        <w:t xml:space="preserve"> </w:t>
      </w:r>
      <w:r w:rsidRPr="00EB06D4">
        <w:rPr>
          <w:rFonts w:ascii="Arial" w:hAnsi="Arial" w:cs="Arial"/>
        </w:rPr>
        <w:t xml:space="preserve">m. </w:t>
      </w:r>
      <w:r w:rsidR="004107DC">
        <w:rPr>
          <w:rFonts w:ascii="Arial" w:hAnsi="Arial" w:cs="Arial"/>
        </w:rPr>
        <w:t>lapkričio</w:t>
      </w:r>
      <w:r w:rsidR="00525EF2">
        <w:rPr>
          <w:rFonts w:ascii="Arial" w:hAnsi="Arial" w:cs="Arial"/>
        </w:rPr>
        <w:t xml:space="preserve">   </w:t>
      </w:r>
      <w:r w:rsidRPr="00EB06D4">
        <w:rPr>
          <w:rFonts w:ascii="Arial" w:hAnsi="Arial" w:cs="Arial"/>
        </w:rPr>
        <w:t>d. Nr. T11-</w:t>
      </w:r>
    </w:p>
    <w:p w14:paraId="7BFF870D" w14:textId="27A8FF01" w:rsidR="00EB06D4" w:rsidRPr="00EB06D4" w:rsidRDefault="00EB06D4" w:rsidP="0093003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E88134B" w:rsidR="00EB06D4" w:rsidRPr="00EB06D4" w:rsidRDefault="00EB06D4" w:rsidP="0093003A">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35346" w:rsidRPr="00635346">
        <w:rPr>
          <w:rFonts w:ascii="Arial" w:hAnsi="Arial" w:cs="Arial"/>
        </w:rPr>
        <w:t xml:space="preserve">15 straipsnio 2 dalies 14 ir 29 punktais, Lietuvos Respublikos gyventojų pajamų mokesčio įstatymo 6 straipsnio 3 dalimi ir </w:t>
      </w:r>
      <w:r w:rsidR="00635346" w:rsidRPr="00635346">
        <w:rPr>
          <w:rFonts w:ascii="Arial" w:hAnsi="Arial" w:cs="Arial"/>
          <w:color w:val="000000"/>
          <w:shd w:val="clear" w:color="auto" w:fill="FFFFFF"/>
        </w:rPr>
        <w:t>Veiklų, kuriomis gali būti verčiamasi turint verslo liudijimą, rūšių sąrašu, patvirtintu</w:t>
      </w:r>
      <w:r w:rsidR="00635346" w:rsidRPr="00635346">
        <w:rPr>
          <w:rFonts w:ascii="Arial" w:hAnsi="Arial" w:cs="Arial"/>
        </w:rPr>
        <w:t xml:space="preserve"> Lietuvos Respublikos Vyriausybės 2002 m. lapkričio 19 d. nutarimu Nr.</w:t>
      </w:r>
      <w:r w:rsidR="002553D8">
        <w:rPr>
          <w:rFonts w:ascii="Arial" w:hAnsi="Arial" w:cs="Arial"/>
        </w:rPr>
        <w:t xml:space="preserve"> </w:t>
      </w:r>
      <w:r w:rsidR="00635346" w:rsidRPr="00635346">
        <w:rPr>
          <w:rFonts w:ascii="Arial" w:hAnsi="Arial" w:cs="Arial"/>
        </w:rPr>
        <w:t xml:space="preserve">1797 </w:t>
      </w:r>
      <w:r w:rsidR="00635346">
        <w:rPr>
          <w:rFonts w:ascii="Arial" w:hAnsi="Arial" w:cs="Arial"/>
        </w:rPr>
        <w:t>„</w:t>
      </w:r>
      <w:r w:rsidR="00635346" w:rsidRPr="00635346">
        <w:rPr>
          <w:rFonts w:ascii="Arial" w:hAnsi="Arial" w:cs="Arial"/>
        </w:rPr>
        <w:t>Dėl verslo liudijimų išdavimo gyventojams taisyklių ir veiklų, kuriomis gali būti verčiamasi turint verslo liudijimą, rūšių sąrašo</w:t>
      </w:r>
      <w:r w:rsidR="00635346">
        <w:rPr>
          <w:rFonts w:ascii="Arial" w:hAnsi="Arial" w:cs="Arial"/>
        </w:rPr>
        <w:t>“</w:t>
      </w:r>
      <w:r w:rsidRPr="00EB06D4">
        <w:rPr>
          <w:rFonts w:ascii="Arial" w:hAnsi="Arial" w:cs="Arial"/>
        </w:rPr>
        <w:t xml:space="preserve">, </w:t>
      </w:r>
      <w:r w:rsidRPr="00203972">
        <w:rPr>
          <w:rFonts w:ascii="Arial" w:hAnsi="Arial" w:cs="Arial"/>
          <w:spacing w:val="20"/>
        </w:rPr>
        <w:t>nusprendžia:</w:t>
      </w:r>
    </w:p>
    <w:p w14:paraId="60CB1661" w14:textId="1AC46CC4" w:rsidR="00EB06D4" w:rsidRPr="00EB06D4" w:rsidRDefault="00EB06D4" w:rsidP="0093003A">
      <w:pPr>
        <w:pStyle w:val="Betarp"/>
        <w:spacing w:line="276" w:lineRule="auto"/>
        <w:ind w:firstLine="1134"/>
        <w:jc w:val="both"/>
        <w:rPr>
          <w:rFonts w:ascii="Arial" w:hAnsi="Arial" w:cs="Arial"/>
        </w:rPr>
      </w:pPr>
      <w:r w:rsidRPr="00EB06D4">
        <w:rPr>
          <w:rFonts w:ascii="Arial" w:hAnsi="Arial" w:cs="Arial"/>
        </w:rPr>
        <w:t xml:space="preserve">1. Nustatyti </w:t>
      </w:r>
      <w:r w:rsidR="00E8192E" w:rsidRPr="00E8192E">
        <w:rPr>
          <w:rFonts w:ascii="Arial" w:hAnsi="Arial" w:cs="Arial"/>
        </w:rPr>
        <w:t>Fiksuoto pajamų mokesčio dydžius, taikomus įsigyjant verslo liudijimus 202</w:t>
      </w:r>
      <w:r w:rsidR="003A6B2E">
        <w:rPr>
          <w:rFonts w:ascii="Arial" w:hAnsi="Arial" w:cs="Arial"/>
        </w:rPr>
        <w:t>6</w:t>
      </w:r>
      <w:r w:rsidR="00E8192E" w:rsidRPr="00E8192E">
        <w:rPr>
          <w:rFonts w:ascii="Arial" w:hAnsi="Arial" w:cs="Arial"/>
        </w:rPr>
        <w:t xml:space="preserve"> metais vykdomai veiklai (1 priedas)</w:t>
      </w:r>
      <w:r w:rsidR="00234E76">
        <w:rPr>
          <w:rFonts w:ascii="Arial" w:hAnsi="Arial" w:cs="Arial"/>
        </w:rPr>
        <w:t>.</w:t>
      </w:r>
    </w:p>
    <w:p w14:paraId="6A267CB9" w14:textId="15E2F0F6" w:rsidR="00EB06D4" w:rsidRPr="00EB06D4" w:rsidRDefault="00EB06D4" w:rsidP="0093003A">
      <w:pPr>
        <w:pStyle w:val="Betarp"/>
        <w:spacing w:line="276" w:lineRule="auto"/>
        <w:ind w:firstLine="1134"/>
        <w:jc w:val="both"/>
        <w:rPr>
          <w:rFonts w:ascii="Arial" w:hAnsi="Arial" w:cs="Arial"/>
        </w:rPr>
      </w:pPr>
      <w:r w:rsidRPr="00EB06D4">
        <w:rPr>
          <w:rFonts w:ascii="Arial" w:hAnsi="Arial" w:cs="Arial"/>
        </w:rPr>
        <w:t>2</w:t>
      </w:r>
      <w:r w:rsidR="00467A01">
        <w:rPr>
          <w:rFonts w:ascii="Arial" w:hAnsi="Arial" w:cs="Arial"/>
        </w:rPr>
        <w:t>.</w:t>
      </w:r>
      <w:r w:rsidRPr="00EB06D4">
        <w:rPr>
          <w:rFonts w:ascii="Arial" w:hAnsi="Arial" w:cs="Arial"/>
        </w:rPr>
        <w:t xml:space="preserve"> Nustatyti</w:t>
      </w:r>
      <w:r w:rsidR="00145CC1">
        <w:rPr>
          <w:rFonts w:ascii="Arial" w:hAnsi="Arial" w:cs="Arial"/>
        </w:rPr>
        <w:t xml:space="preserve"> </w:t>
      </w:r>
      <w:r w:rsidR="00145CC1" w:rsidRPr="00145CC1">
        <w:rPr>
          <w:rFonts w:ascii="Arial" w:hAnsi="Arial" w:cs="Arial"/>
        </w:rPr>
        <w:t>Lengvatų, taikomų gyventojams</w:t>
      </w:r>
      <w:r w:rsidR="002553D8">
        <w:rPr>
          <w:rFonts w:ascii="Arial" w:hAnsi="Arial" w:cs="Arial"/>
        </w:rPr>
        <w:t>,</w:t>
      </w:r>
      <w:r w:rsidR="00145CC1" w:rsidRPr="00145CC1">
        <w:rPr>
          <w:rFonts w:ascii="Arial" w:hAnsi="Arial" w:cs="Arial"/>
        </w:rPr>
        <w:t xml:space="preserve"> įsigyjantiems verslo liudijimus </w:t>
      </w:r>
      <w:r w:rsidR="00145CC1" w:rsidRPr="003A6B2E">
        <w:rPr>
          <w:rFonts w:ascii="Arial" w:hAnsi="Arial" w:cs="Arial"/>
        </w:rPr>
        <w:t>202</w:t>
      </w:r>
      <w:r w:rsidR="003A6B2E">
        <w:rPr>
          <w:rFonts w:ascii="Arial" w:hAnsi="Arial" w:cs="Arial"/>
        </w:rPr>
        <w:t>6</w:t>
      </w:r>
      <w:r w:rsidR="00145CC1" w:rsidRPr="00145CC1">
        <w:rPr>
          <w:rFonts w:ascii="Arial" w:hAnsi="Arial" w:cs="Arial"/>
        </w:rPr>
        <w:t xml:space="preserve"> metais vykdomai veiklai, dydžius (2 priedas)</w:t>
      </w:r>
      <w:r w:rsidR="00145CC1">
        <w:t>.</w:t>
      </w:r>
    </w:p>
    <w:p w14:paraId="775D270E" w14:textId="683E9BD4" w:rsidR="00284400" w:rsidRPr="00284400" w:rsidRDefault="00EB06D4" w:rsidP="0099067F">
      <w:pPr>
        <w:tabs>
          <w:tab w:val="right" w:pos="9639"/>
        </w:tabs>
        <w:spacing w:line="276" w:lineRule="auto"/>
        <w:ind w:firstLine="1134"/>
        <w:jc w:val="both"/>
        <w:rPr>
          <w:rFonts w:ascii="Arial" w:hAnsi="Arial" w:cs="Arial"/>
        </w:rPr>
      </w:pPr>
      <w:r w:rsidRPr="00EB06D4">
        <w:rPr>
          <w:rFonts w:ascii="Arial" w:hAnsi="Arial" w:cs="Arial"/>
        </w:rPr>
        <w:t xml:space="preserve">3. </w:t>
      </w:r>
      <w:r w:rsidR="00284400">
        <w:rPr>
          <w:rFonts w:ascii="Arial" w:hAnsi="Arial" w:cs="Arial"/>
        </w:rPr>
        <w:t xml:space="preserve">Nustatyti, kad </w:t>
      </w:r>
      <w:r w:rsidR="00284400" w:rsidRPr="00284400">
        <w:rPr>
          <w:rFonts w:ascii="Arial" w:hAnsi="Arial" w:cs="Arial"/>
        </w:rPr>
        <w:t>sprendimas įsigalioja 202</w:t>
      </w:r>
      <w:r w:rsidR="003A6B2E">
        <w:rPr>
          <w:rFonts w:ascii="Arial" w:hAnsi="Arial" w:cs="Arial"/>
        </w:rPr>
        <w:t>6</w:t>
      </w:r>
      <w:r w:rsidR="00284400" w:rsidRPr="00284400">
        <w:rPr>
          <w:rFonts w:ascii="Arial" w:hAnsi="Arial" w:cs="Arial"/>
        </w:rPr>
        <w:t xml:space="preserve"> m. sausio 1 d.</w:t>
      </w:r>
    </w:p>
    <w:p w14:paraId="2BCD190E" w14:textId="44ED1112" w:rsidR="003C2CDC" w:rsidRPr="003C2CDC" w:rsidRDefault="00EB06D4" w:rsidP="0099067F">
      <w:pPr>
        <w:tabs>
          <w:tab w:val="right" w:pos="9639"/>
        </w:tabs>
        <w:spacing w:line="276" w:lineRule="auto"/>
        <w:ind w:firstLine="1134"/>
        <w:jc w:val="both"/>
        <w:rPr>
          <w:rFonts w:ascii="Arial" w:hAnsi="Arial" w:cs="Arial"/>
        </w:rPr>
      </w:pPr>
      <w:r w:rsidRPr="00EB06D4">
        <w:rPr>
          <w:rFonts w:ascii="Arial" w:hAnsi="Arial" w:cs="Arial"/>
        </w:rPr>
        <w:t>4. Skelbti šį sprendimą Teisės aktų registre</w:t>
      </w:r>
      <w:r w:rsidR="003C2CDC" w:rsidRPr="003C2CDC">
        <w:rPr>
          <w:rFonts w:ascii="Arial" w:hAnsi="Arial" w:cs="Arial"/>
        </w:rPr>
        <w:t>.</w:t>
      </w:r>
    </w:p>
    <w:p w14:paraId="7B916AEA" w14:textId="3E0C705A" w:rsidR="00EB06D4" w:rsidRPr="00234E76" w:rsidRDefault="00EB06D4" w:rsidP="0093003A">
      <w:pPr>
        <w:tabs>
          <w:tab w:val="left" w:pos="3450"/>
        </w:tabs>
        <w:spacing w:before="480" w:after="36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93003A">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739DE27F" w:rsidR="00234E76" w:rsidRPr="00832808" w:rsidRDefault="00EB06D4" w:rsidP="0093003A">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3C2CDC">
        <w:rPr>
          <w:rFonts w:ascii="Arial" w:hAnsi="Arial" w:cs="Arial"/>
        </w:rPr>
        <w:t>I. Gailiuvienė</w:t>
      </w:r>
    </w:p>
    <w:p w14:paraId="586B8254" w14:textId="2F73A8DB" w:rsidR="00234E76" w:rsidRPr="00832808" w:rsidRDefault="00234E76" w:rsidP="0093003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93003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93003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93003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93003A">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722F421C" w:rsidR="00234E76" w:rsidRDefault="003A6B2E" w:rsidP="0093003A">
      <w:pPr>
        <w:tabs>
          <w:tab w:val="left" w:pos="2694"/>
          <w:tab w:val="left" w:pos="4962"/>
        </w:tabs>
        <w:spacing w:line="276" w:lineRule="auto"/>
        <w:jc w:val="both"/>
        <w:rPr>
          <w:rFonts w:ascii="Arial" w:hAnsi="Arial" w:cs="Arial"/>
        </w:rPr>
      </w:pPr>
      <w:r>
        <w:rPr>
          <w:rFonts w:ascii="Arial" w:hAnsi="Arial" w:cs="Arial"/>
        </w:rPr>
        <w:t xml:space="preserve">J. </w:t>
      </w:r>
      <w:r w:rsidR="0011123E">
        <w:rPr>
          <w:rFonts w:ascii="Arial" w:hAnsi="Arial" w:cs="Arial"/>
        </w:rPr>
        <w:t>Bardauskas</w:t>
      </w:r>
    </w:p>
    <w:p w14:paraId="638A29A6" w14:textId="208C868A" w:rsidR="00234E76" w:rsidRDefault="003C2CDC" w:rsidP="0093003A">
      <w:pPr>
        <w:tabs>
          <w:tab w:val="left" w:pos="2694"/>
          <w:tab w:val="left" w:pos="4962"/>
        </w:tabs>
        <w:spacing w:line="276" w:lineRule="auto"/>
        <w:jc w:val="both"/>
        <w:rPr>
          <w:rFonts w:ascii="Arial" w:hAnsi="Arial" w:cs="Arial"/>
        </w:rPr>
      </w:pPr>
      <w:r>
        <w:rPr>
          <w:rFonts w:ascii="Arial" w:hAnsi="Arial" w:cs="Arial"/>
        </w:rPr>
        <w:t>T. Tuzovaitė-Markūnienė</w:t>
      </w:r>
    </w:p>
    <w:p w14:paraId="47C9E7A8" w14:textId="5D676B3F" w:rsidR="00234E76" w:rsidRDefault="00234E76" w:rsidP="0093003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93003A">
      <w:pPr>
        <w:tabs>
          <w:tab w:val="left" w:pos="9639"/>
          <w:tab w:val="left" w:pos="9720"/>
        </w:tabs>
        <w:spacing w:line="276" w:lineRule="auto"/>
        <w:rPr>
          <w:rFonts w:ascii="Arial" w:hAnsi="Arial" w:cs="Arial"/>
          <w:sz w:val="16"/>
          <w:szCs w:val="16"/>
          <w:lang w:val="fi-FI"/>
        </w:rPr>
      </w:pPr>
    </w:p>
    <w:p w14:paraId="5AA559D3" w14:textId="0708A214" w:rsidR="00214D09" w:rsidRDefault="00214D09" w:rsidP="0093003A">
      <w:pPr>
        <w:tabs>
          <w:tab w:val="left" w:pos="2694"/>
        </w:tabs>
        <w:spacing w:line="276" w:lineRule="auto"/>
        <w:jc w:val="both"/>
        <w:rPr>
          <w:rFonts w:ascii="Arial" w:hAnsi="Arial" w:cs="Arial"/>
        </w:rPr>
      </w:pPr>
      <w:r>
        <w:rPr>
          <w:rFonts w:ascii="Arial" w:hAnsi="Arial" w:cs="Arial"/>
        </w:rPr>
        <w:br w:type="page"/>
      </w:r>
    </w:p>
    <w:p w14:paraId="181AAB2A" w14:textId="0C57DF5B" w:rsidR="00EB06D4" w:rsidRPr="001570F9" w:rsidRDefault="00FE7C21" w:rsidP="0093003A">
      <w:pPr>
        <w:pStyle w:val="Antrat3"/>
        <w:spacing w:before="0" w:after="12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2553D8">
        <w:rPr>
          <w:rFonts w:ascii="Arial" w:eastAsiaTheme="minorHAnsi" w:hAnsi="Arial" w:cs="Arial"/>
          <w:b/>
          <w:bCs/>
          <w:color w:val="auto"/>
        </w:rPr>
        <w:t>DĖL TARYBOS SPRENDIMO „</w:t>
      </w:r>
      <w:r w:rsidRPr="002553D8">
        <w:rPr>
          <w:rFonts w:ascii="Arial" w:hAnsi="Arial" w:cs="Arial"/>
          <w:b/>
          <w:bCs/>
          <w:color w:val="auto"/>
        </w:rPr>
        <w:t>DĖL</w:t>
      </w:r>
      <w:r w:rsidR="001570F9" w:rsidRPr="0099067F">
        <w:rPr>
          <w:rFonts w:ascii="Arial" w:hAnsi="Arial" w:cs="Arial"/>
          <w:b/>
        </w:rPr>
        <w:t xml:space="preserve"> </w:t>
      </w:r>
      <w:r w:rsidR="001570F9" w:rsidRPr="0099067F">
        <w:rPr>
          <w:rFonts w:ascii="Arial" w:hAnsi="Arial" w:cs="Arial"/>
          <w:b/>
          <w:color w:val="auto"/>
        </w:rPr>
        <w:t>VEIKLŲ, KURIOMIS GALI BŪTI VERČIAMASI TURINT VERSLO LIUDIJIMĄ, 202</w:t>
      </w:r>
      <w:r w:rsidR="0068741A" w:rsidRPr="0099067F">
        <w:rPr>
          <w:rFonts w:ascii="Arial" w:hAnsi="Arial" w:cs="Arial"/>
          <w:b/>
          <w:color w:val="auto"/>
        </w:rPr>
        <w:t>6</w:t>
      </w:r>
      <w:r w:rsidR="001570F9" w:rsidRPr="0099067F">
        <w:rPr>
          <w:rFonts w:ascii="Arial" w:hAnsi="Arial" w:cs="Arial"/>
          <w:b/>
          <w:color w:val="auto"/>
        </w:rPr>
        <w:t xml:space="preserve"> METŲ FIKSUOTO PAJAMŲ MOKESČIO IR LENGVATŲ DYDŽIŲ NUSTATYMO</w:t>
      </w:r>
      <w:r w:rsidR="00203972" w:rsidRPr="002553D8">
        <w:rPr>
          <w:rFonts w:ascii="Arial" w:hAnsi="Arial" w:cs="Arial"/>
          <w:b/>
          <w:bCs/>
          <w:color w:val="auto"/>
        </w:rPr>
        <w:t>“</w:t>
      </w:r>
      <w:r w:rsidRPr="002553D8">
        <w:rPr>
          <w:rFonts w:ascii="Arial" w:hAnsi="Arial" w:cs="Arial"/>
          <w:b/>
          <w:bCs/>
          <w:color w:val="auto"/>
        </w:rPr>
        <w:t xml:space="preserve"> PROJEKTO</w:t>
      </w:r>
    </w:p>
    <w:p w14:paraId="5D597026" w14:textId="6612035A" w:rsidR="00FE7C21" w:rsidRDefault="00EB06D4" w:rsidP="0093003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68741A">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68741A">
        <w:rPr>
          <w:rFonts w:ascii="Arial" w:eastAsiaTheme="minorEastAsia" w:hAnsi="Arial" w:cs="Arial"/>
          <w:bCs/>
          <w:u w:color="000000"/>
          <w:lang w:eastAsia="lt-LT"/>
          <w14:ligatures w14:val="standardContextual"/>
        </w:rPr>
        <w:t>lapkričio</w:t>
      </w:r>
      <w:r w:rsidR="00456302">
        <w:rPr>
          <w:rFonts w:ascii="Arial" w:eastAsiaTheme="minorEastAsia" w:hAnsi="Arial" w:cs="Arial"/>
          <w:bCs/>
          <w:u w:color="000000"/>
          <w:lang w:eastAsia="lt-LT"/>
          <w14:ligatures w14:val="standardContextual"/>
        </w:rPr>
        <w:t xml:space="preserve"> 14 </w:t>
      </w:r>
      <w:r w:rsidRPr="00EB06D4">
        <w:rPr>
          <w:rFonts w:ascii="Arial" w:eastAsiaTheme="minorEastAsia" w:hAnsi="Arial" w:cs="Arial"/>
          <w:bCs/>
          <w:u w:color="000000"/>
          <w:lang w:eastAsia="lt-LT"/>
          <w14:ligatures w14:val="standardContextual"/>
        </w:rPr>
        <w:t>d.</w:t>
      </w:r>
    </w:p>
    <w:p w14:paraId="5B539AA6" w14:textId="77777777" w:rsidR="005241FC" w:rsidRDefault="00FC294D" w:rsidP="0093003A">
      <w:pPr>
        <w:spacing w:after="120" w:line="276" w:lineRule="auto"/>
        <w:contextualSpacing/>
        <w:jc w:val="both"/>
        <w:rPr>
          <w:rFonts w:ascii="Arial" w:hAnsi="Arial" w:cs="Arial"/>
        </w:rPr>
      </w:pPr>
      <w:r w:rsidRPr="005241FC">
        <w:rPr>
          <w:rFonts w:ascii="Arial" w:hAnsi="Arial" w:cs="Arial"/>
          <w:b/>
        </w:rPr>
        <w:t>1. Parengto sprendimo projekto tikslai, uždaviniai (ko šiuo sprendimu norima pasiekti):</w:t>
      </w:r>
      <w:r w:rsidRPr="00C86DFD">
        <w:rPr>
          <w:rFonts w:ascii="Arial" w:hAnsi="Arial" w:cs="Arial"/>
          <w:bCs/>
        </w:rPr>
        <w:t xml:space="preserve"> </w:t>
      </w:r>
    </w:p>
    <w:p w14:paraId="2BBA6394" w14:textId="6055EC35" w:rsidR="00FC294D" w:rsidRPr="00C86DFD" w:rsidRDefault="0023506E" w:rsidP="0093003A">
      <w:pPr>
        <w:spacing w:after="120" w:line="276" w:lineRule="auto"/>
        <w:contextualSpacing/>
        <w:jc w:val="both"/>
        <w:rPr>
          <w:rFonts w:ascii="Arial" w:hAnsi="Arial" w:cs="Arial"/>
          <w:bCs/>
        </w:rPr>
      </w:pPr>
      <w:r w:rsidRPr="0023506E">
        <w:rPr>
          <w:rFonts w:ascii="Arial" w:hAnsi="Arial" w:cs="Arial"/>
        </w:rPr>
        <w:t>Sprendimo projektu siekiama nustatyti veiklų, kuriomis gali būti verčiamasi turint verslo liudijimą, fiksuoto pajamų mokesčio dydžius ir lengvatas 202</w:t>
      </w:r>
      <w:r w:rsidR="0068741A">
        <w:rPr>
          <w:rFonts w:ascii="Arial" w:hAnsi="Arial" w:cs="Arial"/>
        </w:rPr>
        <w:t>6</w:t>
      </w:r>
      <w:r w:rsidRPr="0023506E">
        <w:rPr>
          <w:rFonts w:ascii="Arial" w:hAnsi="Arial" w:cs="Arial"/>
        </w:rPr>
        <w:t xml:space="preserve"> metams.</w:t>
      </w:r>
    </w:p>
    <w:p w14:paraId="4AF5DF61" w14:textId="02013312" w:rsidR="000E5E8B" w:rsidRDefault="00FC294D" w:rsidP="0093003A">
      <w:pPr>
        <w:pStyle w:val="Pagrindiniotekstotrauka"/>
        <w:tabs>
          <w:tab w:val="left" w:pos="540"/>
          <w:tab w:val="right" w:pos="9639"/>
        </w:tabs>
        <w:spacing w:line="276" w:lineRule="auto"/>
        <w:ind w:left="0" w:right="-81"/>
        <w:jc w:val="both"/>
        <w:rPr>
          <w:rFonts w:ascii="Arial" w:hAnsi="Arial" w:cs="Arial"/>
        </w:rPr>
      </w:pPr>
      <w:r w:rsidRPr="005241FC">
        <w:rPr>
          <w:rFonts w:ascii="Arial" w:hAnsi="Arial" w:cs="Arial"/>
          <w:b/>
        </w:rPr>
        <w:t>2. Kaip šiuo metu yra teisiškai reglamentuojami projekte aptariami klausimai:</w:t>
      </w:r>
      <w:r w:rsidR="000E5E8B" w:rsidRPr="000E5E8B">
        <w:t xml:space="preserve"> </w:t>
      </w:r>
      <w:r w:rsidR="000E5E8B" w:rsidRPr="000E5E8B">
        <w:rPr>
          <w:rFonts w:ascii="Arial" w:hAnsi="Arial" w:cs="Arial"/>
        </w:rPr>
        <w:t>Vadovaujantis Lietuvos Respublikos vietos savivaldos įstatymo 15 straipsnio 2 dalies 14 ir 29 punktais, sprendimą dėl mokesčių lengvatų ir mokesčių dydžių nustatymo priima Savivaldybės taryba.</w:t>
      </w:r>
    </w:p>
    <w:p w14:paraId="7B1171F6" w14:textId="38058E66" w:rsidR="00657950" w:rsidRDefault="00657950" w:rsidP="0093003A">
      <w:pPr>
        <w:spacing w:after="120" w:line="276" w:lineRule="auto"/>
        <w:jc w:val="both"/>
        <w:rPr>
          <w:rFonts w:ascii="Arial" w:hAnsi="Arial" w:cs="Arial"/>
        </w:rPr>
      </w:pPr>
      <w:r>
        <w:rPr>
          <w:rFonts w:ascii="Arial" w:hAnsi="Arial" w:cs="Arial"/>
        </w:rPr>
        <w:t>Lietuvos Respublikos gyventojų pajamų mokesčio įstatymo 6 straipsnio 3 dalyje reglamentuota, kad u</w:t>
      </w:r>
      <w:r w:rsidRPr="00657950">
        <w:rPr>
          <w:rFonts w:ascii="Arial" w:hAnsi="Arial" w:cs="Arial"/>
        </w:rPr>
        <w:t>ž per mokestinį laikotarpį gautas pajamas, nuo kurių mokestis sumokamas įsigyjant verslo liudijimą, mokamas savivaldybių tarybų nustatytas fiksuoto dydžio pajamų mokestis. Savivaldybių tarybos turi teisę savo biudžeto sąskaita taikyti fiksuoto dydžio pajamų mokesčio už pajamas, gautas iš veiklos, kuria verčiamasi turint verslo liudijimą, lengvatas.</w:t>
      </w:r>
    </w:p>
    <w:p w14:paraId="6EA1B694" w14:textId="1672373B" w:rsidR="001D13CD" w:rsidRPr="00657950" w:rsidRDefault="006857CF" w:rsidP="0093003A">
      <w:pPr>
        <w:spacing w:after="120" w:line="276" w:lineRule="auto"/>
        <w:jc w:val="both"/>
        <w:rPr>
          <w:rFonts w:ascii="Arial" w:hAnsi="Arial" w:cs="Arial"/>
        </w:rPr>
      </w:pPr>
      <w:r w:rsidRPr="00635346">
        <w:rPr>
          <w:rFonts w:ascii="Arial" w:hAnsi="Arial" w:cs="Arial"/>
        </w:rPr>
        <w:t xml:space="preserve">Lietuvos Respublikos Vyriausybės 2002 m. lapkričio 19 d. nutarimu Nr.1797 </w:t>
      </w:r>
      <w:r>
        <w:rPr>
          <w:rFonts w:ascii="Arial" w:hAnsi="Arial" w:cs="Arial"/>
        </w:rPr>
        <w:t>„</w:t>
      </w:r>
      <w:r w:rsidRPr="00635346">
        <w:rPr>
          <w:rFonts w:ascii="Arial" w:hAnsi="Arial" w:cs="Arial"/>
        </w:rPr>
        <w:t>Dėl verslo liudijimų išdavimo gyventojams taisyklių ir veiklų, kuriomis gali būti verčiamasi turint verslo liudijimą, rūšių sąrašo</w:t>
      </w:r>
      <w:r>
        <w:rPr>
          <w:rFonts w:ascii="Arial" w:hAnsi="Arial" w:cs="Arial"/>
        </w:rPr>
        <w:t>“ patvirtintas veiklų sąrašas, kuriomis galima verstis turint verslo liudijimą.</w:t>
      </w:r>
    </w:p>
    <w:p w14:paraId="70199705" w14:textId="048CF135" w:rsidR="000E5E8B" w:rsidRPr="005241FC" w:rsidRDefault="00FC294D" w:rsidP="0093003A">
      <w:pPr>
        <w:pStyle w:val="Pagrindiniotekstotrauka"/>
        <w:tabs>
          <w:tab w:val="left" w:pos="540"/>
          <w:tab w:val="right" w:pos="9639"/>
        </w:tabs>
        <w:spacing w:after="0" w:line="276" w:lineRule="auto"/>
        <w:ind w:left="0" w:right="-79"/>
        <w:jc w:val="both"/>
        <w:rPr>
          <w:b/>
        </w:rPr>
      </w:pPr>
      <w:r w:rsidRPr="005241FC">
        <w:rPr>
          <w:rFonts w:ascii="Arial" w:hAnsi="Arial" w:cs="Arial"/>
          <w:b/>
          <w:color w:val="000000"/>
        </w:rPr>
        <w:t>3. Kokios siūlomos naujos teisinio reguliavimo nuostatos ir kokių teigiamų rezultatų laukiama:</w:t>
      </w:r>
      <w:r w:rsidR="000E5E8B" w:rsidRPr="005241FC">
        <w:rPr>
          <w:b/>
        </w:rPr>
        <w:t xml:space="preserve"> </w:t>
      </w:r>
    </w:p>
    <w:p w14:paraId="44AC0C6F" w14:textId="69154589" w:rsidR="00FC294D" w:rsidRPr="000E5E8B" w:rsidRDefault="000E5E8B" w:rsidP="0093003A">
      <w:pPr>
        <w:pStyle w:val="Pagrindiniotekstotrauka"/>
        <w:tabs>
          <w:tab w:val="left" w:pos="540"/>
          <w:tab w:val="right" w:pos="9639"/>
        </w:tabs>
        <w:spacing w:line="276" w:lineRule="auto"/>
        <w:ind w:left="0" w:right="-79"/>
        <w:jc w:val="both"/>
        <w:rPr>
          <w:rFonts w:ascii="Arial" w:hAnsi="Arial" w:cs="Arial"/>
          <w:bCs/>
          <w:strike/>
        </w:rPr>
      </w:pPr>
      <w:r w:rsidRPr="000E5E8B">
        <w:rPr>
          <w:rFonts w:ascii="Arial" w:hAnsi="Arial" w:cs="Arial"/>
          <w:bCs/>
        </w:rPr>
        <w:t>Naujos teisinio reguliavimo nuostatos nesiūlomos. Bus sudarytos palankios sąlygos vykdyti veiklas, kuriomis gali būti verčiamasi, turint verslo liudijimą.</w:t>
      </w:r>
    </w:p>
    <w:p w14:paraId="53866AA1" w14:textId="77777777" w:rsidR="000E5E8B" w:rsidRPr="00A90684" w:rsidRDefault="00FC294D" w:rsidP="0093003A">
      <w:pPr>
        <w:spacing w:line="276" w:lineRule="auto"/>
        <w:jc w:val="both"/>
        <w:rPr>
          <w:b/>
        </w:rPr>
      </w:pPr>
      <w:r w:rsidRPr="00A90684">
        <w:rPr>
          <w:rStyle w:val="FontStyle150"/>
          <w:rFonts w:ascii="Arial" w:hAnsi="Arial" w:cs="Arial"/>
          <w:b/>
          <w:sz w:val="24"/>
          <w:szCs w:val="24"/>
        </w:rPr>
        <w:t xml:space="preserve">4. Galimos neigiamos pasekmės priėmus siūlomą Savivaldybės tarybos </w:t>
      </w:r>
      <w:r w:rsidRPr="00A90684">
        <w:rPr>
          <w:rFonts w:ascii="Arial" w:hAnsi="Arial" w:cs="Arial"/>
          <w:b/>
        </w:rPr>
        <w:t>sprendimą ir kokių priemonių būtina imtis, siekiant išvengti neigiamų pasekmių:</w:t>
      </w:r>
      <w:r w:rsidR="000E5E8B" w:rsidRPr="00A90684">
        <w:rPr>
          <w:b/>
        </w:rPr>
        <w:t xml:space="preserve"> </w:t>
      </w:r>
    </w:p>
    <w:p w14:paraId="1DD7A5A2" w14:textId="4FF3B57D" w:rsidR="000E5E8B" w:rsidRPr="000E5E8B" w:rsidRDefault="000E5E8B" w:rsidP="0093003A">
      <w:pPr>
        <w:spacing w:after="120" w:line="276" w:lineRule="auto"/>
        <w:jc w:val="both"/>
        <w:rPr>
          <w:rFonts w:ascii="Arial" w:hAnsi="Arial" w:cs="Arial"/>
          <w:bCs/>
        </w:rPr>
      </w:pPr>
      <w:r w:rsidRPr="000E5E8B">
        <w:rPr>
          <w:rFonts w:ascii="Arial" w:hAnsi="Arial" w:cs="Arial"/>
          <w:bCs/>
        </w:rPr>
        <w:t>Neigiamų pasekmių nenumatoma.</w:t>
      </w:r>
    </w:p>
    <w:p w14:paraId="368233E3" w14:textId="77777777" w:rsidR="004C0F82" w:rsidRPr="00A90684" w:rsidRDefault="00FC294D" w:rsidP="0093003A">
      <w:pPr>
        <w:tabs>
          <w:tab w:val="left" w:pos="142"/>
          <w:tab w:val="left" w:pos="567"/>
          <w:tab w:val="left" w:pos="851"/>
          <w:tab w:val="left" w:pos="993"/>
        </w:tabs>
        <w:spacing w:line="276" w:lineRule="auto"/>
        <w:jc w:val="both"/>
        <w:rPr>
          <w:b/>
          <w:color w:val="000000"/>
        </w:rPr>
      </w:pPr>
      <w:r w:rsidRPr="00A90684">
        <w:rPr>
          <w:rFonts w:ascii="Arial" w:hAnsi="Arial" w:cs="Arial"/>
          <w:b/>
          <w:caps/>
          <w:color w:val="000000"/>
        </w:rPr>
        <w:t>5. A</w:t>
      </w:r>
      <w:r w:rsidRPr="00A90684">
        <w:rPr>
          <w:rFonts w:ascii="Arial" w:hAnsi="Arial" w:cs="Arial"/>
          <w:b/>
          <w:color w:val="000000"/>
        </w:rPr>
        <w:t>r sprendimo projektas neprieštarauja Lietuvos Respublikos lygių galimybių įstatymui ir atitinka lygių galimybių principus:</w:t>
      </w:r>
      <w:r w:rsidR="004C0F82" w:rsidRPr="00A90684">
        <w:rPr>
          <w:b/>
          <w:color w:val="000000"/>
        </w:rPr>
        <w:t xml:space="preserve"> </w:t>
      </w:r>
    </w:p>
    <w:p w14:paraId="6A168E2A" w14:textId="6AB4D5FD" w:rsidR="004C0F82" w:rsidRPr="004C0F82" w:rsidRDefault="004C0F82" w:rsidP="0093003A">
      <w:pPr>
        <w:tabs>
          <w:tab w:val="left" w:pos="142"/>
          <w:tab w:val="left" w:pos="567"/>
          <w:tab w:val="left" w:pos="851"/>
          <w:tab w:val="left" w:pos="993"/>
        </w:tabs>
        <w:spacing w:after="120" w:line="276" w:lineRule="auto"/>
        <w:jc w:val="both"/>
        <w:rPr>
          <w:rFonts w:ascii="Arial" w:hAnsi="Arial" w:cs="Arial"/>
          <w:bCs/>
          <w:color w:val="000000"/>
        </w:rPr>
      </w:pPr>
      <w:r w:rsidRPr="004C0F82">
        <w:rPr>
          <w:rFonts w:ascii="Arial" w:hAnsi="Arial" w:cs="Arial"/>
          <w:bCs/>
          <w:color w:val="000000"/>
        </w:rPr>
        <w:t>Sprendimo projektas neprieštarauja Lietuvos Respublikos lygių galimybių įstatymui ir atitinka lygių galimybių principus.</w:t>
      </w:r>
    </w:p>
    <w:p w14:paraId="4DEEBC0B" w14:textId="77777777" w:rsidR="004C0F82" w:rsidRPr="00A90684" w:rsidRDefault="00FC294D" w:rsidP="0093003A">
      <w:pPr>
        <w:tabs>
          <w:tab w:val="left" w:pos="142"/>
          <w:tab w:val="left" w:pos="567"/>
          <w:tab w:val="left" w:pos="851"/>
          <w:tab w:val="left" w:pos="993"/>
        </w:tabs>
        <w:spacing w:line="276" w:lineRule="auto"/>
        <w:jc w:val="both"/>
        <w:rPr>
          <w:b/>
        </w:rPr>
      </w:pPr>
      <w:r w:rsidRPr="00A90684">
        <w:rPr>
          <w:rStyle w:val="FontStyle150"/>
          <w:rFonts w:ascii="Arial" w:hAnsi="Arial" w:cs="Arial"/>
          <w:b/>
          <w:sz w:val="24"/>
          <w:szCs w:val="24"/>
        </w:rPr>
        <w:t>6. Kokius teisės aktus būtina pakeisti ar panaikinti, priėmus teikiamą Savivaldybės tarybos sprendimą:</w:t>
      </w:r>
      <w:r w:rsidR="004C0F82" w:rsidRPr="00A90684">
        <w:rPr>
          <w:b/>
        </w:rPr>
        <w:t xml:space="preserve"> </w:t>
      </w:r>
    </w:p>
    <w:p w14:paraId="212640C9" w14:textId="1A8A7D1F" w:rsidR="004C0F82" w:rsidRPr="004C0F82" w:rsidRDefault="004C0F82" w:rsidP="0093003A">
      <w:pPr>
        <w:tabs>
          <w:tab w:val="left" w:pos="142"/>
          <w:tab w:val="left" w:pos="567"/>
          <w:tab w:val="left" w:pos="851"/>
          <w:tab w:val="left" w:pos="993"/>
        </w:tabs>
        <w:spacing w:after="120" w:line="276" w:lineRule="auto"/>
        <w:jc w:val="both"/>
        <w:rPr>
          <w:rFonts w:ascii="Arial" w:hAnsi="Arial" w:cs="Arial"/>
        </w:rPr>
      </w:pPr>
      <w:r w:rsidRPr="004C0F82">
        <w:rPr>
          <w:rStyle w:val="FontStyle150"/>
          <w:rFonts w:ascii="Arial" w:hAnsi="Arial" w:cs="Arial"/>
          <w:sz w:val="24"/>
          <w:szCs w:val="24"/>
        </w:rPr>
        <w:t>Kitų teisės aktų keisti nereikės.</w:t>
      </w:r>
    </w:p>
    <w:p w14:paraId="58C9C6A3" w14:textId="09BDDDAC" w:rsidR="00FC294D" w:rsidRPr="00A90684" w:rsidRDefault="00FC294D" w:rsidP="0093003A">
      <w:pPr>
        <w:spacing w:after="120" w:line="276" w:lineRule="auto"/>
        <w:contextualSpacing/>
        <w:jc w:val="both"/>
        <w:rPr>
          <w:rFonts w:ascii="Arial" w:hAnsi="Arial" w:cs="Arial"/>
          <w:b/>
        </w:rPr>
      </w:pPr>
      <w:r w:rsidRPr="00A90684">
        <w:rPr>
          <w:rFonts w:ascii="Arial" w:hAnsi="Arial" w:cs="Arial"/>
          <w:b/>
        </w:rPr>
        <w:t>7. Projekto rengimo metu gauti specialistų vertinimai ir išvados, konsultavimosi su visuomene metu gauti pasiūlymai ir jų motyvuotas vertinimas (atsižvelgta ar ne):</w:t>
      </w:r>
    </w:p>
    <w:p w14:paraId="47883A55" w14:textId="2B571D1B" w:rsidR="006857CF" w:rsidRPr="009F76BB" w:rsidRDefault="006857CF" w:rsidP="0093003A">
      <w:pPr>
        <w:spacing w:line="276" w:lineRule="auto"/>
        <w:jc w:val="both"/>
        <w:rPr>
          <w:rFonts w:ascii="Arial" w:hAnsi="Arial" w:cs="Arial"/>
          <w:color w:val="000300"/>
        </w:rPr>
      </w:pPr>
      <w:r w:rsidRPr="009F76BB">
        <w:rPr>
          <w:rFonts w:ascii="Arial" w:hAnsi="Arial" w:cs="Arial"/>
          <w:color w:val="000300"/>
        </w:rPr>
        <w:t>Fiksuoto dydžio pajamų mokestis nustatomas 86 veikloms. 202</w:t>
      </w:r>
      <w:r w:rsidR="00682D9B">
        <w:rPr>
          <w:rFonts w:ascii="Arial" w:hAnsi="Arial" w:cs="Arial"/>
          <w:color w:val="000300"/>
        </w:rPr>
        <w:t>4</w:t>
      </w:r>
      <w:r w:rsidRPr="009F76BB">
        <w:rPr>
          <w:rFonts w:ascii="Arial" w:hAnsi="Arial" w:cs="Arial"/>
          <w:color w:val="000300"/>
        </w:rPr>
        <w:t xml:space="preserve"> metais daugiausiai (</w:t>
      </w:r>
      <w:r>
        <w:rPr>
          <w:rFonts w:ascii="Arial" w:hAnsi="Arial" w:cs="Arial"/>
          <w:color w:val="000300"/>
        </w:rPr>
        <w:t>4</w:t>
      </w:r>
      <w:r w:rsidR="00F175A6">
        <w:rPr>
          <w:rFonts w:ascii="Arial" w:hAnsi="Arial" w:cs="Arial"/>
          <w:color w:val="000300"/>
        </w:rPr>
        <w:t>4</w:t>
      </w:r>
      <w:r w:rsidR="001509C2">
        <w:rPr>
          <w:rFonts w:ascii="Arial" w:hAnsi="Arial" w:cs="Arial"/>
          <w:color w:val="000300"/>
        </w:rPr>
        <w:t>8</w:t>
      </w:r>
      <w:r w:rsidRPr="009F76BB">
        <w:rPr>
          <w:rFonts w:ascii="Arial" w:hAnsi="Arial" w:cs="Arial"/>
          <w:color w:val="000300"/>
        </w:rPr>
        <w:t xml:space="preserve">) verslo liudijimų išduota </w:t>
      </w:r>
      <w:r w:rsidRPr="009F76BB">
        <w:rPr>
          <w:rFonts w:ascii="Arial" w:hAnsi="Arial" w:cs="Arial"/>
          <w:color w:val="000300"/>
          <w:u w:val="single"/>
        </w:rPr>
        <w:t>specialiesiems statybos darbams</w:t>
      </w:r>
      <w:r w:rsidRPr="009F76BB">
        <w:rPr>
          <w:rFonts w:ascii="Arial" w:hAnsi="Arial" w:cs="Arial"/>
          <w:color w:val="000300"/>
        </w:rPr>
        <w:t xml:space="preserve"> (statybvietės paruošimas, </w:t>
      </w:r>
      <w:r w:rsidRPr="009F76BB">
        <w:rPr>
          <w:rFonts w:ascii="Arial" w:hAnsi="Arial" w:cs="Arial"/>
          <w:color w:val="000300"/>
        </w:rPr>
        <w:lastRenderedPageBreak/>
        <w:t xml:space="preserve">stogų dengimas, pamatų klojimas, mūrijimo, betonavimo, hidroizoliaciniai darbai, pastolių ir darbo platformų statymas ir ardymas, dūmtraukių įrengimas). </w:t>
      </w:r>
      <w:r>
        <w:rPr>
          <w:rFonts w:ascii="Arial" w:hAnsi="Arial" w:cs="Arial"/>
          <w:color w:val="000300"/>
        </w:rPr>
        <w:t>G</w:t>
      </w:r>
      <w:r w:rsidRPr="009F76BB">
        <w:rPr>
          <w:rFonts w:ascii="Arial" w:hAnsi="Arial" w:cs="Arial"/>
          <w:color w:val="000300"/>
          <w:u w:val="single"/>
        </w:rPr>
        <w:t>yvenamosios paskirties patalpų nuomai už vieną objektą (apgyvendinimo paslaugos (kaimo turizmo paslaugos arba nakvynės ir pusryčių paslaugos</w:t>
      </w:r>
      <w:r w:rsidRPr="009F76BB">
        <w:rPr>
          <w:rFonts w:ascii="Arial" w:hAnsi="Arial" w:cs="Arial"/>
          <w:color w:val="000300"/>
        </w:rPr>
        <w:t xml:space="preserve">) neįeina) </w:t>
      </w:r>
      <w:r>
        <w:rPr>
          <w:rFonts w:ascii="Arial" w:hAnsi="Arial" w:cs="Arial"/>
          <w:color w:val="000300"/>
        </w:rPr>
        <w:t>išduoti</w:t>
      </w:r>
      <w:r w:rsidRPr="009F76BB">
        <w:rPr>
          <w:rFonts w:ascii="Arial" w:hAnsi="Arial" w:cs="Arial"/>
          <w:color w:val="000300"/>
        </w:rPr>
        <w:t xml:space="preserve"> </w:t>
      </w:r>
      <w:r w:rsidR="00ED3450">
        <w:rPr>
          <w:rFonts w:ascii="Arial" w:hAnsi="Arial" w:cs="Arial"/>
          <w:color w:val="000300"/>
        </w:rPr>
        <w:t>400</w:t>
      </w:r>
      <w:r>
        <w:rPr>
          <w:rFonts w:ascii="Arial" w:hAnsi="Arial" w:cs="Arial"/>
          <w:color w:val="000300"/>
        </w:rPr>
        <w:t xml:space="preserve">, </w:t>
      </w:r>
      <w:r w:rsidRPr="00F12F8B">
        <w:rPr>
          <w:rFonts w:ascii="Arial" w:hAnsi="Arial" w:cs="Arial"/>
          <w:color w:val="000300"/>
          <w:u w:val="single"/>
        </w:rPr>
        <w:t>pr</w:t>
      </w:r>
      <w:r w:rsidRPr="009F76BB">
        <w:rPr>
          <w:rFonts w:ascii="Arial" w:hAnsi="Arial" w:cs="Arial"/>
          <w:color w:val="000300"/>
          <w:u w:val="single"/>
        </w:rPr>
        <w:t>ekybai tik ne maisto produktais</w:t>
      </w:r>
      <w:r w:rsidRPr="009F76BB">
        <w:rPr>
          <w:rFonts w:ascii="Arial" w:hAnsi="Arial" w:cs="Arial"/>
          <w:color w:val="000300"/>
        </w:rPr>
        <w:t xml:space="preserve">  išduoti </w:t>
      </w:r>
      <w:r w:rsidR="003B7C5A">
        <w:rPr>
          <w:rFonts w:ascii="Arial" w:hAnsi="Arial" w:cs="Arial"/>
          <w:color w:val="000300"/>
        </w:rPr>
        <w:t>271</w:t>
      </w:r>
      <w:r w:rsidRPr="009F76BB">
        <w:rPr>
          <w:rFonts w:ascii="Arial" w:hAnsi="Arial" w:cs="Arial"/>
          <w:color w:val="000300"/>
        </w:rPr>
        <w:t xml:space="preserve">, </w:t>
      </w:r>
      <w:r w:rsidRPr="009F76BB">
        <w:rPr>
          <w:rFonts w:ascii="Arial" w:hAnsi="Arial" w:cs="Arial"/>
          <w:color w:val="000300"/>
          <w:u w:val="single"/>
        </w:rPr>
        <w:t>kirpyklų, kosmetikos kabinetų ir salonų, soliariumų veiklai</w:t>
      </w:r>
      <w:r w:rsidRPr="009F76BB">
        <w:rPr>
          <w:rFonts w:ascii="Arial" w:hAnsi="Arial" w:cs="Arial"/>
          <w:color w:val="000300"/>
        </w:rPr>
        <w:t xml:space="preserve"> – 1</w:t>
      </w:r>
      <w:r w:rsidR="003B7C5A">
        <w:rPr>
          <w:rFonts w:ascii="Arial" w:hAnsi="Arial" w:cs="Arial"/>
          <w:color w:val="000300"/>
        </w:rPr>
        <w:t>73</w:t>
      </w:r>
      <w:r w:rsidRPr="009F76BB">
        <w:rPr>
          <w:rFonts w:ascii="Arial" w:hAnsi="Arial" w:cs="Arial"/>
          <w:color w:val="000300"/>
        </w:rPr>
        <w:t xml:space="preserve">, </w:t>
      </w:r>
      <w:r w:rsidRPr="009F76BB">
        <w:rPr>
          <w:rFonts w:ascii="Arial" w:hAnsi="Arial" w:cs="Arial"/>
          <w:color w:val="000300"/>
          <w:u w:val="single"/>
        </w:rPr>
        <w:t>kvalifikacijos tobulinimo ir papildomo mokymo veiklai</w:t>
      </w:r>
      <w:r w:rsidRPr="009F76BB">
        <w:rPr>
          <w:rFonts w:ascii="Arial" w:hAnsi="Arial" w:cs="Arial"/>
          <w:color w:val="000300"/>
        </w:rPr>
        <w:t xml:space="preserve"> – </w:t>
      </w:r>
      <w:r>
        <w:rPr>
          <w:rFonts w:ascii="Arial" w:hAnsi="Arial" w:cs="Arial"/>
          <w:color w:val="000300"/>
        </w:rPr>
        <w:t>1</w:t>
      </w:r>
      <w:r w:rsidR="003B7C5A">
        <w:rPr>
          <w:rFonts w:ascii="Arial" w:hAnsi="Arial" w:cs="Arial"/>
          <w:color w:val="000300"/>
        </w:rPr>
        <w:t>3</w:t>
      </w:r>
      <w:r>
        <w:rPr>
          <w:rFonts w:ascii="Arial" w:hAnsi="Arial" w:cs="Arial"/>
          <w:color w:val="000300"/>
        </w:rPr>
        <w:t>1</w:t>
      </w:r>
      <w:r w:rsidRPr="009F76BB">
        <w:rPr>
          <w:rFonts w:ascii="Arial" w:hAnsi="Arial" w:cs="Arial"/>
          <w:color w:val="000300"/>
        </w:rPr>
        <w:t xml:space="preserve">, </w:t>
      </w:r>
      <w:r w:rsidRPr="009F76BB">
        <w:rPr>
          <w:rFonts w:ascii="Arial" w:hAnsi="Arial" w:cs="Arial"/>
          <w:color w:val="000300"/>
          <w:u w:val="single"/>
        </w:rPr>
        <w:t>prekybai</w:t>
      </w:r>
      <w:r w:rsidRPr="009F76BB">
        <w:rPr>
          <w:rFonts w:ascii="Arial" w:hAnsi="Arial" w:cs="Arial"/>
          <w:color w:val="000300"/>
        </w:rPr>
        <w:t xml:space="preserve"> – 1</w:t>
      </w:r>
      <w:r>
        <w:rPr>
          <w:rFonts w:ascii="Arial" w:hAnsi="Arial" w:cs="Arial"/>
          <w:color w:val="000300"/>
        </w:rPr>
        <w:t>1</w:t>
      </w:r>
      <w:r w:rsidR="007E4DF2">
        <w:rPr>
          <w:rFonts w:ascii="Arial" w:hAnsi="Arial" w:cs="Arial"/>
          <w:color w:val="000300"/>
        </w:rPr>
        <w:t>3</w:t>
      </w:r>
      <w:r>
        <w:rPr>
          <w:rFonts w:ascii="Arial" w:hAnsi="Arial" w:cs="Arial"/>
          <w:color w:val="000300"/>
        </w:rPr>
        <w:t xml:space="preserve"> </w:t>
      </w:r>
      <w:r w:rsidRPr="009F76BB">
        <w:rPr>
          <w:rFonts w:ascii="Arial" w:hAnsi="Arial" w:cs="Arial"/>
          <w:color w:val="000300"/>
        </w:rPr>
        <w:t>verslo liudijim</w:t>
      </w:r>
      <w:r>
        <w:rPr>
          <w:rFonts w:ascii="Arial" w:hAnsi="Arial" w:cs="Arial"/>
          <w:color w:val="000300"/>
        </w:rPr>
        <w:t>ų</w:t>
      </w:r>
      <w:r w:rsidRPr="009F76BB">
        <w:rPr>
          <w:rFonts w:ascii="Arial" w:hAnsi="Arial" w:cs="Arial"/>
          <w:color w:val="000300"/>
        </w:rPr>
        <w:t xml:space="preserve">. Minėtoms šešioms veikloms išduotų verslo liudijimų dalis nuo visų išduotų </w:t>
      </w:r>
      <w:r w:rsidRPr="000516F0">
        <w:rPr>
          <w:rFonts w:ascii="Arial" w:hAnsi="Arial" w:cs="Arial"/>
          <w:color w:val="000300"/>
        </w:rPr>
        <w:t>sudaro 62,</w:t>
      </w:r>
      <w:r w:rsidR="001A6E1A" w:rsidRPr="000516F0">
        <w:rPr>
          <w:rFonts w:ascii="Arial" w:hAnsi="Arial" w:cs="Arial"/>
          <w:color w:val="000300"/>
        </w:rPr>
        <w:t>8</w:t>
      </w:r>
      <w:r w:rsidRPr="009F76BB">
        <w:rPr>
          <w:rFonts w:ascii="Arial" w:hAnsi="Arial" w:cs="Arial"/>
          <w:color w:val="000300"/>
        </w:rPr>
        <w:t xml:space="preserve"> proc. Už juos sumokėti  </w:t>
      </w:r>
      <w:r w:rsidR="0029324C">
        <w:rPr>
          <w:rFonts w:ascii="Arial" w:hAnsi="Arial" w:cs="Arial"/>
          <w:color w:val="000300"/>
        </w:rPr>
        <w:t>116902</w:t>
      </w:r>
      <w:r w:rsidRPr="009F76BB">
        <w:rPr>
          <w:rFonts w:ascii="Arial" w:hAnsi="Arial" w:cs="Arial"/>
          <w:color w:val="000300"/>
        </w:rPr>
        <w:t xml:space="preserve"> eurai pajamų mokesčio arba </w:t>
      </w:r>
      <w:r w:rsidR="00E22AA3">
        <w:rPr>
          <w:rFonts w:ascii="Arial" w:hAnsi="Arial" w:cs="Arial"/>
          <w:color w:val="000300"/>
        </w:rPr>
        <w:t>77,8</w:t>
      </w:r>
      <w:r w:rsidRPr="009F76BB">
        <w:rPr>
          <w:rFonts w:ascii="Arial" w:hAnsi="Arial" w:cs="Arial"/>
          <w:color w:val="000300"/>
        </w:rPr>
        <w:t xml:space="preserve"> proc. nuo visos už verslo liudijimus sumokėtos sumos. </w:t>
      </w:r>
    </w:p>
    <w:p w14:paraId="07B8B977" w14:textId="2DB891AB" w:rsidR="006857CF" w:rsidRDefault="006857CF" w:rsidP="0093003A">
      <w:pPr>
        <w:tabs>
          <w:tab w:val="left" w:pos="567"/>
          <w:tab w:val="left" w:pos="709"/>
        </w:tabs>
        <w:spacing w:line="276" w:lineRule="auto"/>
        <w:jc w:val="both"/>
        <w:rPr>
          <w:rFonts w:ascii="Arial" w:hAnsi="Arial" w:cs="Arial"/>
          <w:color w:val="000300"/>
        </w:rPr>
      </w:pPr>
      <w:r w:rsidRPr="00933EB5">
        <w:rPr>
          <w:rFonts w:ascii="Arial" w:hAnsi="Arial" w:cs="Arial"/>
          <w:color w:val="000300"/>
        </w:rPr>
        <w:t xml:space="preserve">Dvidešimt </w:t>
      </w:r>
      <w:r w:rsidR="00933EB5">
        <w:rPr>
          <w:rFonts w:ascii="Arial" w:hAnsi="Arial" w:cs="Arial"/>
          <w:color w:val="000300"/>
        </w:rPr>
        <w:t>trims</w:t>
      </w:r>
      <w:r>
        <w:rPr>
          <w:rFonts w:ascii="Arial" w:hAnsi="Arial" w:cs="Arial"/>
          <w:color w:val="000300"/>
        </w:rPr>
        <w:t xml:space="preserve"> </w:t>
      </w:r>
      <w:r w:rsidRPr="009F76BB">
        <w:rPr>
          <w:rFonts w:ascii="Arial" w:hAnsi="Arial" w:cs="Arial"/>
          <w:color w:val="000300"/>
        </w:rPr>
        <w:t>veikl</w:t>
      </w:r>
      <w:r>
        <w:rPr>
          <w:rFonts w:ascii="Arial" w:hAnsi="Arial" w:cs="Arial"/>
          <w:color w:val="000300"/>
        </w:rPr>
        <w:t>oms</w:t>
      </w:r>
      <w:r w:rsidRPr="009F76BB">
        <w:rPr>
          <w:rFonts w:ascii="Arial" w:hAnsi="Arial" w:cs="Arial"/>
          <w:color w:val="000300"/>
        </w:rPr>
        <w:t xml:space="preserve"> 202</w:t>
      </w:r>
      <w:r w:rsidR="005560E2">
        <w:rPr>
          <w:rFonts w:ascii="Arial" w:hAnsi="Arial" w:cs="Arial"/>
          <w:color w:val="000300"/>
        </w:rPr>
        <w:t>4</w:t>
      </w:r>
      <w:r w:rsidRPr="009F76BB">
        <w:rPr>
          <w:rFonts w:ascii="Arial" w:hAnsi="Arial" w:cs="Arial"/>
          <w:color w:val="000300"/>
        </w:rPr>
        <w:t xml:space="preserve"> m. neišduotas nei vienas verslo liudijimas. </w:t>
      </w:r>
      <w:r w:rsidRPr="00BF33A6">
        <w:rPr>
          <w:rFonts w:ascii="Arial" w:hAnsi="Arial" w:cs="Arial"/>
          <w:color w:val="000300"/>
        </w:rPr>
        <w:t xml:space="preserve">Dvidešimt </w:t>
      </w:r>
      <w:r w:rsidR="00926398">
        <w:rPr>
          <w:rFonts w:ascii="Arial" w:hAnsi="Arial" w:cs="Arial"/>
          <w:color w:val="000300"/>
        </w:rPr>
        <w:t>dviem</w:t>
      </w:r>
      <w:r>
        <w:rPr>
          <w:rFonts w:ascii="Arial" w:hAnsi="Arial" w:cs="Arial"/>
          <w:color w:val="000300"/>
        </w:rPr>
        <w:t xml:space="preserve"> </w:t>
      </w:r>
      <w:r w:rsidRPr="009F76BB">
        <w:rPr>
          <w:rFonts w:ascii="Arial" w:hAnsi="Arial" w:cs="Arial"/>
          <w:color w:val="000300"/>
        </w:rPr>
        <w:t xml:space="preserve">iš jų Klaipėdos rajono savivaldybės teritorijoje nustatytas </w:t>
      </w:r>
      <w:r>
        <w:rPr>
          <w:rFonts w:ascii="Arial" w:hAnsi="Arial" w:cs="Arial"/>
          <w:color w:val="000300"/>
        </w:rPr>
        <w:t>vieno</w:t>
      </w:r>
      <w:r w:rsidRPr="009F76BB">
        <w:rPr>
          <w:rFonts w:ascii="Arial" w:hAnsi="Arial" w:cs="Arial"/>
          <w:color w:val="000300"/>
        </w:rPr>
        <w:t xml:space="preserve"> euro fiksuoto dydžio pajamų mokestis.</w:t>
      </w:r>
    </w:p>
    <w:p w14:paraId="4623ABDD" w14:textId="440B8C00" w:rsidR="000D6F96" w:rsidRPr="009F76BB" w:rsidRDefault="000D6F96" w:rsidP="0099067F">
      <w:pPr>
        <w:tabs>
          <w:tab w:val="left" w:pos="567"/>
          <w:tab w:val="left" w:pos="709"/>
        </w:tabs>
        <w:spacing w:after="120" w:line="276" w:lineRule="auto"/>
        <w:jc w:val="both"/>
        <w:rPr>
          <w:rFonts w:ascii="Arial" w:hAnsi="Arial" w:cs="Arial"/>
          <w:color w:val="000300"/>
        </w:rPr>
      </w:pPr>
      <w:r w:rsidRPr="009F76BB">
        <w:rPr>
          <w:rFonts w:ascii="Arial" w:hAnsi="Arial" w:cs="Arial"/>
          <w:color w:val="000300"/>
        </w:rPr>
        <w:t>Lentelėje pateikiami duomenys apie Klaipėdos rajono savivaldybės teritorijoje išduotų verslo liudijimų skaičių, mokėtinas fiksuoto pajamų mokesčio sumas ir suteiktų lengvatų sumas.</w:t>
      </w:r>
    </w:p>
    <w:tbl>
      <w:tblPr>
        <w:tblW w:w="9498" w:type="dxa"/>
        <w:tblInd w:w="-5" w:type="dxa"/>
        <w:tblLook w:val="04A0" w:firstRow="1" w:lastRow="0" w:firstColumn="1" w:lastColumn="0" w:noHBand="0" w:noVBand="1"/>
      </w:tblPr>
      <w:tblGrid>
        <w:gridCol w:w="3119"/>
        <w:gridCol w:w="1266"/>
        <w:gridCol w:w="1319"/>
        <w:gridCol w:w="1310"/>
        <w:gridCol w:w="1308"/>
        <w:gridCol w:w="1176"/>
      </w:tblGrid>
      <w:tr w:rsidR="007E4DF2" w:rsidRPr="009F76BB" w14:paraId="13E72C3A" w14:textId="77777777" w:rsidTr="004D5256">
        <w:trPr>
          <w:trHeight w:val="456"/>
        </w:trPr>
        <w:tc>
          <w:tcPr>
            <w:tcW w:w="3119" w:type="dxa"/>
            <w:tcBorders>
              <w:top w:val="single" w:sz="4" w:space="0" w:color="auto"/>
              <w:left w:val="single" w:sz="4" w:space="0" w:color="auto"/>
              <w:bottom w:val="single" w:sz="4" w:space="0" w:color="auto"/>
              <w:right w:val="single" w:sz="4" w:space="0" w:color="auto"/>
            </w:tcBorders>
            <w:noWrap/>
            <w:vAlign w:val="center"/>
            <w:hideMark/>
          </w:tcPr>
          <w:p w14:paraId="618522E3" w14:textId="77777777" w:rsidR="007E4DF2" w:rsidRPr="009F76BB" w:rsidRDefault="007E4DF2" w:rsidP="0093003A">
            <w:pPr>
              <w:spacing w:line="276" w:lineRule="auto"/>
              <w:ind w:firstLine="426"/>
              <w:jc w:val="center"/>
              <w:rPr>
                <w:rFonts w:ascii="Arial" w:hAnsi="Arial" w:cs="Arial"/>
                <w:b/>
                <w:bCs/>
                <w:color w:val="000000"/>
                <w:lang w:eastAsia="lt-LT"/>
              </w:rPr>
            </w:pPr>
            <w:r w:rsidRPr="009F76BB">
              <w:rPr>
                <w:rFonts w:ascii="Arial" w:hAnsi="Arial" w:cs="Arial"/>
                <w:b/>
                <w:bCs/>
                <w:color w:val="000000"/>
              </w:rPr>
              <w:t>Metai</w:t>
            </w:r>
          </w:p>
        </w:tc>
        <w:tc>
          <w:tcPr>
            <w:tcW w:w="1266" w:type="dxa"/>
            <w:tcBorders>
              <w:top w:val="single" w:sz="4" w:space="0" w:color="auto"/>
              <w:left w:val="nil"/>
              <w:bottom w:val="single" w:sz="4" w:space="0" w:color="auto"/>
              <w:right w:val="single" w:sz="4" w:space="0" w:color="auto"/>
            </w:tcBorders>
            <w:noWrap/>
            <w:vAlign w:val="center"/>
            <w:hideMark/>
          </w:tcPr>
          <w:p w14:paraId="4B985AFF" w14:textId="3358F417" w:rsidR="007E4DF2" w:rsidRPr="009F76BB" w:rsidRDefault="007E4DF2" w:rsidP="0093003A">
            <w:pPr>
              <w:spacing w:line="276" w:lineRule="auto"/>
              <w:ind w:firstLine="426"/>
              <w:rPr>
                <w:rFonts w:ascii="Arial" w:hAnsi="Arial" w:cs="Arial"/>
                <w:b/>
                <w:bCs/>
                <w:color w:val="000000"/>
              </w:rPr>
            </w:pPr>
            <w:r w:rsidRPr="009F76BB">
              <w:rPr>
                <w:rFonts w:ascii="Arial" w:hAnsi="Arial" w:cs="Arial"/>
                <w:b/>
                <w:bCs/>
                <w:color w:val="000000"/>
              </w:rPr>
              <w:t>2020</w:t>
            </w:r>
          </w:p>
        </w:tc>
        <w:tc>
          <w:tcPr>
            <w:tcW w:w="1319" w:type="dxa"/>
            <w:tcBorders>
              <w:top w:val="single" w:sz="4" w:space="0" w:color="auto"/>
              <w:left w:val="nil"/>
              <w:bottom w:val="single" w:sz="4" w:space="0" w:color="auto"/>
              <w:right w:val="single" w:sz="4" w:space="0" w:color="auto"/>
            </w:tcBorders>
            <w:noWrap/>
            <w:vAlign w:val="center"/>
            <w:hideMark/>
          </w:tcPr>
          <w:p w14:paraId="2EE7BE22" w14:textId="61805FA6" w:rsidR="007E4DF2" w:rsidRPr="009F76BB" w:rsidRDefault="007E4DF2" w:rsidP="0093003A">
            <w:pPr>
              <w:spacing w:line="276" w:lineRule="auto"/>
              <w:ind w:firstLine="426"/>
              <w:rPr>
                <w:rFonts w:ascii="Arial" w:hAnsi="Arial" w:cs="Arial"/>
                <w:b/>
                <w:bCs/>
                <w:color w:val="000000"/>
              </w:rPr>
            </w:pPr>
            <w:r w:rsidRPr="009F76BB">
              <w:rPr>
                <w:rFonts w:ascii="Arial" w:hAnsi="Arial" w:cs="Arial"/>
                <w:b/>
                <w:bCs/>
                <w:color w:val="000000"/>
              </w:rPr>
              <w:t>2021</w:t>
            </w:r>
          </w:p>
        </w:tc>
        <w:tc>
          <w:tcPr>
            <w:tcW w:w="1310" w:type="dxa"/>
            <w:tcBorders>
              <w:top w:val="single" w:sz="4" w:space="0" w:color="auto"/>
              <w:left w:val="nil"/>
              <w:bottom w:val="single" w:sz="4" w:space="0" w:color="auto"/>
              <w:right w:val="single" w:sz="4" w:space="0" w:color="auto"/>
            </w:tcBorders>
            <w:noWrap/>
            <w:vAlign w:val="center"/>
            <w:hideMark/>
          </w:tcPr>
          <w:p w14:paraId="0B75DB7F" w14:textId="48B1EAB2" w:rsidR="007E4DF2" w:rsidRPr="009F76BB" w:rsidRDefault="007E4DF2" w:rsidP="0093003A">
            <w:pPr>
              <w:spacing w:line="276" w:lineRule="auto"/>
              <w:ind w:firstLine="426"/>
              <w:rPr>
                <w:rFonts w:ascii="Arial" w:hAnsi="Arial" w:cs="Arial"/>
                <w:b/>
                <w:bCs/>
                <w:color w:val="000000"/>
              </w:rPr>
            </w:pPr>
            <w:r w:rsidRPr="009F76BB">
              <w:rPr>
                <w:rFonts w:ascii="Arial" w:hAnsi="Arial" w:cs="Arial"/>
                <w:b/>
                <w:bCs/>
                <w:color w:val="000000"/>
              </w:rPr>
              <w:t>2022</w:t>
            </w:r>
          </w:p>
        </w:tc>
        <w:tc>
          <w:tcPr>
            <w:tcW w:w="1310" w:type="dxa"/>
            <w:tcBorders>
              <w:top w:val="single" w:sz="4" w:space="0" w:color="auto"/>
              <w:left w:val="nil"/>
              <w:bottom w:val="single" w:sz="4" w:space="0" w:color="auto"/>
              <w:right w:val="single" w:sz="4" w:space="0" w:color="auto"/>
            </w:tcBorders>
            <w:vAlign w:val="center"/>
          </w:tcPr>
          <w:p w14:paraId="0F05354A" w14:textId="5B0EC04F" w:rsidR="007E4DF2" w:rsidRPr="009F76BB" w:rsidRDefault="007E4DF2" w:rsidP="0093003A">
            <w:pPr>
              <w:spacing w:line="276" w:lineRule="auto"/>
              <w:ind w:firstLine="426"/>
              <w:rPr>
                <w:rFonts w:ascii="Arial" w:hAnsi="Arial" w:cs="Arial"/>
                <w:b/>
                <w:bCs/>
                <w:color w:val="000000"/>
              </w:rPr>
            </w:pPr>
            <w:r w:rsidRPr="009F76BB">
              <w:rPr>
                <w:rFonts w:ascii="Arial" w:hAnsi="Arial" w:cs="Arial"/>
                <w:b/>
                <w:bCs/>
                <w:color w:val="000000"/>
              </w:rPr>
              <w:t>2023</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43725301" w14:textId="7C86A879" w:rsidR="007E4DF2" w:rsidRPr="009F76BB" w:rsidRDefault="007E4DF2" w:rsidP="0093003A">
            <w:pPr>
              <w:spacing w:line="276" w:lineRule="auto"/>
              <w:ind w:firstLine="426"/>
              <w:rPr>
                <w:rFonts w:ascii="Arial" w:hAnsi="Arial" w:cs="Arial"/>
                <w:b/>
                <w:bCs/>
                <w:color w:val="000000"/>
              </w:rPr>
            </w:pPr>
            <w:r w:rsidRPr="009F76BB">
              <w:rPr>
                <w:rFonts w:ascii="Arial" w:hAnsi="Arial" w:cs="Arial"/>
                <w:b/>
                <w:bCs/>
                <w:color w:val="000000"/>
              </w:rPr>
              <w:t>202</w:t>
            </w:r>
            <w:r>
              <w:rPr>
                <w:rFonts w:ascii="Arial" w:hAnsi="Arial" w:cs="Arial"/>
                <w:b/>
                <w:bCs/>
                <w:color w:val="000000"/>
              </w:rPr>
              <w:t>4</w:t>
            </w:r>
          </w:p>
        </w:tc>
      </w:tr>
      <w:tr w:rsidR="007E4DF2" w:rsidRPr="009F76BB" w14:paraId="71B8267C" w14:textId="77777777" w:rsidTr="004D5256">
        <w:trPr>
          <w:trHeight w:val="589"/>
        </w:trPr>
        <w:tc>
          <w:tcPr>
            <w:tcW w:w="3119" w:type="dxa"/>
            <w:tcBorders>
              <w:top w:val="nil"/>
              <w:left w:val="single" w:sz="4" w:space="0" w:color="auto"/>
              <w:bottom w:val="single" w:sz="4" w:space="0" w:color="auto"/>
              <w:right w:val="single" w:sz="4" w:space="0" w:color="auto"/>
            </w:tcBorders>
            <w:vAlign w:val="bottom"/>
            <w:hideMark/>
          </w:tcPr>
          <w:p w14:paraId="26985EE6" w14:textId="56A21277" w:rsidR="007E4DF2" w:rsidRPr="009F76BB" w:rsidRDefault="007E4DF2" w:rsidP="0093003A">
            <w:pPr>
              <w:spacing w:line="276" w:lineRule="auto"/>
              <w:jc w:val="both"/>
              <w:rPr>
                <w:rFonts w:ascii="Arial" w:hAnsi="Arial" w:cs="Arial"/>
                <w:color w:val="000000"/>
              </w:rPr>
            </w:pPr>
            <w:r w:rsidRPr="009F76BB">
              <w:rPr>
                <w:rFonts w:ascii="Arial" w:hAnsi="Arial" w:cs="Arial"/>
                <w:color w:val="000000"/>
              </w:rPr>
              <w:t>Gyventojų, kuriems išduoti   verslo liudijimai</w:t>
            </w:r>
            <w:r w:rsidR="004D5256">
              <w:rPr>
                <w:rFonts w:ascii="Arial" w:hAnsi="Arial" w:cs="Arial"/>
                <w:color w:val="000000"/>
              </w:rPr>
              <w:t>,</w:t>
            </w:r>
            <w:r w:rsidRPr="009F76BB">
              <w:rPr>
                <w:rFonts w:ascii="Arial" w:hAnsi="Arial" w:cs="Arial"/>
                <w:color w:val="000000"/>
              </w:rPr>
              <w:t xml:space="preserve"> skaičius</w:t>
            </w:r>
          </w:p>
        </w:tc>
        <w:tc>
          <w:tcPr>
            <w:tcW w:w="1266" w:type="dxa"/>
            <w:tcBorders>
              <w:top w:val="nil"/>
              <w:left w:val="nil"/>
              <w:bottom w:val="single" w:sz="4" w:space="0" w:color="auto"/>
              <w:right w:val="single" w:sz="4" w:space="0" w:color="auto"/>
            </w:tcBorders>
            <w:noWrap/>
            <w:vAlign w:val="bottom"/>
          </w:tcPr>
          <w:p w14:paraId="3E7D6F60" w14:textId="5FF47721"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1685</w:t>
            </w:r>
          </w:p>
        </w:tc>
        <w:tc>
          <w:tcPr>
            <w:tcW w:w="1319" w:type="dxa"/>
            <w:tcBorders>
              <w:top w:val="nil"/>
              <w:left w:val="nil"/>
              <w:bottom w:val="single" w:sz="4" w:space="0" w:color="auto"/>
              <w:right w:val="single" w:sz="4" w:space="0" w:color="auto"/>
            </w:tcBorders>
            <w:noWrap/>
            <w:vAlign w:val="bottom"/>
          </w:tcPr>
          <w:p w14:paraId="6D269D33" w14:textId="3501319B"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2239</w:t>
            </w:r>
          </w:p>
        </w:tc>
        <w:tc>
          <w:tcPr>
            <w:tcW w:w="1310" w:type="dxa"/>
            <w:tcBorders>
              <w:top w:val="nil"/>
              <w:left w:val="nil"/>
              <w:bottom w:val="single" w:sz="4" w:space="0" w:color="auto"/>
              <w:right w:val="single" w:sz="4" w:space="0" w:color="auto"/>
            </w:tcBorders>
            <w:noWrap/>
            <w:vAlign w:val="bottom"/>
          </w:tcPr>
          <w:p w14:paraId="7D6999DF" w14:textId="5DB5BDD5"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2360</w:t>
            </w:r>
          </w:p>
        </w:tc>
        <w:tc>
          <w:tcPr>
            <w:tcW w:w="1310" w:type="dxa"/>
            <w:tcBorders>
              <w:top w:val="nil"/>
              <w:left w:val="nil"/>
              <w:bottom w:val="single" w:sz="4" w:space="0" w:color="auto"/>
              <w:right w:val="single" w:sz="4" w:space="0" w:color="auto"/>
            </w:tcBorders>
            <w:vAlign w:val="bottom"/>
          </w:tcPr>
          <w:p w14:paraId="275D4C55" w14:textId="64F63350"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2364</w:t>
            </w:r>
          </w:p>
        </w:tc>
        <w:tc>
          <w:tcPr>
            <w:tcW w:w="1174" w:type="dxa"/>
            <w:tcBorders>
              <w:top w:val="nil"/>
              <w:left w:val="single" w:sz="4" w:space="0" w:color="auto"/>
              <w:bottom w:val="single" w:sz="4" w:space="0" w:color="auto"/>
              <w:right w:val="single" w:sz="4" w:space="0" w:color="auto"/>
            </w:tcBorders>
            <w:noWrap/>
            <w:vAlign w:val="bottom"/>
          </w:tcPr>
          <w:p w14:paraId="5740F307" w14:textId="02049C95" w:rsidR="007E4DF2" w:rsidRPr="009F76BB" w:rsidRDefault="007E4DF2" w:rsidP="0093003A">
            <w:pPr>
              <w:spacing w:line="276" w:lineRule="auto"/>
              <w:jc w:val="right"/>
              <w:rPr>
                <w:rFonts w:ascii="Arial" w:hAnsi="Arial" w:cs="Arial"/>
                <w:color w:val="000000"/>
              </w:rPr>
            </w:pPr>
            <w:r>
              <w:rPr>
                <w:rFonts w:ascii="Arial" w:hAnsi="Arial" w:cs="Arial"/>
                <w:color w:val="000000"/>
              </w:rPr>
              <w:t>2446</w:t>
            </w:r>
          </w:p>
        </w:tc>
      </w:tr>
      <w:tr w:rsidR="007E4DF2" w:rsidRPr="009F76BB" w14:paraId="6965B757" w14:textId="77777777" w:rsidTr="004D5256">
        <w:trPr>
          <w:trHeight w:val="294"/>
        </w:trPr>
        <w:tc>
          <w:tcPr>
            <w:tcW w:w="3119" w:type="dxa"/>
            <w:tcBorders>
              <w:top w:val="nil"/>
              <w:left w:val="single" w:sz="4" w:space="0" w:color="auto"/>
              <w:bottom w:val="single" w:sz="4" w:space="0" w:color="auto"/>
              <w:right w:val="single" w:sz="4" w:space="0" w:color="auto"/>
            </w:tcBorders>
            <w:noWrap/>
            <w:vAlign w:val="bottom"/>
            <w:hideMark/>
          </w:tcPr>
          <w:p w14:paraId="40A9662C" w14:textId="77777777" w:rsidR="007E4DF2" w:rsidRPr="009F76BB" w:rsidRDefault="007E4DF2" w:rsidP="0093003A">
            <w:pPr>
              <w:spacing w:line="276" w:lineRule="auto"/>
              <w:jc w:val="both"/>
              <w:rPr>
                <w:rFonts w:ascii="Arial" w:hAnsi="Arial" w:cs="Arial"/>
                <w:color w:val="000000"/>
              </w:rPr>
            </w:pPr>
            <w:r w:rsidRPr="009F76BB">
              <w:rPr>
                <w:rFonts w:ascii="Arial" w:hAnsi="Arial" w:cs="Arial"/>
                <w:color w:val="000000"/>
              </w:rPr>
              <w:t>Mokėtina suma eurais</w:t>
            </w:r>
          </w:p>
        </w:tc>
        <w:tc>
          <w:tcPr>
            <w:tcW w:w="1266" w:type="dxa"/>
            <w:tcBorders>
              <w:top w:val="nil"/>
              <w:left w:val="nil"/>
              <w:bottom w:val="single" w:sz="4" w:space="0" w:color="auto"/>
              <w:right w:val="single" w:sz="4" w:space="0" w:color="auto"/>
            </w:tcBorders>
            <w:noWrap/>
            <w:vAlign w:val="bottom"/>
          </w:tcPr>
          <w:p w14:paraId="3DC17B07" w14:textId="541B6FF5"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70324</w:t>
            </w:r>
          </w:p>
        </w:tc>
        <w:tc>
          <w:tcPr>
            <w:tcW w:w="1319" w:type="dxa"/>
            <w:tcBorders>
              <w:top w:val="nil"/>
              <w:left w:val="nil"/>
              <w:bottom w:val="single" w:sz="4" w:space="0" w:color="auto"/>
              <w:right w:val="single" w:sz="4" w:space="0" w:color="auto"/>
            </w:tcBorders>
            <w:noWrap/>
            <w:vAlign w:val="bottom"/>
          </w:tcPr>
          <w:p w14:paraId="42999B9A" w14:textId="764781E4"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100461</w:t>
            </w:r>
          </w:p>
        </w:tc>
        <w:tc>
          <w:tcPr>
            <w:tcW w:w="1310" w:type="dxa"/>
            <w:tcBorders>
              <w:top w:val="nil"/>
              <w:left w:val="nil"/>
              <w:bottom w:val="single" w:sz="4" w:space="0" w:color="auto"/>
              <w:right w:val="single" w:sz="4" w:space="0" w:color="auto"/>
            </w:tcBorders>
            <w:noWrap/>
            <w:vAlign w:val="bottom"/>
          </w:tcPr>
          <w:p w14:paraId="19F3378B" w14:textId="633EA94A"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102493</w:t>
            </w:r>
          </w:p>
        </w:tc>
        <w:tc>
          <w:tcPr>
            <w:tcW w:w="1310" w:type="dxa"/>
            <w:tcBorders>
              <w:top w:val="nil"/>
              <w:left w:val="nil"/>
              <w:bottom w:val="single" w:sz="4" w:space="0" w:color="auto"/>
              <w:right w:val="single" w:sz="4" w:space="0" w:color="auto"/>
            </w:tcBorders>
            <w:vAlign w:val="bottom"/>
          </w:tcPr>
          <w:p w14:paraId="381B27CF" w14:textId="489D32EB"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100081</w:t>
            </w:r>
          </w:p>
        </w:tc>
        <w:tc>
          <w:tcPr>
            <w:tcW w:w="1174" w:type="dxa"/>
            <w:tcBorders>
              <w:top w:val="nil"/>
              <w:left w:val="single" w:sz="4" w:space="0" w:color="auto"/>
              <w:bottom w:val="single" w:sz="4" w:space="0" w:color="auto"/>
              <w:right w:val="single" w:sz="4" w:space="0" w:color="auto"/>
            </w:tcBorders>
            <w:noWrap/>
            <w:vAlign w:val="bottom"/>
          </w:tcPr>
          <w:p w14:paraId="22A685BF" w14:textId="3E707940" w:rsidR="007E4DF2" w:rsidRPr="009F76BB" w:rsidRDefault="00C15763" w:rsidP="0093003A">
            <w:pPr>
              <w:spacing w:line="276" w:lineRule="auto"/>
              <w:jc w:val="right"/>
              <w:rPr>
                <w:rFonts w:ascii="Arial" w:hAnsi="Arial" w:cs="Arial"/>
                <w:color w:val="000000"/>
              </w:rPr>
            </w:pPr>
            <w:r>
              <w:rPr>
                <w:rFonts w:ascii="Arial" w:hAnsi="Arial" w:cs="Arial"/>
                <w:color w:val="000000"/>
              </w:rPr>
              <w:t>150144</w:t>
            </w:r>
          </w:p>
        </w:tc>
      </w:tr>
      <w:tr w:rsidR="007E4DF2" w:rsidRPr="009F76BB" w14:paraId="4E141143" w14:textId="77777777" w:rsidTr="004D5256">
        <w:trPr>
          <w:trHeight w:val="294"/>
        </w:trPr>
        <w:tc>
          <w:tcPr>
            <w:tcW w:w="3119" w:type="dxa"/>
            <w:tcBorders>
              <w:top w:val="nil"/>
              <w:left w:val="single" w:sz="4" w:space="0" w:color="auto"/>
              <w:bottom w:val="single" w:sz="4" w:space="0" w:color="auto"/>
              <w:right w:val="single" w:sz="4" w:space="0" w:color="auto"/>
            </w:tcBorders>
            <w:noWrap/>
            <w:vAlign w:val="bottom"/>
            <w:hideMark/>
          </w:tcPr>
          <w:p w14:paraId="7E378554" w14:textId="77777777" w:rsidR="007E4DF2" w:rsidRPr="009F76BB" w:rsidRDefault="007E4DF2" w:rsidP="0093003A">
            <w:pPr>
              <w:spacing w:line="276" w:lineRule="auto"/>
              <w:jc w:val="both"/>
              <w:rPr>
                <w:rFonts w:ascii="Arial" w:hAnsi="Arial" w:cs="Arial"/>
                <w:color w:val="000000"/>
              </w:rPr>
            </w:pPr>
            <w:r w:rsidRPr="009F76BB">
              <w:rPr>
                <w:rFonts w:ascii="Arial" w:hAnsi="Arial" w:cs="Arial"/>
                <w:color w:val="000000"/>
              </w:rPr>
              <w:t>Lengvatų suma eurais</w:t>
            </w:r>
          </w:p>
        </w:tc>
        <w:tc>
          <w:tcPr>
            <w:tcW w:w="1266" w:type="dxa"/>
            <w:tcBorders>
              <w:top w:val="nil"/>
              <w:left w:val="nil"/>
              <w:bottom w:val="single" w:sz="4" w:space="0" w:color="auto"/>
              <w:right w:val="single" w:sz="4" w:space="0" w:color="auto"/>
            </w:tcBorders>
            <w:noWrap/>
            <w:vAlign w:val="bottom"/>
          </w:tcPr>
          <w:p w14:paraId="3302E9F8" w14:textId="51B7451A"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13076</w:t>
            </w:r>
          </w:p>
        </w:tc>
        <w:tc>
          <w:tcPr>
            <w:tcW w:w="1319" w:type="dxa"/>
            <w:tcBorders>
              <w:top w:val="nil"/>
              <w:left w:val="nil"/>
              <w:bottom w:val="single" w:sz="4" w:space="0" w:color="auto"/>
              <w:right w:val="single" w:sz="4" w:space="0" w:color="auto"/>
            </w:tcBorders>
            <w:noWrap/>
            <w:vAlign w:val="bottom"/>
          </w:tcPr>
          <w:p w14:paraId="11D68BB7" w14:textId="5D0181D7"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18231</w:t>
            </w:r>
          </w:p>
        </w:tc>
        <w:tc>
          <w:tcPr>
            <w:tcW w:w="1310" w:type="dxa"/>
            <w:tcBorders>
              <w:top w:val="nil"/>
              <w:left w:val="nil"/>
              <w:bottom w:val="single" w:sz="4" w:space="0" w:color="auto"/>
              <w:right w:val="single" w:sz="4" w:space="0" w:color="auto"/>
            </w:tcBorders>
            <w:noWrap/>
            <w:vAlign w:val="bottom"/>
          </w:tcPr>
          <w:p w14:paraId="6EBA9CEE" w14:textId="0C704C5E"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23056</w:t>
            </w:r>
          </w:p>
        </w:tc>
        <w:tc>
          <w:tcPr>
            <w:tcW w:w="1310" w:type="dxa"/>
            <w:tcBorders>
              <w:top w:val="nil"/>
              <w:left w:val="nil"/>
              <w:bottom w:val="single" w:sz="4" w:space="0" w:color="auto"/>
              <w:right w:val="single" w:sz="4" w:space="0" w:color="auto"/>
            </w:tcBorders>
            <w:vAlign w:val="bottom"/>
          </w:tcPr>
          <w:p w14:paraId="2CC52F5F" w14:textId="4BE1151C" w:rsidR="007E4DF2" w:rsidRPr="009F76BB" w:rsidRDefault="007E4DF2" w:rsidP="0093003A">
            <w:pPr>
              <w:spacing w:line="276" w:lineRule="auto"/>
              <w:jc w:val="right"/>
              <w:rPr>
                <w:rFonts w:ascii="Arial" w:hAnsi="Arial" w:cs="Arial"/>
                <w:color w:val="000000"/>
              </w:rPr>
            </w:pPr>
            <w:r w:rsidRPr="009F76BB">
              <w:rPr>
                <w:rFonts w:ascii="Arial" w:hAnsi="Arial" w:cs="Arial"/>
                <w:color w:val="000000"/>
              </w:rPr>
              <w:t>24264</w:t>
            </w:r>
          </w:p>
        </w:tc>
        <w:tc>
          <w:tcPr>
            <w:tcW w:w="1174" w:type="dxa"/>
            <w:tcBorders>
              <w:top w:val="nil"/>
              <w:left w:val="single" w:sz="4" w:space="0" w:color="auto"/>
              <w:bottom w:val="single" w:sz="4" w:space="0" w:color="auto"/>
              <w:right w:val="single" w:sz="4" w:space="0" w:color="auto"/>
            </w:tcBorders>
            <w:noWrap/>
            <w:vAlign w:val="bottom"/>
          </w:tcPr>
          <w:p w14:paraId="0823522C" w14:textId="63095A68" w:rsidR="007E4DF2" w:rsidRPr="009F76BB" w:rsidRDefault="00C15763" w:rsidP="0093003A">
            <w:pPr>
              <w:spacing w:line="276" w:lineRule="auto"/>
              <w:jc w:val="right"/>
              <w:rPr>
                <w:rFonts w:ascii="Arial" w:hAnsi="Arial" w:cs="Arial"/>
                <w:color w:val="000000"/>
              </w:rPr>
            </w:pPr>
            <w:r>
              <w:rPr>
                <w:rFonts w:ascii="Arial" w:hAnsi="Arial" w:cs="Arial"/>
                <w:color w:val="000000"/>
              </w:rPr>
              <w:t>49802</w:t>
            </w:r>
          </w:p>
        </w:tc>
      </w:tr>
    </w:tbl>
    <w:p w14:paraId="79F0113D" w14:textId="4B70819F" w:rsidR="000D6F96" w:rsidRPr="009F76BB" w:rsidRDefault="000D6F96" w:rsidP="0099067F">
      <w:pPr>
        <w:spacing w:before="120" w:after="120" w:line="276" w:lineRule="auto"/>
        <w:jc w:val="both"/>
        <w:rPr>
          <w:rFonts w:ascii="Arial" w:hAnsi="Arial" w:cs="Arial"/>
          <w:bCs/>
        </w:rPr>
      </w:pPr>
      <w:r w:rsidRPr="009F76BB">
        <w:rPr>
          <w:rFonts w:ascii="Arial" w:hAnsi="Arial" w:cs="Arial"/>
        </w:rPr>
        <w:t>Duomenys apie išduotus verslo liudijimus gyventojams, sumokėtą pajamų mokestį ir suteiktas lengvatas pateikti pridedamoje lentelėje „</w:t>
      </w:r>
      <w:r w:rsidRPr="009F76BB">
        <w:rPr>
          <w:rFonts w:ascii="Arial" w:hAnsi="Arial" w:cs="Arial"/>
          <w:bCs/>
        </w:rPr>
        <w:t>Klaipėdos rajono savivaldybėje išduotų verslo liudijimų skaičius, suteiktos lengvatos 2019-202</w:t>
      </w:r>
      <w:r w:rsidR="00292B03">
        <w:rPr>
          <w:rFonts w:ascii="Arial" w:hAnsi="Arial" w:cs="Arial"/>
          <w:bCs/>
        </w:rPr>
        <w:t>4</w:t>
      </w:r>
      <w:r w:rsidRPr="009F76BB">
        <w:rPr>
          <w:rFonts w:ascii="Arial" w:hAnsi="Arial" w:cs="Arial"/>
          <w:bCs/>
        </w:rPr>
        <w:t xml:space="preserve"> metais“.</w:t>
      </w:r>
      <w:r w:rsidRPr="009F76BB">
        <w:rPr>
          <w:rFonts w:ascii="Arial" w:hAnsi="Arial" w:cs="Arial"/>
        </w:rPr>
        <w:t xml:space="preserve"> Informacijos šaltinis – Valstybinės mokesčių inspekcijos interneto puslapyje skelbiama informacija. </w:t>
      </w:r>
    </w:p>
    <w:p w14:paraId="606411B9" w14:textId="77777777" w:rsidR="00456302" w:rsidRPr="00ED7850" w:rsidRDefault="00FC294D" w:rsidP="0093003A">
      <w:pPr>
        <w:tabs>
          <w:tab w:val="num" w:pos="0"/>
        </w:tabs>
        <w:spacing w:line="276" w:lineRule="auto"/>
        <w:rPr>
          <w:b/>
        </w:rPr>
      </w:pPr>
      <w:r w:rsidRPr="00ED7850">
        <w:rPr>
          <w:rFonts w:ascii="Arial" w:hAnsi="Arial" w:cs="Arial"/>
          <w:b/>
        </w:rPr>
        <w:t>8. Sprendimo įgyvendinimui reikalingos lėšos (ekonominiai apskaičiavimai), finansavimo šaltiniai:</w:t>
      </w:r>
      <w:r w:rsidR="00456302" w:rsidRPr="00ED7850">
        <w:rPr>
          <w:b/>
        </w:rPr>
        <w:t xml:space="preserve"> </w:t>
      </w:r>
    </w:p>
    <w:p w14:paraId="17A8EAAC" w14:textId="3F0C92AF" w:rsidR="00456302" w:rsidRPr="00456302" w:rsidRDefault="00456302" w:rsidP="0093003A">
      <w:pPr>
        <w:tabs>
          <w:tab w:val="num" w:pos="0"/>
        </w:tabs>
        <w:spacing w:after="120" w:line="276" w:lineRule="auto"/>
        <w:rPr>
          <w:rFonts w:ascii="Arial" w:hAnsi="Arial" w:cs="Arial"/>
          <w:bCs/>
        </w:rPr>
      </w:pPr>
      <w:r w:rsidRPr="00456302">
        <w:rPr>
          <w:rFonts w:ascii="Arial" w:hAnsi="Arial" w:cs="Arial"/>
          <w:bCs/>
        </w:rPr>
        <w:t>Nereikalingos.</w:t>
      </w:r>
    </w:p>
    <w:p w14:paraId="004BA945" w14:textId="6199DD57" w:rsidR="00FC294D" w:rsidRPr="00ED7850" w:rsidRDefault="00FC294D" w:rsidP="0093003A">
      <w:pPr>
        <w:pStyle w:val="Pagrindiniotekstotrauka2"/>
        <w:tabs>
          <w:tab w:val="left" w:pos="540"/>
        </w:tabs>
        <w:spacing w:after="0" w:line="276" w:lineRule="auto"/>
        <w:ind w:left="0"/>
        <w:jc w:val="both"/>
        <w:rPr>
          <w:rFonts w:ascii="Arial" w:hAnsi="Arial" w:cs="Arial"/>
          <w:b/>
        </w:rPr>
      </w:pPr>
      <w:r w:rsidRPr="00ED7850">
        <w:rPr>
          <w:rFonts w:ascii="Arial" w:hAnsi="Arial" w:cs="Arial"/>
          <w:b/>
        </w:rPr>
        <w:t>9. Kiti, autoriaus nuomone, reikalingi pagrindimai, skaičiavimai ir paaiškinimai:</w:t>
      </w:r>
    </w:p>
    <w:p w14:paraId="631B9091" w14:textId="2E881DEC" w:rsidR="00456302" w:rsidRPr="00C86DFD" w:rsidRDefault="00FF11A5" w:rsidP="0093003A">
      <w:pPr>
        <w:pStyle w:val="Pagrindiniotekstotrauka2"/>
        <w:tabs>
          <w:tab w:val="left" w:pos="540"/>
        </w:tabs>
        <w:spacing w:line="276" w:lineRule="auto"/>
        <w:ind w:left="0"/>
        <w:jc w:val="both"/>
        <w:rPr>
          <w:rFonts w:ascii="Arial" w:hAnsi="Arial" w:cs="Arial"/>
          <w:bCs/>
        </w:rPr>
      </w:pPr>
      <w:r>
        <w:rPr>
          <w:rFonts w:ascii="Arial" w:hAnsi="Arial" w:cs="Arial"/>
          <w:bCs/>
        </w:rPr>
        <w:t>Siūloma 202</w:t>
      </w:r>
      <w:r w:rsidR="002F1A89">
        <w:rPr>
          <w:rFonts w:ascii="Arial" w:hAnsi="Arial" w:cs="Arial"/>
          <w:bCs/>
        </w:rPr>
        <w:t>6</w:t>
      </w:r>
      <w:r>
        <w:rPr>
          <w:rFonts w:ascii="Arial" w:hAnsi="Arial" w:cs="Arial"/>
          <w:bCs/>
        </w:rPr>
        <w:t xml:space="preserve"> metams fiksuoto pajamų mokesčio dydžių ir lengvatų dydžių vykdantiems individualią veiklą su verslo liudijimu nekeisti ir nustatyti tokius pat, kokie nustatyti 202</w:t>
      </w:r>
      <w:r w:rsidR="002F1A89">
        <w:rPr>
          <w:rFonts w:ascii="Arial" w:hAnsi="Arial" w:cs="Arial"/>
          <w:bCs/>
        </w:rPr>
        <w:t>5</w:t>
      </w:r>
      <w:r>
        <w:rPr>
          <w:rFonts w:ascii="Arial" w:hAnsi="Arial" w:cs="Arial"/>
          <w:bCs/>
        </w:rPr>
        <w:t xml:space="preserve"> metams.</w:t>
      </w:r>
    </w:p>
    <w:p w14:paraId="378E01F2" w14:textId="77777777" w:rsidR="00786F13" w:rsidRPr="00ED7850" w:rsidRDefault="00FC294D" w:rsidP="0093003A">
      <w:pPr>
        <w:pStyle w:val="Pagrindiniotekstotrauka2"/>
        <w:tabs>
          <w:tab w:val="left" w:pos="0"/>
          <w:tab w:val="left" w:pos="142"/>
          <w:tab w:val="left" w:pos="851"/>
          <w:tab w:val="left" w:pos="993"/>
        </w:tabs>
        <w:spacing w:after="0" w:line="276" w:lineRule="auto"/>
        <w:ind w:left="0" w:right="-81"/>
        <w:rPr>
          <w:b/>
        </w:rPr>
      </w:pPr>
      <w:r w:rsidRPr="00ED7850">
        <w:rPr>
          <w:rFonts w:ascii="Arial" w:hAnsi="Arial" w:cs="Arial"/>
          <w:b/>
        </w:rPr>
        <w:t xml:space="preserve">10. </w:t>
      </w:r>
      <w:r w:rsidRPr="00ED7850">
        <w:rPr>
          <w:rFonts w:ascii="Arial" w:hAnsi="Arial" w:cs="Arial"/>
          <w:b/>
          <w:color w:val="000000"/>
        </w:rPr>
        <w:t>Sprendimo projekto iniciatoriai (institucija, asmenys ar piliečių įgalioti atstovai ir kt.) ir rengėjai</w:t>
      </w:r>
      <w:r w:rsidRPr="00ED7850">
        <w:rPr>
          <w:rFonts w:ascii="Arial" w:hAnsi="Arial" w:cs="Arial"/>
          <w:b/>
        </w:rPr>
        <w:t>:</w:t>
      </w:r>
      <w:r w:rsidR="00786F13" w:rsidRPr="00ED7850">
        <w:rPr>
          <w:b/>
        </w:rPr>
        <w:t xml:space="preserve"> </w:t>
      </w:r>
    </w:p>
    <w:p w14:paraId="336EC643" w14:textId="3F5EEBEF" w:rsidR="00786F13" w:rsidRPr="00720CE8" w:rsidRDefault="00786F13" w:rsidP="0093003A">
      <w:pPr>
        <w:pStyle w:val="Pagrindiniotekstotrauka2"/>
        <w:tabs>
          <w:tab w:val="left" w:pos="0"/>
          <w:tab w:val="left" w:pos="142"/>
          <w:tab w:val="left" w:pos="851"/>
          <w:tab w:val="left" w:pos="993"/>
        </w:tabs>
        <w:spacing w:line="276" w:lineRule="auto"/>
        <w:ind w:left="0" w:right="-81"/>
        <w:rPr>
          <w:rFonts w:ascii="Arial" w:hAnsi="Arial" w:cs="Arial"/>
          <w:bCs/>
        </w:rPr>
      </w:pPr>
      <w:r w:rsidRPr="00720CE8">
        <w:rPr>
          <w:rFonts w:ascii="Arial" w:hAnsi="Arial" w:cs="Arial"/>
          <w:bCs/>
        </w:rPr>
        <w:t xml:space="preserve">Iniciatorius ir rengėjas Biudžeto ir ekonomikos skyrius. </w:t>
      </w:r>
    </w:p>
    <w:p w14:paraId="6BD41138" w14:textId="19F7DD28" w:rsidR="003215BB" w:rsidRDefault="00203972" w:rsidP="0099067F">
      <w:pPr>
        <w:widowControl w:val="0"/>
        <w:tabs>
          <w:tab w:val="left" w:pos="7230"/>
        </w:tabs>
        <w:autoSpaceDE w:val="0"/>
        <w:autoSpaceDN w:val="0"/>
        <w:adjustRightInd w:val="0"/>
        <w:spacing w:before="720" w:after="6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496DF5">
        <w:rPr>
          <w:rFonts w:ascii="Arial" w:hAnsi="Arial" w:cs="Arial"/>
          <w:lang w:eastAsia="lt-LT"/>
        </w:rPr>
        <w:tab/>
      </w:r>
      <w:r w:rsidR="00720CE8" w:rsidRPr="00720CE8">
        <w:rPr>
          <w:rFonts w:ascii="Arial" w:hAnsi="Arial" w:cs="Arial"/>
          <w:lang w:eastAsia="lt-LT"/>
        </w:rPr>
        <w:t>Irena Gailiuvienė</w:t>
      </w:r>
    </w:p>
    <w:sectPr w:rsidR="003215BB" w:rsidSect="00713065">
      <w:headerReference w:type="even" r:id="rId8"/>
      <w:headerReference w:type="default" r:id="rId9"/>
      <w:footerReference w:type="default" r:id="rId10"/>
      <w:headerReference w:type="first" r:id="rId11"/>
      <w:footerReference w:type="first" r:id="rId12"/>
      <w:type w:val="continuous"/>
      <w:pgSz w:w="11907" w:h="16840" w:code="9"/>
      <w:pgMar w:top="1134" w:right="567" w:bottom="1134" w:left="1985"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9F34" w14:textId="77777777" w:rsidR="00881AA2" w:rsidRDefault="00881AA2">
      <w:r>
        <w:separator/>
      </w:r>
    </w:p>
  </w:endnote>
  <w:endnote w:type="continuationSeparator" w:id="0">
    <w:p w14:paraId="24BA3F81" w14:textId="77777777" w:rsidR="00881AA2" w:rsidRDefault="0088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956" w14:textId="71E53CF9" w:rsidR="003130DF" w:rsidRDefault="003130DF">
    <w:pPr>
      <w:pStyle w:val="Porat"/>
      <w:jc w:val="right"/>
    </w:pPr>
  </w:p>
  <w:p w14:paraId="506F77DE" w14:textId="77777777" w:rsidR="003130DF" w:rsidRDefault="003130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95EF" w14:textId="77777777" w:rsidR="00881AA2" w:rsidRDefault="00881AA2">
      <w:r>
        <w:separator/>
      </w:r>
    </w:p>
  </w:footnote>
  <w:footnote w:type="continuationSeparator" w:id="0">
    <w:p w14:paraId="22630361" w14:textId="77777777" w:rsidR="00881AA2" w:rsidRDefault="00881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3414C"/>
    <w:rsid w:val="0004330B"/>
    <w:rsid w:val="00050B85"/>
    <w:rsid w:val="000516F0"/>
    <w:rsid w:val="00051D69"/>
    <w:rsid w:val="00052D91"/>
    <w:rsid w:val="000654D8"/>
    <w:rsid w:val="00065A3B"/>
    <w:rsid w:val="0007440E"/>
    <w:rsid w:val="00075DE1"/>
    <w:rsid w:val="000874CA"/>
    <w:rsid w:val="00087760"/>
    <w:rsid w:val="00097A66"/>
    <w:rsid w:val="000A0356"/>
    <w:rsid w:val="000A12B8"/>
    <w:rsid w:val="000A20A0"/>
    <w:rsid w:val="000B4D49"/>
    <w:rsid w:val="000C4B66"/>
    <w:rsid w:val="000D0160"/>
    <w:rsid w:val="000D1BB3"/>
    <w:rsid w:val="000D6F96"/>
    <w:rsid w:val="000E316D"/>
    <w:rsid w:val="000E5E8B"/>
    <w:rsid w:val="000E7500"/>
    <w:rsid w:val="000F3C80"/>
    <w:rsid w:val="001043CA"/>
    <w:rsid w:val="0011123E"/>
    <w:rsid w:val="001141EE"/>
    <w:rsid w:val="001144A6"/>
    <w:rsid w:val="001171D4"/>
    <w:rsid w:val="00121ACB"/>
    <w:rsid w:val="0013267C"/>
    <w:rsid w:val="001337C1"/>
    <w:rsid w:val="0013493D"/>
    <w:rsid w:val="0014556D"/>
    <w:rsid w:val="00145CC1"/>
    <w:rsid w:val="001509C2"/>
    <w:rsid w:val="001531A0"/>
    <w:rsid w:val="00155682"/>
    <w:rsid w:val="001560F7"/>
    <w:rsid w:val="001567CB"/>
    <w:rsid w:val="001570F9"/>
    <w:rsid w:val="00172EDB"/>
    <w:rsid w:val="00184AA7"/>
    <w:rsid w:val="00184B50"/>
    <w:rsid w:val="0019373A"/>
    <w:rsid w:val="001A4506"/>
    <w:rsid w:val="001A6E1A"/>
    <w:rsid w:val="001B60A1"/>
    <w:rsid w:val="001C1BB2"/>
    <w:rsid w:val="001C20BB"/>
    <w:rsid w:val="001C3CA1"/>
    <w:rsid w:val="001D13CD"/>
    <w:rsid w:val="001D2ED5"/>
    <w:rsid w:val="001D2F4A"/>
    <w:rsid w:val="001D54DF"/>
    <w:rsid w:val="001D588A"/>
    <w:rsid w:val="001D76B2"/>
    <w:rsid w:val="001E404E"/>
    <w:rsid w:val="001E6C9D"/>
    <w:rsid w:val="001E7944"/>
    <w:rsid w:val="001F2780"/>
    <w:rsid w:val="001F32E9"/>
    <w:rsid w:val="001F3AA8"/>
    <w:rsid w:val="001F4084"/>
    <w:rsid w:val="001F4591"/>
    <w:rsid w:val="00201599"/>
    <w:rsid w:val="00203972"/>
    <w:rsid w:val="00204506"/>
    <w:rsid w:val="0020746A"/>
    <w:rsid w:val="0021210C"/>
    <w:rsid w:val="00214D09"/>
    <w:rsid w:val="002152F5"/>
    <w:rsid w:val="002156CC"/>
    <w:rsid w:val="00222828"/>
    <w:rsid w:val="00227E43"/>
    <w:rsid w:val="00230792"/>
    <w:rsid w:val="00231487"/>
    <w:rsid w:val="00232A9A"/>
    <w:rsid w:val="00234E76"/>
    <w:rsid w:val="0023506E"/>
    <w:rsid w:val="002365EF"/>
    <w:rsid w:val="00237067"/>
    <w:rsid w:val="002403D8"/>
    <w:rsid w:val="00242C5F"/>
    <w:rsid w:val="002436E4"/>
    <w:rsid w:val="00243DEE"/>
    <w:rsid w:val="00250B1B"/>
    <w:rsid w:val="002553D8"/>
    <w:rsid w:val="00264D44"/>
    <w:rsid w:val="00272A21"/>
    <w:rsid w:val="0027545A"/>
    <w:rsid w:val="00284400"/>
    <w:rsid w:val="00285E35"/>
    <w:rsid w:val="00290B9C"/>
    <w:rsid w:val="00292B03"/>
    <w:rsid w:val="0029324C"/>
    <w:rsid w:val="002947B2"/>
    <w:rsid w:val="00295711"/>
    <w:rsid w:val="00296E11"/>
    <w:rsid w:val="002A78EC"/>
    <w:rsid w:val="002B3D94"/>
    <w:rsid w:val="002C0283"/>
    <w:rsid w:val="002C074A"/>
    <w:rsid w:val="002C4E4C"/>
    <w:rsid w:val="002C76C3"/>
    <w:rsid w:val="002F0722"/>
    <w:rsid w:val="002F1A89"/>
    <w:rsid w:val="002F2101"/>
    <w:rsid w:val="002F5F21"/>
    <w:rsid w:val="0030346E"/>
    <w:rsid w:val="003130DF"/>
    <w:rsid w:val="003215BB"/>
    <w:rsid w:val="00322914"/>
    <w:rsid w:val="00335944"/>
    <w:rsid w:val="00340704"/>
    <w:rsid w:val="003436F1"/>
    <w:rsid w:val="00344EBB"/>
    <w:rsid w:val="00350AC2"/>
    <w:rsid w:val="0035217C"/>
    <w:rsid w:val="00354FBD"/>
    <w:rsid w:val="00365FD0"/>
    <w:rsid w:val="00366E4A"/>
    <w:rsid w:val="00373FFD"/>
    <w:rsid w:val="0039175C"/>
    <w:rsid w:val="00392CD6"/>
    <w:rsid w:val="003A18E7"/>
    <w:rsid w:val="003A2057"/>
    <w:rsid w:val="003A65EC"/>
    <w:rsid w:val="003A6B2E"/>
    <w:rsid w:val="003B0414"/>
    <w:rsid w:val="003B7C5A"/>
    <w:rsid w:val="003C2CDC"/>
    <w:rsid w:val="003C36D9"/>
    <w:rsid w:val="003C428F"/>
    <w:rsid w:val="003D1560"/>
    <w:rsid w:val="003D6045"/>
    <w:rsid w:val="003D7C37"/>
    <w:rsid w:val="003E04B8"/>
    <w:rsid w:val="003F1193"/>
    <w:rsid w:val="00401F2A"/>
    <w:rsid w:val="00402FEB"/>
    <w:rsid w:val="004032C9"/>
    <w:rsid w:val="0040356B"/>
    <w:rsid w:val="00407F54"/>
    <w:rsid w:val="004107DC"/>
    <w:rsid w:val="00413B8F"/>
    <w:rsid w:val="00415A84"/>
    <w:rsid w:val="00421074"/>
    <w:rsid w:val="004262BD"/>
    <w:rsid w:val="00433594"/>
    <w:rsid w:val="0043505E"/>
    <w:rsid w:val="00437D18"/>
    <w:rsid w:val="004506C5"/>
    <w:rsid w:val="004559DD"/>
    <w:rsid w:val="00456302"/>
    <w:rsid w:val="00457E54"/>
    <w:rsid w:val="00467A01"/>
    <w:rsid w:val="00470589"/>
    <w:rsid w:val="0047145E"/>
    <w:rsid w:val="00474748"/>
    <w:rsid w:val="004769F6"/>
    <w:rsid w:val="00482E5C"/>
    <w:rsid w:val="004830F0"/>
    <w:rsid w:val="00487486"/>
    <w:rsid w:val="00496DF5"/>
    <w:rsid w:val="00497A8B"/>
    <w:rsid w:val="004A08A6"/>
    <w:rsid w:val="004B1CEB"/>
    <w:rsid w:val="004B3EF7"/>
    <w:rsid w:val="004C0F82"/>
    <w:rsid w:val="004C162C"/>
    <w:rsid w:val="004C58FB"/>
    <w:rsid w:val="004D5256"/>
    <w:rsid w:val="004E30E8"/>
    <w:rsid w:val="004E5037"/>
    <w:rsid w:val="004F2329"/>
    <w:rsid w:val="004F2E9D"/>
    <w:rsid w:val="004F5F73"/>
    <w:rsid w:val="004F5FB3"/>
    <w:rsid w:val="004F6C40"/>
    <w:rsid w:val="005046E3"/>
    <w:rsid w:val="00504864"/>
    <w:rsid w:val="00505784"/>
    <w:rsid w:val="00506DE9"/>
    <w:rsid w:val="005118E9"/>
    <w:rsid w:val="005178F4"/>
    <w:rsid w:val="00522C33"/>
    <w:rsid w:val="005241FC"/>
    <w:rsid w:val="00525372"/>
    <w:rsid w:val="00525EF2"/>
    <w:rsid w:val="00527546"/>
    <w:rsid w:val="00534170"/>
    <w:rsid w:val="00540296"/>
    <w:rsid w:val="005409BB"/>
    <w:rsid w:val="005425DF"/>
    <w:rsid w:val="00546150"/>
    <w:rsid w:val="005477CD"/>
    <w:rsid w:val="005543FE"/>
    <w:rsid w:val="005560E2"/>
    <w:rsid w:val="00566F21"/>
    <w:rsid w:val="0056737D"/>
    <w:rsid w:val="005731F2"/>
    <w:rsid w:val="0057489D"/>
    <w:rsid w:val="00577F3E"/>
    <w:rsid w:val="00580D72"/>
    <w:rsid w:val="005935FE"/>
    <w:rsid w:val="005A352A"/>
    <w:rsid w:val="005B3A4F"/>
    <w:rsid w:val="005C0F7E"/>
    <w:rsid w:val="005D7AC6"/>
    <w:rsid w:val="005E2B95"/>
    <w:rsid w:val="005F34AB"/>
    <w:rsid w:val="00602E94"/>
    <w:rsid w:val="00620A3B"/>
    <w:rsid w:val="0062112D"/>
    <w:rsid w:val="00634770"/>
    <w:rsid w:val="00635346"/>
    <w:rsid w:val="00651547"/>
    <w:rsid w:val="006518B3"/>
    <w:rsid w:val="00657950"/>
    <w:rsid w:val="00657B11"/>
    <w:rsid w:val="00661D65"/>
    <w:rsid w:val="0066289C"/>
    <w:rsid w:val="006674EB"/>
    <w:rsid w:val="00667F14"/>
    <w:rsid w:val="00682D9B"/>
    <w:rsid w:val="006857CF"/>
    <w:rsid w:val="00686650"/>
    <w:rsid w:val="00686D8D"/>
    <w:rsid w:val="0068741A"/>
    <w:rsid w:val="00687D79"/>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3065"/>
    <w:rsid w:val="00720CE8"/>
    <w:rsid w:val="00723133"/>
    <w:rsid w:val="00730501"/>
    <w:rsid w:val="00751048"/>
    <w:rsid w:val="00753952"/>
    <w:rsid w:val="0078582A"/>
    <w:rsid w:val="00786F13"/>
    <w:rsid w:val="00793FEF"/>
    <w:rsid w:val="007A1329"/>
    <w:rsid w:val="007A5748"/>
    <w:rsid w:val="007A5C90"/>
    <w:rsid w:val="007B1B81"/>
    <w:rsid w:val="007B785B"/>
    <w:rsid w:val="007B7A7D"/>
    <w:rsid w:val="007C12BD"/>
    <w:rsid w:val="007C387C"/>
    <w:rsid w:val="007C426C"/>
    <w:rsid w:val="007C52A9"/>
    <w:rsid w:val="007C5AF0"/>
    <w:rsid w:val="007C6225"/>
    <w:rsid w:val="007E4DF2"/>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1AA2"/>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1F0B"/>
    <w:rsid w:val="00925F09"/>
    <w:rsid w:val="00926398"/>
    <w:rsid w:val="0093003A"/>
    <w:rsid w:val="0093040C"/>
    <w:rsid w:val="0093310C"/>
    <w:rsid w:val="00933EB5"/>
    <w:rsid w:val="00937150"/>
    <w:rsid w:val="00943BCC"/>
    <w:rsid w:val="00944BBD"/>
    <w:rsid w:val="009451E2"/>
    <w:rsid w:val="00953AD8"/>
    <w:rsid w:val="0096061E"/>
    <w:rsid w:val="0097117B"/>
    <w:rsid w:val="0099067F"/>
    <w:rsid w:val="009911D9"/>
    <w:rsid w:val="009A031E"/>
    <w:rsid w:val="009B1061"/>
    <w:rsid w:val="009B1C92"/>
    <w:rsid w:val="009B3412"/>
    <w:rsid w:val="009B7C04"/>
    <w:rsid w:val="009D6517"/>
    <w:rsid w:val="009E039D"/>
    <w:rsid w:val="009E4298"/>
    <w:rsid w:val="009F76BB"/>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0684"/>
    <w:rsid w:val="00A972AA"/>
    <w:rsid w:val="00AA0505"/>
    <w:rsid w:val="00AA5BEA"/>
    <w:rsid w:val="00AB09CC"/>
    <w:rsid w:val="00AB1D7A"/>
    <w:rsid w:val="00AB1E42"/>
    <w:rsid w:val="00AC31A9"/>
    <w:rsid w:val="00AC5ABE"/>
    <w:rsid w:val="00AD02C2"/>
    <w:rsid w:val="00AD3309"/>
    <w:rsid w:val="00AD6C32"/>
    <w:rsid w:val="00AE6592"/>
    <w:rsid w:val="00AE6815"/>
    <w:rsid w:val="00AE77D2"/>
    <w:rsid w:val="00AF4C7A"/>
    <w:rsid w:val="00AF4D92"/>
    <w:rsid w:val="00AF4EF8"/>
    <w:rsid w:val="00AF626C"/>
    <w:rsid w:val="00AF7B18"/>
    <w:rsid w:val="00B032AF"/>
    <w:rsid w:val="00B0788C"/>
    <w:rsid w:val="00B10939"/>
    <w:rsid w:val="00B12FCF"/>
    <w:rsid w:val="00B27C98"/>
    <w:rsid w:val="00B304E5"/>
    <w:rsid w:val="00B334F0"/>
    <w:rsid w:val="00B37A04"/>
    <w:rsid w:val="00B42471"/>
    <w:rsid w:val="00B455D9"/>
    <w:rsid w:val="00B475DD"/>
    <w:rsid w:val="00B5721E"/>
    <w:rsid w:val="00B574F7"/>
    <w:rsid w:val="00B63DBE"/>
    <w:rsid w:val="00B672FA"/>
    <w:rsid w:val="00B707C5"/>
    <w:rsid w:val="00B72EBC"/>
    <w:rsid w:val="00B74117"/>
    <w:rsid w:val="00B75978"/>
    <w:rsid w:val="00B77F78"/>
    <w:rsid w:val="00B912CF"/>
    <w:rsid w:val="00B9599A"/>
    <w:rsid w:val="00BB4142"/>
    <w:rsid w:val="00BB6478"/>
    <w:rsid w:val="00BC249E"/>
    <w:rsid w:val="00BC2D0D"/>
    <w:rsid w:val="00BC7FA5"/>
    <w:rsid w:val="00BD4740"/>
    <w:rsid w:val="00BD56DD"/>
    <w:rsid w:val="00BD7E1F"/>
    <w:rsid w:val="00BE2D23"/>
    <w:rsid w:val="00BE7DC8"/>
    <w:rsid w:val="00BF33A6"/>
    <w:rsid w:val="00C10C91"/>
    <w:rsid w:val="00C11CD2"/>
    <w:rsid w:val="00C11F15"/>
    <w:rsid w:val="00C15763"/>
    <w:rsid w:val="00C16CD6"/>
    <w:rsid w:val="00C23AB1"/>
    <w:rsid w:val="00C368CE"/>
    <w:rsid w:val="00C42A9F"/>
    <w:rsid w:val="00C51FCA"/>
    <w:rsid w:val="00C52BA7"/>
    <w:rsid w:val="00C56A3F"/>
    <w:rsid w:val="00C577ED"/>
    <w:rsid w:val="00C57E4C"/>
    <w:rsid w:val="00C663B4"/>
    <w:rsid w:val="00C7152B"/>
    <w:rsid w:val="00C8076F"/>
    <w:rsid w:val="00C80E87"/>
    <w:rsid w:val="00C840E8"/>
    <w:rsid w:val="00C86DFD"/>
    <w:rsid w:val="00C91710"/>
    <w:rsid w:val="00C954A1"/>
    <w:rsid w:val="00C95828"/>
    <w:rsid w:val="00CA0F5C"/>
    <w:rsid w:val="00CA1CA8"/>
    <w:rsid w:val="00CA5CC2"/>
    <w:rsid w:val="00CB0ECD"/>
    <w:rsid w:val="00CB371E"/>
    <w:rsid w:val="00CB7660"/>
    <w:rsid w:val="00CC0DE5"/>
    <w:rsid w:val="00CC45A0"/>
    <w:rsid w:val="00CC5EBB"/>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74EE"/>
    <w:rsid w:val="00E22AA3"/>
    <w:rsid w:val="00E24DA0"/>
    <w:rsid w:val="00E44DF8"/>
    <w:rsid w:val="00E4563F"/>
    <w:rsid w:val="00E46E3C"/>
    <w:rsid w:val="00E46F2F"/>
    <w:rsid w:val="00E61A51"/>
    <w:rsid w:val="00E75A75"/>
    <w:rsid w:val="00E8192E"/>
    <w:rsid w:val="00E85C48"/>
    <w:rsid w:val="00E955EE"/>
    <w:rsid w:val="00EA357A"/>
    <w:rsid w:val="00EA5FA4"/>
    <w:rsid w:val="00EB06D4"/>
    <w:rsid w:val="00EC3107"/>
    <w:rsid w:val="00EC4F90"/>
    <w:rsid w:val="00EC70F9"/>
    <w:rsid w:val="00ED299E"/>
    <w:rsid w:val="00ED3450"/>
    <w:rsid w:val="00ED7850"/>
    <w:rsid w:val="00EE5F20"/>
    <w:rsid w:val="00EF0BC6"/>
    <w:rsid w:val="00EF4B85"/>
    <w:rsid w:val="00F00368"/>
    <w:rsid w:val="00F017C6"/>
    <w:rsid w:val="00F03A79"/>
    <w:rsid w:val="00F03F10"/>
    <w:rsid w:val="00F07451"/>
    <w:rsid w:val="00F11B53"/>
    <w:rsid w:val="00F12F8B"/>
    <w:rsid w:val="00F16577"/>
    <w:rsid w:val="00F175A6"/>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11A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857CF"/>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2553D8"/>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2553D8"/>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3130D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3932</Words>
  <Characters>2242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2024-10-14T08:08:00Z</cp:lastPrinted>
  <dcterms:created xsi:type="dcterms:W3CDTF">2025-11-17T08:47:00Z</dcterms:created>
  <dcterms:modified xsi:type="dcterms:W3CDTF">2025-11-17T08:47:00Z</dcterms:modified>
</cp:coreProperties>
</file>