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F6D0" w14:textId="70C6CF33" w:rsidR="006D63CB" w:rsidRPr="00D00D79" w:rsidRDefault="006D63CB" w:rsidP="00D00D79">
      <w:pPr>
        <w:pStyle w:val="Antrat1"/>
        <w:jc w:val="center"/>
        <w:rPr>
          <w:sz w:val="28"/>
          <w:szCs w:val="28"/>
        </w:rPr>
      </w:pPr>
      <w:r w:rsidRPr="00D00D79">
        <w:rPr>
          <w:sz w:val="28"/>
          <w:szCs w:val="28"/>
        </w:rPr>
        <w:fldChar w:fldCharType="begin">
          <w:ffData>
            <w:name w:val="organizacija"/>
            <w:enabled/>
            <w:calcOnExit w:val="0"/>
            <w:textInput>
              <w:default w:val="LIETUVOS RESPUBLIKOS KLAIPĖDOS RAJONO "/>
            </w:textInput>
          </w:ffData>
        </w:fldChar>
      </w:r>
      <w:r w:rsidRPr="00D00D79">
        <w:rPr>
          <w:sz w:val="28"/>
          <w:szCs w:val="28"/>
        </w:rPr>
        <w:instrText xml:space="preserve"> FORMTEXT </w:instrText>
      </w:r>
      <w:r w:rsidRPr="00D00D79">
        <w:rPr>
          <w:sz w:val="28"/>
          <w:szCs w:val="28"/>
        </w:rPr>
      </w:r>
      <w:r w:rsidRPr="00D00D79">
        <w:rPr>
          <w:sz w:val="28"/>
          <w:szCs w:val="28"/>
        </w:rPr>
        <w:fldChar w:fldCharType="separate"/>
      </w:r>
      <w:r w:rsidR="00B55931" w:rsidRPr="00B55931">
        <w:rPr>
          <w:noProof/>
          <w:sz w:val="28"/>
          <w:szCs w:val="28"/>
        </w:rPr>
        <w:t xml:space="preserve">KLAIPĖDOS RAJONO </w:t>
      </w:r>
      <w:r w:rsidRPr="00D00D79">
        <w:rPr>
          <w:sz w:val="28"/>
          <w:szCs w:val="28"/>
        </w:rPr>
        <w:fldChar w:fldCharType="end"/>
      </w:r>
      <w:r w:rsidRPr="00D00D79">
        <w:rPr>
          <w:sz w:val="28"/>
          <w:szCs w:val="28"/>
        </w:rPr>
        <w:fldChar w:fldCharType="begin">
          <w:ffData>
            <w:name w:val=""/>
            <w:enabled/>
            <w:calcOnExit w:val="0"/>
            <w:textInput>
              <w:default w:val="savivaldybės taryba"/>
            </w:textInput>
          </w:ffData>
        </w:fldChar>
      </w:r>
      <w:r w:rsidRPr="00D00D79">
        <w:rPr>
          <w:sz w:val="28"/>
          <w:szCs w:val="28"/>
        </w:rPr>
        <w:instrText xml:space="preserve"> FORMTEXT </w:instrText>
      </w:r>
      <w:r w:rsidRPr="00D00D79">
        <w:rPr>
          <w:sz w:val="28"/>
          <w:szCs w:val="28"/>
        </w:rPr>
      </w:r>
      <w:r w:rsidRPr="00D00D79">
        <w:rPr>
          <w:sz w:val="28"/>
          <w:szCs w:val="28"/>
        </w:rPr>
        <w:fldChar w:fldCharType="separate"/>
      </w:r>
      <w:r w:rsidR="00B55931" w:rsidRPr="00B55931">
        <w:rPr>
          <w:noProof/>
          <w:sz w:val="28"/>
          <w:szCs w:val="28"/>
        </w:rPr>
        <w:t>SAVIVALDYBĖS TARYBA</w:t>
      </w:r>
      <w:r w:rsidRPr="00D00D79">
        <w:rPr>
          <w:sz w:val="28"/>
          <w:szCs w:val="28"/>
        </w:rPr>
        <w:fldChar w:fldCharType="end"/>
      </w:r>
    </w:p>
    <w:p w14:paraId="7307E0F5" w14:textId="77777777" w:rsidR="00912AE0" w:rsidRPr="00D00D79" w:rsidRDefault="00912AE0" w:rsidP="00D00D79">
      <w:pPr>
        <w:pStyle w:val="Antrat1"/>
        <w:jc w:val="center"/>
        <w:rPr>
          <w:b w:val="0"/>
          <w:sz w:val="28"/>
          <w:szCs w:val="28"/>
        </w:rPr>
      </w:pPr>
      <w:r w:rsidRPr="00D00D79">
        <w:rPr>
          <w:sz w:val="28"/>
          <w:szCs w:val="28"/>
        </w:rPr>
        <w:t>SPRENDIMAS</w:t>
      </w:r>
    </w:p>
    <w:p w14:paraId="57B3C65D" w14:textId="472185DC" w:rsidR="006171E8" w:rsidRPr="004765CD" w:rsidRDefault="00F1259A" w:rsidP="00D00D79">
      <w:pPr>
        <w:pStyle w:val="Pagrindinistekstas"/>
        <w:spacing w:after="240" w:line="276" w:lineRule="auto"/>
        <w:ind w:hanging="357"/>
        <w:jc w:val="center"/>
        <w:rPr>
          <w:rFonts w:ascii="Arial" w:hAnsi="Arial" w:cs="Arial"/>
          <w:b/>
          <w:color w:val="000000" w:themeColor="text1"/>
          <w:lang w:val="lt-LT"/>
        </w:rPr>
      </w:pPr>
      <w:r w:rsidRPr="006171E8">
        <w:rPr>
          <w:rFonts w:ascii="Arial" w:hAnsi="Arial" w:cs="Arial"/>
          <w:b/>
          <w:color w:val="000000" w:themeColor="text1"/>
          <w:spacing w:val="20"/>
          <w:sz w:val="28"/>
          <w:szCs w:val="28"/>
          <w:lang w:val="lt-LT"/>
        </w:rPr>
        <w:t>DĖL</w:t>
      </w:r>
      <w:r w:rsidRPr="006171E8">
        <w:rPr>
          <w:rFonts w:ascii="Arial" w:hAnsi="Arial" w:cs="Arial"/>
          <w:b/>
          <w:color w:val="000000" w:themeColor="text1"/>
          <w:sz w:val="28"/>
          <w:szCs w:val="28"/>
          <w:lang w:val="lt-LT"/>
        </w:rPr>
        <w:t xml:space="preserve"> </w:t>
      </w:r>
      <w:r w:rsidR="006171E8" w:rsidRPr="006171E8">
        <w:rPr>
          <w:rFonts w:ascii="Arial" w:hAnsi="Arial" w:cs="Arial"/>
          <w:b/>
          <w:bCs/>
          <w:caps/>
          <w:sz w:val="28"/>
          <w:szCs w:val="28"/>
          <w:lang w:val="lt-LT"/>
        </w:rPr>
        <w:t>Klaipėdos rajono savivaldybės vietinės rink</w:t>
      </w:r>
      <w:r w:rsidR="006171E8" w:rsidRPr="006171E8">
        <w:rPr>
          <w:rFonts w:ascii="Arial" w:hAnsi="Arial" w:cs="Arial"/>
          <w:b/>
          <w:bCs/>
          <w:caps/>
          <w:color w:val="000000" w:themeColor="text1"/>
          <w:sz w:val="28"/>
          <w:szCs w:val="28"/>
          <w:lang w:val="lt-LT"/>
        </w:rPr>
        <w:t xml:space="preserve">liavos </w:t>
      </w:r>
      <w:r w:rsidR="004C3D16" w:rsidRPr="006171E8">
        <w:rPr>
          <w:rFonts w:ascii="Arial" w:hAnsi="Arial" w:cs="Arial"/>
          <w:b/>
          <w:bCs/>
          <w:caps/>
          <w:color w:val="000000" w:themeColor="text1"/>
          <w:sz w:val="28"/>
          <w:szCs w:val="28"/>
          <w:lang w:val="lt-LT"/>
        </w:rPr>
        <w:t>už komunalinių atliekų</w:t>
      </w:r>
      <w:r w:rsidR="004C3D16">
        <w:rPr>
          <w:rFonts w:ascii="Arial" w:hAnsi="Arial" w:cs="Arial"/>
          <w:b/>
          <w:bCs/>
          <w:caps/>
          <w:color w:val="000000" w:themeColor="text1"/>
          <w:sz w:val="28"/>
          <w:szCs w:val="28"/>
          <w:lang w:val="lt-LT"/>
        </w:rPr>
        <w:t xml:space="preserve"> ir komunalinėms atliekoms nepriskiriamų buityje susidarančių atliekų tvarkymą </w:t>
      </w:r>
      <w:r w:rsidR="006171E8" w:rsidRPr="006171E8">
        <w:rPr>
          <w:rFonts w:ascii="Arial" w:hAnsi="Arial" w:cs="Arial"/>
          <w:b/>
          <w:bCs/>
          <w:caps/>
          <w:color w:val="000000" w:themeColor="text1"/>
          <w:sz w:val="28"/>
          <w:szCs w:val="28"/>
          <w:lang w:val="lt-LT"/>
        </w:rPr>
        <w:t xml:space="preserve">nuostatų, Klaipėdos rajono savivaldybės vietinės rinkliavos už komunalinių atliekų </w:t>
      </w:r>
      <w:r w:rsidR="004C3D16">
        <w:rPr>
          <w:rFonts w:ascii="Arial" w:hAnsi="Arial" w:cs="Arial"/>
          <w:b/>
          <w:bCs/>
          <w:caps/>
          <w:color w:val="000000" w:themeColor="text1"/>
          <w:sz w:val="28"/>
          <w:szCs w:val="28"/>
          <w:lang w:val="lt-LT"/>
        </w:rPr>
        <w:t xml:space="preserve">ir komunalinėms atliekoms nepriskiriamų buityje susidarančių atliekų </w:t>
      </w:r>
      <w:r w:rsidR="006171E8" w:rsidRPr="006171E8">
        <w:rPr>
          <w:rFonts w:ascii="Arial" w:hAnsi="Arial" w:cs="Arial"/>
          <w:b/>
          <w:bCs/>
          <w:caps/>
          <w:color w:val="000000" w:themeColor="text1"/>
          <w:sz w:val="28"/>
          <w:szCs w:val="28"/>
          <w:lang w:val="lt-LT"/>
        </w:rPr>
        <w:t>tvarkymą dydžio nustatymo metodikos, Klaipėdos rajono savivaldybės atliekų tvarkymo taisyklių patvirtinimo</w:t>
      </w:r>
    </w:p>
    <w:p w14:paraId="3245372D" w14:textId="6C1926F5" w:rsidR="00034223" w:rsidRPr="004765CD" w:rsidRDefault="00F1259A" w:rsidP="00D00D79">
      <w:pPr>
        <w:pStyle w:val="statymopavad"/>
        <w:spacing w:after="240" w:line="276" w:lineRule="auto"/>
        <w:ind w:firstLine="0"/>
        <w:rPr>
          <w:rFonts w:ascii="Arial" w:hAnsi="Arial" w:cs="Arial"/>
          <w:caps w:val="0"/>
          <w:color w:val="000000" w:themeColor="text1"/>
          <w:szCs w:val="24"/>
        </w:rPr>
      </w:pPr>
      <w:r w:rsidRPr="004765CD">
        <w:rPr>
          <w:rFonts w:ascii="Arial" w:hAnsi="Arial" w:cs="Arial"/>
          <w:color w:val="000000" w:themeColor="text1"/>
          <w:szCs w:val="24"/>
        </w:rPr>
        <w:t>2</w:t>
      </w:r>
      <w:r w:rsidR="00A36BF0" w:rsidRPr="004765CD">
        <w:rPr>
          <w:rFonts w:ascii="Arial" w:hAnsi="Arial" w:cs="Arial"/>
          <w:color w:val="000000" w:themeColor="text1"/>
          <w:szCs w:val="24"/>
        </w:rPr>
        <w:t>0</w:t>
      </w:r>
      <w:r w:rsidR="00217697" w:rsidRPr="004765CD">
        <w:rPr>
          <w:rFonts w:ascii="Arial" w:hAnsi="Arial" w:cs="Arial"/>
          <w:color w:val="000000" w:themeColor="text1"/>
          <w:szCs w:val="24"/>
        </w:rPr>
        <w:t>2</w:t>
      </w:r>
      <w:r w:rsidR="00B553FA">
        <w:rPr>
          <w:rFonts w:ascii="Arial" w:hAnsi="Arial" w:cs="Arial"/>
          <w:color w:val="000000" w:themeColor="text1"/>
          <w:szCs w:val="24"/>
        </w:rPr>
        <w:t>5</w:t>
      </w:r>
      <w:r w:rsidRPr="004765CD">
        <w:rPr>
          <w:rFonts w:ascii="Arial" w:hAnsi="Arial" w:cs="Arial"/>
          <w:color w:val="000000" w:themeColor="text1"/>
          <w:szCs w:val="24"/>
        </w:rPr>
        <w:t xml:space="preserve"> </w:t>
      </w:r>
      <w:r w:rsidRPr="004765CD">
        <w:rPr>
          <w:rFonts w:ascii="Arial" w:hAnsi="Arial" w:cs="Arial"/>
          <w:caps w:val="0"/>
          <w:color w:val="000000" w:themeColor="text1"/>
          <w:szCs w:val="24"/>
        </w:rPr>
        <w:t xml:space="preserve">m. </w:t>
      </w:r>
      <w:r w:rsidR="005436E3">
        <w:rPr>
          <w:rFonts w:ascii="Arial" w:hAnsi="Arial" w:cs="Arial"/>
          <w:caps w:val="0"/>
          <w:color w:val="000000" w:themeColor="text1"/>
          <w:szCs w:val="24"/>
        </w:rPr>
        <w:t xml:space="preserve">  </w:t>
      </w:r>
      <w:r w:rsidR="004C3D16">
        <w:rPr>
          <w:rFonts w:ascii="Arial" w:hAnsi="Arial" w:cs="Arial"/>
          <w:caps w:val="0"/>
          <w:color w:val="000000" w:themeColor="text1"/>
          <w:szCs w:val="24"/>
        </w:rPr>
        <w:t>gruodžio</w:t>
      </w:r>
      <w:r w:rsidR="005436E3">
        <w:rPr>
          <w:rFonts w:ascii="Arial" w:hAnsi="Arial" w:cs="Arial"/>
          <w:caps w:val="0"/>
          <w:color w:val="000000" w:themeColor="text1"/>
          <w:szCs w:val="24"/>
        </w:rPr>
        <w:t xml:space="preserve">            </w:t>
      </w:r>
      <w:r w:rsidR="00D25536" w:rsidRPr="004765CD">
        <w:rPr>
          <w:rFonts w:ascii="Arial" w:hAnsi="Arial" w:cs="Arial"/>
          <w:caps w:val="0"/>
          <w:color w:val="000000" w:themeColor="text1"/>
          <w:szCs w:val="24"/>
        </w:rPr>
        <w:t xml:space="preserve"> </w:t>
      </w:r>
      <w:r w:rsidR="00D530D4" w:rsidRPr="004765CD">
        <w:rPr>
          <w:rFonts w:ascii="Arial" w:hAnsi="Arial" w:cs="Arial"/>
          <w:caps w:val="0"/>
          <w:color w:val="000000" w:themeColor="text1"/>
          <w:szCs w:val="24"/>
        </w:rPr>
        <w:t xml:space="preserve"> </w:t>
      </w:r>
      <w:r w:rsidRPr="004765CD">
        <w:rPr>
          <w:rFonts w:ascii="Arial" w:hAnsi="Arial" w:cs="Arial"/>
          <w:caps w:val="0"/>
          <w:color w:val="000000" w:themeColor="text1"/>
          <w:szCs w:val="24"/>
        </w:rPr>
        <w:t xml:space="preserve"> d.  Nr. T11- </w:t>
      </w:r>
      <w:r w:rsidRPr="004765CD">
        <w:rPr>
          <w:rFonts w:ascii="Arial" w:hAnsi="Arial" w:cs="Arial"/>
          <w:color w:val="000000" w:themeColor="text1"/>
          <w:szCs w:val="24"/>
        </w:rPr>
        <w:t xml:space="preserve"> </w:t>
      </w:r>
      <w:r w:rsidR="00034223" w:rsidRPr="004765CD">
        <w:rPr>
          <w:rFonts w:ascii="Arial" w:hAnsi="Arial" w:cs="Arial"/>
          <w:caps w:val="0"/>
          <w:color w:val="000000" w:themeColor="text1"/>
          <w:szCs w:val="24"/>
        </w:rPr>
        <w:br/>
        <w:t>Gargždai</w:t>
      </w:r>
    </w:p>
    <w:p w14:paraId="246282C8" w14:textId="2CDAB789" w:rsidR="00F1259A" w:rsidRDefault="00F1259A" w:rsidP="00B55931">
      <w:pPr>
        <w:spacing w:line="276" w:lineRule="auto"/>
        <w:ind w:firstLine="851"/>
        <w:jc w:val="both"/>
        <w:rPr>
          <w:rFonts w:ascii="Arial" w:hAnsi="Arial" w:cs="Arial"/>
          <w:color w:val="000000" w:themeColor="text1"/>
          <w:spacing w:val="40"/>
          <w:lang w:val="lt-LT"/>
        </w:rPr>
      </w:pPr>
      <w:r w:rsidRPr="004765CD">
        <w:rPr>
          <w:rFonts w:ascii="Arial" w:hAnsi="Arial" w:cs="Arial"/>
          <w:color w:val="000000" w:themeColor="text1"/>
          <w:lang w:val="lt-LT"/>
        </w:rPr>
        <w:t>Klaipėdos rajono savivaldybės taryba, vadovaudamasi Lietuvos Respublikos vietos savivaldos įstatymo</w:t>
      </w:r>
      <w:r w:rsidR="006E0EB2" w:rsidRPr="004765CD">
        <w:rPr>
          <w:rFonts w:ascii="Arial" w:hAnsi="Arial" w:cs="Arial"/>
          <w:color w:val="000000" w:themeColor="text1"/>
          <w:lang w:val="lt-LT"/>
        </w:rPr>
        <w:t xml:space="preserve"> </w:t>
      </w:r>
      <w:r w:rsidR="006E0EB2" w:rsidRPr="00BE7C70">
        <w:rPr>
          <w:rFonts w:ascii="Arial" w:hAnsi="Arial" w:cs="Arial"/>
          <w:lang w:val="lt-LT"/>
        </w:rPr>
        <w:t xml:space="preserve">6 straipsnio </w:t>
      </w:r>
      <w:r w:rsidR="00312291" w:rsidRPr="00BE7C70">
        <w:rPr>
          <w:rFonts w:ascii="Arial" w:hAnsi="Arial" w:cs="Arial"/>
          <w:lang w:val="lt-LT"/>
        </w:rPr>
        <w:t>31</w:t>
      </w:r>
      <w:r w:rsidR="006E0EB2" w:rsidRPr="00BE7C70">
        <w:rPr>
          <w:rFonts w:ascii="Arial" w:hAnsi="Arial" w:cs="Arial"/>
          <w:lang w:val="lt-LT"/>
        </w:rPr>
        <w:t xml:space="preserve"> punktu,</w:t>
      </w:r>
      <w:r w:rsidRPr="00BE7C70">
        <w:rPr>
          <w:rFonts w:ascii="Arial" w:hAnsi="Arial" w:cs="Arial"/>
          <w:lang w:val="lt-LT"/>
        </w:rPr>
        <w:t xml:space="preserve"> </w:t>
      </w:r>
      <w:r w:rsidR="003E772C" w:rsidRPr="00BE7C70">
        <w:rPr>
          <w:rFonts w:ascii="Arial" w:hAnsi="Arial" w:cs="Arial"/>
          <w:caps/>
          <w:lang w:val="lt-LT"/>
        </w:rPr>
        <w:t>1</w:t>
      </w:r>
      <w:r w:rsidR="00B96590" w:rsidRPr="00BE7C70">
        <w:rPr>
          <w:rFonts w:ascii="Arial" w:hAnsi="Arial" w:cs="Arial"/>
          <w:caps/>
          <w:lang w:val="lt-LT"/>
        </w:rPr>
        <w:t>5</w:t>
      </w:r>
      <w:r w:rsidRPr="00BE7C70">
        <w:rPr>
          <w:rFonts w:ascii="Arial" w:hAnsi="Arial" w:cs="Arial"/>
          <w:lang w:val="lt-LT"/>
        </w:rPr>
        <w:t xml:space="preserve"> straipsnio </w:t>
      </w:r>
      <w:r w:rsidR="00312291" w:rsidRPr="00BE7C70">
        <w:rPr>
          <w:rFonts w:ascii="Arial" w:hAnsi="Arial" w:cs="Arial"/>
          <w:lang w:val="lt-LT"/>
        </w:rPr>
        <w:t>2</w:t>
      </w:r>
      <w:r w:rsidR="000B16F1" w:rsidRPr="00BE7C70">
        <w:rPr>
          <w:rFonts w:ascii="Arial" w:hAnsi="Arial" w:cs="Arial"/>
          <w:lang w:val="lt-LT"/>
        </w:rPr>
        <w:t xml:space="preserve"> </w:t>
      </w:r>
      <w:r w:rsidR="008E6798" w:rsidRPr="00BE7C70">
        <w:rPr>
          <w:rFonts w:ascii="Arial" w:hAnsi="Arial" w:cs="Arial"/>
          <w:lang w:val="lt-LT"/>
        </w:rPr>
        <w:t>dali</w:t>
      </w:r>
      <w:r w:rsidR="00312291" w:rsidRPr="00BE7C70">
        <w:rPr>
          <w:rFonts w:ascii="Arial" w:hAnsi="Arial" w:cs="Arial"/>
          <w:lang w:val="lt-LT"/>
        </w:rPr>
        <w:t>es 29 punktu</w:t>
      </w:r>
      <w:r w:rsidR="000B16F1" w:rsidRPr="00BE7C70">
        <w:rPr>
          <w:rFonts w:ascii="Arial" w:hAnsi="Arial" w:cs="Arial"/>
          <w:lang w:val="lt-LT"/>
        </w:rPr>
        <w:t>,</w:t>
      </w:r>
      <w:r w:rsidR="00F770BC" w:rsidRPr="00BE7C70">
        <w:rPr>
          <w:rFonts w:ascii="Arial" w:hAnsi="Arial" w:cs="Arial"/>
          <w:lang w:val="lt-LT"/>
        </w:rPr>
        <w:t xml:space="preserve"> </w:t>
      </w:r>
      <w:r w:rsidR="00312291" w:rsidRPr="00BE7C70">
        <w:rPr>
          <w:rFonts w:ascii="Arial" w:hAnsi="Arial" w:cs="Arial"/>
          <w:lang w:val="lt-LT"/>
        </w:rPr>
        <w:t>1</w:t>
      </w:r>
      <w:r w:rsidR="007741F3" w:rsidRPr="00BE7C70">
        <w:rPr>
          <w:rFonts w:ascii="Arial" w:hAnsi="Arial" w:cs="Arial"/>
          <w:lang w:val="lt-LT"/>
        </w:rPr>
        <w:t>5</w:t>
      </w:r>
      <w:r w:rsidR="00312291" w:rsidRPr="004765CD">
        <w:rPr>
          <w:rFonts w:ascii="Arial" w:hAnsi="Arial" w:cs="Arial"/>
          <w:lang w:val="lt-LT"/>
        </w:rPr>
        <w:t xml:space="preserve"> straipsnio </w:t>
      </w:r>
      <w:r w:rsidR="007741F3" w:rsidRPr="004765CD">
        <w:rPr>
          <w:rFonts w:ascii="Arial" w:hAnsi="Arial" w:cs="Arial"/>
          <w:lang w:val="lt-LT"/>
        </w:rPr>
        <w:t>4</w:t>
      </w:r>
      <w:r w:rsidR="00312291" w:rsidRPr="004765CD">
        <w:rPr>
          <w:rFonts w:ascii="Arial" w:hAnsi="Arial" w:cs="Arial"/>
          <w:lang w:val="lt-LT"/>
        </w:rPr>
        <w:t xml:space="preserve"> dalimi, </w:t>
      </w:r>
      <w:r w:rsidR="009D3A0D" w:rsidRPr="00BE7C70">
        <w:rPr>
          <w:rFonts w:ascii="Arial" w:hAnsi="Arial" w:cs="Arial"/>
          <w:lang w:val="lt-LT"/>
        </w:rPr>
        <w:t>Lietuvos Respublikos atliekų tvarkymo įstatymo 30</w:t>
      </w:r>
      <w:r w:rsidR="009D3A0D" w:rsidRPr="00BE7C70">
        <w:rPr>
          <w:rFonts w:ascii="Arial" w:hAnsi="Arial" w:cs="Arial"/>
          <w:vertAlign w:val="superscript"/>
          <w:lang w:val="lt-LT"/>
        </w:rPr>
        <w:t>2</w:t>
      </w:r>
      <w:r w:rsidR="009D3A0D" w:rsidRPr="00BE7C70">
        <w:rPr>
          <w:rFonts w:ascii="Arial" w:hAnsi="Arial" w:cs="Arial"/>
          <w:lang w:val="lt-LT"/>
        </w:rPr>
        <w:t xml:space="preserve"> straipsnio 10 dalimi, </w:t>
      </w:r>
      <w:r w:rsidR="0037417C" w:rsidRPr="004765CD">
        <w:rPr>
          <w:rFonts w:ascii="Arial" w:hAnsi="Arial" w:cs="Arial"/>
          <w:lang w:val="lt-LT"/>
        </w:rPr>
        <w:t>Lietuvos Respublikos rinkliavų įstatymo 11 straipsnio 1 dalies 8 punktu, 12 straipsni</w:t>
      </w:r>
      <w:r w:rsidR="00F368A7">
        <w:rPr>
          <w:rFonts w:ascii="Arial" w:hAnsi="Arial" w:cs="Arial"/>
          <w:lang w:val="lt-LT"/>
        </w:rPr>
        <w:t>u</w:t>
      </w:r>
      <w:r w:rsidR="0037417C">
        <w:rPr>
          <w:rFonts w:ascii="Arial" w:hAnsi="Arial" w:cs="Arial"/>
          <w:lang w:val="lt-LT"/>
        </w:rPr>
        <w:t>,</w:t>
      </w:r>
      <w:r w:rsidR="0037417C" w:rsidRPr="00BE7C70">
        <w:rPr>
          <w:rFonts w:ascii="Arial" w:hAnsi="Arial" w:cs="Arial"/>
          <w:lang w:val="lt-LT"/>
        </w:rPr>
        <w:t xml:space="preserve"> </w:t>
      </w:r>
      <w:r w:rsidR="009D3A0D" w:rsidRPr="00BE7C70">
        <w:rPr>
          <w:rFonts w:ascii="Arial" w:hAnsi="Arial" w:cs="Arial"/>
          <w:lang w:val="lt-LT"/>
        </w:rPr>
        <w:t xml:space="preserve">Vietinės rinkliavos ar kitos įmokos už komunalinių atliekų ir komunalinėms atliekoms nepriskiriamų buityje susidarančių atliekų tvarkymą dydžio nustatymo taisyklėmis, patvirtintomis Lietuvos Respublikos Vyriausybės 2013 m. liepos 24 d. nutarimu Nr. 711 „Dėl Vietinės rinkliavos ar kitos įmokos už komunalinių atliekų ir komunalinėms atliekoms nepriskiriamų buityje susidarančių atliekų tvarkymą dydžio nustatymo taisyklių patvirtinimo“, </w:t>
      </w:r>
      <w:r w:rsidR="001A2FD6" w:rsidRPr="004765CD">
        <w:rPr>
          <w:rFonts w:ascii="Arial" w:hAnsi="Arial" w:cs="Arial"/>
          <w:color w:val="000000" w:themeColor="text1"/>
          <w:spacing w:val="40"/>
          <w:lang w:val="lt-LT"/>
        </w:rPr>
        <w:t>n</w:t>
      </w:r>
      <w:r w:rsidRPr="004765CD">
        <w:rPr>
          <w:rFonts w:ascii="Arial" w:hAnsi="Arial" w:cs="Arial"/>
          <w:color w:val="000000" w:themeColor="text1"/>
          <w:spacing w:val="40"/>
          <w:lang w:val="lt-LT"/>
        </w:rPr>
        <w:t>usprendži</w:t>
      </w:r>
      <w:r w:rsidR="00D530D4" w:rsidRPr="004765CD">
        <w:rPr>
          <w:rFonts w:ascii="Arial" w:hAnsi="Arial" w:cs="Arial"/>
          <w:color w:val="000000" w:themeColor="text1"/>
          <w:spacing w:val="40"/>
          <w:lang w:val="lt-LT"/>
        </w:rPr>
        <w:t>a</w:t>
      </w:r>
      <w:r w:rsidRPr="004765CD">
        <w:rPr>
          <w:rFonts w:ascii="Arial" w:hAnsi="Arial" w:cs="Arial"/>
          <w:color w:val="000000" w:themeColor="text1"/>
          <w:spacing w:val="40"/>
          <w:lang w:val="lt-LT"/>
        </w:rPr>
        <w:t>:</w:t>
      </w:r>
    </w:p>
    <w:p w14:paraId="22517A54" w14:textId="766EF8F4" w:rsidR="002A23AB" w:rsidRPr="00362868" w:rsidRDefault="00255E8A" w:rsidP="00B55931">
      <w:pPr>
        <w:pStyle w:val="Sraopastraipa"/>
        <w:numPr>
          <w:ilvl w:val="0"/>
          <w:numId w:val="4"/>
        </w:numPr>
        <w:spacing w:line="276" w:lineRule="auto"/>
        <w:ind w:left="0" w:firstLine="867"/>
        <w:jc w:val="both"/>
        <w:rPr>
          <w:rFonts w:ascii="Arial" w:hAnsi="Arial" w:cs="Arial"/>
          <w:lang w:val="lt-LT"/>
        </w:rPr>
      </w:pPr>
      <w:r w:rsidRPr="003A2F40">
        <w:rPr>
          <w:rFonts w:ascii="Arial" w:hAnsi="Arial" w:cs="Arial"/>
          <w:color w:val="000000" w:themeColor="text1"/>
          <w:lang w:val="lt-LT"/>
        </w:rPr>
        <w:t>Pa</w:t>
      </w:r>
      <w:r w:rsidR="004C3D16">
        <w:rPr>
          <w:rFonts w:ascii="Arial" w:hAnsi="Arial" w:cs="Arial"/>
          <w:color w:val="000000" w:themeColor="text1"/>
          <w:lang w:val="lt-LT"/>
        </w:rPr>
        <w:t xml:space="preserve">tvirtinti </w:t>
      </w:r>
      <w:bookmarkStart w:id="0" w:name="_Hlk158041508"/>
      <w:r w:rsidR="002A23AB" w:rsidRPr="003A2F40">
        <w:rPr>
          <w:rFonts w:ascii="Arial" w:hAnsi="Arial" w:cs="Arial"/>
          <w:color w:val="000000" w:themeColor="text1"/>
          <w:lang w:val="lt-LT"/>
        </w:rPr>
        <w:t xml:space="preserve">Klaipėdos rajono savivaldybės vietinės rinkliavos už komunalinių atliekų </w:t>
      </w:r>
      <w:r w:rsidR="004C3D16">
        <w:rPr>
          <w:rFonts w:ascii="Arial" w:hAnsi="Arial" w:cs="Arial"/>
          <w:color w:val="000000" w:themeColor="text1"/>
          <w:lang w:val="lt-LT"/>
        </w:rPr>
        <w:t xml:space="preserve">ir </w:t>
      </w:r>
      <w:bookmarkStart w:id="1" w:name="_Hlk215217992"/>
      <w:r w:rsidR="004C3D16">
        <w:rPr>
          <w:rFonts w:ascii="Arial" w:hAnsi="Arial" w:cs="Arial"/>
          <w:color w:val="000000" w:themeColor="text1"/>
          <w:lang w:val="lt-LT"/>
        </w:rPr>
        <w:t xml:space="preserve">komunalinėms atliekoms nepriskiriamų buityje susidarančių </w:t>
      </w:r>
      <w:bookmarkEnd w:id="1"/>
      <w:r w:rsidR="004C3D16">
        <w:rPr>
          <w:rFonts w:ascii="Arial" w:hAnsi="Arial" w:cs="Arial"/>
          <w:color w:val="000000" w:themeColor="text1"/>
          <w:lang w:val="lt-LT"/>
        </w:rPr>
        <w:t xml:space="preserve">atliekų </w:t>
      </w:r>
      <w:r w:rsidR="002A23AB" w:rsidRPr="003A2F40">
        <w:rPr>
          <w:rFonts w:ascii="Arial" w:hAnsi="Arial" w:cs="Arial"/>
          <w:color w:val="000000" w:themeColor="text1"/>
          <w:lang w:val="lt-LT"/>
        </w:rPr>
        <w:t>tvarkymą nuostatus</w:t>
      </w:r>
      <w:bookmarkEnd w:id="0"/>
      <w:r w:rsidR="004C3D16">
        <w:rPr>
          <w:rFonts w:ascii="Arial" w:hAnsi="Arial" w:cs="Arial"/>
          <w:color w:val="000000" w:themeColor="text1"/>
          <w:lang w:val="lt-LT"/>
        </w:rPr>
        <w:t xml:space="preserve"> (pridedama)</w:t>
      </w:r>
      <w:r w:rsidR="002A23AB" w:rsidRPr="003A2F40">
        <w:rPr>
          <w:rFonts w:ascii="Arial" w:hAnsi="Arial" w:cs="Arial"/>
          <w:color w:val="000000" w:themeColor="text1"/>
          <w:lang w:val="lt-LT"/>
        </w:rPr>
        <w:t>.</w:t>
      </w:r>
    </w:p>
    <w:p w14:paraId="39FF718A" w14:textId="6CCB9A59" w:rsidR="00362868" w:rsidRPr="003A2F40" w:rsidRDefault="004C3D16" w:rsidP="00B55931">
      <w:pPr>
        <w:pStyle w:val="Sraopastraipa"/>
        <w:numPr>
          <w:ilvl w:val="0"/>
          <w:numId w:val="4"/>
        </w:numPr>
        <w:spacing w:line="276" w:lineRule="auto"/>
        <w:ind w:left="0" w:firstLine="867"/>
        <w:jc w:val="both"/>
        <w:rPr>
          <w:rFonts w:ascii="Arial" w:hAnsi="Arial" w:cs="Arial"/>
          <w:lang w:val="lt-LT"/>
        </w:rPr>
      </w:pPr>
      <w:r>
        <w:rPr>
          <w:rFonts w:ascii="Arial" w:hAnsi="Arial" w:cs="Arial"/>
          <w:color w:val="000000" w:themeColor="text1"/>
          <w:lang w:val="lt-LT"/>
        </w:rPr>
        <w:t>P</w:t>
      </w:r>
      <w:r w:rsidR="00362868" w:rsidRPr="003A2F40">
        <w:rPr>
          <w:rFonts w:ascii="Arial" w:hAnsi="Arial" w:cs="Arial"/>
          <w:color w:val="000000" w:themeColor="text1"/>
          <w:lang w:val="lt-LT"/>
        </w:rPr>
        <w:t>atvirtint</w:t>
      </w:r>
      <w:r>
        <w:rPr>
          <w:rFonts w:ascii="Arial" w:hAnsi="Arial" w:cs="Arial"/>
          <w:color w:val="000000" w:themeColor="text1"/>
          <w:lang w:val="lt-LT"/>
        </w:rPr>
        <w:t>i</w:t>
      </w:r>
      <w:r w:rsidR="00362868" w:rsidRPr="003A2F40">
        <w:rPr>
          <w:rFonts w:ascii="Arial" w:hAnsi="Arial" w:cs="Arial"/>
          <w:color w:val="000000" w:themeColor="text1"/>
          <w:lang w:val="lt-LT"/>
        </w:rPr>
        <w:t xml:space="preserve"> Klaipėdos rajono savivaldybės vietinės rinkliavos už komunalinių atliekų </w:t>
      </w:r>
      <w:r>
        <w:rPr>
          <w:rFonts w:ascii="Arial" w:hAnsi="Arial" w:cs="Arial"/>
          <w:color w:val="000000" w:themeColor="text1"/>
          <w:lang w:val="lt-LT"/>
        </w:rPr>
        <w:t xml:space="preserve">ir komunalinėms atliekoms nepriskiriamų buityje susidarančių </w:t>
      </w:r>
      <w:r w:rsidR="00362868" w:rsidRPr="003A2F40">
        <w:rPr>
          <w:rFonts w:ascii="Arial" w:hAnsi="Arial" w:cs="Arial"/>
          <w:color w:val="000000" w:themeColor="text1"/>
          <w:lang w:val="lt-LT"/>
        </w:rPr>
        <w:t xml:space="preserve">atliekų tvarkymą </w:t>
      </w:r>
      <w:r w:rsidR="00362868">
        <w:rPr>
          <w:rFonts w:ascii="Arial" w:hAnsi="Arial" w:cs="Arial"/>
          <w:color w:val="000000" w:themeColor="text1"/>
          <w:lang w:val="lt-LT"/>
        </w:rPr>
        <w:t>dydžio nustatymo metodiką</w:t>
      </w:r>
      <w:r w:rsidR="00362868" w:rsidRPr="003A2F40">
        <w:rPr>
          <w:rFonts w:ascii="Arial" w:hAnsi="Arial" w:cs="Arial"/>
          <w:color w:val="000000" w:themeColor="text1"/>
          <w:lang w:val="lt-LT"/>
        </w:rPr>
        <w:t xml:space="preserve"> (pridedama).</w:t>
      </w:r>
    </w:p>
    <w:p w14:paraId="57A12B1E" w14:textId="4ED141DB" w:rsidR="00241B22" w:rsidRDefault="004C3D16" w:rsidP="00B55931">
      <w:pPr>
        <w:pStyle w:val="Sraopastraipa"/>
        <w:numPr>
          <w:ilvl w:val="0"/>
          <w:numId w:val="4"/>
        </w:numPr>
        <w:spacing w:line="276" w:lineRule="auto"/>
        <w:ind w:left="0" w:firstLine="867"/>
        <w:jc w:val="both"/>
        <w:rPr>
          <w:rFonts w:ascii="Arial" w:hAnsi="Arial" w:cs="Arial"/>
          <w:lang w:val="lt-LT"/>
        </w:rPr>
      </w:pPr>
      <w:r>
        <w:rPr>
          <w:rFonts w:ascii="Arial" w:hAnsi="Arial" w:cs="Arial"/>
          <w:lang w:val="lt-LT"/>
        </w:rPr>
        <w:t>P</w:t>
      </w:r>
      <w:r w:rsidR="00362868" w:rsidRPr="00241B22">
        <w:rPr>
          <w:rFonts w:ascii="Arial" w:hAnsi="Arial" w:cs="Arial"/>
          <w:lang w:val="lt-LT"/>
        </w:rPr>
        <w:t>atvirtint</w:t>
      </w:r>
      <w:r>
        <w:rPr>
          <w:rFonts w:ascii="Arial" w:hAnsi="Arial" w:cs="Arial"/>
          <w:lang w:val="lt-LT"/>
        </w:rPr>
        <w:t xml:space="preserve">i </w:t>
      </w:r>
      <w:r w:rsidR="00362868" w:rsidRPr="00241B22">
        <w:rPr>
          <w:rFonts w:ascii="Arial" w:hAnsi="Arial" w:cs="Arial"/>
          <w:lang w:val="lt-LT"/>
        </w:rPr>
        <w:t>Klaipėdos rajono savivaldybės atliekų tvarkym</w:t>
      </w:r>
      <w:r w:rsidR="00241B22" w:rsidRPr="00241B22">
        <w:rPr>
          <w:rFonts w:ascii="Arial" w:hAnsi="Arial" w:cs="Arial"/>
          <w:lang w:val="lt-LT"/>
        </w:rPr>
        <w:t xml:space="preserve">o </w:t>
      </w:r>
      <w:r>
        <w:rPr>
          <w:rFonts w:ascii="Arial" w:hAnsi="Arial" w:cs="Arial"/>
          <w:lang w:val="lt-LT"/>
        </w:rPr>
        <w:t>taisykles</w:t>
      </w:r>
      <w:r w:rsidR="00F87606">
        <w:rPr>
          <w:rFonts w:ascii="Arial" w:hAnsi="Arial" w:cs="Arial"/>
          <w:lang w:val="lt-LT"/>
        </w:rPr>
        <w:t xml:space="preserve"> (pridedama)</w:t>
      </w:r>
      <w:r>
        <w:rPr>
          <w:rFonts w:ascii="Arial" w:hAnsi="Arial" w:cs="Arial"/>
          <w:lang w:val="lt-LT"/>
        </w:rPr>
        <w:t>.</w:t>
      </w:r>
    </w:p>
    <w:p w14:paraId="7B653F9D" w14:textId="53E395F8" w:rsidR="004C3D16" w:rsidRDefault="004C3D16" w:rsidP="00B55931">
      <w:pPr>
        <w:pStyle w:val="Sraopastraipa"/>
        <w:numPr>
          <w:ilvl w:val="0"/>
          <w:numId w:val="4"/>
        </w:numPr>
        <w:spacing w:line="276" w:lineRule="auto"/>
        <w:ind w:left="0" w:firstLine="867"/>
        <w:jc w:val="both"/>
        <w:rPr>
          <w:rFonts w:ascii="Arial" w:hAnsi="Arial" w:cs="Arial"/>
          <w:lang w:val="lt-LT"/>
        </w:rPr>
      </w:pPr>
      <w:r>
        <w:rPr>
          <w:rFonts w:ascii="Arial" w:hAnsi="Arial" w:cs="Arial"/>
          <w:color w:val="000000" w:themeColor="text1"/>
          <w:lang w:val="lt-LT"/>
        </w:rPr>
        <w:t xml:space="preserve">Pripažinti netekusiu galios </w:t>
      </w:r>
      <w:r w:rsidRPr="00BE7C70">
        <w:rPr>
          <w:rFonts w:ascii="Arial" w:hAnsi="Arial" w:cs="Arial"/>
          <w:color w:val="000000" w:themeColor="text1"/>
          <w:lang w:val="lt-LT"/>
        </w:rPr>
        <w:t xml:space="preserve">Klaipėdos rajono savivaldybės tarybos 2017 m. </w:t>
      </w:r>
      <w:r w:rsidRPr="00BE7C70">
        <w:rPr>
          <w:rFonts w:ascii="Arial" w:hAnsi="Arial" w:cs="Arial"/>
          <w:lang w:val="lt-LT"/>
        </w:rPr>
        <w:t>gruodžio 21 d. sprendim</w:t>
      </w:r>
      <w:r>
        <w:rPr>
          <w:rFonts w:ascii="Arial" w:hAnsi="Arial" w:cs="Arial"/>
          <w:lang w:val="lt-LT"/>
        </w:rPr>
        <w:t>ą N</w:t>
      </w:r>
      <w:r w:rsidRPr="00BE7C70">
        <w:rPr>
          <w:rFonts w:ascii="Arial" w:hAnsi="Arial" w:cs="Arial"/>
          <w:lang w:val="lt-LT"/>
        </w:rPr>
        <w:t>r. T11-402 „Dėl Klaipėdos rajono savivaldybės vietinės rink</w:t>
      </w:r>
      <w:r w:rsidRPr="00BE7C70">
        <w:rPr>
          <w:rFonts w:ascii="Arial" w:hAnsi="Arial" w:cs="Arial"/>
          <w:color w:val="000000" w:themeColor="text1"/>
          <w:lang w:val="lt-LT"/>
        </w:rPr>
        <w:t>liavos nuostatų, Klaipėdos rajono savivaldybės vietinės rinkliavos už komunalinių atliekų surinkimą iš atliekų turėtojų ir atliekų tvarkymą dydžio nustatymo metodikos, Klaipėdos rajono savivaldybės komunalinių atliekų tvarkymo taisyklių patvirtinimo“</w:t>
      </w:r>
      <w:r>
        <w:rPr>
          <w:rFonts w:ascii="Arial" w:hAnsi="Arial" w:cs="Arial"/>
          <w:color w:val="000000" w:themeColor="text1"/>
          <w:lang w:val="lt-LT"/>
        </w:rPr>
        <w:t xml:space="preserve"> su visais pakeitimais ir papildymais.</w:t>
      </w:r>
    </w:p>
    <w:p w14:paraId="5EE35978" w14:textId="4FD33883" w:rsidR="007C4012" w:rsidRPr="005436E3" w:rsidRDefault="007C4012" w:rsidP="00B55931">
      <w:pPr>
        <w:pStyle w:val="Sraopastraipa"/>
        <w:numPr>
          <w:ilvl w:val="0"/>
          <w:numId w:val="4"/>
        </w:numPr>
        <w:tabs>
          <w:tab w:val="left" w:pos="1134"/>
        </w:tabs>
        <w:spacing w:line="276" w:lineRule="auto"/>
        <w:jc w:val="both"/>
        <w:rPr>
          <w:rFonts w:ascii="Arial" w:hAnsi="Arial" w:cs="Arial"/>
          <w:lang w:val="lt-LT"/>
        </w:rPr>
      </w:pPr>
      <w:r w:rsidRPr="005436E3">
        <w:rPr>
          <w:rFonts w:ascii="Arial" w:hAnsi="Arial" w:cs="Arial"/>
          <w:lang w:val="lt-LT"/>
        </w:rPr>
        <w:t>Nustatyti, kad šis sprendimas įsigalioja 2026 m. sausio 1 d.</w:t>
      </w:r>
    </w:p>
    <w:p w14:paraId="53902D26" w14:textId="2591713B" w:rsidR="00866C86" w:rsidRDefault="00F47028" w:rsidP="00D00D79">
      <w:pPr>
        <w:spacing w:after="240" w:line="276" w:lineRule="auto"/>
        <w:ind w:firstLine="868"/>
        <w:jc w:val="both"/>
      </w:pPr>
      <w:r>
        <w:rPr>
          <w:rFonts w:ascii="Arial" w:hAnsi="Arial" w:cs="Arial"/>
          <w:color w:val="000000" w:themeColor="text1"/>
          <w:lang w:val="lt-LT"/>
        </w:rPr>
        <w:t xml:space="preserve">6. </w:t>
      </w:r>
      <w:r w:rsidR="00F770BC" w:rsidRPr="00F47028">
        <w:rPr>
          <w:rFonts w:ascii="Arial" w:hAnsi="Arial" w:cs="Arial"/>
          <w:color w:val="000000" w:themeColor="text1"/>
          <w:lang w:val="lt-LT"/>
        </w:rPr>
        <w:t xml:space="preserve">Skelbti </w:t>
      </w:r>
      <w:r w:rsidR="006E0EB2" w:rsidRPr="00F47028">
        <w:rPr>
          <w:rFonts w:ascii="Arial" w:hAnsi="Arial" w:cs="Arial"/>
          <w:color w:val="000000" w:themeColor="text1"/>
          <w:lang w:val="lt-LT"/>
        </w:rPr>
        <w:t xml:space="preserve">šį </w:t>
      </w:r>
      <w:r w:rsidR="00F770BC" w:rsidRPr="00F47028">
        <w:rPr>
          <w:rFonts w:ascii="Arial" w:hAnsi="Arial" w:cs="Arial"/>
          <w:color w:val="000000" w:themeColor="text1"/>
          <w:lang w:val="lt-LT"/>
        </w:rPr>
        <w:t>sprendimą Teisės aktų registre.</w:t>
      </w:r>
    </w:p>
    <w:p w14:paraId="313DC5B4" w14:textId="252C8D4A" w:rsidR="00F1259A" w:rsidRPr="004765CD" w:rsidRDefault="006D63CB" w:rsidP="00D00D79">
      <w:pPr>
        <w:pStyle w:val="statymopavad"/>
        <w:spacing w:after="240" w:line="276" w:lineRule="auto"/>
        <w:ind w:firstLine="0"/>
        <w:jc w:val="both"/>
        <w:rPr>
          <w:rFonts w:ascii="Arial" w:hAnsi="Arial" w:cs="Arial"/>
          <w:caps w:val="0"/>
          <w:color w:val="000000" w:themeColor="text1"/>
          <w:szCs w:val="24"/>
        </w:rPr>
      </w:pPr>
      <w:r w:rsidRPr="004765CD">
        <w:rPr>
          <w:rFonts w:ascii="Arial" w:hAnsi="Arial" w:cs="Arial"/>
          <w:caps w:val="0"/>
          <w:color w:val="000000" w:themeColor="text1"/>
          <w:szCs w:val="24"/>
        </w:rPr>
        <w:t>Savivaldybės meras</w:t>
      </w:r>
    </w:p>
    <w:p w14:paraId="63E4F783" w14:textId="3935115F" w:rsidR="00924701" w:rsidRPr="004765CD" w:rsidRDefault="00924701" w:rsidP="00D00D79">
      <w:pPr>
        <w:pStyle w:val="statymopavad"/>
        <w:spacing w:after="240" w:line="276" w:lineRule="auto"/>
        <w:ind w:firstLine="0"/>
        <w:jc w:val="left"/>
        <w:rPr>
          <w:rFonts w:ascii="Arial" w:hAnsi="Arial" w:cs="Arial"/>
          <w:caps w:val="0"/>
          <w:color w:val="000000" w:themeColor="text1"/>
          <w:szCs w:val="24"/>
        </w:rPr>
      </w:pPr>
      <w:r w:rsidRPr="004765CD">
        <w:rPr>
          <w:rFonts w:ascii="Arial" w:hAnsi="Arial" w:cs="Arial"/>
          <w:caps w:val="0"/>
          <w:color w:val="000000" w:themeColor="text1"/>
          <w:szCs w:val="24"/>
        </w:rPr>
        <w:lastRenderedPageBreak/>
        <w:t>TEIKIA</w:t>
      </w:r>
      <w:r w:rsidR="001D5079" w:rsidRPr="004765CD">
        <w:rPr>
          <w:rFonts w:ascii="Arial" w:hAnsi="Arial" w:cs="Arial"/>
          <w:caps w:val="0"/>
          <w:color w:val="000000" w:themeColor="text1"/>
          <w:szCs w:val="24"/>
        </w:rPr>
        <w:t xml:space="preserve"> Savivaldybės meras</w:t>
      </w:r>
      <w:r w:rsidRPr="004765CD">
        <w:rPr>
          <w:rFonts w:ascii="Arial" w:hAnsi="Arial" w:cs="Arial"/>
          <w:caps w:val="0"/>
          <w:color w:val="000000" w:themeColor="text1"/>
          <w:szCs w:val="24"/>
        </w:rPr>
        <w:t xml:space="preserve"> </w:t>
      </w:r>
      <w:r w:rsidR="00B96590" w:rsidRPr="004765CD">
        <w:rPr>
          <w:rFonts w:ascii="Arial" w:hAnsi="Arial" w:cs="Arial"/>
          <w:caps w:val="0"/>
          <w:color w:val="000000" w:themeColor="text1"/>
          <w:szCs w:val="24"/>
        </w:rPr>
        <w:t>B. Markauskas</w:t>
      </w:r>
    </w:p>
    <w:p w14:paraId="55153B67" w14:textId="3F0275AA" w:rsidR="00866C86" w:rsidRDefault="00924701" w:rsidP="00D00D79">
      <w:pPr>
        <w:pStyle w:val="Pagrindiniotekstopirmatrauka2"/>
        <w:spacing w:after="240" w:line="276" w:lineRule="auto"/>
        <w:ind w:left="284" w:hanging="284"/>
        <w:rPr>
          <w:rFonts w:ascii="Arial" w:hAnsi="Arial" w:cs="Arial"/>
          <w:color w:val="000000" w:themeColor="text1"/>
        </w:rPr>
      </w:pPr>
      <w:r w:rsidRPr="004765CD">
        <w:rPr>
          <w:rFonts w:ascii="Arial" w:hAnsi="Arial" w:cs="Arial"/>
          <w:color w:val="000000" w:themeColor="text1"/>
        </w:rPr>
        <w:t xml:space="preserve">PARENGĖ </w:t>
      </w:r>
      <w:r w:rsidR="004055FD" w:rsidRPr="004765CD">
        <w:rPr>
          <w:rFonts w:ascii="Arial" w:hAnsi="Arial" w:cs="Arial"/>
          <w:color w:val="000000" w:themeColor="text1"/>
        </w:rPr>
        <w:t>K. Lūžaitė</w:t>
      </w:r>
    </w:p>
    <w:p w14:paraId="29129A97" w14:textId="794DBFC5" w:rsidR="0072540C" w:rsidRPr="004765CD" w:rsidRDefault="0072540C" w:rsidP="00B55931">
      <w:pPr>
        <w:pStyle w:val="Pagrindiniotekstopirmatrauka2"/>
        <w:spacing w:after="0" w:line="276" w:lineRule="auto"/>
        <w:ind w:left="284" w:hanging="284"/>
        <w:rPr>
          <w:rFonts w:ascii="Arial" w:hAnsi="Arial" w:cs="Arial"/>
          <w:color w:val="000000" w:themeColor="text1"/>
        </w:rPr>
      </w:pPr>
      <w:r w:rsidRPr="004765CD">
        <w:rPr>
          <w:rFonts w:ascii="Arial" w:hAnsi="Arial" w:cs="Arial"/>
          <w:color w:val="000000" w:themeColor="text1"/>
        </w:rPr>
        <w:t>SUDERINTA:</w:t>
      </w:r>
    </w:p>
    <w:p w14:paraId="0D745BE6" w14:textId="77777777" w:rsidR="00B96590" w:rsidRPr="004765CD" w:rsidRDefault="00B96590" w:rsidP="00B55931">
      <w:pPr>
        <w:spacing w:line="276" w:lineRule="auto"/>
        <w:rPr>
          <w:rFonts w:ascii="Arial" w:hAnsi="Arial" w:cs="Arial"/>
          <w:lang w:val="lt-LT"/>
        </w:rPr>
      </w:pPr>
      <w:r w:rsidRPr="004765CD">
        <w:rPr>
          <w:rFonts w:ascii="Arial" w:hAnsi="Arial" w:cs="Arial"/>
          <w:lang w:val="fi-FI"/>
        </w:rPr>
        <w:t>K. Vainienė</w:t>
      </w:r>
    </w:p>
    <w:p w14:paraId="43F64E09" w14:textId="77777777" w:rsidR="00B96590" w:rsidRPr="002F5D0E" w:rsidRDefault="00B96590" w:rsidP="00B55931">
      <w:pPr>
        <w:spacing w:line="276" w:lineRule="auto"/>
        <w:rPr>
          <w:rFonts w:ascii="Arial" w:hAnsi="Arial" w:cs="Arial"/>
          <w:lang w:val="lt-LT"/>
        </w:rPr>
      </w:pPr>
      <w:r w:rsidRPr="002F5D0E">
        <w:rPr>
          <w:rFonts w:ascii="Arial" w:hAnsi="Arial" w:cs="Arial"/>
          <w:lang w:val="lt-LT"/>
        </w:rPr>
        <w:t>D. Beliokaitė</w:t>
      </w:r>
    </w:p>
    <w:p w14:paraId="77F1AE07" w14:textId="0DAE4885" w:rsidR="00423A9D" w:rsidRPr="002F5D0E" w:rsidRDefault="00866C86" w:rsidP="00B55931">
      <w:pPr>
        <w:spacing w:line="276" w:lineRule="auto"/>
        <w:rPr>
          <w:rFonts w:ascii="Arial" w:hAnsi="Arial" w:cs="Arial"/>
          <w:lang w:val="lt-LT"/>
        </w:rPr>
      </w:pPr>
      <w:r w:rsidRPr="002F5D0E">
        <w:rPr>
          <w:rFonts w:ascii="Arial" w:hAnsi="Arial" w:cs="Arial"/>
          <w:lang w:val="lt-LT"/>
        </w:rPr>
        <w:t>V.</w:t>
      </w:r>
      <w:r w:rsidR="00923240">
        <w:rPr>
          <w:rFonts w:ascii="Arial" w:hAnsi="Arial" w:cs="Arial"/>
          <w:lang w:val="lt-LT"/>
        </w:rPr>
        <w:t xml:space="preserve"> </w:t>
      </w:r>
      <w:r w:rsidR="00423A9D">
        <w:rPr>
          <w:rFonts w:ascii="Arial" w:hAnsi="Arial" w:cs="Arial"/>
          <w:lang w:val="lt-LT"/>
        </w:rPr>
        <w:t>Jasas</w:t>
      </w:r>
    </w:p>
    <w:p w14:paraId="726875F6" w14:textId="77777777" w:rsidR="00B96590" w:rsidRPr="002F5D0E" w:rsidRDefault="00B96590" w:rsidP="00B55931">
      <w:pPr>
        <w:spacing w:line="276" w:lineRule="auto"/>
        <w:rPr>
          <w:rFonts w:ascii="Arial" w:hAnsi="Arial" w:cs="Arial"/>
          <w:lang w:val="lt-LT"/>
        </w:rPr>
      </w:pPr>
      <w:r w:rsidRPr="002F5D0E">
        <w:rPr>
          <w:rFonts w:ascii="Arial" w:hAnsi="Arial" w:cs="Arial"/>
          <w:lang w:val="lt-LT"/>
        </w:rPr>
        <w:t>I. Gailiuvienė</w:t>
      </w:r>
    </w:p>
    <w:p w14:paraId="2C8243E6" w14:textId="77777777" w:rsidR="00B96590" w:rsidRPr="005436E3" w:rsidRDefault="00B96590" w:rsidP="00B55931">
      <w:pPr>
        <w:spacing w:line="276" w:lineRule="auto"/>
        <w:rPr>
          <w:rFonts w:ascii="Arial" w:hAnsi="Arial" w:cs="Arial"/>
          <w:lang w:val="lt-LT"/>
        </w:rPr>
      </w:pPr>
      <w:r w:rsidRPr="005436E3">
        <w:rPr>
          <w:rFonts w:ascii="Arial" w:hAnsi="Arial" w:cs="Arial"/>
          <w:lang w:val="lt-LT"/>
        </w:rPr>
        <w:t>D. Kubilius</w:t>
      </w:r>
    </w:p>
    <w:p w14:paraId="1C7386D4" w14:textId="77777777" w:rsidR="00B96590" w:rsidRPr="005436E3" w:rsidRDefault="00B96590" w:rsidP="00B55931">
      <w:pPr>
        <w:spacing w:line="276" w:lineRule="auto"/>
        <w:rPr>
          <w:rFonts w:ascii="Arial" w:hAnsi="Arial" w:cs="Arial"/>
          <w:lang w:val="lt-LT"/>
        </w:rPr>
      </w:pPr>
      <w:r w:rsidRPr="005436E3">
        <w:rPr>
          <w:rFonts w:ascii="Arial" w:hAnsi="Arial" w:cs="Arial"/>
          <w:lang w:val="lt-LT"/>
        </w:rPr>
        <w:t>R. Bakaitienė</w:t>
      </w:r>
    </w:p>
    <w:p w14:paraId="1708364E" w14:textId="54C4F40D" w:rsidR="00B96590" w:rsidRPr="005436E3" w:rsidRDefault="00423A9D" w:rsidP="00B55931">
      <w:pPr>
        <w:spacing w:line="276" w:lineRule="auto"/>
        <w:rPr>
          <w:rFonts w:ascii="Arial" w:hAnsi="Arial" w:cs="Arial"/>
          <w:lang w:val="lt-LT"/>
        </w:rPr>
      </w:pPr>
      <w:r w:rsidRPr="005436E3">
        <w:rPr>
          <w:rFonts w:ascii="Arial" w:hAnsi="Arial" w:cs="Arial"/>
          <w:lang w:val="lt-LT"/>
        </w:rPr>
        <w:t>J</w:t>
      </w:r>
      <w:r w:rsidR="00B96590" w:rsidRPr="005436E3">
        <w:rPr>
          <w:rFonts w:ascii="Arial" w:hAnsi="Arial" w:cs="Arial"/>
          <w:lang w:val="lt-LT"/>
        </w:rPr>
        <w:t xml:space="preserve">. </w:t>
      </w:r>
      <w:r w:rsidRPr="005436E3">
        <w:rPr>
          <w:rFonts w:ascii="Arial" w:hAnsi="Arial" w:cs="Arial"/>
          <w:lang w:val="lt-LT"/>
        </w:rPr>
        <w:t>Bardauskas</w:t>
      </w:r>
    </w:p>
    <w:p w14:paraId="31180629" w14:textId="2A04DF5D" w:rsidR="00B96590" w:rsidRPr="004765CD" w:rsidRDefault="00423A9D" w:rsidP="00B55931">
      <w:pPr>
        <w:spacing w:line="276" w:lineRule="auto"/>
        <w:rPr>
          <w:rFonts w:ascii="Arial" w:hAnsi="Arial" w:cs="Arial"/>
          <w:lang w:val="fi-FI"/>
        </w:rPr>
      </w:pPr>
      <w:r>
        <w:rPr>
          <w:rFonts w:ascii="Arial" w:hAnsi="Arial" w:cs="Arial"/>
          <w:lang w:val="fi-FI"/>
        </w:rPr>
        <w:t>L</w:t>
      </w:r>
      <w:r w:rsidR="00B96590" w:rsidRPr="004765CD">
        <w:rPr>
          <w:rFonts w:ascii="Arial" w:hAnsi="Arial" w:cs="Arial"/>
          <w:lang w:val="fi-FI"/>
        </w:rPr>
        <w:t xml:space="preserve">. </w:t>
      </w:r>
      <w:r>
        <w:rPr>
          <w:rFonts w:ascii="Arial" w:hAnsi="Arial" w:cs="Arial"/>
          <w:lang w:val="fi-FI"/>
        </w:rPr>
        <w:t>Liutikienė</w:t>
      </w:r>
    </w:p>
    <w:p w14:paraId="4FB5CF3B" w14:textId="5A10E45D" w:rsidR="00866C86" w:rsidRDefault="00B96590" w:rsidP="00B55931">
      <w:pPr>
        <w:pStyle w:val="Pagrindiniotekstopirmatrauka2"/>
        <w:spacing w:after="0" w:line="276" w:lineRule="auto"/>
        <w:ind w:left="284" w:hanging="284"/>
        <w:rPr>
          <w:rFonts w:ascii="Arial" w:hAnsi="Arial" w:cs="Arial"/>
        </w:rPr>
      </w:pPr>
      <w:r w:rsidRPr="004765CD">
        <w:rPr>
          <w:rFonts w:ascii="Arial" w:hAnsi="Arial" w:cs="Arial"/>
        </w:rPr>
        <w:t>B. Markauskas</w:t>
      </w:r>
    </w:p>
    <w:p w14:paraId="4D012313" w14:textId="5CB9F08F" w:rsidR="00B55931" w:rsidRDefault="00B55931">
      <w:pPr>
        <w:rPr>
          <w:rFonts w:ascii="Arial" w:hAnsi="Arial" w:cs="Arial"/>
          <w:b/>
          <w:color w:val="000000" w:themeColor="text1"/>
        </w:rPr>
      </w:pPr>
      <w:r>
        <w:rPr>
          <w:rFonts w:ascii="Arial" w:hAnsi="Arial" w:cs="Arial"/>
          <w:b/>
          <w:color w:val="000000" w:themeColor="text1"/>
        </w:rPr>
        <w:br w:type="page"/>
      </w:r>
    </w:p>
    <w:p w14:paraId="6AE35454" w14:textId="77777777" w:rsidR="00E61CA2" w:rsidRPr="000878FB" w:rsidRDefault="00E61CA2" w:rsidP="00B55931">
      <w:pPr>
        <w:spacing w:line="276" w:lineRule="auto"/>
        <w:jc w:val="center"/>
        <w:outlineLvl w:val="0"/>
        <w:rPr>
          <w:rFonts w:ascii="Arial" w:hAnsi="Arial" w:cs="Arial"/>
          <w:b/>
          <w:color w:val="000000" w:themeColor="text1"/>
          <w:lang w:val="lt-LT"/>
        </w:rPr>
      </w:pPr>
      <w:r w:rsidRPr="000878FB">
        <w:rPr>
          <w:rFonts w:ascii="Arial" w:hAnsi="Arial" w:cs="Arial"/>
          <w:b/>
          <w:color w:val="000000" w:themeColor="text1"/>
          <w:lang w:val="lt-LT"/>
        </w:rPr>
        <w:lastRenderedPageBreak/>
        <w:t>AIŠKINAMASIS RAŠTAS</w:t>
      </w:r>
    </w:p>
    <w:p w14:paraId="2E270849" w14:textId="77777777" w:rsidR="00E61CA2" w:rsidRPr="000878FB" w:rsidRDefault="00E61CA2" w:rsidP="00D00D79">
      <w:pPr>
        <w:pStyle w:val="Pagrindinistekstas"/>
        <w:spacing w:after="240" w:line="276" w:lineRule="auto"/>
        <w:ind w:hanging="357"/>
        <w:jc w:val="center"/>
        <w:rPr>
          <w:rFonts w:ascii="Arial" w:hAnsi="Arial" w:cs="Arial"/>
          <w:b/>
          <w:bCs/>
          <w:caps/>
          <w:color w:val="000000" w:themeColor="text1"/>
          <w:sz w:val="28"/>
          <w:szCs w:val="28"/>
          <w:lang w:val="lt-LT"/>
        </w:rPr>
      </w:pPr>
      <w:r w:rsidRPr="000878FB">
        <w:rPr>
          <w:rFonts w:ascii="Arial" w:hAnsi="Arial" w:cs="Arial"/>
          <w:b/>
          <w:color w:val="000000" w:themeColor="text1"/>
          <w:spacing w:val="20"/>
          <w:lang w:val="lt-LT"/>
        </w:rPr>
        <w:t xml:space="preserve">DĖL TARYBOS SPRENDIMO </w:t>
      </w:r>
      <w:r w:rsidRPr="00AA677D">
        <w:rPr>
          <w:rFonts w:ascii="Arial" w:hAnsi="Arial" w:cs="Arial"/>
          <w:b/>
          <w:color w:val="000000" w:themeColor="text1"/>
          <w:spacing w:val="20"/>
          <w:lang w:val="lt-LT"/>
        </w:rPr>
        <w:t>„DĖL</w:t>
      </w:r>
      <w:r w:rsidRPr="00AA677D">
        <w:rPr>
          <w:rFonts w:ascii="Arial" w:hAnsi="Arial" w:cs="Arial"/>
          <w:b/>
          <w:color w:val="000000" w:themeColor="text1"/>
          <w:lang w:val="lt-LT"/>
        </w:rPr>
        <w:t xml:space="preserve"> </w:t>
      </w:r>
      <w:r w:rsidRPr="00AA677D">
        <w:rPr>
          <w:rFonts w:ascii="Arial" w:hAnsi="Arial" w:cs="Arial"/>
          <w:b/>
          <w:bCs/>
          <w:caps/>
          <w:lang w:val="lt-LT"/>
        </w:rPr>
        <w:t>Klaipėdos rajono savivaldybės vietinės rink</w:t>
      </w:r>
      <w:r w:rsidRPr="00AA677D">
        <w:rPr>
          <w:rFonts w:ascii="Arial" w:hAnsi="Arial" w:cs="Arial"/>
          <w:b/>
          <w:bCs/>
          <w:caps/>
          <w:color w:val="000000" w:themeColor="text1"/>
          <w:lang w:val="lt-LT"/>
        </w:rPr>
        <w:t>liavos už komunalinių atliekų  ir komunalinėms atliekoms nepriskiriamų buityje susidarančių atliekų tvarkymą nuostatų, Klaipėdos rajono savivaldybės vietinės rinkliavos už komunalinių atliekų ir komunalinėms atliekoms nepriskiriamų buityje susidarančių atliekų tvarkymą dydžio nustatymo metodikos, Klaipėdos rajono savivaldybės atliekų tvarkymo taisyklių patvirtinimo</w:t>
      </w:r>
      <w:r w:rsidRPr="000878FB">
        <w:rPr>
          <w:rFonts w:ascii="Arial" w:hAnsi="Arial" w:cs="Arial"/>
          <w:b/>
          <w:bCs/>
          <w:caps/>
          <w:color w:val="000000" w:themeColor="text1"/>
          <w:lang w:val="lt-LT"/>
        </w:rPr>
        <w:t>“ PROJEKTO</w:t>
      </w:r>
    </w:p>
    <w:p w14:paraId="3269D935" w14:textId="5C68C250" w:rsidR="00E61CA2" w:rsidRPr="000878FB" w:rsidRDefault="00E61CA2" w:rsidP="00D00D79">
      <w:pPr>
        <w:tabs>
          <w:tab w:val="left" w:pos="4875"/>
        </w:tabs>
        <w:spacing w:after="240" w:line="276" w:lineRule="auto"/>
        <w:jc w:val="center"/>
        <w:outlineLvl w:val="0"/>
        <w:rPr>
          <w:rFonts w:ascii="Arial" w:hAnsi="Arial" w:cs="Arial"/>
          <w:bCs/>
          <w:color w:val="000000" w:themeColor="text1"/>
          <w:lang w:val="lt-LT"/>
        </w:rPr>
      </w:pPr>
      <w:r w:rsidRPr="00AA677D">
        <w:rPr>
          <w:rFonts w:ascii="Arial" w:hAnsi="Arial" w:cs="Arial"/>
          <w:bCs/>
          <w:lang w:val="lt-LT"/>
        </w:rPr>
        <w:t>2025 m. gruodžio 4 d.</w:t>
      </w:r>
    </w:p>
    <w:p w14:paraId="21BE825A" w14:textId="77777777" w:rsidR="00E61CA2" w:rsidRPr="000878FB" w:rsidRDefault="00E61CA2" w:rsidP="00B55931">
      <w:pPr>
        <w:spacing w:line="276" w:lineRule="auto"/>
        <w:jc w:val="both"/>
        <w:rPr>
          <w:rFonts w:ascii="Arial" w:hAnsi="Arial" w:cs="Arial"/>
          <w:b/>
          <w:color w:val="000000" w:themeColor="text1"/>
          <w:lang w:val="lt-LT"/>
        </w:rPr>
      </w:pPr>
      <w:r w:rsidRPr="000878FB">
        <w:rPr>
          <w:rFonts w:ascii="Arial" w:hAnsi="Arial" w:cs="Arial"/>
          <w:b/>
          <w:color w:val="000000" w:themeColor="text1"/>
          <w:lang w:val="lt-LT"/>
        </w:rPr>
        <w:t xml:space="preserve">1. Parengto sprendimo projekto tikslai, uždaviniai </w:t>
      </w:r>
      <w:r w:rsidRPr="000878FB">
        <w:rPr>
          <w:rFonts w:ascii="Arial" w:hAnsi="Arial" w:cs="Arial"/>
          <w:b/>
          <w:bCs/>
          <w:color w:val="000000" w:themeColor="text1"/>
          <w:lang w:val="lt-LT"/>
        </w:rPr>
        <w:t>(ko šiuo sprendimu norima pasiekti):</w:t>
      </w:r>
      <w:r w:rsidRPr="000878FB">
        <w:rPr>
          <w:rFonts w:ascii="Arial" w:hAnsi="Arial" w:cs="Arial"/>
          <w:b/>
          <w:lang w:val="lt-LT"/>
        </w:rPr>
        <w:t xml:space="preserve"> </w:t>
      </w:r>
    </w:p>
    <w:p w14:paraId="249B693D" w14:textId="39F362CF" w:rsidR="00E61CA2" w:rsidRDefault="00E61CA2" w:rsidP="00B55931">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Tikslas – pa</w:t>
      </w:r>
      <w:r>
        <w:rPr>
          <w:rFonts w:ascii="Arial" w:hAnsi="Arial" w:cs="Arial"/>
          <w:color w:val="000000" w:themeColor="text1"/>
          <w:lang w:val="lt-LT"/>
        </w:rPr>
        <w:t xml:space="preserve">tvirtinti naujus </w:t>
      </w:r>
      <w:r w:rsidRPr="000878FB">
        <w:rPr>
          <w:rFonts w:ascii="Arial" w:hAnsi="Arial" w:cs="Arial"/>
          <w:color w:val="000000" w:themeColor="text1"/>
          <w:lang w:val="lt-LT"/>
        </w:rPr>
        <w:t xml:space="preserve">Klaipėdos rajono savivaldybės </w:t>
      </w:r>
      <w:r>
        <w:rPr>
          <w:rFonts w:ascii="Arial" w:hAnsi="Arial" w:cs="Arial"/>
          <w:color w:val="000000" w:themeColor="text1"/>
          <w:lang w:val="lt-LT"/>
        </w:rPr>
        <w:t xml:space="preserve">vietinės rinkliavos už </w:t>
      </w:r>
      <w:r w:rsidRPr="000878FB">
        <w:rPr>
          <w:rFonts w:ascii="Arial" w:hAnsi="Arial" w:cs="Arial"/>
          <w:color w:val="000000" w:themeColor="text1"/>
          <w:lang w:val="lt-LT"/>
        </w:rPr>
        <w:t xml:space="preserve">komunalinių atliekų </w:t>
      </w:r>
      <w:r>
        <w:rPr>
          <w:rFonts w:ascii="Arial" w:hAnsi="Arial" w:cs="Arial"/>
          <w:color w:val="000000" w:themeColor="text1"/>
          <w:lang w:val="lt-LT"/>
        </w:rPr>
        <w:t xml:space="preserve">ir komunalinėms atliekoms nepriskiriamų buityje susidarančių atliekų </w:t>
      </w:r>
      <w:r w:rsidRPr="000878FB">
        <w:rPr>
          <w:rFonts w:ascii="Arial" w:hAnsi="Arial" w:cs="Arial"/>
          <w:color w:val="000000" w:themeColor="text1"/>
          <w:lang w:val="lt-LT"/>
        </w:rPr>
        <w:t>tvarkym</w:t>
      </w:r>
      <w:r>
        <w:rPr>
          <w:rFonts w:ascii="Arial" w:hAnsi="Arial" w:cs="Arial"/>
          <w:color w:val="000000" w:themeColor="text1"/>
          <w:lang w:val="lt-LT"/>
        </w:rPr>
        <w:t>ą</w:t>
      </w:r>
      <w:r w:rsidRPr="000878FB">
        <w:rPr>
          <w:rFonts w:ascii="Arial" w:hAnsi="Arial" w:cs="Arial"/>
          <w:color w:val="000000" w:themeColor="text1"/>
          <w:lang w:val="lt-LT"/>
        </w:rPr>
        <w:t xml:space="preserve"> nuostatus (toliau – Nuostatai)</w:t>
      </w:r>
      <w:r>
        <w:rPr>
          <w:rFonts w:ascii="Arial" w:hAnsi="Arial" w:cs="Arial"/>
          <w:color w:val="000000" w:themeColor="text1"/>
          <w:lang w:val="lt-LT"/>
        </w:rPr>
        <w:t xml:space="preserve">, </w:t>
      </w:r>
      <w:r w:rsidRPr="000878FB">
        <w:rPr>
          <w:rFonts w:ascii="Arial" w:hAnsi="Arial" w:cs="Arial"/>
          <w:color w:val="000000" w:themeColor="text1"/>
          <w:lang w:val="lt-LT"/>
        </w:rPr>
        <w:t xml:space="preserve">Klaipėdos rajono savivaldybės vietinės rinkliavos už komunalinių atliekų </w:t>
      </w:r>
      <w:r>
        <w:rPr>
          <w:rFonts w:ascii="Arial" w:hAnsi="Arial" w:cs="Arial"/>
          <w:color w:val="000000" w:themeColor="text1"/>
          <w:lang w:val="lt-LT"/>
        </w:rPr>
        <w:t xml:space="preserve">ir komunalinėms atliekoms nepriskiriamų buityje susidarančių </w:t>
      </w:r>
      <w:r w:rsidRPr="000878FB">
        <w:rPr>
          <w:rFonts w:ascii="Arial" w:hAnsi="Arial" w:cs="Arial"/>
          <w:color w:val="000000" w:themeColor="text1"/>
          <w:lang w:val="lt-LT"/>
        </w:rPr>
        <w:t>atliekų tvarkymą dydžio nustatymo metodiką (toliau – Metodika)</w:t>
      </w:r>
      <w:r>
        <w:rPr>
          <w:rFonts w:ascii="Arial" w:hAnsi="Arial" w:cs="Arial"/>
          <w:color w:val="000000" w:themeColor="text1"/>
          <w:lang w:val="lt-LT"/>
        </w:rPr>
        <w:t xml:space="preserve"> ir Klaipėdos rajono savivaldybės atliekų tvarkymo taisykles (toliau – Taisyklės).</w:t>
      </w:r>
    </w:p>
    <w:p w14:paraId="7920FD45" w14:textId="77777777" w:rsidR="00E61CA2" w:rsidRPr="000878FB" w:rsidRDefault="00E61CA2" w:rsidP="00B55931">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 xml:space="preserve">Sprendimo projekto uždavinys – priimti sprendimą dėl </w:t>
      </w:r>
      <w:r>
        <w:rPr>
          <w:rFonts w:ascii="Arial" w:hAnsi="Arial" w:cs="Arial"/>
          <w:color w:val="000000" w:themeColor="text1"/>
          <w:lang w:val="lt-LT"/>
        </w:rPr>
        <w:t>naujų</w:t>
      </w:r>
      <w:r w:rsidRPr="000878FB">
        <w:rPr>
          <w:rFonts w:ascii="Arial" w:hAnsi="Arial" w:cs="Arial"/>
          <w:color w:val="000000" w:themeColor="text1"/>
          <w:lang w:val="lt-LT"/>
        </w:rPr>
        <w:t xml:space="preserve"> Nuostatų</w:t>
      </w:r>
      <w:r>
        <w:rPr>
          <w:rFonts w:ascii="Arial" w:hAnsi="Arial" w:cs="Arial"/>
          <w:color w:val="000000" w:themeColor="text1"/>
          <w:lang w:val="lt-LT"/>
        </w:rPr>
        <w:t>,</w:t>
      </w:r>
      <w:r w:rsidRPr="000878FB">
        <w:rPr>
          <w:rFonts w:ascii="Arial" w:hAnsi="Arial" w:cs="Arial"/>
          <w:color w:val="000000" w:themeColor="text1"/>
          <w:lang w:val="lt-LT"/>
        </w:rPr>
        <w:t xml:space="preserve"> Metodikos </w:t>
      </w:r>
      <w:r>
        <w:rPr>
          <w:rFonts w:ascii="Arial" w:hAnsi="Arial" w:cs="Arial"/>
          <w:color w:val="000000" w:themeColor="text1"/>
          <w:lang w:val="lt-LT"/>
        </w:rPr>
        <w:t xml:space="preserve">ir </w:t>
      </w:r>
      <w:r w:rsidRPr="000878FB">
        <w:rPr>
          <w:rFonts w:ascii="Arial" w:hAnsi="Arial" w:cs="Arial"/>
          <w:color w:val="000000" w:themeColor="text1"/>
          <w:lang w:val="lt-LT"/>
        </w:rPr>
        <w:t>Taisyklių</w:t>
      </w:r>
      <w:r>
        <w:rPr>
          <w:rFonts w:ascii="Arial" w:hAnsi="Arial" w:cs="Arial"/>
          <w:color w:val="000000" w:themeColor="text1"/>
          <w:lang w:val="lt-LT"/>
        </w:rPr>
        <w:t xml:space="preserve"> patvirtinimo</w:t>
      </w:r>
      <w:r w:rsidRPr="000878FB">
        <w:rPr>
          <w:rFonts w:ascii="Arial" w:hAnsi="Arial" w:cs="Arial"/>
          <w:color w:val="000000" w:themeColor="text1"/>
          <w:lang w:val="lt-LT"/>
        </w:rPr>
        <w:t>; suderinti Nuostatų</w:t>
      </w:r>
      <w:r>
        <w:rPr>
          <w:rFonts w:ascii="Arial" w:hAnsi="Arial" w:cs="Arial"/>
          <w:color w:val="000000" w:themeColor="text1"/>
          <w:lang w:val="lt-LT"/>
        </w:rPr>
        <w:t>,</w:t>
      </w:r>
      <w:r w:rsidRPr="000878FB">
        <w:rPr>
          <w:rFonts w:ascii="Arial" w:hAnsi="Arial" w:cs="Arial"/>
          <w:color w:val="000000" w:themeColor="text1"/>
          <w:lang w:val="lt-LT"/>
        </w:rPr>
        <w:t xml:space="preserve"> Metodikos</w:t>
      </w:r>
      <w:r>
        <w:rPr>
          <w:rFonts w:ascii="Arial" w:hAnsi="Arial" w:cs="Arial"/>
          <w:color w:val="000000" w:themeColor="text1"/>
          <w:lang w:val="lt-LT"/>
        </w:rPr>
        <w:t xml:space="preserve"> ir Taisyklių</w:t>
      </w:r>
      <w:r w:rsidRPr="000878FB">
        <w:rPr>
          <w:rFonts w:ascii="Arial" w:hAnsi="Arial" w:cs="Arial"/>
          <w:color w:val="000000" w:themeColor="text1"/>
          <w:lang w:val="lt-LT"/>
        </w:rPr>
        <w:t xml:space="preserve"> nuostatas su aukštesnės teisinės galios teisės akto – aktualios redakcijos Lietuvos Respublikos atliekų tvarkymo įstatymo </w:t>
      </w:r>
      <w:r>
        <w:rPr>
          <w:rFonts w:ascii="Arial" w:hAnsi="Arial" w:cs="Arial"/>
          <w:color w:val="000000" w:themeColor="text1"/>
          <w:lang w:val="lt-LT"/>
        </w:rPr>
        <w:t xml:space="preserve">ir kitų teisės aktų </w:t>
      </w:r>
      <w:r w:rsidRPr="000878FB">
        <w:rPr>
          <w:rFonts w:ascii="Arial" w:hAnsi="Arial" w:cs="Arial"/>
          <w:color w:val="000000" w:themeColor="text1"/>
          <w:lang w:val="lt-LT"/>
        </w:rPr>
        <w:t>nuostatomis, užtikrinti sistemiškumo principą teisėkūroje, reiškiantį, kad teisės normos turi derėti tarpusavyje, žemesnės teisinės galios teisės aktai neturi prieštarauti aukštesnės teisinės galios teisės aktams, įstatymo įgyvendinamieji teisės aktai turi būti rengiami ir priimami taip, kad įsigaliotų kartu su įstatymu ar atskiromis jo nuostatomis, kurias šie teisės aktai įgyvendina.</w:t>
      </w:r>
    </w:p>
    <w:p w14:paraId="01A139CB" w14:textId="77777777" w:rsidR="00E61CA2" w:rsidRPr="000878FB" w:rsidRDefault="00E61CA2" w:rsidP="00B55931">
      <w:pPr>
        <w:pStyle w:val="Sraopastraipa"/>
        <w:numPr>
          <w:ilvl w:val="0"/>
          <w:numId w:val="5"/>
        </w:numPr>
        <w:autoSpaceDE w:val="0"/>
        <w:autoSpaceDN w:val="0"/>
        <w:adjustRightInd w:val="0"/>
        <w:spacing w:line="276" w:lineRule="auto"/>
        <w:ind w:left="284" w:hanging="284"/>
        <w:jc w:val="both"/>
        <w:rPr>
          <w:rFonts w:ascii="Arial" w:hAnsi="Arial" w:cs="Arial"/>
          <w:b/>
          <w:bCs/>
          <w:lang w:val="lt-LT"/>
        </w:rPr>
      </w:pPr>
      <w:r w:rsidRPr="000878FB">
        <w:rPr>
          <w:rFonts w:ascii="Arial" w:hAnsi="Arial" w:cs="Arial"/>
          <w:b/>
          <w:bCs/>
          <w:lang w:val="lt-LT"/>
        </w:rPr>
        <w:t>Kaip šiuo metu yra teisiškai reglamentuojami projekte aptariami klausimai:</w:t>
      </w:r>
    </w:p>
    <w:p w14:paraId="2132C40A" w14:textId="77777777" w:rsidR="00E61CA2" w:rsidRPr="000878FB" w:rsidRDefault="00E61CA2" w:rsidP="00B55931">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Šiuo metu klausimai reglamentuojami Taisyklėmis, Nuostatais ir Metodika, patvirtintais Klaipėdos rajono savivaldybės tarybos 2017 m. gruodžio 21 d. sprendimu Nr. T11-402 „Dėl Klaipėdos rajono savivaldybės vietinės rinkliavos už komunalinių atliekų surinkimą iš atliekų turėtojų ir atliekų tvarkymą nuostatų,  Klaipėdos rajono savivaldybės vietinės rinkliavos už komunalinių atliekų surinkimą iš atliekų turėtojų ir atliekų tvarkymą dydžio nustatymo metodikos, Klaipėdos rajono savivaldybės komunalinių atliekų tvarkymo taisyklių patvirtinimo“.</w:t>
      </w:r>
    </w:p>
    <w:p w14:paraId="33977C51" w14:textId="492280AE" w:rsidR="00E61CA2" w:rsidRDefault="00E61CA2" w:rsidP="00D00D79">
      <w:pPr>
        <w:spacing w:line="276" w:lineRule="auto"/>
        <w:ind w:firstLine="284"/>
        <w:jc w:val="both"/>
        <w:rPr>
          <w:rFonts w:ascii="Arial" w:hAnsi="Arial" w:cs="Arial"/>
          <w:lang w:val="lt-LT"/>
        </w:rPr>
      </w:pPr>
      <w:r w:rsidRPr="000878FB">
        <w:rPr>
          <w:rFonts w:ascii="Arial" w:hAnsi="Arial" w:cs="Arial"/>
          <w:lang w:val="lt-LT" w:eastAsia="lt-LT"/>
        </w:rPr>
        <w:t xml:space="preserve">Lietuvos Respublikos vietos savivaldos įstatymo 6 straipsnio </w:t>
      </w:r>
      <w:r w:rsidRPr="000878FB">
        <w:rPr>
          <w:rFonts w:ascii="Arial" w:hAnsi="Arial" w:cs="Arial"/>
          <w:lang w:val="lt-LT"/>
        </w:rPr>
        <w:t xml:space="preserve">31 punkte </w:t>
      </w:r>
      <w:r w:rsidRPr="000878FB">
        <w:rPr>
          <w:rFonts w:ascii="Arial" w:hAnsi="Arial" w:cs="Arial"/>
          <w:lang w:val="lt-LT" w:eastAsia="lt-LT"/>
        </w:rPr>
        <w:t>numatyta, kad savarankiškosioms savivaldybių funkcijoms priskiriamas</w:t>
      </w:r>
      <w:r w:rsidRPr="000878FB">
        <w:rPr>
          <w:rFonts w:ascii="Arial" w:hAnsi="Arial" w:cs="Arial"/>
          <w:lang w:val="lt-LT"/>
        </w:rPr>
        <w:t xml:space="preserve"> komunalinių atliekų tvarkymo sistemų diegimas, antrinių žaliavų surinkimo ir perdirbimo organizavimas, sąvartynų įrengimas ir eksploatavimas; 15 straipsnio 2 dalies 29 punkte numatyta, kad išimtinei savivaldybės tarybos kompetencijai priskiriamas </w:t>
      </w:r>
      <w:r w:rsidRPr="000878FB">
        <w:rPr>
          <w:rFonts w:ascii="Arial" w:eastAsiaTheme="minorHAnsi" w:hAnsi="Arial" w:cs="Arial"/>
          <w:kern w:val="2"/>
          <w:lang w:val="lt-LT"/>
          <w14:ligatures w14:val="standardContextual"/>
        </w:rPr>
        <w:t xml:space="preserve">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w:t>
      </w:r>
      <w:r w:rsidRPr="000878FB">
        <w:rPr>
          <w:rFonts w:ascii="Arial" w:eastAsiaTheme="minorHAnsi" w:hAnsi="Arial" w:cs="Arial"/>
          <w:kern w:val="2"/>
          <w:lang w:val="lt-LT"/>
          <w14:ligatures w14:val="standardContextual"/>
        </w:rPr>
        <w:lastRenderedPageBreak/>
        <w:t>vietinių rinkliavų, įmokų ir mokesčių tarifų nustatymas įstatymų nustatyta tvarka</w:t>
      </w:r>
      <w:r w:rsidRPr="000878FB">
        <w:rPr>
          <w:rFonts w:ascii="Arial" w:hAnsi="Arial" w:cs="Arial"/>
          <w:lang w:val="lt-LT"/>
        </w:rPr>
        <w:t>;                               15 straipsnio 4 dalyje įtvirtinta, kad  jeigu teisės aktuose yra nustatyta papildomų įgaliojimų savivaldybei, sprendimų dėl tokių įgaliojimų vykdymo priėmimo iniciatyva, neperžengiant nustatytų įgaliojimų, priklauso savivaldybės tarybai.</w:t>
      </w:r>
    </w:p>
    <w:p w14:paraId="5588F5BF" w14:textId="77777777" w:rsidR="00E61CA2" w:rsidRPr="005F58D9" w:rsidRDefault="00E61CA2" w:rsidP="00B55931">
      <w:pPr>
        <w:spacing w:line="276" w:lineRule="auto"/>
        <w:ind w:firstLine="284"/>
        <w:jc w:val="both"/>
        <w:rPr>
          <w:rFonts w:ascii="Arial" w:hAnsi="Arial" w:cs="Arial"/>
          <w:lang w:val="lt-LT"/>
        </w:rPr>
      </w:pPr>
      <w:r w:rsidRPr="00121F4F">
        <w:rPr>
          <w:rFonts w:ascii="Arial" w:hAnsi="Arial" w:cs="Arial"/>
          <w:color w:val="000000" w:themeColor="text1"/>
          <w:lang w:val="lt-LT"/>
        </w:rPr>
        <w:t>Lietuvos Respublikos atliekų tvarkymo įstatym</w:t>
      </w:r>
      <w:r>
        <w:rPr>
          <w:rFonts w:ascii="Arial" w:hAnsi="Arial" w:cs="Arial"/>
          <w:color w:val="000000" w:themeColor="text1"/>
          <w:lang w:val="lt-LT"/>
        </w:rPr>
        <w:t>o 30</w:t>
      </w:r>
      <w:r w:rsidRPr="00121F4F">
        <w:rPr>
          <w:rFonts w:ascii="Arial" w:hAnsi="Arial" w:cs="Arial"/>
          <w:color w:val="000000" w:themeColor="text1"/>
          <w:vertAlign w:val="superscript"/>
          <w:lang w:val="lt-LT"/>
        </w:rPr>
        <w:t>2</w:t>
      </w:r>
      <w:r>
        <w:rPr>
          <w:rFonts w:ascii="Arial" w:hAnsi="Arial" w:cs="Arial"/>
          <w:color w:val="000000" w:themeColor="text1"/>
          <w:lang w:val="lt-LT"/>
        </w:rPr>
        <w:t xml:space="preserve"> str. 10 dalis nurodo, kad </w:t>
      </w:r>
      <w:r w:rsidRPr="005F58D9">
        <w:rPr>
          <w:rFonts w:ascii="Arial" w:hAnsi="Arial" w:cs="Arial"/>
          <w:color w:val="000000" w:themeColor="text1"/>
          <w:lang w:val="lt-LT"/>
        </w:rPr>
        <w:t>Savivaldybių tarybos, vadovaudamosi šio straipsnio 1 dalyje nustatytais principais ir šio straipsnio 2 dalyje nustatytais reikalavimais, taikydamos Tarybos nustatytas regionines kainas, vadovaudamosi Vyriausybės tvirtinamomis rinkliavos ar įmokos dydžio nustatymo taisyklėmis ir savivaldybių rinkliavos ar įmokos dydžio nustatymo teisės aktais, pridėdamos savivaldybių skaičiuojamos rinkliavos ar įmokos dalies būtinąsias sąnaudas, ne vėliau kaip per 7 mėnesius nuo pirmą kartą nustatytų regioninių kainų nustatymo dienos apskaičiuoja ir patvirtina naujus rinkliavos ar įmokos dydžius arba ne vėliau kaip per 5 mėnesius nuo perskaičiuotų arba vėlesnių metų naujų regioninių kainų nustatymo dienos apskaičiuoja ir patvirtina naujus arba patvirtina esamus rinkliavos ar įmokos dydžius. Savivaldybių tarybos, patvirtindamos naujus arba esamus rinkliavos ar įmokos dydžius, turi įvertinti, ar jų mokama suma už paslaugas neviršys vieno procento vidutinių mėnesio statistinių savivaldybės namų ūkio pajamų. Savivaldybės, įgyvendindamos šią nuostatą, turi atsižvelgti į Valstybės duomenų agentūros naujausių kalendorinių metų duomenis apie tos apskrities vidutines disponuojamąsias pajamas per mėnesį. Jeigu apskaičiuotas rinkliavos ar įmokos dydis už komunalinių atliekų tvarkymo paslaugas viršija vieną procentą vidutinių mėnesio statistinių savivaldybės namų ūkio pajamų, savivaldybės iš naujo turi įvertinti komunalinių atliekų tvarkymo sistemos administravimo, komunalinių atliekų tvarkymo lėšų administravimo sąnaudas ir perskaičiuoti rinkliavos ar įmokos dydį, kad jis neviršytų vieno procento vidutinių mėnesio statistinių savivaldybės namų ūkio pajamų. Sprendimą dėl patvirtintų naujų rinkliavos ar įmokos dydžių taikymo pradžios ir trukmės priima savivaldybės taryba, atsižvelgdama į Tarybos nustatytos regioninės kainos galiojimo laikotarpį, naujo rinkliavos ar įmokos dydžio, perskaičiuoto dėl šio straipsnio 7 ir 12 dalyse ir (ar) Lietuvos Respublikos rinkliavų įstatymo 13 straipsnio 3 dalyje nurodytų priežasčių, patvirtinimo datą. Jeigu savivaldybės taryba per šioje dalyje nurodytą terminą nepatvirtina naujų arba esamų rinkliavos ar įmokos dydžių, taikomi rinkliavos ar įmokos dydžiai, galioję iki naujų apskaičiuotų regioninių kainų dydžių. Patvirtinus naujus rinkliavos ar įmokos dydžius, atliekų turėtojams susidariusį skirtumą savivaldybės kompensuoja iš savivaldybių biudžetų lėšų.</w:t>
      </w:r>
    </w:p>
    <w:p w14:paraId="02487912" w14:textId="77777777" w:rsidR="00E61CA2" w:rsidRPr="000878FB" w:rsidRDefault="00E61CA2" w:rsidP="00B55931">
      <w:pPr>
        <w:pStyle w:val="Sraopastraipa"/>
        <w:numPr>
          <w:ilvl w:val="0"/>
          <w:numId w:val="5"/>
        </w:numPr>
        <w:spacing w:line="276" w:lineRule="auto"/>
        <w:ind w:left="284" w:hanging="284"/>
        <w:jc w:val="both"/>
        <w:rPr>
          <w:rFonts w:ascii="Arial" w:hAnsi="Arial" w:cs="Arial"/>
          <w:b/>
          <w:lang w:val="lt-LT"/>
        </w:rPr>
      </w:pPr>
      <w:r w:rsidRPr="000878FB">
        <w:rPr>
          <w:rFonts w:ascii="Arial" w:hAnsi="Arial" w:cs="Arial"/>
          <w:b/>
          <w:lang w:val="lt-LT"/>
        </w:rPr>
        <w:t>Kokios siūlomos naujos teisinio reguliavimo nuostatos ir kokių teigiamų rezultatų</w:t>
      </w:r>
    </w:p>
    <w:p w14:paraId="315946B6" w14:textId="77777777" w:rsidR="00E61CA2" w:rsidRDefault="00E61CA2" w:rsidP="00B55931">
      <w:pPr>
        <w:spacing w:line="276" w:lineRule="auto"/>
        <w:ind w:firstLine="284"/>
        <w:jc w:val="both"/>
        <w:rPr>
          <w:rFonts w:ascii="Arial" w:hAnsi="Arial" w:cs="Arial"/>
          <w:color w:val="000000" w:themeColor="text1"/>
          <w:lang w:val="lt-LT"/>
        </w:rPr>
      </w:pPr>
      <w:r w:rsidRPr="000878FB">
        <w:rPr>
          <w:rFonts w:ascii="Arial" w:hAnsi="Arial" w:cs="Arial"/>
          <w:b/>
          <w:lang w:val="lt-LT"/>
        </w:rPr>
        <w:t>laukiama:</w:t>
      </w:r>
    </w:p>
    <w:p w14:paraId="48FA7D2D" w14:textId="77777777" w:rsidR="00E61CA2" w:rsidRPr="000878FB" w:rsidRDefault="00E61CA2" w:rsidP="00B55931">
      <w:pPr>
        <w:spacing w:line="276" w:lineRule="auto"/>
        <w:ind w:firstLine="284"/>
        <w:jc w:val="both"/>
        <w:rPr>
          <w:rFonts w:ascii="Arial" w:hAnsi="Arial" w:cs="Arial"/>
          <w:color w:val="000000" w:themeColor="text1"/>
          <w:lang w:val="lt-LT"/>
        </w:rPr>
      </w:pPr>
      <w:r>
        <w:rPr>
          <w:rFonts w:ascii="Arial" w:hAnsi="Arial" w:cs="Arial"/>
          <w:color w:val="000000" w:themeColor="text1"/>
          <w:lang w:val="lt-LT"/>
        </w:rPr>
        <w:t xml:space="preserve">Tarybos sprendimu patvirtinus naujus Nuostatus, Metodiką ir Taisykles, jie  būtų suderinti </w:t>
      </w:r>
      <w:r w:rsidRPr="000878FB">
        <w:rPr>
          <w:rFonts w:ascii="Arial" w:hAnsi="Arial" w:cs="Arial"/>
          <w:color w:val="000000" w:themeColor="text1"/>
          <w:lang w:val="lt-LT"/>
        </w:rPr>
        <w:t xml:space="preserve">su Atliekų tvarkymo įstatymo </w:t>
      </w:r>
      <w:bookmarkStart w:id="2" w:name="_Hlk215479362"/>
      <w:r w:rsidRPr="000878FB">
        <w:rPr>
          <w:rFonts w:ascii="Arial" w:hAnsi="Arial" w:cs="Arial"/>
          <w:color w:val="000000" w:themeColor="text1"/>
          <w:lang w:val="lt-LT"/>
        </w:rPr>
        <w:t>30</w:t>
      </w:r>
      <w:r w:rsidRPr="000878FB">
        <w:rPr>
          <w:rFonts w:ascii="Arial" w:hAnsi="Arial" w:cs="Arial"/>
          <w:color w:val="000000" w:themeColor="text1"/>
          <w:vertAlign w:val="superscript"/>
          <w:lang w:val="lt-LT"/>
        </w:rPr>
        <w:t>2</w:t>
      </w:r>
      <w:r w:rsidRPr="000878FB">
        <w:rPr>
          <w:rFonts w:ascii="Arial" w:hAnsi="Arial" w:cs="Arial"/>
          <w:color w:val="000000" w:themeColor="text1"/>
          <w:lang w:val="lt-LT"/>
        </w:rPr>
        <w:t xml:space="preserve"> </w:t>
      </w:r>
      <w:bookmarkEnd w:id="2"/>
      <w:r w:rsidRPr="000878FB">
        <w:rPr>
          <w:rFonts w:ascii="Arial" w:hAnsi="Arial" w:cs="Arial"/>
          <w:color w:val="000000" w:themeColor="text1"/>
          <w:lang w:val="lt-LT"/>
        </w:rPr>
        <w:t xml:space="preserve">straipsniu bei Vietinės rinkliavos ar kitos įmokos už komunalinių atliekų ir komunalinėms atliekoms nepriskiriamų buityje susidarančių atliekų tvarkymą dydžio nustatymo taisyklių (toliau – Vietinės rinkliavos nustatymo taisyklės), patvirtintų Lietuvos Respublikos Vyriausybės 2013 m. liepos 24 d. nutarimu Nr. 711 „Dėl Vietinės rinkliavos ar kitos įmokos už komunalinių atliekų surinkimą iš atliekų turėtojų ir atliekų tvarkymą dydžio nustatymo taisyklių patvirtinimo“, nauja redakcija (Lietuvos Respublikos Vyriausybės 2023 m. spalio 25 d. nutarimo Nr. 807 redakcija).  Nauja redakcija išdėstytos Vietinės rinkliavos nustatymo taisyklės konkrečiame komunalinių atliekų tvarkymo regione esančiose savivaldybėse pradedamos taikyti nustatant naujus vietinės </w:t>
      </w:r>
      <w:r w:rsidRPr="000878FB">
        <w:rPr>
          <w:rFonts w:ascii="Arial" w:hAnsi="Arial" w:cs="Arial"/>
          <w:color w:val="000000" w:themeColor="text1"/>
          <w:lang w:val="lt-LT"/>
        </w:rPr>
        <w:lastRenderedPageBreak/>
        <w:t>rinkliavos dydžius po to, kai Valstybinė energetikos reguliavimo taryba (toliau – VERT) pirmą kartą patvirtina konkretaus komunalinių atliekų tvarkymo regiono regioninę kainą. VERT 2025 m. rugsėjo 9 d. nutarimu Nr. O3E-1303 „Dėl UAB Klaipėdos regiono atliekų tvarkymo centro regioninės kainos dedamųjų nustatymo“ nustatė UAB Klaipėdos regiono atliekų tvarkymo centro regioninės kainos dedamąsias, kurios taikomos nuo 2026 m. sausio 1 d.</w:t>
      </w:r>
    </w:p>
    <w:p w14:paraId="4CA0F5A6" w14:textId="25C62893" w:rsidR="00E61CA2" w:rsidRDefault="00E61CA2" w:rsidP="00D00D79">
      <w:pPr>
        <w:spacing w:line="276" w:lineRule="auto"/>
        <w:ind w:firstLine="426"/>
        <w:jc w:val="both"/>
        <w:rPr>
          <w:rFonts w:ascii="Arial" w:hAnsi="Arial" w:cs="Arial"/>
          <w:color w:val="000000" w:themeColor="text1"/>
          <w:lang w:val="lt-LT"/>
        </w:rPr>
      </w:pPr>
      <w:r>
        <w:rPr>
          <w:rFonts w:ascii="Arial" w:hAnsi="Arial" w:cs="Arial"/>
          <w:color w:val="000000" w:themeColor="text1"/>
          <w:lang w:val="lt-LT"/>
        </w:rPr>
        <w:t xml:space="preserve">Naujuose Nuostatuose, Metodikoje ir </w:t>
      </w:r>
      <w:r w:rsidRPr="000878FB">
        <w:rPr>
          <w:rFonts w:ascii="Arial" w:hAnsi="Arial" w:cs="Arial"/>
          <w:color w:val="000000" w:themeColor="text1"/>
          <w:lang w:val="lt-LT"/>
        </w:rPr>
        <w:t>Taisykl</w:t>
      </w:r>
      <w:r>
        <w:rPr>
          <w:rFonts w:ascii="Arial" w:hAnsi="Arial" w:cs="Arial"/>
          <w:color w:val="000000" w:themeColor="text1"/>
          <w:lang w:val="lt-LT"/>
        </w:rPr>
        <w:t>ėse</w:t>
      </w:r>
      <w:r w:rsidRPr="000878FB">
        <w:rPr>
          <w:rFonts w:ascii="Arial" w:hAnsi="Arial" w:cs="Arial"/>
          <w:color w:val="000000" w:themeColor="text1"/>
          <w:lang w:val="lt-LT"/>
        </w:rPr>
        <w:t xml:space="preserve"> būtų vartojamos sąvokos, suderintos su Lietuvos Respublikos atliekų tvarkymo įstatymu ir </w:t>
      </w:r>
      <w:r>
        <w:rPr>
          <w:rFonts w:ascii="Arial" w:hAnsi="Arial" w:cs="Arial"/>
          <w:color w:val="000000" w:themeColor="text1"/>
          <w:lang w:val="lt-LT"/>
        </w:rPr>
        <w:t>atliekų</w:t>
      </w:r>
      <w:r w:rsidRPr="000878FB">
        <w:rPr>
          <w:rFonts w:ascii="Arial" w:hAnsi="Arial" w:cs="Arial"/>
          <w:color w:val="000000" w:themeColor="text1"/>
          <w:lang w:val="lt-LT"/>
        </w:rPr>
        <w:t xml:space="preserve"> tvarkymą reglamentuojančiais teisės aktais</w:t>
      </w:r>
      <w:r>
        <w:rPr>
          <w:rFonts w:ascii="Arial" w:hAnsi="Arial" w:cs="Arial"/>
          <w:color w:val="000000" w:themeColor="text1"/>
          <w:lang w:val="lt-LT"/>
        </w:rPr>
        <w:t xml:space="preserve">. </w:t>
      </w:r>
      <w:r w:rsidRPr="000878FB">
        <w:rPr>
          <w:rFonts w:ascii="Arial" w:hAnsi="Arial" w:cs="Arial"/>
          <w:color w:val="000000" w:themeColor="text1"/>
          <w:lang w:val="lt-LT"/>
        </w:rPr>
        <w:t xml:space="preserve">2024 m. liepos 18 d. pakeistame Lietuvos Respublikos atliekų tvarkymo įstatyme patikslintas vietinės rinkliavos apibrėžimas į „vietinės rinkliavos už komunalinių atliekų ir komunalinėms atliekoms nepriskiriamų buityje susidarančių atliekų tvarkymą“, kas </w:t>
      </w:r>
      <w:r>
        <w:rPr>
          <w:rFonts w:ascii="Arial" w:hAnsi="Arial" w:cs="Arial"/>
          <w:color w:val="000000" w:themeColor="text1"/>
          <w:lang w:val="lt-LT"/>
        </w:rPr>
        <w:t>lemia</w:t>
      </w:r>
      <w:r w:rsidRPr="000878FB">
        <w:rPr>
          <w:rFonts w:ascii="Arial" w:hAnsi="Arial" w:cs="Arial"/>
          <w:color w:val="000000" w:themeColor="text1"/>
          <w:lang w:val="lt-LT"/>
        </w:rPr>
        <w:t xml:space="preserve"> daugybę redakcinio pobūdžio pakeitimų. Taip pat patikslintos „komunalinių atliekų tvarkymo paslaugos“, „komunalinėms atliekoms nepriskiriamų buityje susidarančių atliekų“, „komunalinių atliekų tvarkymo lėšų administravimo“ ir kt. sąvokos</w:t>
      </w:r>
      <w:r>
        <w:rPr>
          <w:rFonts w:ascii="Arial" w:hAnsi="Arial" w:cs="Arial"/>
          <w:color w:val="000000" w:themeColor="text1"/>
          <w:lang w:val="lt-LT"/>
        </w:rPr>
        <w:t>.</w:t>
      </w:r>
      <w:r w:rsidRPr="008552C0">
        <w:rPr>
          <w:rFonts w:ascii="Arial" w:hAnsi="Arial" w:cs="Arial"/>
          <w:color w:val="000000" w:themeColor="text1"/>
          <w:lang w:val="lt-LT"/>
        </w:rPr>
        <w:t xml:space="preserve"> </w:t>
      </w:r>
      <w:r>
        <w:rPr>
          <w:rFonts w:ascii="Arial" w:hAnsi="Arial" w:cs="Arial"/>
          <w:color w:val="000000" w:themeColor="text1"/>
          <w:lang w:val="lt-LT"/>
        </w:rPr>
        <w:t xml:space="preserve"> </w:t>
      </w:r>
    </w:p>
    <w:p w14:paraId="55FCB406" w14:textId="77777777" w:rsidR="00E61CA2" w:rsidRPr="000878FB" w:rsidRDefault="00E61CA2" w:rsidP="00B55931">
      <w:pPr>
        <w:spacing w:line="276" w:lineRule="auto"/>
        <w:ind w:firstLine="426"/>
        <w:jc w:val="both"/>
        <w:rPr>
          <w:rFonts w:ascii="Arial" w:hAnsi="Arial" w:cs="Arial"/>
          <w:color w:val="000000" w:themeColor="text1"/>
          <w:lang w:val="lt-LT"/>
        </w:rPr>
      </w:pPr>
      <w:r>
        <w:rPr>
          <w:rFonts w:ascii="Arial" w:hAnsi="Arial" w:cs="Arial"/>
          <w:color w:val="000000" w:themeColor="text1"/>
          <w:lang w:val="lt-LT"/>
        </w:rPr>
        <w:t xml:space="preserve">Patvirtinus naujus Nuostatus, Metodiką ir Taisykles, </w:t>
      </w:r>
      <w:r w:rsidRPr="000878FB">
        <w:rPr>
          <w:rFonts w:ascii="Arial" w:hAnsi="Arial" w:cs="Arial"/>
          <w:color w:val="000000" w:themeColor="text1"/>
          <w:lang w:val="lt-LT"/>
        </w:rPr>
        <w:t xml:space="preserve">būtų aiškiau išdėstyta, kaip </w:t>
      </w:r>
      <w:r>
        <w:rPr>
          <w:rFonts w:ascii="Arial" w:hAnsi="Arial" w:cs="Arial"/>
          <w:color w:val="000000" w:themeColor="text1"/>
          <w:lang w:val="lt-LT"/>
        </w:rPr>
        <w:t>S</w:t>
      </w:r>
      <w:r w:rsidRPr="000878FB">
        <w:rPr>
          <w:rFonts w:ascii="Arial" w:hAnsi="Arial" w:cs="Arial"/>
          <w:color w:val="000000" w:themeColor="text1"/>
          <w:lang w:val="lt-LT"/>
        </w:rPr>
        <w:t xml:space="preserve">avivaldybėje tvarkomos atliekos, vadovaujantis Savivaldybės prevencijos ir tvarkymo  2021-2027 m. planu ir kitais teisės aktais; būtų aiškiau išdėstyta vietinės rinkliavos už komunalinių atliekų </w:t>
      </w:r>
      <w:r>
        <w:rPr>
          <w:rFonts w:ascii="Arial" w:hAnsi="Arial" w:cs="Arial"/>
          <w:color w:val="000000" w:themeColor="text1"/>
          <w:lang w:val="lt-LT"/>
        </w:rPr>
        <w:t xml:space="preserve">ir komunalinėms atliekoms nepriskiriamų buityje susidarančių </w:t>
      </w:r>
      <w:r w:rsidRPr="000878FB">
        <w:rPr>
          <w:rFonts w:ascii="Arial" w:hAnsi="Arial" w:cs="Arial"/>
          <w:color w:val="000000" w:themeColor="text1"/>
          <w:lang w:val="lt-LT"/>
        </w:rPr>
        <w:t>dydži</w:t>
      </w:r>
      <w:r>
        <w:rPr>
          <w:rFonts w:ascii="Arial" w:hAnsi="Arial" w:cs="Arial"/>
          <w:color w:val="000000" w:themeColor="text1"/>
          <w:lang w:val="lt-LT"/>
        </w:rPr>
        <w:t>o</w:t>
      </w:r>
      <w:r w:rsidRPr="000878FB">
        <w:rPr>
          <w:rFonts w:ascii="Arial" w:hAnsi="Arial" w:cs="Arial"/>
          <w:color w:val="000000" w:themeColor="text1"/>
          <w:lang w:val="lt-LT"/>
        </w:rPr>
        <w:t xml:space="preserve"> apskaičiavimo ir administravimo tvarka.</w:t>
      </w:r>
    </w:p>
    <w:p w14:paraId="5A933866" w14:textId="77777777" w:rsidR="00E61CA2" w:rsidRPr="000878FB" w:rsidRDefault="00E61CA2" w:rsidP="00B55931">
      <w:pPr>
        <w:spacing w:line="276" w:lineRule="auto"/>
        <w:ind w:firstLine="426"/>
        <w:jc w:val="both"/>
        <w:rPr>
          <w:rFonts w:ascii="Arial" w:hAnsi="Arial" w:cs="Arial"/>
          <w:color w:val="000000" w:themeColor="text1"/>
          <w:lang w:val="lt-LT"/>
        </w:rPr>
      </w:pPr>
      <w:r w:rsidRPr="000878FB">
        <w:rPr>
          <w:rFonts w:ascii="Arial" w:hAnsi="Arial" w:cs="Arial"/>
          <w:color w:val="000000" w:themeColor="text1"/>
          <w:lang w:val="lt-LT"/>
        </w:rPr>
        <w:t>Siekiant suderinamumo su Vietinės rinkliavos nustatymo taisyklių 16 punkto nuostatomis, Nuostat</w:t>
      </w:r>
      <w:r>
        <w:rPr>
          <w:rFonts w:ascii="Arial" w:hAnsi="Arial" w:cs="Arial"/>
          <w:color w:val="000000" w:themeColor="text1"/>
          <w:lang w:val="lt-LT"/>
        </w:rPr>
        <w:t>uose būtų nurodyta</w:t>
      </w:r>
      <w:r w:rsidRPr="000878FB">
        <w:rPr>
          <w:rFonts w:ascii="Arial" w:hAnsi="Arial" w:cs="Arial"/>
          <w:color w:val="000000" w:themeColor="text1"/>
          <w:lang w:val="lt-LT"/>
        </w:rPr>
        <w:t xml:space="preserve">, jog </w:t>
      </w:r>
      <w:r>
        <w:rPr>
          <w:rFonts w:ascii="Arial" w:hAnsi="Arial" w:cs="Arial"/>
          <w:color w:val="000000" w:themeColor="text1"/>
          <w:lang w:val="lt-LT"/>
        </w:rPr>
        <w:t>Vietin</w:t>
      </w:r>
      <w:r w:rsidRPr="000878FB">
        <w:rPr>
          <w:rFonts w:ascii="Arial" w:hAnsi="Arial" w:cs="Arial"/>
          <w:color w:val="000000" w:themeColor="text1"/>
          <w:lang w:val="lt-LT"/>
        </w:rPr>
        <w:t xml:space="preserve">ės rinkliavos pastoviosios dalies nemoka nekilnojamojo turto objektų, registruotų Nekilnojamojo turto registre, savininkai ar jų įgalioti asmenys, kurie negali naudotis nekilnojamojo turto objektu dėl įstatymų arba teismo sprendimu apribotos nuosavybės teisės į šį nekilnojamojo turto objektą. </w:t>
      </w:r>
    </w:p>
    <w:p w14:paraId="5CE7824F" w14:textId="77777777" w:rsidR="00E61CA2" w:rsidRPr="000878FB" w:rsidRDefault="00E61CA2" w:rsidP="00B55931">
      <w:pPr>
        <w:spacing w:line="276" w:lineRule="auto"/>
        <w:ind w:firstLine="426"/>
        <w:jc w:val="both"/>
        <w:rPr>
          <w:rFonts w:ascii="Arial" w:hAnsi="Arial" w:cs="Arial"/>
          <w:color w:val="000000" w:themeColor="text1"/>
          <w:lang w:val="lt-LT"/>
        </w:rPr>
      </w:pPr>
      <w:r w:rsidRPr="00C24451">
        <w:rPr>
          <w:rFonts w:ascii="Arial" w:hAnsi="Arial" w:cs="Arial"/>
          <w:color w:val="000000" w:themeColor="text1"/>
          <w:lang w:val="lt-LT"/>
        </w:rPr>
        <w:t>Siekiant</w:t>
      </w:r>
      <w:r w:rsidRPr="000878FB">
        <w:rPr>
          <w:rFonts w:ascii="Arial" w:hAnsi="Arial" w:cs="Arial"/>
          <w:color w:val="000000" w:themeColor="text1"/>
          <w:lang w:val="lt-LT"/>
        </w:rPr>
        <w:t xml:space="preserve"> mažinti administravimo išlaidas, Nuostatuose </w:t>
      </w:r>
      <w:r>
        <w:rPr>
          <w:rFonts w:ascii="Arial" w:hAnsi="Arial" w:cs="Arial"/>
          <w:color w:val="000000" w:themeColor="text1"/>
          <w:lang w:val="lt-LT"/>
        </w:rPr>
        <w:t>būtų numatyta</w:t>
      </w:r>
      <w:r w:rsidRPr="000878FB">
        <w:rPr>
          <w:rFonts w:ascii="Arial" w:hAnsi="Arial" w:cs="Arial"/>
          <w:color w:val="000000" w:themeColor="text1"/>
          <w:lang w:val="lt-LT"/>
        </w:rPr>
        <w:t>, jog Vietinės rinkliavos mokėtojai, kuriems dėl nurodytų duomenų nepateikimo Mokėjimo pranešimai siunčiami paštu, turi padengti Mokėjimo pranešimo siuntimo paštu išlaidas.</w:t>
      </w:r>
    </w:p>
    <w:p w14:paraId="387F0810" w14:textId="77777777" w:rsidR="00E61CA2" w:rsidRPr="000878FB" w:rsidRDefault="00E61CA2" w:rsidP="00B55931">
      <w:pPr>
        <w:spacing w:line="276" w:lineRule="auto"/>
        <w:ind w:firstLine="426"/>
        <w:jc w:val="both"/>
        <w:rPr>
          <w:rFonts w:ascii="Arial" w:hAnsi="Arial" w:cs="Arial"/>
          <w:color w:val="000000" w:themeColor="text1"/>
          <w:lang w:val="lt-LT"/>
        </w:rPr>
      </w:pPr>
      <w:r w:rsidRPr="000878FB">
        <w:rPr>
          <w:rFonts w:ascii="Arial" w:hAnsi="Arial" w:cs="Arial"/>
          <w:color w:val="000000" w:themeColor="text1"/>
          <w:lang w:val="lt-LT"/>
        </w:rPr>
        <w:t xml:space="preserve">Nuostatuose </w:t>
      </w:r>
      <w:r>
        <w:rPr>
          <w:rFonts w:ascii="Arial" w:hAnsi="Arial" w:cs="Arial"/>
          <w:color w:val="000000" w:themeColor="text1"/>
          <w:lang w:val="lt-LT"/>
        </w:rPr>
        <w:t xml:space="preserve">būtų </w:t>
      </w:r>
      <w:r w:rsidRPr="000878FB">
        <w:rPr>
          <w:rFonts w:ascii="Arial" w:hAnsi="Arial" w:cs="Arial"/>
          <w:color w:val="000000" w:themeColor="text1"/>
          <w:lang w:val="lt-LT"/>
        </w:rPr>
        <w:t xml:space="preserve">patikslinti Mokėjimo pranešimų išsiuntimo bei </w:t>
      </w:r>
      <w:r>
        <w:rPr>
          <w:rFonts w:ascii="Arial" w:hAnsi="Arial" w:cs="Arial"/>
          <w:color w:val="000000" w:themeColor="text1"/>
          <w:lang w:val="lt-LT"/>
        </w:rPr>
        <w:t>Vietin</w:t>
      </w:r>
      <w:r w:rsidRPr="000878FB">
        <w:rPr>
          <w:rFonts w:ascii="Arial" w:hAnsi="Arial" w:cs="Arial"/>
          <w:color w:val="000000" w:themeColor="text1"/>
          <w:lang w:val="lt-LT"/>
        </w:rPr>
        <w:t>ės rinkliavos apmokėjimo terminai, numatyta delspinigių už laiku nesumokėtą Vietinę rinkliavą apskaičiavimo ir taikymo tvarka.</w:t>
      </w:r>
    </w:p>
    <w:p w14:paraId="7C650ED9" w14:textId="77777777" w:rsidR="00E61CA2" w:rsidRPr="000878FB" w:rsidRDefault="00E61CA2" w:rsidP="00B55931">
      <w:pPr>
        <w:spacing w:line="276" w:lineRule="auto"/>
        <w:ind w:firstLine="426"/>
        <w:jc w:val="both"/>
        <w:rPr>
          <w:rFonts w:ascii="Arial" w:hAnsi="Arial" w:cs="Arial"/>
          <w:color w:val="000000" w:themeColor="text1"/>
          <w:lang w:val="lt-LT"/>
        </w:rPr>
      </w:pPr>
      <w:r w:rsidRPr="000878FB">
        <w:rPr>
          <w:rFonts w:ascii="Arial" w:hAnsi="Arial" w:cs="Arial"/>
          <w:color w:val="000000" w:themeColor="text1"/>
          <w:lang w:val="lt-LT"/>
        </w:rPr>
        <w:t xml:space="preserve">Nuostatuose </w:t>
      </w:r>
      <w:r>
        <w:rPr>
          <w:rFonts w:ascii="Arial" w:hAnsi="Arial" w:cs="Arial"/>
          <w:color w:val="000000" w:themeColor="text1"/>
          <w:lang w:val="lt-LT"/>
        </w:rPr>
        <w:t xml:space="preserve">būtų </w:t>
      </w:r>
      <w:r w:rsidRPr="000878FB">
        <w:rPr>
          <w:rFonts w:ascii="Arial" w:hAnsi="Arial" w:cs="Arial"/>
          <w:color w:val="000000" w:themeColor="text1"/>
          <w:lang w:val="lt-LT"/>
        </w:rPr>
        <w:t xml:space="preserve">patikslinti </w:t>
      </w:r>
      <w:r>
        <w:rPr>
          <w:rFonts w:ascii="Arial" w:hAnsi="Arial" w:cs="Arial"/>
          <w:color w:val="000000" w:themeColor="text1"/>
          <w:lang w:val="lt-LT"/>
        </w:rPr>
        <w:t>Vietin</w:t>
      </w:r>
      <w:r w:rsidRPr="000878FB">
        <w:rPr>
          <w:rFonts w:ascii="Arial" w:hAnsi="Arial" w:cs="Arial"/>
          <w:color w:val="000000" w:themeColor="text1"/>
          <w:lang w:val="lt-LT"/>
        </w:rPr>
        <w:t>ės rinkliavos apmokestinimo parametrai pagal Vietinės rinkliavos nustatymo taisyklių pakeitimus – atsisakyta sandėliavimo ir kitų objektų apmokestinimo pagal plotą. Šiems objektams pastovioji dalis ir kintama dalis, besinaudojantiems bendro naudojimo konteineriais ar nedeklaruojantiems mišrių komunalinių atliekų kiekio, nustatomos nekilnojamojo turto objektui.  Atsižvelgiant į tai, kad šių paskirčių nekilnojamojo turto objektai skiriasi savo dydžiu ir susidarančių atliekų kiekiais, jiems nustatomas papildomas koeficientas, kuris dauginamas iš pastoviosios ir kintamosios dalių (tik objektams besinaudojantiems kolektyviniais (bendrais) konteineriais</w:t>
      </w:r>
      <w:r w:rsidRPr="000878FB">
        <w:rPr>
          <w:lang w:val="lt-LT"/>
        </w:rPr>
        <w:t xml:space="preserve"> </w:t>
      </w:r>
      <w:r w:rsidRPr="000878FB">
        <w:rPr>
          <w:rFonts w:ascii="Arial" w:hAnsi="Arial" w:cs="Arial"/>
          <w:color w:val="000000" w:themeColor="text1"/>
          <w:lang w:val="lt-LT"/>
        </w:rPr>
        <w:t>ir (ar) nedeklaruojantiems mišrių komunalinių atliekų kiekių) dydžių. Koeficientas nustatomas taip: K=Bendras plotas/10. Taip pat patikslinti apmokestinimo parametrai gyvenamosios paskirties objektams. Atsižvelgiant į tai, kad gyvenamosios paskirties objektai - individualūs namai aprūpinami standartiniais 0,24 m</w:t>
      </w:r>
      <w:r w:rsidRPr="000878FB">
        <w:rPr>
          <w:rFonts w:ascii="Arial" w:hAnsi="Arial" w:cs="Arial"/>
          <w:color w:val="000000" w:themeColor="text1"/>
          <w:vertAlign w:val="superscript"/>
          <w:lang w:val="lt-LT"/>
        </w:rPr>
        <w:t>3</w:t>
      </w:r>
      <w:r w:rsidRPr="000878FB">
        <w:rPr>
          <w:rFonts w:ascii="Arial" w:hAnsi="Arial" w:cs="Arial"/>
          <w:color w:val="000000" w:themeColor="text1"/>
          <w:lang w:val="lt-LT"/>
        </w:rPr>
        <w:t xml:space="preserve"> dydžio individualiais mišrių komunalinių atliekų konteineriais, kurie nuo 2026 m. bus aptarnaujami 1 kartą per dvi savaites visoje Savivaldybės teritorijoje, o daugiabučių namų gyventojams taip pat sudarytos vienodos sąlygos naudotis mišrių komunalinių atliekų surinkimo infrastruktūra, atsisakyta </w:t>
      </w:r>
      <w:r w:rsidRPr="000878FB">
        <w:rPr>
          <w:rFonts w:ascii="Arial" w:hAnsi="Arial" w:cs="Arial"/>
          <w:color w:val="000000" w:themeColor="text1"/>
          <w:lang w:val="lt-LT"/>
        </w:rPr>
        <w:lastRenderedPageBreak/>
        <w:t>gyvenamosios paskirties objektų kategorijų išskyrimo į „mieste“ ir „kaime“. Atsižvelgiant į komunalinių atliekų</w:t>
      </w:r>
      <w:r>
        <w:rPr>
          <w:rFonts w:ascii="Arial" w:hAnsi="Arial" w:cs="Arial"/>
          <w:color w:val="000000" w:themeColor="text1"/>
          <w:lang w:val="lt-LT"/>
        </w:rPr>
        <w:t xml:space="preserve"> </w:t>
      </w:r>
      <w:r w:rsidRPr="000878FB">
        <w:rPr>
          <w:rFonts w:ascii="Arial" w:hAnsi="Arial" w:cs="Arial"/>
          <w:color w:val="000000" w:themeColor="text1"/>
          <w:lang w:val="lt-LT"/>
        </w:rPr>
        <w:t xml:space="preserve"> tvarkymo paslaugos apimtis, išskirta nauja kategorija „Gyvenamosios paskirties objektai kaime, kurie naudojasi individualiais mišrių komunalinių atliekų konteineriais ir kuriems teikiama žaliųjų atliekų surinkimo konteineriais paslauga“, nes visoje savivaldybės teritorijoje tik 1/3 individualių gyvenamųjų namų yra teikiama žaliųjų atliekų surinkimo individualiais konteineriais paslauga, o esant dabartinei apmokestinimo sistemai šios paslaugos sąnaudas solidariai padengia visi Vietinės rinkliavos mokėtojai. Nuostatuose taip pat </w:t>
      </w:r>
      <w:r>
        <w:rPr>
          <w:rFonts w:ascii="Arial" w:hAnsi="Arial" w:cs="Arial"/>
          <w:color w:val="000000" w:themeColor="text1"/>
          <w:lang w:val="lt-LT"/>
        </w:rPr>
        <w:t xml:space="preserve">būtų </w:t>
      </w:r>
      <w:r w:rsidRPr="000878FB">
        <w:rPr>
          <w:rFonts w:ascii="Arial" w:hAnsi="Arial" w:cs="Arial"/>
          <w:color w:val="000000" w:themeColor="text1"/>
          <w:lang w:val="lt-LT"/>
        </w:rPr>
        <w:t>numatyta, jog viešųjų renginių organizatoriams ir kitiems asmenims, kuriems komunalinių atliekų tvarkymo paslauga reikalinga tik tam tikram laikotarpiui ir kurie deklaruoja mišrias komunalines atliekas, konteineris (-</w:t>
      </w:r>
      <w:proofErr w:type="spellStart"/>
      <w:r w:rsidRPr="000878FB">
        <w:rPr>
          <w:rFonts w:ascii="Arial" w:hAnsi="Arial" w:cs="Arial"/>
          <w:color w:val="000000" w:themeColor="text1"/>
          <w:lang w:val="lt-LT"/>
        </w:rPr>
        <w:t>iai</w:t>
      </w:r>
      <w:proofErr w:type="spellEnd"/>
      <w:r w:rsidRPr="000878FB">
        <w:rPr>
          <w:rFonts w:ascii="Arial" w:hAnsi="Arial" w:cs="Arial"/>
          <w:color w:val="000000" w:themeColor="text1"/>
          <w:lang w:val="lt-LT"/>
        </w:rPr>
        <w:t>) pristatomi į nurodytą vietą iš anksto apmokėjus jų pristatymo išlaidas pagal patvirtintą paslaugos įkainį, nurodytą Nuostatų 4 priede.</w:t>
      </w:r>
    </w:p>
    <w:p w14:paraId="4BF78E25" w14:textId="77777777" w:rsidR="00E61CA2" w:rsidRDefault="00E61CA2" w:rsidP="00B55931">
      <w:pPr>
        <w:spacing w:line="276" w:lineRule="auto"/>
        <w:ind w:firstLine="426"/>
        <w:jc w:val="both"/>
        <w:rPr>
          <w:rFonts w:ascii="Arial" w:hAnsi="Arial" w:cs="Arial"/>
          <w:color w:val="000000" w:themeColor="text1"/>
          <w:lang w:val="lt-LT"/>
        </w:rPr>
      </w:pPr>
      <w:r w:rsidRPr="000878FB">
        <w:rPr>
          <w:rFonts w:ascii="Arial" w:hAnsi="Arial" w:cs="Arial"/>
          <w:color w:val="000000" w:themeColor="text1"/>
          <w:lang w:val="lt-LT"/>
        </w:rPr>
        <w:t xml:space="preserve">Vadovaujantis Vietinės rinkliavos nustatymo taisyklėmis, atitinkamai </w:t>
      </w:r>
      <w:r>
        <w:rPr>
          <w:rFonts w:ascii="Arial" w:hAnsi="Arial" w:cs="Arial"/>
          <w:color w:val="000000" w:themeColor="text1"/>
          <w:lang w:val="lt-LT"/>
        </w:rPr>
        <w:t>būtų atnaujinta</w:t>
      </w:r>
      <w:r w:rsidRPr="000878FB">
        <w:rPr>
          <w:rFonts w:ascii="Arial" w:hAnsi="Arial" w:cs="Arial"/>
          <w:color w:val="000000" w:themeColor="text1"/>
          <w:lang w:val="lt-LT"/>
        </w:rPr>
        <w:t xml:space="preserve"> Metodika – patikslinta bendrųjų būtinųjų sąnaudų apskaičiavimo tvarka, patikslintos Savivaldybės būtinosios sąnaudos bei jų grupės, būtinųjų sąnaudų priskyrimo pastoviosioms ir kintamosioms principai, patikslintos </w:t>
      </w:r>
      <w:r>
        <w:rPr>
          <w:rFonts w:ascii="Arial" w:hAnsi="Arial" w:cs="Arial"/>
          <w:color w:val="000000" w:themeColor="text1"/>
          <w:lang w:val="lt-LT"/>
        </w:rPr>
        <w:t>Vietin</w:t>
      </w:r>
      <w:r w:rsidRPr="000878FB">
        <w:rPr>
          <w:rFonts w:ascii="Arial" w:hAnsi="Arial" w:cs="Arial"/>
          <w:color w:val="000000" w:themeColor="text1"/>
          <w:lang w:val="lt-LT"/>
        </w:rPr>
        <w:t xml:space="preserve">ės rinkliavos dydžių nustatymo formulės. Nauji </w:t>
      </w:r>
      <w:r>
        <w:rPr>
          <w:rFonts w:ascii="Arial" w:hAnsi="Arial" w:cs="Arial"/>
          <w:color w:val="000000" w:themeColor="text1"/>
          <w:lang w:val="lt-LT"/>
        </w:rPr>
        <w:t>Vietin</w:t>
      </w:r>
      <w:r w:rsidRPr="000878FB">
        <w:rPr>
          <w:rFonts w:ascii="Arial" w:hAnsi="Arial" w:cs="Arial"/>
          <w:color w:val="000000" w:themeColor="text1"/>
          <w:lang w:val="lt-LT"/>
        </w:rPr>
        <w:t xml:space="preserve">ės rinkliavos dydžiai turi būti apskaičiuoti ir patvirtinti ne vėliau kaip per 7 mėnesius nuo pirmą kartą nustatytos regioninės kainos nustatymo dienos </w:t>
      </w:r>
      <w:r>
        <w:rPr>
          <w:rFonts w:ascii="Arial" w:hAnsi="Arial" w:cs="Arial"/>
          <w:color w:val="000000" w:themeColor="text1"/>
          <w:lang w:val="lt-LT"/>
        </w:rPr>
        <w:t>(</w:t>
      </w:r>
      <w:r w:rsidRPr="000878FB">
        <w:rPr>
          <w:rFonts w:ascii="Arial" w:hAnsi="Arial" w:cs="Arial"/>
          <w:color w:val="000000" w:themeColor="text1"/>
          <w:lang w:val="lt-LT"/>
        </w:rPr>
        <w:t>arba ne vėliau kaip per 5 mėnesius nuo perskaičiuotos arba vėlesnių metų naujos regioninės kainos nustatymo dienos</w:t>
      </w:r>
      <w:r>
        <w:rPr>
          <w:rFonts w:ascii="Arial" w:hAnsi="Arial" w:cs="Arial"/>
          <w:color w:val="000000" w:themeColor="text1"/>
          <w:lang w:val="lt-LT"/>
        </w:rPr>
        <w:t>)</w:t>
      </w:r>
      <w:r w:rsidRPr="000878FB">
        <w:rPr>
          <w:rFonts w:ascii="Arial" w:hAnsi="Arial" w:cs="Arial"/>
          <w:color w:val="000000" w:themeColor="text1"/>
          <w:lang w:val="lt-LT"/>
        </w:rPr>
        <w:t xml:space="preserve">. Nauji </w:t>
      </w:r>
      <w:r>
        <w:rPr>
          <w:rFonts w:ascii="Arial" w:hAnsi="Arial" w:cs="Arial"/>
          <w:color w:val="000000" w:themeColor="text1"/>
          <w:lang w:val="lt-LT"/>
        </w:rPr>
        <w:t>Vietin</w:t>
      </w:r>
      <w:r w:rsidRPr="000878FB">
        <w:rPr>
          <w:rFonts w:ascii="Arial" w:hAnsi="Arial" w:cs="Arial"/>
          <w:color w:val="000000" w:themeColor="text1"/>
          <w:lang w:val="lt-LT"/>
        </w:rPr>
        <w:t xml:space="preserve">ės rinkliavos dydžiai gali būti apskaičiuoti ir patvirtinti, jeigu pagal Metodikos 17 punkto reikalavimus prognozuojamos kitų kalendorinių metų bendrosios būtinosios sąnaudos yra didesnės už ateinančiais kalendoriniais metais priskaičiuotą </w:t>
      </w:r>
      <w:r>
        <w:rPr>
          <w:rFonts w:ascii="Arial" w:hAnsi="Arial" w:cs="Arial"/>
          <w:color w:val="000000" w:themeColor="text1"/>
          <w:lang w:val="lt-LT"/>
        </w:rPr>
        <w:t>Vietin</w:t>
      </w:r>
      <w:r w:rsidRPr="000878FB">
        <w:rPr>
          <w:rFonts w:ascii="Arial" w:hAnsi="Arial" w:cs="Arial"/>
          <w:color w:val="000000" w:themeColor="text1"/>
          <w:lang w:val="lt-LT"/>
        </w:rPr>
        <w:t xml:space="preserve">ės rinkliavos sumą pagal esamus </w:t>
      </w:r>
      <w:r>
        <w:rPr>
          <w:rFonts w:ascii="Arial" w:hAnsi="Arial" w:cs="Arial"/>
          <w:color w:val="000000" w:themeColor="text1"/>
          <w:lang w:val="lt-LT"/>
        </w:rPr>
        <w:t>Vietin</w:t>
      </w:r>
      <w:r w:rsidRPr="000878FB">
        <w:rPr>
          <w:rFonts w:ascii="Arial" w:hAnsi="Arial" w:cs="Arial"/>
          <w:color w:val="000000" w:themeColor="text1"/>
          <w:lang w:val="lt-LT"/>
        </w:rPr>
        <w:t xml:space="preserve">ės rinkliavos dydžius, ir (ar) keičiami </w:t>
      </w:r>
      <w:r>
        <w:rPr>
          <w:rFonts w:ascii="Arial" w:hAnsi="Arial" w:cs="Arial"/>
          <w:color w:val="000000" w:themeColor="text1"/>
          <w:lang w:val="lt-LT"/>
        </w:rPr>
        <w:t>Vietin</w:t>
      </w:r>
      <w:r w:rsidRPr="000878FB">
        <w:rPr>
          <w:rFonts w:ascii="Arial" w:hAnsi="Arial" w:cs="Arial"/>
          <w:color w:val="000000" w:themeColor="text1"/>
          <w:lang w:val="lt-LT"/>
        </w:rPr>
        <w:t>ės rinkliavos apmokestinimo parametrai.</w:t>
      </w:r>
      <w:r>
        <w:rPr>
          <w:rFonts w:ascii="Arial" w:hAnsi="Arial" w:cs="Arial"/>
          <w:color w:val="000000" w:themeColor="text1"/>
          <w:lang w:val="lt-LT"/>
        </w:rPr>
        <w:t xml:space="preserve"> </w:t>
      </w:r>
    </w:p>
    <w:p w14:paraId="73151042" w14:textId="77777777" w:rsidR="00E61CA2" w:rsidRPr="000878FB" w:rsidRDefault="00E61CA2" w:rsidP="00B55931">
      <w:pPr>
        <w:spacing w:line="276" w:lineRule="auto"/>
        <w:ind w:firstLine="426"/>
        <w:jc w:val="both"/>
        <w:rPr>
          <w:rFonts w:ascii="Arial" w:hAnsi="Arial" w:cs="Arial"/>
          <w:color w:val="000000" w:themeColor="text1"/>
          <w:lang w:val="lt-LT"/>
        </w:rPr>
      </w:pPr>
      <w:r>
        <w:rPr>
          <w:rFonts w:ascii="Arial" w:hAnsi="Arial" w:cs="Arial"/>
          <w:color w:val="000000" w:themeColor="text1"/>
          <w:lang w:val="lt-LT"/>
        </w:rPr>
        <w:t xml:space="preserve">Numatyta, kad vadovaujantis Lietuvos Respublikos rinkliavų įstatymo 13 straipsnio 3 dalimi </w:t>
      </w:r>
      <w:r w:rsidRPr="000878FB">
        <w:rPr>
          <w:rFonts w:ascii="Arial" w:hAnsi="Arial" w:cs="Arial"/>
          <w:color w:val="000000" w:themeColor="text1"/>
          <w:lang w:val="lt-LT"/>
        </w:rPr>
        <w:t xml:space="preserve">Vietinės rinkliavos dydžiai </w:t>
      </w:r>
      <w:r>
        <w:rPr>
          <w:rFonts w:ascii="Arial" w:hAnsi="Arial" w:cs="Arial"/>
          <w:color w:val="000000" w:themeColor="text1"/>
          <w:lang w:val="lt-LT"/>
        </w:rPr>
        <w:t xml:space="preserve">Savivaldybės tarybos atskiru sprendimu </w:t>
      </w:r>
      <w:r w:rsidRPr="000878FB">
        <w:rPr>
          <w:rFonts w:ascii="Arial" w:hAnsi="Arial" w:cs="Arial"/>
          <w:color w:val="000000" w:themeColor="text1"/>
          <w:lang w:val="lt-LT"/>
        </w:rPr>
        <w:t xml:space="preserve">taip pat gali būti perskaičiuojami kartą per metus, praėjus ne mažiau kaip 12 mėnesių nuo naujų </w:t>
      </w:r>
      <w:r>
        <w:rPr>
          <w:rFonts w:ascii="Arial" w:hAnsi="Arial" w:cs="Arial"/>
          <w:color w:val="000000" w:themeColor="text1"/>
          <w:lang w:val="lt-LT"/>
        </w:rPr>
        <w:t>Vietin</w:t>
      </w:r>
      <w:r w:rsidRPr="000878FB">
        <w:rPr>
          <w:rFonts w:ascii="Arial" w:hAnsi="Arial" w:cs="Arial"/>
          <w:color w:val="000000" w:themeColor="text1"/>
          <w:lang w:val="lt-LT"/>
        </w:rPr>
        <w:t>ės rinkliavos dydžių įsigaliojimo pradžios, jei metinis vartotojų kainų indeksas yra lygus 110 ar didesnis ir jei prognozuojant savivaldybės būtinąsias sąnaudas nebuvo įvertintas galimas metinis vartojimo prekių ir paslaugų kainų pokytis.</w:t>
      </w:r>
    </w:p>
    <w:p w14:paraId="0A1DA69F" w14:textId="77777777" w:rsidR="00E61CA2" w:rsidRPr="000878FB" w:rsidRDefault="00E61CA2" w:rsidP="00B55931">
      <w:pPr>
        <w:spacing w:line="276" w:lineRule="auto"/>
        <w:ind w:firstLine="426"/>
        <w:jc w:val="both"/>
        <w:rPr>
          <w:rFonts w:ascii="Arial" w:hAnsi="Arial" w:cs="Arial"/>
          <w:color w:val="000000" w:themeColor="text1"/>
          <w:lang w:val="lt-LT"/>
        </w:rPr>
      </w:pPr>
      <w:r w:rsidRPr="000878FB">
        <w:rPr>
          <w:rFonts w:ascii="Arial" w:hAnsi="Arial" w:cs="Arial"/>
          <w:color w:val="000000" w:themeColor="text1"/>
          <w:lang w:val="lt-LT"/>
        </w:rPr>
        <w:t xml:space="preserve">Pagal patikslintą Metodiką atlikta Klaipėdos rajono savivaldybės bendrųjų būtinųjų sąnaudų analizė (žr. 9 p.), o apskaičiuoti nauji </w:t>
      </w:r>
      <w:r>
        <w:rPr>
          <w:rFonts w:ascii="Arial" w:hAnsi="Arial" w:cs="Arial"/>
          <w:color w:val="000000" w:themeColor="text1"/>
          <w:lang w:val="lt-LT"/>
        </w:rPr>
        <w:t>Vietin</w:t>
      </w:r>
      <w:r w:rsidRPr="000878FB">
        <w:rPr>
          <w:rFonts w:ascii="Arial" w:hAnsi="Arial" w:cs="Arial"/>
          <w:color w:val="000000" w:themeColor="text1"/>
          <w:lang w:val="lt-LT"/>
        </w:rPr>
        <w:t>ės rinkliavos dydžiai pateikti Nuostatų 1 priede.</w:t>
      </w:r>
    </w:p>
    <w:p w14:paraId="2E8DD1F1" w14:textId="77777777" w:rsidR="00E61CA2" w:rsidRPr="000878FB" w:rsidRDefault="00E61CA2" w:rsidP="00B55931">
      <w:pPr>
        <w:spacing w:line="276" w:lineRule="auto"/>
        <w:ind w:firstLine="426"/>
        <w:jc w:val="both"/>
        <w:rPr>
          <w:rFonts w:ascii="Arial" w:hAnsi="Arial" w:cs="Arial"/>
          <w:color w:val="000000" w:themeColor="text1"/>
          <w:lang w:val="lt-LT"/>
        </w:rPr>
      </w:pPr>
      <w:r w:rsidRPr="000878FB">
        <w:rPr>
          <w:rFonts w:ascii="Arial" w:hAnsi="Arial" w:cs="Arial"/>
          <w:color w:val="000000" w:themeColor="text1"/>
          <w:lang w:val="lt-LT"/>
        </w:rPr>
        <w:t>Be atskirai išvardintų pakeitimų, Taisyklėse, Nuostatuose ir Metodikoje atsisakyta perteklinių nuostatų, ištaisytos techninės klaidos, pakoreguotos kai kurios nuostatos, priartinant jas prie naudojamų kituose teisės aktuose, patikslinta punktų numeracija ir pan.</w:t>
      </w:r>
    </w:p>
    <w:p w14:paraId="11BBDC87" w14:textId="77777777" w:rsidR="00E61CA2" w:rsidRPr="000878FB" w:rsidRDefault="00E61CA2" w:rsidP="00B55931">
      <w:pPr>
        <w:spacing w:line="276" w:lineRule="auto"/>
        <w:jc w:val="both"/>
        <w:rPr>
          <w:rFonts w:ascii="Arial" w:hAnsi="Arial" w:cs="Arial"/>
          <w:b/>
          <w:color w:val="000000" w:themeColor="text1"/>
          <w:lang w:val="lt-LT"/>
        </w:rPr>
      </w:pPr>
      <w:r w:rsidRPr="000878FB">
        <w:rPr>
          <w:rFonts w:ascii="Arial" w:hAnsi="Arial" w:cs="Arial"/>
          <w:b/>
          <w:bCs/>
          <w:color w:val="000000" w:themeColor="text1"/>
          <w:lang w:val="lt-LT"/>
        </w:rPr>
        <w:t>4.</w:t>
      </w:r>
      <w:r w:rsidRPr="000878FB">
        <w:rPr>
          <w:rFonts w:ascii="Arial" w:hAnsi="Arial" w:cs="Arial"/>
          <w:color w:val="000000" w:themeColor="text1"/>
          <w:lang w:val="lt-LT"/>
        </w:rPr>
        <w:t xml:space="preserve"> </w:t>
      </w:r>
      <w:r w:rsidRPr="000878FB">
        <w:rPr>
          <w:rFonts w:ascii="Arial" w:hAnsi="Arial" w:cs="Arial"/>
          <w:b/>
          <w:color w:val="000000" w:themeColor="text1"/>
          <w:lang w:val="lt-LT"/>
        </w:rPr>
        <w:t xml:space="preserve">Galimos neigiamos pasekmės priėmus siūlomą Savivaldybės tarybos sprendimą ir kokių priemonių būtina imtis, siekiant išvengti neigiamų pasekmių: </w:t>
      </w:r>
    </w:p>
    <w:p w14:paraId="6F07CF94" w14:textId="3E0F5D7A" w:rsidR="00E61CA2" w:rsidRPr="000878FB" w:rsidRDefault="00E61CA2" w:rsidP="00D00D79">
      <w:pPr>
        <w:spacing w:line="276" w:lineRule="auto"/>
        <w:ind w:firstLine="284"/>
        <w:jc w:val="both"/>
        <w:rPr>
          <w:rFonts w:ascii="Arial" w:hAnsi="Arial" w:cs="Arial"/>
          <w:color w:val="000000" w:themeColor="text1"/>
          <w:lang w:val="lt-LT"/>
        </w:rPr>
      </w:pPr>
      <w:r w:rsidRPr="000878FB">
        <w:rPr>
          <w:rFonts w:ascii="Arial" w:hAnsi="Arial" w:cs="Arial"/>
          <w:bCs/>
          <w:color w:val="000000" w:themeColor="text1"/>
          <w:lang w:val="lt-LT"/>
        </w:rPr>
        <w:t>Nėra.</w:t>
      </w:r>
      <w:r w:rsidRPr="000878FB">
        <w:rPr>
          <w:rFonts w:ascii="Arial" w:hAnsi="Arial" w:cs="Arial"/>
          <w:color w:val="000000" w:themeColor="text1"/>
          <w:lang w:val="lt-LT"/>
        </w:rPr>
        <w:t xml:space="preserve"> </w:t>
      </w:r>
    </w:p>
    <w:p w14:paraId="19B344DF" w14:textId="77777777" w:rsidR="00E61CA2" w:rsidRPr="000878FB" w:rsidRDefault="00E61CA2" w:rsidP="00B55931">
      <w:pPr>
        <w:spacing w:line="276" w:lineRule="auto"/>
        <w:jc w:val="both"/>
        <w:rPr>
          <w:rFonts w:ascii="Arial" w:hAnsi="Arial" w:cs="Arial"/>
          <w:b/>
          <w:color w:val="000000"/>
          <w:lang w:val="lt-LT" w:eastAsia="lt-LT"/>
        </w:rPr>
      </w:pPr>
      <w:r w:rsidRPr="000878FB">
        <w:rPr>
          <w:rFonts w:ascii="Arial" w:hAnsi="Arial" w:cs="Arial"/>
          <w:b/>
          <w:bCs/>
          <w:color w:val="000000" w:themeColor="text1"/>
          <w:lang w:val="lt-LT"/>
        </w:rPr>
        <w:t>5.</w:t>
      </w:r>
      <w:r w:rsidRPr="000878FB">
        <w:rPr>
          <w:rFonts w:ascii="Arial" w:hAnsi="Arial" w:cs="Arial"/>
          <w:color w:val="000000" w:themeColor="text1"/>
          <w:lang w:val="lt-LT"/>
        </w:rPr>
        <w:t xml:space="preserve">  </w:t>
      </w:r>
      <w:r w:rsidRPr="000878FB">
        <w:rPr>
          <w:rFonts w:ascii="Arial" w:hAnsi="Arial" w:cs="Arial"/>
          <w:b/>
          <w:caps/>
          <w:color w:val="000000"/>
          <w:lang w:val="lt-LT" w:eastAsia="lt-LT"/>
        </w:rPr>
        <w:t>A</w:t>
      </w:r>
      <w:r w:rsidRPr="000878FB">
        <w:rPr>
          <w:rFonts w:ascii="Arial" w:hAnsi="Arial" w:cs="Arial"/>
          <w:b/>
          <w:color w:val="000000"/>
          <w:lang w:val="lt-LT" w:eastAsia="lt-LT"/>
        </w:rPr>
        <w:t xml:space="preserve">r sprendimo projektas neprieštarauja Lietuvos Respublikos lygių galimybių įstatymui ir atitinka lygių galimybių principus: </w:t>
      </w:r>
    </w:p>
    <w:p w14:paraId="0D65EC44" w14:textId="6E81F57F" w:rsidR="00E61CA2" w:rsidRPr="000878FB" w:rsidRDefault="00E61CA2" w:rsidP="00B55931">
      <w:pPr>
        <w:widowControl w:val="0"/>
        <w:autoSpaceDE w:val="0"/>
        <w:autoSpaceDN w:val="0"/>
        <w:adjustRightInd w:val="0"/>
        <w:spacing w:line="276" w:lineRule="auto"/>
        <w:ind w:left="284"/>
        <w:jc w:val="both"/>
        <w:rPr>
          <w:rFonts w:ascii="Arial" w:hAnsi="Arial" w:cs="Arial"/>
          <w:bCs/>
          <w:color w:val="000000"/>
          <w:lang w:val="lt-LT" w:eastAsia="lt-LT"/>
        </w:rPr>
      </w:pPr>
      <w:r w:rsidRPr="000878FB">
        <w:rPr>
          <w:rFonts w:ascii="Arial" w:hAnsi="Arial" w:cs="Arial"/>
          <w:bCs/>
          <w:color w:val="000000"/>
          <w:lang w:val="lt-LT" w:eastAsia="lt-LT"/>
        </w:rPr>
        <w:t>Taip.</w:t>
      </w:r>
    </w:p>
    <w:p w14:paraId="1A25AA99" w14:textId="77777777" w:rsidR="00E61CA2" w:rsidRPr="000878FB" w:rsidRDefault="00E61CA2" w:rsidP="00B55931">
      <w:pPr>
        <w:spacing w:line="276" w:lineRule="auto"/>
        <w:jc w:val="both"/>
        <w:rPr>
          <w:rFonts w:ascii="Arial" w:hAnsi="Arial" w:cs="Arial"/>
          <w:b/>
          <w:color w:val="000000" w:themeColor="text1"/>
          <w:lang w:val="lt-LT"/>
        </w:rPr>
      </w:pPr>
      <w:r w:rsidRPr="000878FB">
        <w:rPr>
          <w:rFonts w:ascii="Arial" w:hAnsi="Arial" w:cs="Arial"/>
          <w:b/>
          <w:color w:val="000000" w:themeColor="text1"/>
          <w:lang w:val="lt-LT"/>
        </w:rPr>
        <w:t xml:space="preserve">6. </w:t>
      </w:r>
      <w:r w:rsidRPr="000878FB">
        <w:rPr>
          <w:rFonts w:ascii="Arial" w:hAnsi="Arial" w:cs="Arial"/>
          <w:b/>
          <w:color w:val="000000" w:themeColor="text1"/>
          <w:lang w:val="lt-LT" w:eastAsia="lt-LT"/>
        </w:rPr>
        <w:t xml:space="preserve">Kokius teisės aktus būtina pakeisti ar panaikinti, priėmus teikiamą Savivaldybės tarybos sprendimą: </w:t>
      </w:r>
    </w:p>
    <w:p w14:paraId="320E6468" w14:textId="0AB403B9" w:rsidR="00E61CA2" w:rsidRPr="000878FB" w:rsidRDefault="00E61CA2" w:rsidP="00D00D79">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lastRenderedPageBreak/>
        <w:t xml:space="preserve">Reikėtų </w:t>
      </w:r>
      <w:r>
        <w:rPr>
          <w:rFonts w:ascii="Arial" w:hAnsi="Arial" w:cs="Arial"/>
          <w:color w:val="000000" w:themeColor="text1"/>
          <w:lang w:val="lt-LT"/>
        </w:rPr>
        <w:t xml:space="preserve">pripažinti netekusiu galios </w:t>
      </w:r>
      <w:r w:rsidRPr="000878FB">
        <w:rPr>
          <w:rFonts w:ascii="Arial" w:hAnsi="Arial" w:cs="Arial"/>
          <w:color w:val="000000" w:themeColor="text1"/>
          <w:lang w:val="lt-LT"/>
        </w:rPr>
        <w:t>Klaipėdos rajono savivaldybės tarybos 2017 m. gruodžio 21 d. sprendimą Nr. T11-402 „Dėl Klaipėdos rajono savivaldybės vietinės rinkliavos už komunalinių atliekų surinkimą iš atliekų turėtojų ir atliekų tvarkymą nuostatų,  Klaipėdos rajono savivaldybės vietinės rinkliavos už komunalinių atliekų surinkimą iš atliekų turėtojų ir atliekų tvarkymą dydžio nustatymo metodikos, Klaipėdos rajono savivaldybės komunalinių atliekų tvarkymo taisyklių patvirtinimo“</w:t>
      </w:r>
      <w:r>
        <w:rPr>
          <w:rFonts w:ascii="Arial" w:hAnsi="Arial" w:cs="Arial"/>
          <w:color w:val="000000" w:themeColor="text1"/>
          <w:lang w:val="lt-LT"/>
        </w:rPr>
        <w:t xml:space="preserve"> su visais jo pakeitimais ir papildymais</w:t>
      </w:r>
      <w:r w:rsidRPr="000878FB">
        <w:rPr>
          <w:rFonts w:ascii="Arial" w:hAnsi="Arial" w:cs="Arial"/>
          <w:color w:val="000000" w:themeColor="text1"/>
          <w:lang w:val="lt-LT"/>
        </w:rPr>
        <w:t>.</w:t>
      </w:r>
    </w:p>
    <w:p w14:paraId="6D2EC5CA" w14:textId="77777777" w:rsidR="00E61CA2" w:rsidRPr="000878FB" w:rsidRDefault="00E61CA2" w:rsidP="00B55931">
      <w:pPr>
        <w:pStyle w:val="Sraopastraipa"/>
        <w:numPr>
          <w:ilvl w:val="0"/>
          <w:numId w:val="7"/>
        </w:numPr>
        <w:tabs>
          <w:tab w:val="left" w:pos="284"/>
        </w:tabs>
        <w:spacing w:line="276" w:lineRule="auto"/>
        <w:ind w:left="0" w:firstLine="0"/>
        <w:jc w:val="both"/>
        <w:rPr>
          <w:rFonts w:ascii="Arial" w:hAnsi="Arial" w:cs="Arial"/>
          <w:b/>
          <w:color w:val="000000"/>
          <w:lang w:val="lt-LT"/>
        </w:rPr>
      </w:pPr>
      <w:r w:rsidRPr="000878FB">
        <w:rPr>
          <w:rFonts w:ascii="Arial" w:hAnsi="Arial" w:cs="Arial"/>
          <w:b/>
          <w:color w:val="000000"/>
          <w:lang w:val="lt-LT"/>
        </w:rPr>
        <w:t xml:space="preserve">Projekto rengimo metu gauti specialistų vertinimai ir išvados, </w:t>
      </w:r>
      <w:r w:rsidRPr="000878FB">
        <w:rPr>
          <w:rFonts w:ascii="Arial" w:hAnsi="Arial" w:cs="Arial"/>
          <w:b/>
          <w:lang w:val="lt-LT" w:eastAsia="lt-LT"/>
        </w:rPr>
        <w:t>konsultavimosi su visuomene metu gauti pasiūlymai ir jų motyvuotas vertinimas (atsižvelgta ar ne):</w:t>
      </w:r>
      <w:r w:rsidRPr="000878FB">
        <w:rPr>
          <w:rFonts w:ascii="Arial" w:hAnsi="Arial" w:cs="Arial"/>
          <w:b/>
          <w:color w:val="000000"/>
          <w:lang w:val="lt-LT"/>
        </w:rPr>
        <w:t xml:space="preserve">  </w:t>
      </w:r>
    </w:p>
    <w:p w14:paraId="3666D8AF" w14:textId="36FF89FA" w:rsidR="00E61CA2" w:rsidRPr="000878FB" w:rsidRDefault="00E61CA2" w:rsidP="00D00D79">
      <w:pPr>
        <w:pStyle w:val="Sraopastraipa"/>
        <w:tabs>
          <w:tab w:val="left" w:pos="284"/>
        </w:tabs>
        <w:spacing w:line="276" w:lineRule="auto"/>
        <w:ind w:left="0" w:firstLine="284"/>
        <w:jc w:val="both"/>
        <w:rPr>
          <w:rFonts w:ascii="Arial" w:hAnsi="Arial" w:cs="Arial"/>
          <w:bCs/>
          <w:color w:val="000000"/>
          <w:lang w:val="lt-LT"/>
        </w:rPr>
      </w:pPr>
      <w:r w:rsidRPr="000878FB">
        <w:rPr>
          <w:rFonts w:ascii="Arial" w:hAnsi="Arial" w:cs="Arial"/>
          <w:bCs/>
          <w:color w:val="000000"/>
          <w:lang w:val="lt-LT"/>
        </w:rPr>
        <w:t>Nėra.</w:t>
      </w:r>
    </w:p>
    <w:p w14:paraId="2293869F" w14:textId="77777777" w:rsidR="00E61CA2" w:rsidRPr="000878FB" w:rsidRDefault="00E61CA2" w:rsidP="00B55931">
      <w:pPr>
        <w:pStyle w:val="Sraopastraipa"/>
        <w:numPr>
          <w:ilvl w:val="0"/>
          <w:numId w:val="7"/>
        </w:numPr>
        <w:tabs>
          <w:tab w:val="left" w:pos="284"/>
        </w:tabs>
        <w:spacing w:line="276" w:lineRule="auto"/>
        <w:ind w:left="0" w:firstLine="0"/>
        <w:jc w:val="both"/>
        <w:rPr>
          <w:rFonts w:ascii="Arial" w:hAnsi="Arial" w:cs="Arial"/>
          <w:b/>
          <w:lang w:val="lt-LT"/>
        </w:rPr>
      </w:pPr>
      <w:r w:rsidRPr="000878FB">
        <w:rPr>
          <w:rFonts w:ascii="Arial" w:hAnsi="Arial" w:cs="Arial"/>
          <w:b/>
          <w:color w:val="000000"/>
          <w:lang w:val="lt-LT"/>
        </w:rPr>
        <w:t xml:space="preserve">Sprendimo įgyvendinimui reikalingos lėšos </w:t>
      </w:r>
      <w:r w:rsidRPr="000878FB">
        <w:rPr>
          <w:rFonts w:ascii="Arial" w:hAnsi="Arial" w:cs="Arial"/>
          <w:b/>
          <w:lang w:val="lt-LT" w:eastAsia="lt-LT"/>
        </w:rPr>
        <w:t xml:space="preserve">(ekonominiai apskaičiavimai), finansavimo šaltiniai: </w:t>
      </w:r>
    </w:p>
    <w:p w14:paraId="10A03B76" w14:textId="045D1763" w:rsidR="00E61CA2" w:rsidRPr="000878FB" w:rsidRDefault="00E61CA2" w:rsidP="00D00D79">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Nereikia.</w:t>
      </w:r>
    </w:p>
    <w:p w14:paraId="6E15CC18" w14:textId="77777777" w:rsidR="00E61CA2" w:rsidRPr="000878FB" w:rsidRDefault="00E61CA2" w:rsidP="00B55931">
      <w:pPr>
        <w:pStyle w:val="Sraopastraipa"/>
        <w:numPr>
          <w:ilvl w:val="0"/>
          <w:numId w:val="7"/>
        </w:numPr>
        <w:spacing w:line="276" w:lineRule="auto"/>
        <w:ind w:left="284" w:hanging="284"/>
        <w:rPr>
          <w:rFonts w:ascii="Arial" w:hAnsi="Arial" w:cs="Arial"/>
          <w:b/>
          <w:lang w:val="lt-LT"/>
        </w:rPr>
      </w:pPr>
      <w:r w:rsidRPr="000878FB">
        <w:rPr>
          <w:rFonts w:ascii="Arial" w:hAnsi="Arial" w:cs="Arial"/>
          <w:b/>
          <w:lang w:val="lt-LT"/>
        </w:rPr>
        <w:t>Kiti, autoriaus nuomone, reikalingi pagrindimai , skaičiavimai ir paaiškinimai:</w:t>
      </w:r>
      <w:r w:rsidRPr="000878FB">
        <w:rPr>
          <w:rFonts w:ascii="Arial" w:hAnsi="Arial" w:cs="Arial"/>
          <w:lang w:val="lt-LT"/>
        </w:rPr>
        <w:t xml:space="preserve">  </w:t>
      </w:r>
    </w:p>
    <w:p w14:paraId="5543B7B1" w14:textId="77777777" w:rsidR="00E61CA2" w:rsidRPr="000B7931" w:rsidRDefault="00E61CA2" w:rsidP="00B55931">
      <w:pPr>
        <w:spacing w:line="276" w:lineRule="auto"/>
        <w:ind w:firstLine="284"/>
        <w:jc w:val="both"/>
        <w:rPr>
          <w:rFonts w:ascii="Arial" w:hAnsi="Arial" w:cs="Arial"/>
          <w:b/>
          <w:bCs/>
          <w:color w:val="000000" w:themeColor="text1"/>
          <w:lang w:val="lt-LT"/>
        </w:rPr>
      </w:pPr>
      <w:r w:rsidRPr="000B7931">
        <w:rPr>
          <w:rFonts w:ascii="Arial" w:hAnsi="Arial" w:cs="Arial"/>
          <w:b/>
          <w:bCs/>
          <w:color w:val="000000" w:themeColor="text1"/>
          <w:lang w:val="lt-LT"/>
        </w:rPr>
        <w:t xml:space="preserve">Klaipėdos rajono savivaldybės </w:t>
      </w:r>
      <w:r>
        <w:rPr>
          <w:rFonts w:ascii="Arial" w:hAnsi="Arial" w:cs="Arial"/>
          <w:b/>
          <w:bCs/>
          <w:color w:val="000000" w:themeColor="text1"/>
          <w:lang w:val="lt-LT"/>
        </w:rPr>
        <w:t>Vietin</w:t>
      </w:r>
      <w:r w:rsidRPr="000B7931">
        <w:rPr>
          <w:rFonts w:ascii="Arial" w:hAnsi="Arial" w:cs="Arial"/>
          <w:b/>
          <w:bCs/>
          <w:color w:val="000000" w:themeColor="text1"/>
          <w:lang w:val="lt-LT"/>
        </w:rPr>
        <w:t>ės rinkliavos dydžių skaičiavimo prielaidos ir rezultatai. Bendrųjų būtinųjų sąnaudų analizė.</w:t>
      </w:r>
    </w:p>
    <w:p w14:paraId="21EAEEA0" w14:textId="77777777" w:rsidR="00E61CA2" w:rsidRPr="000878FB" w:rsidRDefault="00E61CA2" w:rsidP="00B55931">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 xml:space="preserve">VERT </w:t>
      </w:r>
      <w:r w:rsidRPr="000B7931">
        <w:rPr>
          <w:rFonts w:ascii="Arial" w:hAnsi="Arial" w:cs="Arial"/>
          <w:color w:val="000000" w:themeColor="text1"/>
          <w:lang w:val="lt-LT"/>
        </w:rPr>
        <w:t>2025 m. rugsėjo 9 d. nutarimu Nr. O3E-1303 „Dėl UAB Klaipėdos regiono atliekų tvarkymo centro regioninės kainos dedamųjų nustatymo“ nustatė UAB Klaipėdos regiono atliekų tvarkymo centro</w:t>
      </w:r>
      <w:r>
        <w:rPr>
          <w:rFonts w:ascii="Arial" w:hAnsi="Arial" w:cs="Arial"/>
          <w:color w:val="000000" w:themeColor="text1"/>
          <w:lang w:val="lt-LT"/>
        </w:rPr>
        <w:t xml:space="preserve"> (toliau – KRATC)</w:t>
      </w:r>
      <w:r w:rsidRPr="000B7931">
        <w:rPr>
          <w:rFonts w:ascii="Arial" w:hAnsi="Arial" w:cs="Arial"/>
          <w:color w:val="000000" w:themeColor="text1"/>
          <w:lang w:val="lt-LT"/>
        </w:rPr>
        <w:t xml:space="preserve"> regioninės kainos dedamąsias</w:t>
      </w:r>
      <w:r w:rsidRPr="000878FB">
        <w:rPr>
          <w:rFonts w:ascii="Arial" w:hAnsi="Arial" w:cs="Arial"/>
          <w:color w:val="000000" w:themeColor="text1"/>
          <w:lang w:val="lt-LT"/>
        </w:rPr>
        <w:t xml:space="preserve">, kurios </w:t>
      </w:r>
      <w:r>
        <w:rPr>
          <w:rFonts w:ascii="Arial" w:hAnsi="Arial" w:cs="Arial"/>
          <w:color w:val="000000" w:themeColor="text1"/>
          <w:lang w:val="lt-LT"/>
        </w:rPr>
        <w:t>bus taikomos nuo</w:t>
      </w:r>
      <w:r w:rsidRPr="000878FB">
        <w:rPr>
          <w:rFonts w:ascii="Arial" w:hAnsi="Arial" w:cs="Arial"/>
          <w:color w:val="000000" w:themeColor="text1"/>
          <w:lang w:val="lt-LT"/>
        </w:rPr>
        <w:t xml:space="preserve"> 202</w:t>
      </w:r>
      <w:r>
        <w:rPr>
          <w:rFonts w:ascii="Arial" w:hAnsi="Arial" w:cs="Arial"/>
          <w:color w:val="000000" w:themeColor="text1"/>
          <w:lang w:val="lt-LT"/>
        </w:rPr>
        <w:t>6</w:t>
      </w:r>
      <w:r w:rsidRPr="000878FB">
        <w:rPr>
          <w:rFonts w:ascii="Arial" w:hAnsi="Arial" w:cs="Arial"/>
          <w:color w:val="000000" w:themeColor="text1"/>
          <w:lang w:val="lt-LT"/>
        </w:rPr>
        <w:t xml:space="preserve"> m. </w:t>
      </w:r>
      <w:r>
        <w:rPr>
          <w:rFonts w:ascii="Arial" w:hAnsi="Arial" w:cs="Arial"/>
          <w:color w:val="000000" w:themeColor="text1"/>
          <w:lang w:val="lt-LT"/>
        </w:rPr>
        <w:t>sausio</w:t>
      </w:r>
      <w:r w:rsidRPr="000878FB">
        <w:rPr>
          <w:rFonts w:ascii="Arial" w:hAnsi="Arial" w:cs="Arial"/>
          <w:color w:val="000000" w:themeColor="text1"/>
          <w:lang w:val="lt-LT"/>
        </w:rPr>
        <w:t xml:space="preserve"> 1 d.</w:t>
      </w:r>
      <w:r>
        <w:rPr>
          <w:rFonts w:ascii="Arial" w:hAnsi="Arial" w:cs="Arial"/>
          <w:color w:val="000000" w:themeColor="text1"/>
          <w:lang w:val="lt-LT"/>
        </w:rPr>
        <w:t>: mišrių komunalinių atliekų</w:t>
      </w:r>
      <w:r w:rsidRPr="000B7931">
        <w:rPr>
          <w:rFonts w:ascii="Arial" w:hAnsi="Arial" w:cs="Arial"/>
          <w:color w:val="000000" w:themeColor="text1"/>
          <w:lang w:val="lt-LT"/>
        </w:rPr>
        <w:t xml:space="preserve"> tvarkymo regioninės kainos dedamoji – 50,00 Eur už toną be PVM</w:t>
      </w:r>
      <w:r>
        <w:rPr>
          <w:rFonts w:ascii="Arial" w:hAnsi="Arial" w:cs="Arial"/>
          <w:color w:val="000000" w:themeColor="text1"/>
          <w:lang w:val="lt-LT"/>
        </w:rPr>
        <w:t xml:space="preserve">, </w:t>
      </w:r>
      <w:r w:rsidRPr="000B7931">
        <w:rPr>
          <w:rFonts w:ascii="Arial" w:hAnsi="Arial" w:cs="Arial"/>
          <w:color w:val="000000" w:themeColor="text1"/>
          <w:lang w:val="lt-LT"/>
        </w:rPr>
        <w:t>biologinių atliekų tvarkymo regioninės kainos dedamoji – 163,93 Eur už toną be PVM</w:t>
      </w:r>
      <w:r>
        <w:rPr>
          <w:rFonts w:ascii="Arial" w:hAnsi="Arial" w:cs="Arial"/>
          <w:color w:val="000000" w:themeColor="text1"/>
          <w:lang w:val="lt-LT"/>
        </w:rPr>
        <w:t xml:space="preserve">, </w:t>
      </w:r>
      <w:r w:rsidRPr="000B7931">
        <w:rPr>
          <w:rFonts w:ascii="Arial" w:hAnsi="Arial" w:cs="Arial"/>
          <w:color w:val="000000" w:themeColor="text1"/>
          <w:lang w:val="lt-LT"/>
        </w:rPr>
        <w:t>didelių gabaritų surinkimo aikštelėse priimamų atliekų tvarkymo regioninės kainos dedamoji – 131,29 Eur už toną be PVM</w:t>
      </w:r>
      <w:r>
        <w:rPr>
          <w:rFonts w:ascii="Arial" w:hAnsi="Arial" w:cs="Arial"/>
          <w:color w:val="000000" w:themeColor="text1"/>
          <w:lang w:val="lt-LT"/>
        </w:rPr>
        <w:t xml:space="preserve">, </w:t>
      </w:r>
      <w:r w:rsidRPr="000B7931">
        <w:rPr>
          <w:rFonts w:ascii="Arial" w:hAnsi="Arial" w:cs="Arial"/>
          <w:color w:val="000000" w:themeColor="text1"/>
          <w:lang w:val="lt-LT"/>
        </w:rPr>
        <w:t>žaliųjų atliekų kompostavimo aikštelėse priimamų atliekų tvarkymo regioninės kainos dedamoji – 23,62 Eur už toną be PVM;</w:t>
      </w:r>
      <w:r>
        <w:rPr>
          <w:rFonts w:ascii="Arial" w:hAnsi="Arial" w:cs="Arial"/>
          <w:color w:val="000000" w:themeColor="text1"/>
          <w:lang w:val="lt-LT"/>
        </w:rPr>
        <w:t xml:space="preserve"> KRATC</w:t>
      </w:r>
      <w:r w:rsidRPr="000B7931">
        <w:rPr>
          <w:rFonts w:ascii="Arial" w:hAnsi="Arial" w:cs="Arial"/>
          <w:color w:val="000000" w:themeColor="text1"/>
          <w:lang w:val="lt-LT"/>
        </w:rPr>
        <w:t xml:space="preserve"> regioninė kaina (apskaičiuojama kaip regioninės kainos dedamųjų svertinis vidurkis) – 62,22 Eur/t be PVM.</w:t>
      </w:r>
    </w:p>
    <w:p w14:paraId="4CD12420" w14:textId="77777777" w:rsidR="00E61CA2" w:rsidRPr="000878FB" w:rsidRDefault="00E61CA2" w:rsidP="00B55931">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 xml:space="preserve">Vadovaujantis </w:t>
      </w:r>
      <w:r>
        <w:rPr>
          <w:rFonts w:ascii="Arial" w:hAnsi="Arial" w:cs="Arial"/>
          <w:color w:val="000000" w:themeColor="text1"/>
          <w:lang w:val="lt-LT"/>
        </w:rPr>
        <w:t>Lietuvos Respublikos a</w:t>
      </w:r>
      <w:r w:rsidRPr="000878FB">
        <w:rPr>
          <w:rFonts w:ascii="Arial" w:hAnsi="Arial" w:cs="Arial"/>
          <w:color w:val="000000" w:themeColor="text1"/>
          <w:lang w:val="lt-LT"/>
        </w:rPr>
        <w:t>tliekų tvarkymo įstatymo 30</w:t>
      </w:r>
      <w:r w:rsidRPr="000B7931">
        <w:rPr>
          <w:rFonts w:ascii="Arial" w:hAnsi="Arial" w:cs="Arial"/>
          <w:color w:val="000000" w:themeColor="text1"/>
          <w:vertAlign w:val="superscript"/>
          <w:lang w:val="lt-LT"/>
        </w:rPr>
        <w:t>2</w:t>
      </w:r>
      <w:r w:rsidRPr="000878FB">
        <w:rPr>
          <w:rFonts w:ascii="Arial" w:hAnsi="Arial" w:cs="Arial"/>
          <w:color w:val="000000" w:themeColor="text1"/>
          <w:lang w:val="lt-LT"/>
        </w:rPr>
        <w:t xml:space="preserve"> str. 10 d. nuostatomis, savivaldybių tarybos, taikydamos VERT nustatytas regionines kainas, vadovaudamosi Vyriausybės tvirtinamomis rinkliavos ar įmokos dydžio nustatymo taisyklėmis ir savivaldybių rinkliavos ar įmokos dydžio nustatymo teisės aktais, pridėdamos savivaldybių skaičiuojamos rinkliavos dalies būtinąsias sąnaudas, ne vėliau kaip per 7 mėnesius nuo pirmą kartą nustatytų regioninių kainų nustatymo dienos apskaičiuoja ir patvirtina naujus rinkliavos dydžius. </w:t>
      </w:r>
      <w:r>
        <w:rPr>
          <w:rFonts w:ascii="Arial" w:hAnsi="Arial" w:cs="Arial"/>
          <w:color w:val="000000" w:themeColor="text1"/>
          <w:lang w:val="lt-LT"/>
        </w:rPr>
        <w:t>Klaipėdos</w:t>
      </w:r>
      <w:r w:rsidRPr="000878FB">
        <w:rPr>
          <w:rFonts w:ascii="Arial" w:hAnsi="Arial" w:cs="Arial"/>
          <w:color w:val="000000" w:themeColor="text1"/>
          <w:lang w:val="lt-LT"/>
        </w:rPr>
        <w:t xml:space="preserve"> rajono savivaldybės būtinąsias sąnaudas sudaro savivaldybės komunalinių atliekų tvarkymo sistemos administravimo ir komunalinių atliekų tvarkymo lėšų administravimo sąnaudos</w:t>
      </w:r>
      <w:r>
        <w:rPr>
          <w:rFonts w:ascii="Arial" w:hAnsi="Arial" w:cs="Arial"/>
          <w:color w:val="000000" w:themeColor="text1"/>
          <w:lang w:val="lt-LT"/>
        </w:rPr>
        <w:t>, Klaipėdos rajono savivaldybės d</w:t>
      </w:r>
      <w:r w:rsidRPr="00892D01">
        <w:rPr>
          <w:rFonts w:ascii="Arial" w:hAnsi="Arial" w:cs="Arial"/>
          <w:color w:val="000000" w:themeColor="text1"/>
          <w:lang w:val="lt-LT"/>
        </w:rPr>
        <w:t xml:space="preserve">idelių gabaritų aikštelių, konteinerinių aikštelių išlaikymo </w:t>
      </w:r>
      <w:r>
        <w:rPr>
          <w:rFonts w:ascii="Arial" w:hAnsi="Arial" w:cs="Arial"/>
          <w:color w:val="000000" w:themeColor="text1"/>
          <w:lang w:val="lt-LT"/>
        </w:rPr>
        <w:t>bei šios i</w:t>
      </w:r>
      <w:r w:rsidRPr="00892D01">
        <w:rPr>
          <w:rFonts w:ascii="Arial" w:hAnsi="Arial" w:cs="Arial"/>
          <w:color w:val="000000" w:themeColor="text1"/>
          <w:lang w:val="lt-LT"/>
        </w:rPr>
        <w:t>nfrastruktūros gerinimo sąnaudos</w:t>
      </w:r>
      <w:r>
        <w:rPr>
          <w:rFonts w:ascii="Arial" w:hAnsi="Arial" w:cs="Arial"/>
          <w:color w:val="000000" w:themeColor="text1"/>
          <w:lang w:val="lt-LT"/>
        </w:rPr>
        <w:t xml:space="preserve">, </w:t>
      </w:r>
      <w:r w:rsidRPr="000878FB">
        <w:rPr>
          <w:rFonts w:ascii="Arial" w:hAnsi="Arial" w:cs="Arial"/>
          <w:color w:val="000000" w:themeColor="text1"/>
          <w:lang w:val="lt-LT"/>
        </w:rPr>
        <w:t>komunalinių atliekų ir kitų buityje susidarančių atliekų surinkimo ir vežimo iš atliekų turėtojų paslaugų sąnaudos. 202</w:t>
      </w:r>
      <w:r>
        <w:rPr>
          <w:rFonts w:ascii="Arial" w:hAnsi="Arial" w:cs="Arial"/>
          <w:color w:val="000000" w:themeColor="text1"/>
          <w:lang w:val="lt-LT"/>
        </w:rPr>
        <w:t>6</w:t>
      </w:r>
      <w:r w:rsidRPr="000878FB">
        <w:rPr>
          <w:rFonts w:ascii="Arial" w:hAnsi="Arial" w:cs="Arial"/>
          <w:color w:val="000000" w:themeColor="text1"/>
          <w:lang w:val="lt-LT"/>
        </w:rPr>
        <w:t xml:space="preserve"> m. prognozuojamos bendrosios būtinosios sąnaudos pateiktos lentelėje žemiau:</w:t>
      </w:r>
    </w:p>
    <w:p w14:paraId="0E63BBB7" w14:textId="77777777" w:rsidR="00E61CA2" w:rsidRPr="00864C48" w:rsidRDefault="00E61CA2" w:rsidP="00D00D79">
      <w:pPr>
        <w:tabs>
          <w:tab w:val="left" w:pos="709"/>
          <w:tab w:val="left" w:pos="993"/>
        </w:tabs>
        <w:spacing w:line="276" w:lineRule="auto"/>
        <w:jc w:val="right"/>
        <w:rPr>
          <w:rFonts w:ascii="Arial" w:hAnsi="Arial" w:cs="Arial"/>
          <w:i/>
          <w:iCs/>
          <w:sz w:val="20"/>
          <w:szCs w:val="20"/>
          <w:lang w:val="lt-LT"/>
        </w:rPr>
      </w:pPr>
      <w:r w:rsidRPr="00864C48">
        <w:rPr>
          <w:rFonts w:ascii="Arial" w:hAnsi="Arial" w:cs="Arial"/>
          <w:i/>
          <w:iCs/>
          <w:sz w:val="20"/>
          <w:szCs w:val="20"/>
          <w:lang w:val="lt-LT"/>
        </w:rPr>
        <w:t>Klaipėdos  rajono savivaldybės bendrųjų būtinųjų sąnaudų prognozė 202</w:t>
      </w:r>
      <w:r>
        <w:rPr>
          <w:rFonts w:ascii="Arial" w:hAnsi="Arial" w:cs="Arial"/>
          <w:i/>
          <w:iCs/>
          <w:sz w:val="20"/>
          <w:szCs w:val="20"/>
          <w:lang w:val="lt-LT"/>
        </w:rPr>
        <w:t>6</w:t>
      </w:r>
      <w:r w:rsidRPr="00864C48">
        <w:rPr>
          <w:rFonts w:ascii="Arial" w:hAnsi="Arial" w:cs="Arial"/>
          <w:i/>
          <w:iCs/>
          <w:sz w:val="20"/>
          <w:szCs w:val="20"/>
          <w:lang w:val="lt-LT"/>
        </w:rPr>
        <w:t xml:space="preserve"> m.</w:t>
      </w:r>
    </w:p>
    <w:tbl>
      <w:tblPr>
        <w:tblW w:w="5000" w:type="pct"/>
        <w:tblCellMar>
          <w:left w:w="0" w:type="dxa"/>
          <w:right w:w="0" w:type="dxa"/>
        </w:tblCellMar>
        <w:tblLook w:val="0600" w:firstRow="0" w:lastRow="0" w:firstColumn="0" w:lastColumn="0" w:noHBand="1" w:noVBand="1"/>
      </w:tblPr>
      <w:tblGrid>
        <w:gridCol w:w="6628"/>
        <w:gridCol w:w="2995"/>
      </w:tblGrid>
      <w:tr w:rsidR="00E61CA2" w:rsidRPr="00892D01" w14:paraId="5B0B3902" w14:textId="77777777" w:rsidTr="00C56AC4">
        <w:trPr>
          <w:trHeight w:val="375"/>
        </w:trPr>
        <w:tc>
          <w:tcPr>
            <w:tcW w:w="3444"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5" w:type="dxa"/>
              <w:left w:w="15" w:type="dxa"/>
              <w:bottom w:w="0" w:type="dxa"/>
              <w:right w:w="15" w:type="dxa"/>
            </w:tcMar>
            <w:vAlign w:val="bottom"/>
            <w:hideMark/>
          </w:tcPr>
          <w:p w14:paraId="23251806" w14:textId="77777777" w:rsidR="00E61CA2" w:rsidRPr="00892D01" w:rsidRDefault="00E61CA2" w:rsidP="00D00D79">
            <w:pPr>
              <w:tabs>
                <w:tab w:val="left" w:pos="709"/>
                <w:tab w:val="left" w:pos="993"/>
              </w:tabs>
              <w:spacing w:line="276" w:lineRule="auto"/>
              <w:ind w:firstLine="567"/>
              <w:jc w:val="both"/>
              <w:rPr>
                <w:rFonts w:ascii="Arial" w:hAnsi="Arial" w:cs="Arial"/>
                <w:b/>
                <w:bCs/>
                <w:i/>
                <w:iCs/>
                <w:sz w:val="20"/>
                <w:szCs w:val="20"/>
                <w:lang w:val="lt-LT"/>
              </w:rPr>
            </w:pPr>
            <w:r w:rsidRPr="00892D01">
              <w:rPr>
                <w:rFonts w:ascii="Arial" w:hAnsi="Arial" w:cs="Arial"/>
                <w:b/>
                <w:bCs/>
                <w:i/>
                <w:iCs/>
                <w:sz w:val="20"/>
                <w:szCs w:val="20"/>
                <w:lang w:val="lt-LT"/>
              </w:rPr>
              <w:t>Sąnaudų kategorija</w:t>
            </w:r>
          </w:p>
        </w:tc>
        <w:tc>
          <w:tcPr>
            <w:tcW w:w="1556"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5" w:type="dxa"/>
              <w:left w:w="15" w:type="dxa"/>
              <w:bottom w:w="0" w:type="dxa"/>
              <w:right w:w="15" w:type="dxa"/>
            </w:tcMar>
            <w:vAlign w:val="bottom"/>
            <w:hideMark/>
          </w:tcPr>
          <w:p w14:paraId="61176F07" w14:textId="77777777" w:rsidR="00E61CA2" w:rsidRPr="00892D01" w:rsidRDefault="00E61CA2" w:rsidP="00D00D79">
            <w:pPr>
              <w:tabs>
                <w:tab w:val="left" w:pos="709"/>
                <w:tab w:val="left" w:pos="993"/>
              </w:tabs>
              <w:spacing w:line="276" w:lineRule="auto"/>
              <w:ind w:firstLine="567"/>
              <w:jc w:val="both"/>
              <w:rPr>
                <w:rFonts w:ascii="Arial" w:hAnsi="Arial" w:cs="Arial"/>
                <w:b/>
                <w:bCs/>
                <w:i/>
                <w:iCs/>
                <w:sz w:val="20"/>
                <w:szCs w:val="20"/>
                <w:lang w:val="lt-LT"/>
              </w:rPr>
            </w:pPr>
            <w:r w:rsidRPr="00892D01">
              <w:rPr>
                <w:rFonts w:ascii="Arial" w:hAnsi="Arial" w:cs="Arial"/>
                <w:b/>
                <w:bCs/>
                <w:i/>
                <w:iCs/>
                <w:sz w:val="20"/>
                <w:szCs w:val="20"/>
                <w:lang w:val="lt-LT"/>
              </w:rPr>
              <w:t xml:space="preserve">2026 m. </w:t>
            </w:r>
          </w:p>
        </w:tc>
      </w:tr>
      <w:tr w:rsidR="00E61CA2" w:rsidRPr="00892D01" w14:paraId="35825980" w14:textId="77777777" w:rsidTr="00C56AC4">
        <w:trPr>
          <w:trHeight w:val="315"/>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5896D6EB"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sz w:val="20"/>
                <w:szCs w:val="20"/>
                <w:lang w:val="lt-LT"/>
              </w:rPr>
              <w:t>Administravimo sąnaudos</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2DBFE35E"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sz w:val="20"/>
                <w:szCs w:val="20"/>
                <w:lang w:val="lt-LT"/>
              </w:rPr>
              <w:t>376820,00</w:t>
            </w:r>
          </w:p>
        </w:tc>
      </w:tr>
      <w:tr w:rsidR="00E61CA2" w:rsidRPr="00892D01" w14:paraId="2F0D820C" w14:textId="77777777" w:rsidTr="00C56AC4">
        <w:trPr>
          <w:trHeight w:val="338"/>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64B060DC"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Pr>
                <w:rFonts w:ascii="Arial" w:hAnsi="Arial" w:cs="Arial"/>
                <w:sz w:val="20"/>
                <w:szCs w:val="20"/>
                <w:lang w:val="lt-LT"/>
              </w:rPr>
              <w:t>Didelių</w:t>
            </w:r>
            <w:r w:rsidRPr="00892D01">
              <w:rPr>
                <w:rFonts w:ascii="Arial" w:hAnsi="Arial" w:cs="Arial"/>
                <w:sz w:val="20"/>
                <w:szCs w:val="20"/>
                <w:lang w:val="lt-LT"/>
              </w:rPr>
              <w:t xml:space="preserve"> gabaritų aikštelių, konteinerinių aikštelių išlaikymo sąnaudos</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5D80BE33"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sz w:val="20"/>
                <w:szCs w:val="20"/>
                <w:lang w:val="lt-LT"/>
              </w:rPr>
              <w:t>757428,00</w:t>
            </w:r>
          </w:p>
        </w:tc>
      </w:tr>
      <w:tr w:rsidR="00E61CA2" w:rsidRPr="00892D01" w14:paraId="6C168B26" w14:textId="77777777" w:rsidTr="00C56AC4">
        <w:trPr>
          <w:trHeight w:val="315"/>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3442BFD5"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sz w:val="20"/>
                <w:szCs w:val="20"/>
                <w:lang w:val="lt-LT"/>
              </w:rPr>
              <w:t>Infrastruktūros gerinimo sąnaudos</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7FC60E10"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sz w:val="20"/>
                <w:szCs w:val="20"/>
                <w:lang w:val="lt-LT"/>
              </w:rPr>
              <w:t>98000,00</w:t>
            </w:r>
          </w:p>
        </w:tc>
      </w:tr>
      <w:tr w:rsidR="00E61CA2" w:rsidRPr="00892D01" w14:paraId="734D5A65" w14:textId="77777777" w:rsidTr="00C56AC4">
        <w:trPr>
          <w:trHeight w:val="315"/>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37E51D14"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sz w:val="20"/>
                <w:szCs w:val="20"/>
                <w:lang w:val="lt-LT"/>
              </w:rPr>
              <w:lastRenderedPageBreak/>
              <w:t>Atliekų surinkimo ir vežimo sąnaudos</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6B994DDF"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sz w:val="20"/>
                <w:szCs w:val="20"/>
                <w:lang w:val="lt-LT"/>
              </w:rPr>
              <w:t>1011005,00</w:t>
            </w:r>
          </w:p>
        </w:tc>
      </w:tr>
      <w:tr w:rsidR="00E61CA2" w:rsidRPr="00892D01" w14:paraId="0A45FE10" w14:textId="77777777" w:rsidTr="00C56AC4">
        <w:trPr>
          <w:trHeight w:val="315"/>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7991D497"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sz w:val="20"/>
                <w:szCs w:val="20"/>
                <w:lang w:val="lt-LT"/>
              </w:rPr>
              <w:t>KRATC sąnaudos</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6A95A774"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sz w:val="20"/>
                <w:szCs w:val="20"/>
                <w:lang w:val="lt-LT"/>
              </w:rPr>
              <w:t>1191860,07</w:t>
            </w:r>
          </w:p>
        </w:tc>
      </w:tr>
      <w:tr w:rsidR="00E61CA2" w:rsidRPr="00892D01" w14:paraId="42B054F4" w14:textId="77777777" w:rsidTr="00C56AC4">
        <w:trPr>
          <w:trHeight w:val="300"/>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3A305506"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b/>
                <w:bCs/>
                <w:sz w:val="20"/>
                <w:szCs w:val="20"/>
                <w:lang w:val="lt-LT"/>
              </w:rPr>
              <w:t>Bendros būtinosios sąnaudos</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6B3A9D45"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b/>
                <w:bCs/>
                <w:sz w:val="20"/>
                <w:szCs w:val="20"/>
                <w:lang w:val="lt-LT"/>
              </w:rPr>
              <w:t>3435113,07</w:t>
            </w:r>
          </w:p>
        </w:tc>
      </w:tr>
      <w:tr w:rsidR="00E61CA2" w:rsidRPr="00892D01" w14:paraId="11B0B656" w14:textId="77777777" w:rsidTr="00C56AC4">
        <w:trPr>
          <w:trHeight w:val="98"/>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01B7FC45"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sz w:val="20"/>
                <w:szCs w:val="20"/>
                <w:lang w:val="lt-LT"/>
              </w:rPr>
              <w:t> </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0A559E90"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sz w:val="20"/>
                <w:szCs w:val="20"/>
                <w:lang w:val="lt-LT"/>
              </w:rPr>
              <w:t> </w:t>
            </w:r>
          </w:p>
        </w:tc>
      </w:tr>
      <w:tr w:rsidR="00E61CA2" w:rsidRPr="00892D01" w14:paraId="1488B2E2" w14:textId="77777777" w:rsidTr="00C56AC4">
        <w:trPr>
          <w:trHeight w:val="300"/>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434FB84E"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b/>
                <w:bCs/>
                <w:sz w:val="20"/>
                <w:szCs w:val="20"/>
                <w:lang w:val="lt-LT"/>
              </w:rPr>
              <w:t xml:space="preserve">Vertinami </w:t>
            </w:r>
            <w:r>
              <w:rPr>
                <w:rFonts w:ascii="Arial" w:hAnsi="Arial" w:cs="Arial"/>
                <w:b/>
                <w:bCs/>
                <w:sz w:val="20"/>
                <w:szCs w:val="20"/>
                <w:lang w:val="lt-LT"/>
              </w:rPr>
              <w:t>Vietin</w:t>
            </w:r>
            <w:r w:rsidRPr="00892D01">
              <w:rPr>
                <w:rFonts w:ascii="Arial" w:hAnsi="Arial" w:cs="Arial"/>
                <w:b/>
                <w:bCs/>
                <w:sz w:val="20"/>
                <w:szCs w:val="20"/>
                <w:lang w:val="lt-LT"/>
              </w:rPr>
              <w:t>ės rinkliavos priskaitymai</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645E6655"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b/>
                <w:bCs/>
                <w:sz w:val="20"/>
                <w:szCs w:val="20"/>
                <w:lang w:val="lt-LT"/>
              </w:rPr>
              <w:t>3100000,00</w:t>
            </w:r>
          </w:p>
        </w:tc>
      </w:tr>
      <w:tr w:rsidR="00E61CA2" w:rsidRPr="00892D01" w14:paraId="50876984" w14:textId="77777777" w:rsidTr="00C56AC4">
        <w:trPr>
          <w:trHeight w:val="300"/>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5B434012"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b/>
                <w:bCs/>
                <w:sz w:val="20"/>
                <w:szCs w:val="20"/>
                <w:lang w:val="lt-LT"/>
              </w:rPr>
              <w:t>Skirtumas</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3DFDE6AE"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b/>
                <w:bCs/>
                <w:sz w:val="20"/>
                <w:szCs w:val="20"/>
                <w:lang w:val="lt-LT"/>
              </w:rPr>
              <w:t>335113,07*</w:t>
            </w:r>
          </w:p>
        </w:tc>
      </w:tr>
      <w:tr w:rsidR="00E61CA2" w:rsidRPr="00892D01" w14:paraId="44EA7B7B" w14:textId="77777777" w:rsidTr="00C56AC4">
        <w:trPr>
          <w:trHeight w:val="300"/>
        </w:trPr>
        <w:tc>
          <w:tcPr>
            <w:tcW w:w="344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75E7D1A7" w14:textId="77777777" w:rsidR="00E61CA2" w:rsidRPr="00892D01" w:rsidRDefault="00E61CA2" w:rsidP="00D00D79">
            <w:pPr>
              <w:tabs>
                <w:tab w:val="left" w:pos="709"/>
                <w:tab w:val="left" w:pos="993"/>
              </w:tabs>
              <w:spacing w:line="276" w:lineRule="auto"/>
              <w:ind w:left="254"/>
              <w:jc w:val="both"/>
              <w:rPr>
                <w:rFonts w:ascii="Arial" w:hAnsi="Arial" w:cs="Arial"/>
                <w:sz w:val="20"/>
                <w:szCs w:val="20"/>
                <w:lang w:val="lt-LT"/>
              </w:rPr>
            </w:pPr>
            <w:r w:rsidRPr="00892D01">
              <w:rPr>
                <w:rFonts w:ascii="Arial" w:hAnsi="Arial" w:cs="Arial"/>
                <w:sz w:val="20"/>
                <w:szCs w:val="20"/>
                <w:lang w:val="lt-LT"/>
              </w:rPr>
              <w:t>Procentinis skirtumas</w:t>
            </w:r>
          </w:p>
        </w:tc>
        <w:tc>
          <w:tcPr>
            <w:tcW w:w="1556"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bottom"/>
            <w:hideMark/>
          </w:tcPr>
          <w:p w14:paraId="5962F8AA" w14:textId="77777777" w:rsidR="00E61CA2" w:rsidRPr="00892D01" w:rsidRDefault="00E61CA2" w:rsidP="00D00D79">
            <w:pPr>
              <w:tabs>
                <w:tab w:val="left" w:pos="709"/>
                <w:tab w:val="left" w:pos="993"/>
              </w:tabs>
              <w:spacing w:line="276" w:lineRule="auto"/>
              <w:ind w:firstLine="567"/>
              <w:jc w:val="both"/>
              <w:rPr>
                <w:rFonts w:ascii="Arial" w:hAnsi="Arial" w:cs="Arial"/>
                <w:sz w:val="20"/>
                <w:szCs w:val="20"/>
                <w:lang w:val="lt-LT"/>
              </w:rPr>
            </w:pPr>
            <w:r w:rsidRPr="00892D01">
              <w:rPr>
                <w:rFonts w:ascii="Arial" w:hAnsi="Arial" w:cs="Arial"/>
                <w:sz w:val="20"/>
                <w:szCs w:val="20"/>
                <w:lang w:val="lt-LT"/>
              </w:rPr>
              <w:t xml:space="preserve">10,81 proc. </w:t>
            </w:r>
          </w:p>
        </w:tc>
      </w:tr>
    </w:tbl>
    <w:p w14:paraId="729002D6" w14:textId="77777777" w:rsidR="00E61CA2" w:rsidRPr="00864C48" w:rsidRDefault="00E61CA2" w:rsidP="00D00D79">
      <w:pPr>
        <w:tabs>
          <w:tab w:val="left" w:pos="709"/>
          <w:tab w:val="left" w:pos="993"/>
        </w:tabs>
        <w:spacing w:line="276" w:lineRule="auto"/>
        <w:ind w:firstLine="567"/>
        <w:jc w:val="both"/>
        <w:rPr>
          <w:rFonts w:ascii="Arial" w:hAnsi="Arial" w:cs="Arial"/>
          <w:sz w:val="20"/>
          <w:szCs w:val="20"/>
          <w:lang w:val="lt-LT"/>
        </w:rPr>
      </w:pPr>
      <w:r w:rsidRPr="00864C48">
        <w:rPr>
          <w:rFonts w:ascii="Arial" w:hAnsi="Arial" w:cs="Arial"/>
          <w:sz w:val="20"/>
          <w:szCs w:val="20"/>
          <w:lang w:val="lt-LT"/>
        </w:rPr>
        <w:t>* Nevertinant kintamos dalies atleidimų dėl nesinaudojimo nekilnojamojo turto objektais (93119.27 Eur už 2023 m., 85498.9 Eur už 2024 m.).</w:t>
      </w:r>
    </w:p>
    <w:p w14:paraId="19C9ADD3" w14:textId="77777777" w:rsidR="00E61CA2" w:rsidRPr="000878FB" w:rsidRDefault="00E61CA2" w:rsidP="00D00D79">
      <w:pPr>
        <w:tabs>
          <w:tab w:val="left" w:pos="709"/>
          <w:tab w:val="left" w:pos="993"/>
        </w:tabs>
        <w:spacing w:line="276" w:lineRule="auto"/>
        <w:ind w:firstLine="567"/>
        <w:jc w:val="both"/>
        <w:rPr>
          <w:lang w:val="lt-LT"/>
        </w:rPr>
      </w:pPr>
    </w:p>
    <w:p w14:paraId="691E48A6" w14:textId="77777777" w:rsidR="00E61CA2" w:rsidRPr="00121F4F" w:rsidRDefault="00E61CA2" w:rsidP="00B55931">
      <w:pPr>
        <w:spacing w:line="276" w:lineRule="auto"/>
        <w:ind w:firstLine="284"/>
        <w:jc w:val="both"/>
        <w:rPr>
          <w:rFonts w:ascii="Arial" w:hAnsi="Arial" w:cs="Arial"/>
          <w:color w:val="000000" w:themeColor="text1"/>
          <w:lang w:val="lt-LT"/>
        </w:rPr>
      </w:pPr>
      <w:r w:rsidRPr="00121F4F">
        <w:rPr>
          <w:rFonts w:ascii="Arial" w:hAnsi="Arial" w:cs="Arial"/>
          <w:color w:val="000000" w:themeColor="text1"/>
          <w:lang w:val="lt-LT"/>
        </w:rPr>
        <w:t xml:space="preserve">Pagal </w:t>
      </w:r>
      <w:r>
        <w:rPr>
          <w:rFonts w:ascii="Arial" w:hAnsi="Arial" w:cs="Arial"/>
          <w:color w:val="000000" w:themeColor="text1"/>
          <w:lang w:val="lt-LT"/>
        </w:rPr>
        <w:t>Klaipėdos</w:t>
      </w:r>
      <w:r w:rsidRPr="00121F4F">
        <w:rPr>
          <w:rFonts w:ascii="Arial" w:hAnsi="Arial" w:cs="Arial"/>
          <w:color w:val="000000" w:themeColor="text1"/>
          <w:lang w:val="lt-LT"/>
        </w:rPr>
        <w:t xml:space="preserve"> rajono savivaldybės bendrąsias būtinąsias sąnaudas apskaičiuoti nauji </w:t>
      </w:r>
      <w:r>
        <w:rPr>
          <w:rFonts w:ascii="Arial" w:hAnsi="Arial" w:cs="Arial"/>
          <w:color w:val="000000" w:themeColor="text1"/>
          <w:lang w:val="lt-LT"/>
        </w:rPr>
        <w:t>Vietin</w:t>
      </w:r>
      <w:r w:rsidRPr="00121F4F">
        <w:rPr>
          <w:rFonts w:ascii="Arial" w:hAnsi="Arial" w:cs="Arial"/>
          <w:color w:val="000000" w:themeColor="text1"/>
          <w:lang w:val="lt-LT"/>
        </w:rPr>
        <w:t>ės rinkliavos dydžiai pateikti Nuostatų 1 priede.</w:t>
      </w:r>
    </w:p>
    <w:p w14:paraId="49D5EFB5" w14:textId="0256E319" w:rsidR="00E61CA2" w:rsidRDefault="00E61CA2" w:rsidP="00B55931">
      <w:pPr>
        <w:spacing w:line="276" w:lineRule="auto"/>
        <w:ind w:firstLine="284"/>
        <w:jc w:val="both"/>
        <w:rPr>
          <w:rFonts w:ascii="Arial" w:hAnsi="Arial" w:cs="Arial"/>
          <w:color w:val="000000" w:themeColor="text1"/>
          <w:lang w:val="lt-LT"/>
        </w:rPr>
      </w:pPr>
      <w:r w:rsidRPr="00121F4F">
        <w:rPr>
          <w:rFonts w:ascii="Arial" w:hAnsi="Arial" w:cs="Arial"/>
          <w:color w:val="000000" w:themeColor="text1"/>
          <w:lang w:val="lt-LT"/>
        </w:rPr>
        <w:t xml:space="preserve">Gyvenamosios paskirties nekilnojamojo turto objektams </w:t>
      </w:r>
      <w:r>
        <w:rPr>
          <w:rFonts w:ascii="Arial" w:hAnsi="Arial" w:cs="Arial"/>
          <w:color w:val="000000" w:themeColor="text1"/>
          <w:lang w:val="lt-LT"/>
        </w:rPr>
        <w:t>Vietin</w:t>
      </w:r>
      <w:r w:rsidRPr="00121F4F">
        <w:rPr>
          <w:rFonts w:ascii="Arial" w:hAnsi="Arial" w:cs="Arial"/>
          <w:color w:val="000000" w:themeColor="text1"/>
          <w:lang w:val="lt-LT"/>
        </w:rPr>
        <w:t>ė</w:t>
      </w:r>
      <w:r>
        <w:rPr>
          <w:rFonts w:ascii="Arial" w:hAnsi="Arial" w:cs="Arial"/>
          <w:color w:val="000000" w:themeColor="text1"/>
          <w:lang w:val="lt-LT"/>
        </w:rPr>
        <w:t>s</w:t>
      </w:r>
      <w:r w:rsidRPr="00121F4F">
        <w:rPr>
          <w:rFonts w:ascii="Arial" w:hAnsi="Arial" w:cs="Arial"/>
          <w:color w:val="000000" w:themeColor="text1"/>
          <w:lang w:val="lt-LT"/>
        </w:rPr>
        <w:t xml:space="preserve"> rinkliav</w:t>
      </w:r>
      <w:r>
        <w:rPr>
          <w:rFonts w:ascii="Arial" w:hAnsi="Arial" w:cs="Arial"/>
          <w:color w:val="000000" w:themeColor="text1"/>
          <w:lang w:val="lt-LT"/>
        </w:rPr>
        <w:t>os</w:t>
      </w:r>
      <w:r w:rsidRPr="00121F4F">
        <w:rPr>
          <w:rFonts w:ascii="Arial" w:hAnsi="Arial" w:cs="Arial"/>
          <w:color w:val="000000" w:themeColor="text1"/>
          <w:lang w:val="lt-LT"/>
        </w:rPr>
        <w:t xml:space="preserve"> didėj</w:t>
      </w:r>
      <w:r>
        <w:rPr>
          <w:rFonts w:ascii="Arial" w:hAnsi="Arial" w:cs="Arial"/>
          <w:color w:val="000000" w:themeColor="text1"/>
          <w:lang w:val="lt-LT"/>
        </w:rPr>
        <w:t>imas ar mažėjimas yra proporcingas teikiamos komunalinių atliekų tvarkymo paslaugos apimtims – kadangi nuo 2026 m. miestuose individualių mišrių komunalinių konteinerių aptarnavimo dažnis mažėja nuo 1 k/savaitę iki 1 karto/2 savaites, tai miestuose vietinės rinkliavos dydžiai individualiems namams mažėja (jeigu jiems nėra teikiama žaliųjų atliekų surinkimo konteineriais paslauga)</w:t>
      </w:r>
      <w:r w:rsidRPr="00121F4F">
        <w:rPr>
          <w:rFonts w:ascii="Arial" w:hAnsi="Arial" w:cs="Arial"/>
          <w:color w:val="000000" w:themeColor="text1"/>
          <w:lang w:val="lt-LT"/>
        </w:rPr>
        <w:t xml:space="preserve"> vidutiniškai </w:t>
      </w:r>
      <w:r>
        <w:rPr>
          <w:rFonts w:ascii="Arial" w:hAnsi="Arial" w:cs="Arial"/>
          <w:color w:val="000000" w:themeColor="text1"/>
          <w:lang w:val="lt-LT"/>
        </w:rPr>
        <w:t>1,11 Eur/mėn.</w:t>
      </w:r>
      <w:r w:rsidRPr="00121F4F">
        <w:rPr>
          <w:rFonts w:ascii="Arial" w:hAnsi="Arial" w:cs="Arial"/>
          <w:color w:val="000000" w:themeColor="text1"/>
          <w:lang w:val="lt-LT"/>
        </w:rPr>
        <w:t xml:space="preserve">, </w:t>
      </w:r>
      <w:r>
        <w:rPr>
          <w:rFonts w:ascii="Arial" w:hAnsi="Arial" w:cs="Arial"/>
          <w:color w:val="000000" w:themeColor="text1"/>
          <w:lang w:val="lt-LT"/>
        </w:rPr>
        <w:t xml:space="preserve">daugiabučiams namams nesikeičia, o kaimiškose vietovėse padidėja tiems individualiems namams, kurie naudojosi rečiausiu aptarnavimo dažniu (1 kartą/mėnesį) – jiems per mėnesį Vietinė rinkliava padidėja 1,46 Eur, tačiau mišrių atliekų konteineriai bus aptarnaujami 2 kartus dažniau. Jei kaime gyvenantis asmuo naudojosi paslauga 1 kartą/2 savaites, jam Vietinė rinkliava keičiasi labai nežymiai – 0,16 </w:t>
      </w:r>
      <w:r w:rsidR="00543D07">
        <w:rPr>
          <w:rFonts w:ascii="Arial" w:hAnsi="Arial" w:cs="Arial"/>
          <w:color w:val="000000" w:themeColor="text1"/>
          <w:lang w:val="lt-LT"/>
        </w:rPr>
        <w:t>E</w:t>
      </w:r>
      <w:r>
        <w:rPr>
          <w:rFonts w:ascii="Arial" w:hAnsi="Arial" w:cs="Arial"/>
          <w:color w:val="000000" w:themeColor="text1"/>
          <w:lang w:val="lt-LT"/>
        </w:rPr>
        <w:t xml:space="preserve">ur per mėnesį. </w:t>
      </w:r>
      <w:r w:rsidRPr="000878FB">
        <w:rPr>
          <w:rFonts w:ascii="Arial" w:hAnsi="Arial" w:cs="Arial"/>
          <w:color w:val="000000" w:themeColor="text1"/>
          <w:lang w:val="lt-LT"/>
        </w:rPr>
        <w:t xml:space="preserve">Atsižvelgiant į komunalinių atliekų tvarkymo paslaugos apimtis, išskirta nauja </w:t>
      </w:r>
      <w:r>
        <w:rPr>
          <w:rFonts w:ascii="Arial" w:hAnsi="Arial" w:cs="Arial"/>
          <w:color w:val="000000" w:themeColor="text1"/>
          <w:lang w:val="lt-LT"/>
        </w:rPr>
        <w:t xml:space="preserve">nekilnojamojo turto objektų </w:t>
      </w:r>
      <w:r w:rsidRPr="000878FB">
        <w:rPr>
          <w:rFonts w:ascii="Arial" w:hAnsi="Arial" w:cs="Arial"/>
          <w:color w:val="000000" w:themeColor="text1"/>
          <w:lang w:val="lt-LT"/>
        </w:rPr>
        <w:t xml:space="preserve">kategorija </w:t>
      </w:r>
      <w:r w:rsidRPr="006E72CE">
        <w:rPr>
          <w:rFonts w:ascii="Arial" w:hAnsi="Arial" w:cs="Arial"/>
          <w:i/>
          <w:iCs/>
          <w:color w:val="000000" w:themeColor="text1"/>
          <w:lang w:val="lt-LT"/>
        </w:rPr>
        <w:t>„Gyvenamosios paskirties objektai kaime, kurie naudojasi individualiais mišrių komunalinių atliekų konteineriais ir kuriems teikiama žaliųjų atliekų surinkimo konteineriais paslauga“</w:t>
      </w:r>
      <w:r w:rsidRPr="000878FB">
        <w:rPr>
          <w:rFonts w:ascii="Arial" w:hAnsi="Arial" w:cs="Arial"/>
          <w:color w:val="000000" w:themeColor="text1"/>
          <w:lang w:val="lt-LT"/>
        </w:rPr>
        <w:t>, nes visoje savivaldybės teritorijoje tik 1/3 individualių gyvenamųjų namų yra teikiama žaliųjų atliekų surinkimo individualiais konteineriais paslauga, o esant dabartinei apmokestinimo sistemai šios paslaugos sąnaudas solidariai padengia visi Vietinės rinkliavos mokėtojai.</w:t>
      </w:r>
      <w:r>
        <w:rPr>
          <w:rFonts w:ascii="Arial" w:hAnsi="Arial" w:cs="Arial"/>
          <w:color w:val="000000" w:themeColor="text1"/>
          <w:lang w:val="lt-LT"/>
        </w:rPr>
        <w:t xml:space="preserve"> Taigi, į šią kategoriją patenkantiems individualiems namams mieste Vietinė rinkliava padidėja 0,60 Eur/mėn., o kaime 1,87 – 3,16 Eur/mėn., priklausomai nuo to, kokias mišrių komunalinių atliekų paslaugos apimtis buvo pasirinkę anksčiau – 1 kartą /mėnesį ar 1 kartą /2 savaites. Žaliųjų atliekų surinkimo konteineriais paslauga teikiama sezono metu 10 k/m. Butams daugiabučiuose namuose, esančiuose kaimiškose vietovėse, Vietinė rinkliava per mėnesį padidėja 1,35 Eur, t.</w:t>
      </w:r>
      <w:r w:rsidR="00543D07">
        <w:rPr>
          <w:rFonts w:ascii="Arial" w:hAnsi="Arial" w:cs="Arial"/>
          <w:color w:val="000000" w:themeColor="text1"/>
          <w:lang w:val="lt-LT"/>
        </w:rPr>
        <w:t xml:space="preserve"> </w:t>
      </w:r>
      <w:r>
        <w:rPr>
          <w:rFonts w:ascii="Arial" w:hAnsi="Arial" w:cs="Arial"/>
          <w:color w:val="000000" w:themeColor="text1"/>
          <w:lang w:val="lt-LT"/>
        </w:rPr>
        <w:t>y. susilygina su Vietinės rinkliavos dydžiais butams mieste, nes tiek mieste, tiek kaime gyventojai turi tas pačias sąlygas naudotis bendro naudojimo mišrių komunalinių atliekų konteineriais.</w:t>
      </w:r>
    </w:p>
    <w:p w14:paraId="2F59BFB5" w14:textId="77777777" w:rsidR="00E61CA2" w:rsidRPr="007C6A1D" w:rsidRDefault="00E61CA2" w:rsidP="00D00D79">
      <w:pPr>
        <w:tabs>
          <w:tab w:val="left" w:pos="709"/>
          <w:tab w:val="left" w:pos="993"/>
        </w:tabs>
        <w:spacing w:line="276" w:lineRule="auto"/>
        <w:jc w:val="right"/>
        <w:rPr>
          <w:rFonts w:ascii="Arial" w:hAnsi="Arial" w:cs="Arial"/>
          <w:i/>
          <w:iCs/>
          <w:sz w:val="20"/>
          <w:szCs w:val="20"/>
          <w:lang w:val="lt-LT"/>
        </w:rPr>
      </w:pPr>
      <w:r w:rsidRPr="00864C48">
        <w:rPr>
          <w:rFonts w:ascii="Arial" w:hAnsi="Arial" w:cs="Arial"/>
          <w:i/>
          <w:iCs/>
          <w:sz w:val="20"/>
          <w:szCs w:val="20"/>
          <w:lang w:val="lt-LT"/>
        </w:rPr>
        <w:t xml:space="preserve">Klaipėdos  rajono savivaldybės </w:t>
      </w:r>
      <w:r>
        <w:rPr>
          <w:rFonts w:ascii="Arial" w:hAnsi="Arial" w:cs="Arial"/>
          <w:i/>
          <w:iCs/>
          <w:sz w:val="20"/>
          <w:szCs w:val="20"/>
          <w:lang w:val="lt-LT"/>
        </w:rPr>
        <w:t>vietinės rinkliavos pokytis gyvenamosios paskirties objektams</w:t>
      </w:r>
      <w:r w:rsidRPr="00864C48">
        <w:rPr>
          <w:rFonts w:ascii="Arial" w:hAnsi="Arial" w:cs="Arial"/>
          <w:i/>
          <w:iCs/>
          <w:sz w:val="20"/>
          <w:szCs w:val="20"/>
          <w:lang w:val="lt-LT"/>
        </w:rPr>
        <w:t xml:space="preserve"> 202</w:t>
      </w:r>
      <w:r>
        <w:rPr>
          <w:rFonts w:ascii="Arial" w:hAnsi="Arial" w:cs="Arial"/>
          <w:i/>
          <w:iCs/>
          <w:sz w:val="20"/>
          <w:szCs w:val="20"/>
          <w:lang w:val="lt-LT"/>
        </w:rPr>
        <w:t>6</w:t>
      </w:r>
      <w:r w:rsidRPr="00864C48">
        <w:rPr>
          <w:rFonts w:ascii="Arial" w:hAnsi="Arial" w:cs="Arial"/>
          <w:i/>
          <w:iCs/>
          <w:sz w:val="20"/>
          <w:szCs w:val="20"/>
          <w:lang w:val="lt-LT"/>
        </w:rPr>
        <w:t xml:space="preserve"> m.</w:t>
      </w:r>
    </w:p>
    <w:tbl>
      <w:tblPr>
        <w:tblW w:w="5000" w:type="pct"/>
        <w:tblCellMar>
          <w:left w:w="0" w:type="dxa"/>
          <w:right w:w="0" w:type="dxa"/>
        </w:tblCellMar>
        <w:tblLook w:val="0600" w:firstRow="0" w:lastRow="0" w:firstColumn="0" w:lastColumn="0" w:noHBand="1" w:noVBand="1"/>
      </w:tblPr>
      <w:tblGrid>
        <w:gridCol w:w="1529"/>
        <w:gridCol w:w="638"/>
        <w:gridCol w:w="891"/>
        <w:gridCol w:w="693"/>
        <w:gridCol w:w="757"/>
        <w:gridCol w:w="999"/>
        <w:gridCol w:w="855"/>
        <w:gridCol w:w="863"/>
        <w:gridCol w:w="966"/>
        <w:gridCol w:w="722"/>
        <w:gridCol w:w="710"/>
      </w:tblGrid>
      <w:tr w:rsidR="00E61CA2" w:rsidRPr="00733EEA" w14:paraId="285909E4" w14:textId="77777777" w:rsidTr="00C56AC4">
        <w:trPr>
          <w:trHeight w:val="234"/>
        </w:trPr>
        <w:tc>
          <w:tcPr>
            <w:tcW w:w="804" w:type="pct"/>
            <w:vMerge w:val="restar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304" w:type="dxa"/>
              <w:bottom w:w="0" w:type="dxa"/>
              <w:right w:w="11" w:type="dxa"/>
            </w:tcMar>
            <w:hideMark/>
          </w:tcPr>
          <w:p w14:paraId="211C4B23" w14:textId="77777777" w:rsidR="00E61CA2" w:rsidRPr="00733EEA" w:rsidRDefault="00E61CA2" w:rsidP="00D00D79">
            <w:pPr>
              <w:spacing w:line="276" w:lineRule="auto"/>
              <w:jc w:val="both"/>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Nekilnojamojo turto objektas</w:t>
            </w:r>
          </w:p>
        </w:tc>
        <w:tc>
          <w:tcPr>
            <w:tcW w:w="1182" w:type="pct"/>
            <w:gridSpan w:val="3"/>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557B4306"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Pastovioji dalis</w:t>
            </w:r>
          </w:p>
        </w:tc>
        <w:tc>
          <w:tcPr>
            <w:tcW w:w="1383" w:type="pct"/>
            <w:gridSpan w:val="3"/>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74C717B1"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Kintamoji dalis</w:t>
            </w:r>
          </w:p>
        </w:tc>
        <w:tc>
          <w:tcPr>
            <w:tcW w:w="1632" w:type="pct"/>
            <w:gridSpan w:val="4"/>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507" w:type="dxa"/>
              <w:bottom w:w="0" w:type="dxa"/>
              <w:right w:w="11" w:type="dxa"/>
            </w:tcMar>
            <w:vAlign w:val="center"/>
            <w:hideMark/>
          </w:tcPr>
          <w:p w14:paraId="14E4CB54"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Bendra atliekų tvarkymo kaina</w:t>
            </w:r>
          </w:p>
        </w:tc>
      </w:tr>
      <w:tr w:rsidR="00E61CA2" w:rsidRPr="00733EEA" w14:paraId="08195CED" w14:textId="77777777" w:rsidTr="00C56AC4">
        <w:trPr>
          <w:trHeight w:val="245"/>
        </w:trPr>
        <w:tc>
          <w:tcPr>
            <w:tcW w:w="804" w:type="pct"/>
            <w:vMerge/>
            <w:tcBorders>
              <w:top w:val="single" w:sz="6" w:space="0" w:color="9E9E9E"/>
              <w:left w:val="single" w:sz="6" w:space="0" w:color="9E9E9E"/>
              <w:bottom w:val="single" w:sz="6" w:space="0" w:color="9E9E9E"/>
              <w:right w:val="single" w:sz="6" w:space="0" w:color="9E9E9E"/>
            </w:tcBorders>
            <w:shd w:val="clear" w:color="auto" w:fill="F2F2F2" w:themeFill="background1" w:themeFillShade="F2"/>
            <w:vAlign w:val="center"/>
            <w:hideMark/>
          </w:tcPr>
          <w:p w14:paraId="7ADD4864" w14:textId="77777777" w:rsidR="00E61CA2" w:rsidRPr="00733EEA" w:rsidRDefault="00E61CA2" w:rsidP="00D00D79">
            <w:pPr>
              <w:spacing w:line="276" w:lineRule="auto"/>
              <w:jc w:val="both"/>
              <w:rPr>
                <w:rFonts w:ascii="Arial" w:hAnsi="Arial" w:cs="Arial"/>
                <w:i/>
                <w:iCs/>
                <w:color w:val="000000" w:themeColor="text1"/>
                <w:sz w:val="18"/>
                <w:szCs w:val="18"/>
                <w:lang w:val="lt-LT"/>
              </w:rPr>
            </w:pPr>
          </w:p>
        </w:tc>
        <w:tc>
          <w:tcPr>
            <w:tcW w:w="1182" w:type="pct"/>
            <w:gridSpan w:val="3"/>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810" w:type="dxa"/>
              <w:bottom w:w="0" w:type="dxa"/>
              <w:right w:w="11" w:type="dxa"/>
            </w:tcMar>
            <w:vAlign w:val="center"/>
            <w:hideMark/>
          </w:tcPr>
          <w:p w14:paraId="162F18FF"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Eur / mėn.</w:t>
            </w:r>
          </w:p>
        </w:tc>
        <w:tc>
          <w:tcPr>
            <w:tcW w:w="1383" w:type="pct"/>
            <w:gridSpan w:val="3"/>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27DE9B12"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Eur / mėn.</w:t>
            </w:r>
          </w:p>
        </w:tc>
        <w:tc>
          <w:tcPr>
            <w:tcW w:w="1632" w:type="pct"/>
            <w:gridSpan w:val="4"/>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810" w:type="dxa"/>
              <w:bottom w:w="0" w:type="dxa"/>
              <w:right w:w="11" w:type="dxa"/>
            </w:tcMar>
            <w:vAlign w:val="center"/>
            <w:hideMark/>
          </w:tcPr>
          <w:p w14:paraId="21EFD05E"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Eur / mėn.</w:t>
            </w:r>
          </w:p>
        </w:tc>
      </w:tr>
      <w:tr w:rsidR="00E61CA2" w:rsidRPr="00733EEA" w14:paraId="56580E64" w14:textId="77777777" w:rsidTr="00C56AC4">
        <w:trPr>
          <w:trHeight w:val="315"/>
        </w:trPr>
        <w:tc>
          <w:tcPr>
            <w:tcW w:w="804" w:type="pct"/>
            <w:vMerge/>
            <w:tcBorders>
              <w:top w:val="single" w:sz="6" w:space="0" w:color="9E9E9E"/>
              <w:left w:val="single" w:sz="6" w:space="0" w:color="9E9E9E"/>
              <w:bottom w:val="single" w:sz="6" w:space="0" w:color="9E9E9E"/>
              <w:right w:val="single" w:sz="6" w:space="0" w:color="9E9E9E"/>
            </w:tcBorders>
            <w:shd w:val="clear" w:color="auto" w:fill="F2F2F2" w:themeFill="background1" w:themeFillShade="F2"/>
            <w:vAlign w:val="center"/>
            <w:hideMark/>
          </w:tcPr>
          <w:p w14:paraId="500E9B1B" w14:textId="77777777" w:rsidR="00E61CA2" w:rsidRPr="00733EEA" w:rsidRDefault="00E61CA2" w:rsidP="00D00D79">
            <w:pPr>
              <w:spacing w:line="276" w:lineRule="auto"/>
              <w:jc w:val="both"/>
              <w:rPr>
                <w:rFonts w:ascii="Arial" w:hAnsi="Arial" w:cs="Arial"/>
                <w:i/>
                <w:iCs/>
                <w:color w:val="000000" w:themeColor="text1"/>
                <w:sz w:val="18"/>
                <w:szCs w:val="18"/>
                <w:lang w:val="lt-LT"/>
              </w:rPr>
            </w:pPr>
          </w:p>
        </w:tc>
        <w:tc>
          <w:tcPr>
            <w:tcW w:w="341"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5B613EB0"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Esama</w:t>
            </w:r>
          </w:p>
        </w:tc>
        <w:tc>
          <w:tcPr>
            <w:tcW w:w="472"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3CAEC4A6"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Siūloma</w:t>
            </w:r>
          </w:p>
        </w:tc>
        <w:tc>
          <w:tcPr>
            <w:tcW w:w="369"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17BADE90"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 Eur</w:t>
            </w:r>
          </w:p>
        </w:tc>
        <w:tc>
          <w:tcPr>
            <w:tcW w:w="402"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76F8EE03"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Esama</w:t>
            </w:r>
          </w:p>
        </w:tc>
        <w:tc>
          <w:tcPr>
            <w:tcW w:w="528"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304" w:type="dxa"/>
              <w:bottom w:w="0" w:type="dxa"/>
              <w:right w:w="11" w:type="dxa"/>
            </w:tcMar>
            <w:vAlign w:val="center"/>
            <w:hideMark/>
          </w:tcPr>
          <w:p w14:paraId="46CFCFAB"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Siūloma</w:t>
            </w:r>
          </w:p>
        </w:tc>
        <w:tc>
          <w:tcPr>
            <w:tcW w:w="453"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2D5EA039"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 Eur</w:t>
            </w:r>
          </w:p>
        </w:tc>
        <w:tc>
          <w:tcPr>
            <w:tcW w:w="457"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22358107"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Esama</w:t>
            </w:r>
          </w:p>
        </w:tc>
        <w:tc>
          <w:tcPr>
            <w:tcW w:w="412"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304" w:type="dxa"/>
              <w:bottom w:w="0" w:type="dxa"/>
              <w:right w:w="11" w:type="dxa"/>
            </w:tcMar>
            <w:vAlign w:val="center"/>
            <w:hideMark/>
          </w:tcPr>
          <w:p w14:paraId="79A3A69B" w14:textId="77777777" w:rsidR="00E61CA2" w:rsidRPr="00733EEA" w:rsidRDefault="00E61CA2" w:rsidP="00D00D79">
            <w:pPr>
              <w:spacing w:line="276" w:lineRule="auto"/>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Siūloma</w:t>
            </w:r>
          </w:p>
        </w:tc>
        <w:tc>
          <w:tcPr>
            <w:tcW w:w="384"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163B89F0"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 Eur</w:t>
            </w:r>
          </w:p>
        </w:tc>
        <w:tc>
          <w:tcPr>
            <w:tcW w:w="379"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01" w:type="dxa"/>
              <w:bottom w:w="0" w:type="dxa"/>
              <w:right w:w="11" w:type="dxa"/>
            </w:tcMar>
            <w:vAlign w:val="center"/>
            <w:hideMark/>
          </w:tcPr>
          <w:p w14:paraId="052778F5"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 proc.</w:t>
            </w:r>
          </w:p>
        </w:tc>
      </w:tr>
      <w:tr w:rsidR="00E61CA2" w:rsidRPr="00D00D79" w14:paraId="59441310" w14:textId="77777777" w:rsidTr="00C56AC4">
        <w:trPr>
          <w:trHeight w:val="307"/>
        </w:trPr>
        <w:tc>
          <w:tcPr>
            <w:tcW w:w="5000" w:type="pct"/>
            <w:gridSpan w:val="11"/>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B2D05CC"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Kai naudojamasi kolektyviniais MKA konteineriais</w:t>
            </w:r>
          </w:p>
        </w:tc>
      </w:tr>
      <w:tr w:rsidR="00E61CA2" w:rsidRPr="00733EEA" w14:paraId="526CC6D7" w14:textId="77777777" w:rsidTr="00C56AC4">
        <w:trPr>
          <w:trHeight w:val="234"/>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hideMark/>
          </w:tcPr>
          <w:p w14:paraId="239C303F" w14:textId="77777777" w:rsidR="00E61CA2" w:rsidRPr="00733EEA" w:rsidRDefault="00E61CA2" w:rsidP="00D00D79">
            <w:pPr>
              <w:spacing w:line="276" w:lineRule="auto"/>
              <w:jc w:val="both"/>
              <w:rPr>
                <w:rFonts w:ascii="Arial" w:hAnsi="Arial" w:cs="Arial"/>
                <w:color w:val="000000" w:themeColor="text1"/>
                <w:sz w:val="18"/>
                <w:szCs w:val="18"/>
                <w:lang w:val="lt-LT"/>
              </w:rPr>
            </w:pPr>
            <w:r w:rsidRPr="00733EEA">
              <w:rPr>
                <w:rFonts w:ascii="Arial" w:hAnsi="Arial" w:cs="Arial"/>
                <w:color w:val="000000" w:themeColor="text1"/>
                <w:sz w:val="18"/>
                <w:szCs w:val="18"/>
                <w:lang w:val="lt-LT"/>
              </w:rPr>
              <w:t>Butas daugiabutyje</w:t>
            </w:r>
          </w:p>
        </w:tc>
        <w:tc>
          <w:tcPr>
            <w:tcW w:w="341"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39F395C9"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472" w:type="pct"/>
            <w:vMerge w:val="restart"/>
            <w:tcBorders>
              <w:top w:val="single" w:sz="6" w:space="0" w:color="9E9E9E"/>
              <w:left w:val="single" w:sz="6" w:space="0" w:color="9E9E9E"/>
              <w:bottom w:val="single" w:sz="6" w:space="0" w:color="9E9E9E"/>
              <w:right w:val="single" w:sz="6" w:space="0" w:color="9E9E9E"/>
            </w:tcBorders>
            <w:tcMar>
              <w:top w:w="11" w:type="dxa"/>
              <w:left w:w="203" w:type="dxa"/>
              <w:bottom w:w="0" w:type="dxa"/>
              <w:right w:w="11" w:type="dxa"/>
            </w:tcMar>
            <w:vAlign w:val="center"/>
            <w:hideMark/>
          </w:tcPr>
          <w:p w14:paraId="50C62300"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369"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5C398ED1"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0,00</w:t>
            </w:r>
          </w:p>
        </w:tc>
        <w:tc>
          <w:tcPr>
            <w:tcW w:w="402"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2728BD4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2,22</w:t>
            </w:r>
          </w:p>
        </w:tc>
        <w:tc>
          <w:tcPr>
            <w:tcW w:w="528" w:type="pct"/>
            <w:vMerge w:val="restar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60F1D5A2"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2,22</w:t>
            </w:r>
          </w:p>
        </w:tc>
        <w:tc>
          <w:tcPr>
            <w:tcW w:w="453"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389D9253"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0,00</w:t>
            </w:r>
          </w:p>
        </w:tc>
        <w:tc>
          <w:tcPr>
            <w:tcW w:w="457"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10035844"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6,51</w:t>
            </w:r>
          </w:p>
        </w:tc>
        <w:tc>
          <w:tcPr>
            <w:tcW w:w="412" w:type="pct"/>
            <w:vMerge w:val="restar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6B5DE192"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6,51</w:t>
            </w:r>
          </w:p>
        </w:tc>
        <w:tc>
          <w:tcPr>
            <w:tcW w:w="384"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0BA39913"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0,00</w:t>
            </w:r>
          </w:p>
        </w:tc>
        <w:tc>
          <w:tcPr>
            <w:tcW w:w="379"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1E342B4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0,00</w:t>
            </w:r>
          </w:p>
        </w:tc>
      </w:tr>
      <w:tr w:rsidR="00E61CA2" w:rsidRPr="00733EEA" w14:paraId="3F3C7020" w14:textId="77777777" w:rsidTr="00C56AC4">
        <w:trPr>
          <w:trHeight w:val="222"/>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hideMark/>
          </w:tcPr>
          <w:p w14:paraId="3214F89A" w14:textId="77777777" w:rsidR="00E61CA2" w:rsidRPr="00733EEA" w:rsidRDefault="00E61CA2" w:rsidP="00D00D79">
            <w:pPr>
              <w:spacing w:line="276" w:lineRule="auto"/>
              <w:jc w:val="both"/>
              <w:rPr>
                <w:rFonts w:ascii="Arial" w:hAnsi="Arial" w:cs="Arial"/>
                <w:color w:val="000000" w:themeColor="text1"/>
                <w:sz w:val="18"/>
                <w:szCs w:val="18"/>
                <w:lang w:val="lt-LT"/>
              </w:rPr>
            </w:pPr>
            <w:r w:rsidRPr="00733EEA">
              <w:rPr>
                <w:rFonts w:ascii="Arial" w:hAnsi="Arial" w:cs="Arial"/>
                <w:color w:val="000000" w:themeColor="text1"/>
                <w:sz w:val="18"/>
                <w:szCs w:val="18"/>
                <w:lang w:val="lt-LT"/>
              </w:rPr>
              <w:lastRenderedPageBreak/>
              <w:t>Mieste</w:t>
            </w:r>
          </w:p>
        </w:tc>
        <w:tc>
          <w:tcPr>
            <w:tcW w:w="341" w:type="pct"/>
            <w:vMerge/>
            <w:tcBorders>
              <w:top w:val="single" w:sz="6" w:space="0" w:color="9E9E9E"/>
              <w:left w:val="single" w:sz="6" w:space="0" w:color="9E9E9E"/>
              <w:bottom w:val="single" w:sz="6" w:space="0" w:color="9E9E9E"/>
              <w:right w:val="single" w:sz="6" w:space="0" w:color="9E9E9E"/>
            </w:tcBorders>
            <w:vAlign w:val="center"/>
            <w:hideMark/>
          </w:tcPr>
          <w:p w14:paraId="69920542"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472" w:type="pct"/>
            <w:vMerge/>
            <w:tcBorders>
              <w:top w:val="single" w:sz="6" w:space="0" w:color="9E9E9E"/>
              <w:left w:val="single" w:sz="6" w:space="0" w:color="9E9E9E"/>
              <w:bottom w:val="single" w:sz="6" w:space="0" w:color="9E9E9E"/>
              <w:right w:val="single" w:sz="6" w:space="0" w:color="9E9E9E"/>
            </w:tcBorders>
            <w:vAlign w:val="center"/>
            <w:hideMark/>
          </w:tcPr>
          <w:p w14:paraId="21E0A299"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369" w:type="pct"/>
            <w:vMerge/>
            <w:tcBorders>
              <w:top w:val="single" w:sz="6" w:space="0" w:color="9E9E9E"/>
              <w:left w:val="single" w:sz="6" w:space="0" w:color="9E9E9E"/>
              <w:bottom w:val="single" w:sz="6" w:space="0" w:color="9E9E9E"/>
              <w:right w:val="single" w:sz="6" w:space="0" w:color="9E9E9E"/>
            </w:tcBorders>
            <w:vAlign w:val="center"/>
            <w:hideMark/>
          </w:tcPr>
          <w:p w14:paraId="41CA9775"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402" w:type="pct"/>
            <w:vMerge/>
            <w:tcBorders>
              <w:top w:val="single" w:sz="6" w:space="0" w:color="9E9E9E"/>
              <w:left w:val="single" w:sz="6" w:space="0" w:color="9E9E9E"/>
              <w:bottom w:val="single" w:sz="6" w:space="0" w:color="9E9E9E"/>
              <w:right w:val="single" w:sz="6" w:space="0" w:color="9E9E9E"/>
            </w:tcBorders>
            <w:vAlign w:val="center"/>
            <w:hideMark/>
          </w:tcPr>
          <w:p w14:paraId="14212F1C"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528" w:type="pct"/>
            <w:vMerge/>
            <w:tcBorders>
              <w:top w:val="single" w:sz="6" w:space="0" w:color="9E9E9E"/>
              <w:left w:val="single" w:sz="6" w:space="0" w:color="9E9E9E"/>
              <w:bottom w:val="single" w:sz="6" w:space="0" w:color="9E9E9E"/>
              <w:right w:val="single" w:sz="6" w:space="0" w:color="9E9E9E"/>
            </w:tcBorders>
            <w:vAlign w:val="center"/>
            <w:hideMark/>
          </w:tcPr>
          <w:p w14:paraId="58190336"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453" w:type="pct"/>
            <w:vMerge/>
            <w:tcBorders>
              <w:top w:val="single" w:sz="6" w:space="0" w:color="9E9E9E"/>
              <w:left w:val="single" w:sz="6" w:space="0" w:color="9E9E9E"/>
              <w:bottom w:val="single" w:sz="6" w:space="0" w:color="9E9E9E"/>
              <w:right w:val="single" w:sz="6" w:space="0" w:color="9E9E9E"/>
            </w:tcBorders>
            <w:vAlign w:val="center"/>
            <w:hideMark/>
          </w:tcPr>
          <w:p w14:paraId="529D17BE"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457" w:type="pct"/>
            <w:vMerge/>
            <w:tcBorders>
              <w:top w:val="single" w:sz="6" w:space="0" w:color="9E9E9E"/>
              <w:left w:val="single" w:sz="6" w:space="0" w:color="9E9E9E"/>
              <w:bottom w:val="single" w:sz="6" w:space="0" w:color="9E9E9E"/>
              <w:right w:val="single" w:sz="6" w:space="0" w:color="9E9E9E"/>
            </w:tcBorders>
            <w:vAlign w:val="center"/>
            <w:hideMark/>
          </w:tcPr>
          <w:p w14:paraId="6FA4A7CA"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412" w:type="pct"/>
            <w:vMerge/>
            <w:tcBorders>
              <w:top w:val="single" w:sz="6" w:space="0" w:color="9E9E9E"/>
              <w:left w:val="single" w:sz="6" w:space="0" w:color="9E9E9E"/>
              <w:bottom w:val="single" w:sz="6" w:space="0" w:color="9E9E9E"/>
              <w:right w:val="single" w:sz="6" w:space="0" w:color="9E9E9E"/>
            </w:tcBorders>
            <w:vAlign w:val="center"/>
            <w:hideMark/>
          </w:tcPr>
          <w:p w14:paraId="1AC5F36F"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384" w:type="pct"/>
            <w:vMerge/>
            <w:tcBorders>
              <w:top w:val="single" w:sz="6" w:space="0" w:color="9E9E9E"/>
              <w:left w:val="single" w:sz="6" w:space="0" w:color="9E9E9E"/>
              <w:bottom w:val="single" w:sz="6" w:space="0" w:color="9E9E9E"/>
              <w:right w:val="single" w:sz="6" w:space="0" w:color="9E9E9E"/>
            </w:tcBorders>
            <w:vAlign w:val="center"/>
            <w:hideMark/>
          </w:tcPr>
          <w:p w14:paraId="3718B753" w14:textId="77777777" w:rsidR="00E61CA2" w:rsidRPr="00733EEA" w:rsidRDefault="00E61CA2" w:rsidP="00D00D79">
            <w:pPr>
              <w:spacing w:line="276" w:lineRule="auto"/>
              <w:jc w:val="center"/>
              <w:rPr>
                <w:rFonts w:ascii="Arial" w:hAnsi="Arial" w:cs="Arial"/>
                <w:color w:val="000000" w:themeColor="text1"/>
                <w:sz w:val="18"/>
                <w:szCs w:val="18"/>
                <w:lang w:val="lt-LT"/>
              </w:rPr>
            </w:pPr>
          </w:p>
        </w:tc>
        <w:tc>
          <w:tcPr>
            <w:tcW w:w="379" w:type="pct"/>
            <w:vMerge/>
            <w:tcBorders>
              <w:top w:val="single" w:sz="6" w:space="0" w:color="9E9E9E"/>
              <w:left w:val="single" w:sz="6" w:space="0" w:color="9E9E9E"/>
              <w:bottom w:val="single" w:sz="6" w:space="0" w:color="9E9E9E"/>
              <w:right w:val="single" w:sz="6" w:space="0" w:color="9E9E9E"/>
            </w:tcBorders>
            <w:vAlign w:val="center"/>
            <w:hideMark/>
          </w:tcPr>
          <w:p w14:paraId="4A3DC85D" w14:textId="77777777" w:rsidR="00E61CA2" w:rsidRPr="00733EEA" w:rsidRDefault="00E61CA2" w:rsidP="00D00D79">
            <w:pPr>
              <w:spacing w:line="276" w:lineRule="auto"/>
              <w:jc w:val="center"/>
              <w:rPr>
                <w:rFonts w:ascii="Arial" w:hAnsi="Arial" w:cs="Arial"/>
                <w:color w:val="000000" w:themeColor="text1"/>
                <w:sz w:val="18"/>
                <w:szCs w:val="18"/>
                <w:lang w:val="lt-LT"/>
              </w:rPr>
            </w:pPr>
          </w:p>
        </w:tc>
      </w:tr>
      <w:tr w:rsidR="00E61CA2" w:rsidRPr="00733EEA" w14:paraId="0E09AD99" w14:textId="77777777" w:rsidTr="00C56AC4">
        <w:trPr>
          <w:trHeight w:val="234"/>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hideMark/>
          </w:tcPr>
          <w:p w14:paraId="0CA65B63" w14:textId="77777777" w:rsidR="00E61CA2" w:rsidRPr="00733EEA" w:rsidRDefault="00E61CA2" w:rsidP="00D00D79">
            <w:pPr>
              <w:spacing w:line="276" w:lineRule="auto"/>
              <w:jc w:val="both"/>
              <w:rPr>
                <w:rFonts w:ascii="Arial" w:hAnsi="Arial" w:cs="Arial"/>
                <w:color w:val="000000" w:themeColor="text1"/>
                <w:sz w:val="18"/>
                <w:szCs w:val="18"/>
                <w:lang w:val="lt-LT"/>
              </w:rPr>
            </w:pPr>
            <w:r w:rsidRPr="00733EEA">
              <w:rPr>
                <w:rFonts w:ascii="Arial" w:hAnsi="Arial" w:cs="Arial"/>
                <w:color w:val="000000" w:themeColor="text1"/>
                <w:sz w:val="18"/>
                <w:szCs w:val="18"/>
                <w:lang w:val="lt-LT"/>
              </w:rPr>
              <w:t>Butas daugiabutyje</w:t>
            </w:r>
          </w:p>
        </w:tc>
        <w:tc>
          <w:tcPr>
            <w:tcW w:w="341"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650C9DAF"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4,05</w:t>
            </w:r>
          </w:p>
        </w:tc>
        <w:tc>
          <w:tcPr>
            <w:tcW w:w="472" w:type="pct"/>
            <w:vMerge w:val="restart"/>
            <w:tcBorders>
              <w:top w:val="single" w:sz="6" w:space="0" w:color="9E9E9E"/>
              <w:left w:val="single" w:sz="6" w:space="0" w:color="9E9E9E"/>
              <w:bottom w:val="single" w:sz="6" w:space="0" w:color="9E9E9E"/>
              <w:right w:val="single" w:sz="6" w:space="0" w:color="9E9E9E"/>
            </w:tcBorders>
            <w:tcMar>
              <w:top w:w="11" w:type="dxa"/>
              <w:left w:w="203" w:type="dxa"/>
              <w:bottom w:w="0" w:type="dxa"/>
              <w:right w:w="11" w:type="dxa"/>
            </w:tcMar>
            <w:vAlign w:val="center"/>
            <w:hideMark/>
          </w:tcPr>
          <w:p w14:paraId="300A2FAC"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369"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11D39EF2"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0,24</w:t>
            </w:r>
          </w:p>
        </w:tc>
        <w:tc>
          <w:tcPr>
            <w:tcW w:w="402"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7E856BFF"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1,11</w:t>
            </w:r>
          </w:p>
        </w:tc>
        <w:tc>
          <w:tcPr>
            <w:tcW w:w="528" w:type="pct"/>
            <w:vMerge w:val="restar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5F8D1DC8"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2,22</w:t>
            </w:r>
          </w:p>
        </w:tc>
        <w:tc>
          <w:tcPr>
            <w:tcW w:w="453"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43BC5D2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1,11</w:t>
            </w:r>
          </w:p>
        </w:tc>
        <w:tc>
          <w:tcPr>
            <w:tcW w:w="457"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2C4E25F7"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5,16</w:t>
            </w:r>
          </w:p>
        </w:tc>
        <w:tc>
          <w:tcPr>
            <w:tcW w:w="412" w:type="pct"/>
            <w:vMerge w:val="restar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D13402F"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6,51</w:t>
            </w:r>
          </w:p>
        </w:tc>
        <w:tc>
          <w:tcPr>
            <w:tcW w:w="384"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7692218A"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1,35</w:t>
            </w:r>
          </w:p>
        </w:tc>
        <w:tc>
          <w:tcPr>
            <w:tcW w:w="379" w:type="pct"/>
            <w:vMerge w:val="restart"/>
            <w:tcBorders>
              <w:top w:val="single" w:sz="6" w:space="0" w:color="9E9E9E"/>
              <w:left w:val="single" w:sz="6" w:space="0" w:color="9E9E9E"/>
              <w:bottom w:val="single" w:sz="6" w:space="0" w:color="9E9E9E"/>
              <w:right w:val="single" w:sz="6" w:space="0" w:color="9E9E9E"/>
            </w:tcBorders>
            <w:tcMar>
              <w:top w:w="11" w:type="dxa"/>
              <w:left w:w="101" w:type="dxa"/>
              <w:bottom w:w="0" w:type="dxa"/>
              <w:right w:w="11" w:type="dxa"/>
            </w:tcMar>
            <w:vAlign w:val="center"/>
            <w:hideMark/>
          </w:tcPr>
          <w:p w14:paraId="5F1D9C7F"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26,16</w:t>
            </w:r>
          </w:p>
        </w:tc>
      </w:tr>
      <w:tr w:rsidR="00E61CA2" w:rsidRPr="00733EEA" w14:paraId="13CCB624" w14:textId="77777777" w:rsidTr="00C56AC4">
        <w:trPr>
          <w:trHeight w:val="234"/>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hideMark/>
          </w:tcPr>
          <w:p w14:paraId="24558AEB" w14:textId="77777777" w:rsidR="00E61CA2" w:rsidRPr="00733EEA" w:rsidRDefault="00E61CA2" w:rsidP="00D00D79">
            <w:pPr>
              <w:spacing w:line="276" w:lineRule="auto"/>
              <w:jc w:val="both"/>
              <w:rPr>
                <w:rFonts w:ascii="Arial" w:hAnsi="Arial" w:cs="Arial"/>
                <w:color w:val="000000" w:themeColor="text1"/>
                <w:sz w:val="18"/>
                <w:szCs w:val="18"/>
                <w:lang w:val="lt-LT"/>
              </w:rPr>
            </w:pPr>
            <w:r w:rsidRPr="00733EEA">
              <w:rPr>
                <w:rFonts w:ascii="Arial" w:hAnsi="Arial" w:cs="Arial"/>
                <w:color w:val="000000" w:themeColor="text1"/>
                <w:sz w:val="18"/>
                <w:szCs w:val="18"/>
                <w:lang w:val="lt-LT"/>
              </w:rPr>
              <w:t>Kaime</w:t>
            </w:r>
          </w:p>
        </w:tc>
        <w:tc>
          <w:tcPr>
            <w:tcW w:w="341" w:type="pct"/>
            <w:vMerge/>
            <w:tcBorders>
              <w:top w:val="single" w:sz="6" w:space="0" w:color="9E9E9E"/>
              <w:left w:val="single" w:sz="6" w:space="0" w:color="9E9E9E"/>
              <w:bottom w:val="single" w:sz="6" w:space="0" w:color="9E9E9E"/>
              <w:right w:val="single" w:sz="6" w:space="0" w:color="9E9E9E"/>
            </w:tcBorders>
            <w:vAlign w:val="center"/>
            <w:hideMark/>
          </w:tcPr>
          <w:p w14:paraId="00BF2607"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472" w:type="pct"/>
            <w:vMerge/>
            <w:tcBorders>
              <w:top w:val="single" w:sz="6" w:space="0" w:color="9E9E9E"/>
              <w:left w:val="single" w:sz="6" w:space="0" w:color="9E9E9E"/>
              <w:bottom w:val="single" w:sz="6" w:space="0" w:color="9E9E9E"/>
              <w:right w:val="single" w:sz="6" w:space="0" w:color="9E9E9E"/>
            </w:tcBorders>
            <w:vAlign w:val="center"/>
            <w:hideMark/>
          </w:tcPr>
          <w:p w14:paraId="4022870D"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369" w:type="pct"/>
            <w:vMerge/>
            <w:tcBorders>
              <w:top w:val="single" w:sz="6" w:space="0" w:color="9E9E9E"/>
              <w:left w:val="single" w:sz="6" w:space="0" w:color="9E9E9E"/>
              <w:bottom w:val="single" w:sz="6" w:space="0" w:color="9E9E9E"/>
              <w:right w:val="single" w:sz="6" w:space="0" w:color="9E9E9E"/>
            </w:tcBorders>
            <w:vAlign w:val="center"/>
            <w:hideMark/>
          </w:tcPr>
          <w:p w14:paraId="07A3D385"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402" w:type="pct"/>
            <w:vMerge/>
            <w:tcBorders>
              <w:top w:val="single" w:sz="6" w:space="0" w:color="9E9E9E"/>
              <w:left w:val="single" w:sz="6" w:space="0" w:color="9E9E9E"/>
              <w:bottom w:val="single" w:sz="6" w:space="0" w:color="9E9E9E"/>
              <w:right w:val="single" w:sz="6" w:space="0" w:color="9E9E9E"/>
            </w:tcBorders>
            <w:vAlign w:val="center"/>
            <w:hideMark/>
          </w:tcPr>
          <w:p w14:paraId="32F6536F"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528" w:type="pct"/>
            <w:vMerge/>
            <w:tcBorders>
              <w:top w:val="single" w:sz="6" w:space="0" w:color="9E9E9E"/>
              <w:left w:val="single" w:sz="6" w:space="0" w:color="9E9E9E"/>
              <w:bottom w:val="single" w:sz="6" w:space="0" w:color="9E9E9E"/>
              <w:right w:val="single" w:sz="6" w:space="0" w:color="9E9E9E"/>
            </w:tcBorders>
            <w:vAlign w:val="center"/>
            <w:hideMark/>
          </w:tcPr>
          <w:p w14:paraId="2EEB930E"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453" w:type="pct"/>
            <w:vMerge/>
            <w:tcBorders>
              <w:top w:val="single" w:sz="6" w:space="0" w:color="9E9E9E"/>
              <w:left w:val="single" w:sz="6" w:space="0" w:color="9E9E9E"/>
              <w:bottom w:val="single" w:sz="6" w:space="0" w:color="9E9E9E"/>
              <w:right w:val="single" w:sz="6" w:space="0" w:color="9E9E9E"/>
            </w:tcBorders>
            <w:vAlign w:val="center"/>
            <w:hideMark/>
          </w:tcPr>
          <w:p w14:paraId="1E754FBD"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457" w:type="pct"/>
            <w:vMerge/>
            <w:tcBorders>
              <w:top w:val="single" w:sz="6" w:space="0" w:color="9E9E9E"/>
              <w:left w:val="single" w:sz="6" w:space="0" w:color="9E9E9E"/>
              <w:bottom w:val="single" w:sz="6" w:space="0" w:color="9E9E9E"/>
              <w:right w:val="single" w:sz="6" w:space="0" w:color="9E9E9E"/>
            </w:tcBorders>
            <w:vAlign w:val="center"/>
            <w:hideMark/>
          </w:tcPr>
          <w:p w14:paraId="1580BC5C"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412" w:type="pct"/>
            <w:vMerge/>
            <w:tcBorders>
              <w:top w:val="single" w:sz="6" w:space="0" w:color="9E9E9E"/>
              <w:left w:val="single" w:sz="6" w:space="0" w:color="9E9E9E"/>
              <w:bottom w:val="single" w:sz="6" w:space="0" w:color="9E9E9E"/>
              <w:right w:val="single" w:sz="6" w:space="0" w:color="9E9E9E"/>
            </w:tcBorders>
            <w:vAlign w:val="center"/>
            <w:hideMark/>
          </w:tcPr>
          <w:p w14:paraId="06C6DFD4"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384" w:type="pct"/>
            <w:vMerge/>
            <w:tcBorders>
              <w:top w:val="single" w:sz="6" w:space="0" w:color="9E9E9E"/>
              <w:left w:val="single" w:sz="6" w:space="0" w:color="9E9E9E"/>
              <w:bottom w:val="single" w:sz="6" w:space="0" w:color="9E9E9E"/>
              <w:right w:val="single" w:sz="6" w:space="0" w:color="9E9E9E"/>
            </w:tcBorders>
            <w:vAlign w:val="center"/>
            <w:hideMark/>
          </w:tcPr>
          <w:p w14:paraId="168589A8" w14:textId="77777777" w:rsidR="00E61CA2" w:rsidRPr="00733EEA" w:rsidRDefault="00E61CA2" w:rsidP="00D00D79">
            <w:pPr>
              <w:spacing w:line="276" w:lineRule="auto"/>
              <w:jc w:val="both"/>
              <w:rPr>
                <w:rFonts w:ascii="Arial" w:hAnsi="Arial" w:cs="Arial"/>
                <w:color w:val="000000" w:themeColor="text1"/>
                <w:sz w:val="18"/>
                <w:szCs w:val="18"/>
                <w:lang w:val="lt-LT"/>
              </w:rPr>
            </w:pPr>
          </w:p>
        </w:tc>
        <w:tc>
          <w:tcPr>
            <w:tcW w:w="379" w:type="pct"/>
            <w:vMerge/>
            <w:tcBorders>
              <w:top w:val="single" w:sz="6" w:space="0" w:color="9E9E9E"/>
              <w:left w:val="single" w:sz="6" w:space="0" w:color="9E9E9E"/>
              <w:bottom w:val="single" w:sz="6" w:space="0" w:color="9E9E9E"/>
              <w:right w:val="single" w:sz="6" w:space="0" w:color="9E9E9E"/>
            </w:tcBorders>
            <w:vAlign w:val="center"/>
            <w:hideMark/>
          </w:tcPr>
          <w:p w14:paraId="1BFEAA01" w14:textId="77777777" w:rsidR="00E61CA2" w:rsidRPr="00733EEA" w:rsidRDefault="00E61CA2" w:rsidP="00D00D79">
            <w:pPr>
              <w:spacing w:line="276" w:lineRule="auto"/>
              <w:jc w:val="both"/>
              <w:rPr>
                <w:rFonts w:ascii="Arial" w:hAnsi="Arial" w:cs="Arial"/>
                <w:color w:val="000000" w:themeColor="text1"/>
                <w:sz w:val="18"/>
                <w:szCs w:val="18"/>
                <w:lang w:val="lt-LT"/>
              </w:rPr>
            </w:pPr>
          </w:p>
        </w:tc>
      </w:tr>
      <w:tr w:rsidR="00E61CA2" w:rsidRPr="00D00D79" w14:paraId="3B91DB35" w14:textId="77777777" w:rsidTr="00C56AC4">
        <w:trPr>
          <w:trHeight w:val="234"/>
        </w:trPr>
        <w:tc>
          <w:tcPr>
            <w:tcW w:w="804" w:type="pct"/>
            <w:vMerge w:val="restar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304" w:type="dxa"/>
              <w:bottom w:w="0" w:type="dxa"/>
              <w:right w:w="11" w:type="dxa"/>
            </w:tcMar>
            <w:vAlign w:val="center"/>
            <w:hideMark/>
          </w:tcPr>
          <w:p w14:paraId="2F744B63" w14:textId="77777777" w:rsidR="00E61CA2" w:rsidRPr="00733EEA" w:rsidRDefault="00E61CA2" w:rsidP="00D00D79">
            <w:pPr>
              <w:spacing w:line="276" w:lineRule="auto"/>
              <w:jc w:val="both"/>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Nekilnojamojo turto objektas</w:t>
            </w:r>
          </w:p>
        </w:tc>
        <w:tc>
          <w:tcPr>
            <w:tcW w:w="1182" w:type="pct"/>
            <w:gridSpan w:val="3"/>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709" w:type="dxa"/>
              <w:bottom w:w="0" w:type="dxa"/>
              <w:right w:w="11" w:type="dxa"/>
            </w:tcMar>
            <w:vAlign w:val="center"/>
            <w:hideMark/>
          </w:tcPr>
          <w:p w14:paraId="1B7CD34F"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Pastovioji dalis</w:t>
            </w:r>
          </w:p>
        </w:tc>
        <w:tc>
          <w:tcPr>
            <w:tcW w:w="1383" w:type="pct"/>
            <w:gridSpan w:val="3"/>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405" w:type="dxa"/>
              <w:bottom w:w="0" w:type="dxa"/>
              <w:right w:w="11" w:type="dxa"/>
            </w:tcMar>
            <w:vAlign w:val="center"/>
            <w:hideMark/>
          </w:tcPr>
          <w:p w14:paraId="1EC335F9"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Kintamoji dalis</w:t>
            </w:r>
          </w:p>
        </w:tc>
        <w:tc>
          <w:tcPr>
            <w:tcW w:w="1632" w:type="pct"/>
            <w:gridSpan w:val="4"/>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203" w:type="dxa"/>
              <w:bottom w:w="0" w:type="dxa"/>
              <w:right w:w="11" w:type="dxa"/>
            </w:tcMar>
            <w:vAlign w:val="center"/>
            <w:hideMark/>
          </w:tcPr>
          <w:p w14:paraId="41FA54BE"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Bendra atliekų tvarkymo kaina Eur / mėn.,</w:t>
            </w:r>
          </w:p>
        </w:tc>
      </w:tr>
      <w:tr w:rsidR="00E61CA2" w:rsidRPr="00D00D79" w14:paraId="2B8B542D" w14:textId="77777777" w:rsidTr="00C56AC4">
        <w:trPr>
          <w:trHeight w:val="425"/>
        </w:trPr>
        <w:tc>
          <w:tcPr>
            <w:tcW w:w="804" w:type="pct"/>
            <w:vMerge/>
            <w:tcBorders>
              <w:top w:val="single" w:sz="6" w:space="0" w:color="9E9E9E"/>
              <w:left w:val="single" w:sz="6" w:space="0" w:color="9E9E9E"/>
              <w:bottom w:val="single" w:sz="6" w:space="0" w:color="9E9E9E"/>
              <w:right w:val="single" w:sz="6" w:space="0" w:color="9E9E9E"/>
            </w:tcBorders>
            <w:shd w:val="clear" w:color="auto" w:fill="F2F2F2" w:themeFill="background1" w:themeFillShade="F2"/>
            <w:vAlign w:val="center"/>
            <w:hideMark/>
          </w:tcPr>
          <w:p w14:paraId="65936674" w14:textId="77777777" w:rsidR="00E61CA2" w:rsidRPr="00733EEA" w:rsidRDefault="00E61CA2" w:rsidP="00D00D79">
            <w:pPr>
              <w:spacing w:line="276" w:lineRule="auto"/>
              <w:jc w:val="both"/>
              <w:rPr>
                <w:rFonts w:ascii="Arial" w:hAnsi="Arial" w:cs="Arial"/>
                <w:i/>
                <w:iCs/>
                <w:color w:val="000000" w:themeColor="text1"/>
                <w:sz w:val="18"/>
                <w:szCs w:val="18"/>
                <w:lang w:val="lt-LT"/>
              </w:rPr>
            </w:pPr>
          </w:p>
        </w:tc>
        <w:tc>
          <w:tcPr>
            <w:tcW w:w="1182" w:type="pct"/>
            <w:gridSpan w:val="3"/>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608" w:type="dxa"/>
              <w:bottom w:w="0" w:type="dxa"/>
              <w:right w:w="11" w:type="dxa"/>
            </w:tcMar>
            <w:vAlign w:val="center"/>
            <w:hideMark/>
          </w:tcPr>
          <w:p w14:paraId="62CE670D"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Eur / mėn.</w:t>
            </w:r>
          </w:p>
        </w:tc>
        <w:tc>
          <w:tcPr>
            <w:tcW w:w="1383" w:type="pct"/>
            <w:gridSpan w:val="3"/>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235441AE"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Eur / mėn.</w:t>
            </w:r>
          </w:p>
        </w:tc>
        <w:tc>
          <w:tcPr>
            <w:tcW w:w="1632" w:type="pct"/>
            <w:gridSpan w:val="4"/>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01" w:type="dxa"/>
              <w:bottom w:w="0" w:type="dxa"/>
              <w:right w:w="11" w:type="dxa"/>
            </w:tcMar>
            <w:vAlign w:val="center"/>
            <w:hideMark/>
          </w:tcPr>
          <w:p w14:paraId="72686F86"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jei naudojamas tik vienas 240 litrų MKA konteineris</w:t>
            </w:r>
          </w:p>
        </w:tc>
      </w:tr>
      <w:tr w:rsidR="00E61CA2" w:rsidRPr="00733EEA" w14:paraId="080D00D5" w14:textId="77777777" w:rsidTr="00C56AC4">
        <w:trPr>
          <w:trHeight w:val="315"/>
        </w:trPr>
        <w:tc>
          <w:tcPr>
            <w:tcW w:w="804" w:type="pct"/>
            <w:vMerge/>
            <w:tcBorders>
              <w:top w:val="single" w:sz="6" w:space="0" w:color="9E9E9E"/>
              <w:left w:val="single" w:sz="6" w:space="0" w:color="9E9E9E"/>
              <w:bottom w:val="single" w:sz="6" w:space="0" w:color="9E9E9E"/>
              <w:right w:val="single" w:sz="6" w:space="0" w:color="9E9E9E"/>
            </w:tcBorders>
            <w:shd w:val="clear" w:color="auto" w:fill="F2F2F2" w:themeFill="background1" w:themeFillShade="F2"/>
            <w:vAlign w:val="center"/>
            <w:hideMark/>
          </w:tcPr>
          <w:p w14:paraId="1B291CCA" w14:textId="77777777" w:rsidR="00E61CA2" w:rsidRPr="00733EEA" w:rsidRDefault="00E61CA2" w:rsidP="00D00D79">
            <w:pPr>
              <w:spacing w:line="276" w:lineRule="auto"/>
              <w:jc w:val="both"/>
              <w:rPr>
                <w:rFonts w:ascii="Arial" w:hAnsi="Arial" w:cs="Arial"/>
                <w:i/>
                <w:iCs/>
                <w:color w:val="000000" w:themeColor="text1"/>
                <w:sz w:val="18"/>
                <w:szCs w:val="18"/>
                <w:lang w:val="lt-LT"/>
              </w:rPr>
            </w:pPr>
          </w:p>
        </w:tc>
        <w:tc>
          <w:tcPr>
            <w:tcW w:w="341"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13422E14"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Esama</w:t>
            </w:r>
          </w:p>
        </w:tc>
        <w:tc>
          <w:tcPr>
            <w:tcW w:w="472"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6CEE6DAF"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Siūloma</w:t>
            </w:r>
          </w:p>
        </w:tc>
        <w:tc>
          <w:tcPr>
            <w:tcW w:w="369"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11F2CA2A"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 Eur</w:t>
            </w:r>
          </w:p>
        </w:tc>
        <w:tc>
          <w:tcPr>
            <w:tcW w:w="402"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2A425CD7"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Esama</w:t>
            </w:r>
          </w:p>
        </w:tc>
        <w:tc>
          <w:tcPr>
            <w:tcW w:w="528"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4EF064B1"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Siūloma</w:t>
            </w:r>
          </w:p>
        </w:tc>
        <w:tc>
          <w:tcPr>
            <w:tcW w:w="453"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304" w:type="dxa"/>
              <w:bottom w:w="0" w:type="dxa"/>
              <w:right w:w="11" w:type="dxa"/>
            </w:tcMar>
            <w:vAlign w:val="center"/>
            <w:hideMark/>
          </w:tcPr>
          <w:p w14:paraId="7753CA2A" w14:textId="77777777" w:rsidR="00E61CA2" w:rsidRPr="00733EEA" w:rsidRDefault="00E61CA2" w:rsidP="00D00D79">
            <w:pPr>
              <w:spacing w:line="276" w:lineRule="auto"/>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 Eur</w:t>
            </w:r>
          </w:p>
        </w:tc>
        <w:tc>
          <w:tcPr>
            <w:tcW w:w="457"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647FB4BA"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Esama</w:t>
            </w:r>
          </w:p>
        </w:tc>
        <w:tc>
          <w:tcPr>
            <w:tcW w:w="412"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1" w:type="dxa"/>
              <w:bottom w:w="0" w:type="dxa"/>
              <w:right w:w="11" w:type="dxa"/>
            </w:tcMar>
            <w:vAlign w:val="center"/>
            <w:hideMark/>
          </w:tcPr>
          <w:p w14:paraId="12452CFF"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Siūloma</w:t>
            </w:r>
          </w:p>
        </w:tc>
        <w:tc>
          <w:tcPr>
            <w:tcW w:w="384"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304" w:type="dxa"/>
              <w:bottom w:w="0" w:type="dxa"/>
              <w:right w:w="11" w:type="dxa"/>
            </w:tcMar>
            <w:vAlign w:val="center"/>
            <w:hideMark/>
          </w:tcPr>
          <w:p w14:paraId="02DBFBEC" w14:textId="77777777" w:rsidR="00E61CA2" w:rsidRPr="00733EEA" w:rsidRDefault="00E61CA2" w:rsidP="00D00D79">
            <w:pPr>
              <w:spacing w:line="276" w:lineRule="auto"/>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 Eur</w:t>
            </w:r>
          </w:p>
        </w:tc>
        <w:tc>
          <w:tcPr>
            <w:tcW w:w="379" w:type="pct"/>
            <w:tcBorders>
              <w:top w:val="single" w:sz="6" w:space="0" w:color="9E9E9E"/>
              <w:left w:val="single" w:sz="6" w:space="0" w:color="9E9E9E"/>
              <w:bottom w:val="single" w:sz="6" w:space="0" w:color="9E9E9E"/>
              <w:right w:val="single" w:sz="6" w:space="0" w:color="9E9E9E"/>
            </w:tcBorders>
            <w:shd w:val="clear" w:color="auto" w:fill="F2F2F2" w:themeFill="background1" w:themeFillShade="F2"/>
            <w:tcMar>
              <w:top w:w="11" w:type="dxa"/>
              <w:left w:w="101" w:type="dxa"/>
              <w:bottom w:w="0" w:type="dxa"/>
              <w:right w:w="11" w:type="dxa"/>
            </w:tcMar>
            <w:vAlign w:val="center"/>
            <w:hideMark/>
          </w:tcPr>
          <w:p w14:paraId="4C5C3293" w14:textId="77777777" w:rsidR="00E61CA2" w:rsidRPr="00733EEA" w:rsidRDefault="00E61CA2" w:rsidP="00D00D79">
            <w:pPr>
              <w:spacing w:line="276" w:lineRule="auto"/>
              <w:jc w:val="center"/>
              <w:rPr>
                <w:rFonts w:ascii="Arial" w:hAnsi="Arial" w:cs="Arial"/>
                <w:i/>
                <w:iCs/>
                <w:color w:val="000000" w:themeColor="text1"/>
                <w:sz w:val="18"/>
                <w:szCs w:val="18"/>
                <w:lang w:val="lt-LT"/>
              </w:rPr>
            </w:pPr>
            <w:r w:rsidRPr="00733EEA">
              <w:rPr>
                <w:rFonts w:ascii="Arial" w:hAnsi="Arial" w:cs="Arial"/>
                <w:i/>
                <w:iCs/>
                <w:color w:val="000000" w:themeColor="text1"/>
                <w:sz w:val="18"/>
                <w:szCs w:val="18"/>
                <w:lang w:val="lt-LT"/>
              </w:rPr>
              <w:t>+/- proc.</w:t>
            </w:r>
          </w:p>
        </w:tc>
      </w:tr>
      <w:tr w:rsidR="00E61CA2" w:rsidRPr="00D00D79" w14:paraId="05D8200D" w14:textId="77777777" w:rsidTr="00C56AC4">
        <w:trPr>
          <w:trHeight w:val="228"/>
        </w:trPr>
        <w:tc>
          <w:tcPr>
            <w:tcW w:w="5000" w:type="pct"/>
            <w:gridSpan w:val="11"/>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75E5A42C"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Kai naudojamasi individualiais MKA konteineriais</w:t>
            </w:r>
          </w:p>
        </w:tc>
      </w:tr>
      <w:tr w:rsidR="00E61CA2" w:rsidRPr="00D00D79" w14:paraId="24728C26" w14:textId="77777777" w:rsidTr="00C56AC4">
        <w:trPr>
          <w:trHeight w:val="212"/>
        </w:trPr>
        <w:tc>
          <w:tcPr>
            <w:tcW w:w="5000" w:type="pct"/>
            <w:gridSpan w:val="11"/>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F525422"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Kai nesinaudojama individualiais žaliųjų atliekų konteineriais</w:t>
            </w:r>
          </w:p>
        </w:tc>
      </w:tr>
      <w:tr w:rsidR="00E61CA2" w:rsidRPr="00733EEA" w14:paraId="5616202E" w14:textId="77777777" w:rsidTr="00C56AC4">
        <w:trPr>
          <w:trHeight w:val="191"/>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59774194" w14:textId="77777777" w:rsidR="00E61CA2" w:rsidRPr="00733EEA" w:rsidRDefault="00E61CA2" w:rsidP="00D00D79">
            <w:pPr>
              <w:spacing w:line="276" w:lineRule="auto"/>
              <w:rPr>
                <w:rFonts w:ascii="Arial" w:hAnsi="Arial" w:cs="Arial"/>
                <w:color w:val="000000" w:themeColor="text1"/>
                <w:sz w:val="18"/>
                <w:szCs w:val="18"/>
                <w:lang w:val="lt-LT"/>
              </w:rPr>
            </w:pPr>
            <w:r w:rsidRPr="00733EEA">
              <w:rPr>
                <w:rFonts w:ascii="Arial" w:hAnsi="Arial" w:cs="Arial"/>
                <w:color w:val="000000" w:themeColor="text1"/>
                <w:sz w:val="18"/>
                <w:szCs w:val="18"/>
                <w:lang w:val="lt-LT"/>
              </w:rPr>
              <w:t>Individualūs namai mieste 26 k/m;</w:t>
            </w:r>
          </w:p>
        </w:tc>
        <w:tc>
          <w:tcPr>
            <w:tcW w:w="341"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F1BB84F"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5,21</w:t>
            </w:r>
          </w:p>
        </w:tc>
        <w:tc>
          <w:tcPr>
            <w:tcW w:w="47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757A9DF7"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369"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7C0B02D0"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-0,92</w:t>
            </w:r>
          </w:p>
        </w:tc>
        <w:tc>
          <w:tcPr>
            <w:tcW w:w="40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D77EFF4"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2,41</w:t>
            </w:r>
          </w:p>
        </w:tc>
        <w:tc>
          <w:tcPr>
            <w:tcW w:w="528"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D3D505D"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2,22</w:t>
            </w:r>
          </w:p>
        </w:tc>
        <w:tc>
          <w:tcPr>
            <w:tcW w:w="453"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0440C8C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-0,19</w:t>
            </w:r>
          </w:p>
        </w:tc>
        <w:tc>
          <w:tcPr>
            <w:tcW w:w="457"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462DDE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7,62</w:t>
            </w:r>
          </w:p>
        </w:tc>
        <w:tc>
          <w:tcPr>
            <w:tcW w:w="41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1FE77A1A"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6,51</w:t>
            </w:r>
          </w:p>
        </w:tc>
        <w:tc>
          <w:tcPr>
            <w:tcW w:w="38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0E43FE1B"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-1,11</w:t>
            </w:r>
          </w:p>
        </w:tc>
        <w:tc>
          <w:tcPr>
            <w:tcW w:w="379"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6178104C"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-14,51</w:t>
            </w:r>
          </w:p>
        </w:tc>
      </w:tr>
      <w:tr w:rsidR="00E61CA2" w:rsidRPr="00733EEA" w14:paraId="7A2DE6D9" w14:textId="77777777" w:rsidTr="00C56AC4">
        <w:trPr>
          <w:trHeight w:val="335"/>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29DD661F" w14:textId="77777777" w:rsidR="00E61CA2" w:rsidRPr="00733EEA" w:rsidRDefault="00E61CA2" w:rsidP="00D00D79">
            <w:pPr>
              <w:spacing w:line="276" w:lineRule="auto"/>
              <w:rPr>
                <w:rFonts w:ascii="Arial" w:hAnsi="Arial" w:cs="Arial"/>
                <w:color w:val="000000" w:themeColor="text1"/>
                <w:sz w:val="18"/>
                <w:szCs w:val="18"/>
                <w:lang w:val="lt-LT"/>
              </w:rPr>
            </w:pPr>
            <w:r w:rsidRPr="00733EEA">
              <w:rPr>
                <w:rFonts w:ascii="Arial" w:hAnsi="Arial" w:cs="Arial"/>
                <w:color w:val="000000" w:themeColor="text1"/>
                <w:sz w:val="18"/>
                <w:szCs w:val="18"/>
                <w:lang w:val="lt-LT"/>
              </w:rPr>
              <w:t>Individualūs namai kaime; 12 k/m</w:t>
            </w:r>
            <w:r w:rsidRPr="00733EEA">
              <w:rPr>
                <w:rFonts w:ascii="Arial" w:hAnsi="Arial" w:cs="Arial"/>
                <w:color w:val="000000" w:themeColor="text1"/>
                <w:sz w:val="18"/>
                <w:szCs w:val="18"/>
                <w:lang w:val="en-US"/>
              </w:rPr>
              <w:t xml:space="preserve"> MKA</w:t>
            </w:r>
          </w:p>
        </w:tc>
        <w:tc>
          <w:tcPr>
            <w:tcW w:w="341"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2DA36BD6"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3,94</w:t>
            </w:r>
          </w:p>
        </w:tc>
        <w:tc>
          <w:tcPr>
            <w:tcW w:w="47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716CA989"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369"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70B0E0D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0,35</w:t>
            </w:r>
          </w:p>
        </w:tc>
        <w:tc>
          <w:tcPr>
            <w:tcW w:w="40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CAE3327"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1,11</w:t>
            </w:r>
          </w:p>
        </w:tc>
        <w:tc>
          <w:tcPr>
            <w:tcW w:w="528"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51ED4F09"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2,22</w:t>
            </w:r>
          </w:p>
        </w:tc>
        <w:tc>
          <w:tcPr>
            <w:tcW w:w="453"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17FDED61"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1,11</w:t>
            </w:r>
          </w:p>
        </w:tc>
        <w:tc>
          <w:tcPr>
            <w:tcW w:w="457"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388654E"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5,05</w:t>
            </w:r>
          </w:p>
        </w:tc>
        <w:tc>
          <w:tcPr>
            <w:tcW w:w="41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22A30441"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6,51</w:t>
            </w:r>
          </w:p>
        </w:tc>
        <w:tc>
          <w:tcPr>
            <w:tcW w:w="38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62E6FDD0"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1,46</w:t>
            </w:r>
          </w:p>
        </w:tc>
        <w:tc>
          <w:tcPr>
            <w:tcW w:w="379"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52A40A59"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28,91</w:t>
            </w:r>
          </w:p>
        </w:tc>
      </w:tr>
      <w:tr w:rsidR="00E61CA2" w:rsidRPr="00733EEA" w14:paraId="00991AA9" w14:textId="77777777" w:rsidTr="00C56AC4">
        <w:trPr>
          <w:trHeight w:val="360"/>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DFE0FF6" w14:textId="77777777" w:rsidR="00E61CA2" w:rsidRPr="00733EEA" w:rsidRDefault="00E61CA2" w:rsidP="00D00D79">
            <w:pPr>
              <w:spacing w:line="276" w:lineRule="auto"/>
              <w:rPr>
                <w:rFonts w:ascii="Arial" w:hAnsi="Arial" w:cs="Arial"/>
                <w:color w:val="000000" w:themeColor="text1"/>
                <w:sz w:val="18"/>
                <w:szCs w:val="18"/>
                <w:lang w:val="lt-LT"/>
              </w:rPr>
            </w:pPr>
            <w:r w:rsidRPr="00733EEA">
              <w:rPr>
                <w:rFonts w:ascii="Arial" w:hAnsi="Arial" w:cs="Arial"/>
                <w:color w:val="000000" w:themeColor="text1"/>
                <w:sz w:val="18"/>
                <w:szCs w:val="18"/>
                <w:lang w:val="lt-LT"/>
              </w:rPr>
              <w:t>Individualūs namai kaime; 26 k/m</w:t>
            </w:r>
            <w:r w:rsidRPr="00733EEA">
              <w:rPr>
                <w:rFonts w:ascii="Arial" w:hAnsi="Arial" w:cs="Arial"/>
                <w:color w:val="000000" w:themeColor="text1"/>
                <w:sz w:val="18"/>
                <w:szCs w:val="18"/>
                <w:lang w:val="en-US"/>
              </w:rPr>
              <w:t xml:space="preserve"> MKA</w:t>
            </w:r>
          </w:p>
        </w:tc>
        <w:tc>
          <w:tcPr>
            <w:tcW w:w="341"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26B7376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3,94</w:t>
            </w:r>
          </w:p>
        </w:tc>
        <w:tc>
          <w:tcPr>
            <w:tcW w:w="47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5DD4EE2A"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369"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CC19E3E"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0,35</w:t>
            </w:r>
          </w:p>
        </w:tc>
        <w:tc>
          <w:tcPr>
            <w:tcW w:w="40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3AE09A53"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2,41</w:t>
            </w:r>
          </w:p>
        </w:tc>
        <w:tc>
          <w:tcPr>
            <w:tcW w:w="528"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558D27E9"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2,22</w:t>
            </w:r>
          </w:p>
        </w:tc>
        <w:tc>
          <w:tcPr>
            <w:tcW w:w="453"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2340F39B"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-0,19</w:t>
            </w:r>
          </w:p>
        </w:tc>
        <w:tc>
          <w:tcPr>
            <w:tcW w:w="457"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DCE529C"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6,35</w:t>
            </w:r>
          </w:p>
        </w:tc>
        <w:tc>
          <w:tcPr>
            <w:tcW w:w="41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3F43E138"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6,51</w:t>
            </w:r>
          </w:p>
        </w:tc>
        <w:tc>
          <w:tcPr>
            <w:tcW w:w="38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2A24042D"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0,16</w:t>
            </w:r>
          </w:p>
        </w:tc>
        <w:tc>
          <w:tcPr>
            <w:tcW w:w="379"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42C0FC3A"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2,60</w:t>
            </w:r>
          </w:p>
        </w:tc>
      </w:tr>
      <w:tr w:rsidR="00E61CA2" w:rsidRPr="00D00D79" w14:paraId="02893D5B" w14:textId="77777777" w:rsidTr="00C56AC4">
        <w:trPr>
          <w:trHeight w:val="191"/>
        </w:trPr>
        <w:tc>
          <w:tcPr>
            <w:tcW w:w="5000" w:type="pct"/>
            <w:gridSpan w:val="11"/>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CA073DB"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 xml:space="preserve">Kai naudojamasi individualiais žaliųjų atliekų konteineriais </w:t>
            </w:r>
            <w:r w:rsidRPr="00AA677D">
              <w:rPr>
                <w:rFonts w:ascii="Arial" w:hAnsi="Arial" w:cs="Arial"/>
                <w:color w:val="000000" w:themeColor="text1"/>
                <w:sz w:val="18"/>
                <w:szCs w:val="18"/>
                <w:lang w:val="fi-FI"/>
              </w:rPr>
              <w:t>(10 k/m)</w:t>
            </w:r>
          </w:p>
        </w:tc>
      </w:tr>
      <w:tr w:rsidR="00E61CA2" w:rsidRPr="00733EEA" w14:paraId="5A7F9A12" w14:textId="77777777" w:rsidTr="00C56AC4">
        <w:trPr>
          <w:trHeight w:val="191"/>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66036BCA" w14:textId="77777777" w:rsidR="00E61CA2" w:rsidRPr="00733EEA" w:rsidRDefault="00E61CA2" w:rsidP="00D00D79">
            <w:pPr>
              <w:spacing w:line="276" w:lineRule="auto"/>
              <w:rPr>
                <w:rFonts w:ascii="Arial" w:hAnsi="Arial" w:cs="Arial"/>
                <w:color w:val="000000" w:themeColor="text1"/>
                <w:sz w:val="18"/>
                <w:szCs w:val="18"/>
                <w:lang w:val="lt-LT"/>
              </w:rPr>
            </w:pPr>
            <w:r w:rsidRPr="00733EEA">
              <w:rPr>
                <w:rFonts w:ascii="Arial" w:hAnsi="Arial" w:cs="Arial"/>
                <w:color w:val="000000" w:themeColor="text1"/>
                <w:sz w:val="18"/>
                <w:szCs w:val="18"/>
                <w:lang w:val="lt-LT"/>
              </w:rPr>
              <w:t>Individualūs namai mieste 26 k/m;</w:t>
            </w:r>
          </w:p>
        </w:tc>
        <w:tc>
          <w:tcPr>
            <w:tcW w:w="341"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2C4B0E86"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5,21</w:t>
            </w:r>
          </w:p>
        </w:tc>
        <w:tc>
          <w:tcPr>
            <w:tcW w:w="47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5678ED37"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369"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78313C3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-0,92</w:t>
            </w:r>
          </w:p>
        </w:tc>
        <w:tc>
          <w:tcPr>
            <w:tcW w:w="40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13DFA64E"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2,41</w:t>
            </w:r>
          </w:p>
        </w:tc>
        <w:tc>
          <w:tcPr>
            <w:tcW w:w="528"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5FBCB4B"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3,92</w:t>
            </w:r>
          </w:p>
        </w:tc>
        <w:tc>
          <w:tcPr>
            <w:tcW w:w="453"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27B29E44"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1,52</w:t>
            </w:r>
          </w:p>
        </w:tc>
        <w:tc>
          <w:tcPr>
            <w:tcW w:w="457"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A6E5C04"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7,62</w:t>
            </w:r>
          </w:p>
        </w:tc>
        <w:tc>
          <w:tcPr>
            <w:tcW w:w="41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6CCB99A"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8,21</w:t>
            </w:r>
          </w:p>
        </w:tc>
        <w:tc>
          <w:tcPr>
            <w:tcW w:w="38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36F932F8"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0,60</w:t>
            </w:r>
          </w:p>
        </w:tc>
        <w:tc>
          <w:tcPr>
            <w:tcW w:w="379"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11252EC3"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7,81</w:t>
            </w:r>
          </w:p>
        </w:tc>
      </w:tr>
      <w:tr w:rsidR="00E61CA2" w:rsidRPr="00733EEA" w14:paraId="15C50609" w14:textId="77777777" w:rsidTr="00C56AC4">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6C469D52" w14:textId="77777777" w:rsidR="00E61CA2" w:rsidRPr="00733EEA" w:rsidRDefault="00E61CA2" w:rsidP="00D00D79">
            <w:pPr>
              <w:spacing w:line="276" w:lineRule="auto"/>
              <w:rPr>
                <w:rFonts w:ascii="Arial" w:hAnsi="Arial" w:cs="Arial"/>
                <w:color w:val="000000" w:themeColor="text1"/>
                <w:sz w:val="18"/>
                <w:szCs w:val="18"/>
                <w:lang w:val="lt-LT"/>
              </w:rPr>
            </w:pPr>
            <w:r w:rsidRPr="00733EEA">
              <w:rPr>
                <w:rFonts w:ascii="Arial" w:hAnsi="Arial" w:cs="Arial"/>
                <w:color w:val="000000" w:themeColor="text1"/>
                <w:sz w:val="18"/>
                <w:szCs w:val="18"/>
                <w:lang w:val="lt-LT"/>
              </w:rPr>
              <w:t>Individualūs namai kaime; 12 k/m</w:t>
            </w:r>
            <w:r w:rsidRPr="00733EEA">
              <w:rPr>
                <w:rFonts w:ascii="Arial" w:hAnsi="Arial" w:cs="Arial"/>
                <w:color w:val="000000" w:themeColor="text1"/>
                <w:sz w:val="18"/>
                <w:szCs w:val="18"/>
                <w:lang w:val="en-US"/>
              </w:rPr>
              <w:t xml:space="preserve"> MKA</w:t>
            </w:r>
          </w:p>
        </w:tc>
        <w:tc>
          <w:tcPr>
            <w:tcW w:w="341"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6C0E4B7F"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3,94</w:t>
            </w:r>
          </w:p>
        </w:tc>
        <w:tc>
          <w:tcPr>
            <w:tcW w:w="47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7B7338F3"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369"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E5CBF30"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0,35</w:t>
            </w:r>
          </w:p>
        </w:tc>
        <w:tc>
          <w:tcPr>
            <w:tcW w:w="40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171F4020"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1,11</w:t>
            </w:r>
          </w:p>
        </w:tc>
        <w:tc>
          <w:tcPr>
            <w:tcW w:w="528"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24EBBB22"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3,92</w:t>
            </w:r>
          </w:p>
        </w:tc>
        <w:tc>
          <w:tcPr>
            <w:tcW w:w="453"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0276C0FA"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2,81</w:t>
            </w:r>
          </w:p>
        </w:tc>
        <w:tc>
          <w:tcPr>
            <w:tcW w:w="457"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20D5DE16"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5,05</w:t>
            </w:r>
          </w:p>
        </w:tc>
        <w:tc>
          <w:tcPr>
            <w:tcW w:w="41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7B5AC5D"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8,21</w:t>
            </w:r>
          </w:p>
        </w:tc>
        <w:tc>
          <w:tcPr>
            <w:tcW w:w="38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1FA2495F"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3,16</w:t>
            </w:r>
          </w:p>
        </w:tc>
        <w:tc>
          <w:tcPr>
            <w:tcW w:w="379"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2FE5965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62,57</w:t>
            </w:r>
          </w:p>
        </w:tc>
      </w:tr>
      <w:tr w:rsidR="00E61CA2" w:rsidRPr="00733EEA" w14:paraId="15737B19" w14:textId="77777777" w:rsidTr="00C56AC4">
        <w:trPr>
          <w:trHeight w:val="335"/>
        </w:trPr>
        <w:tc>
          <w:tcPr>
            <w:tcW w:w="804"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28541DD" w14:textId="77777777" w:rsidR="00E61CA2" w:rsidRPr="00733EEA" w:rsidRDefault="00E61CA2" w:rsidP="00D00D79">
            <w:pPr>
              <w:spacing w:line="276" w:lineRule="auto"/>
              <w:rPr>
                <w:rFonts w:ascii="Arial" w:hAnsi="Arial" w:cs="Arial"/>
                <w:color w:val="000000" w:themeColor="text1"/>
                <w:sz w:val="18"/>
                <w:szCs w:val="18"/>
                <w:lang w:val="lt-LT"/>
              </w:rPr>
            </w:pPr>
            <w:r w:rsidRPr="00733EEA">
              <w:rPr>
                <w:rFonts w:ascii="Arial" w:hAnsi="Arial" w:cs="Arial"/>
                <w:color w:val="000000" w:themeColor="text1"/>
                <w:sz w:val="18"/>
                <w:szCs w:val="18"/>
                <w:lang w:val="lt-LT"/>
              </w:rPr>
              <w:t>Individualūs namai kaime; 26 k/m</w:t>
            </w:r>
            <w:r w:rsidRPr="00733EEA">
              <w:rPr>
                <w:rFonts w:ascii="Arial" w:hAnsi="Arial" w:cs="Arial"/>
                <w:color w:val="000000" w:themeColor="text1"/>
                <w:sz w:val="18"/>
                <w:szCs w:val="18"/>
                <w:lang w:val="en-US"/>
              </w:rPr>
              <w:t xml:space="preserve"> MKA</w:t>
            </w:r>
          </w:p>
        </w:tc>
        <w:tc>
          <w:tcPr>
            <w:tcW w:w="341"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0D3C96C7"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3,94</w:t>
            </w:r>
          </w:p>
        </w:tc>
        <w:tc>
          <w:tcPr>
            <w:tcW w:w="47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6870FB73"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4,29</w:t>
            </w:r>
          </w:p>
        </w:tc>
        <w:tc>
          <w:tcPr>
            <w:tcW w:w="369"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516B5C98"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0,35</w:t>
            </w:r>
          </w:p>
        </w:tc>
        <w:tc>
          <w:tcPr>
            <w:tcW w:w="40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1ECC09B0"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2,41</w:t>
            </w:r>
          </w:p>
        </w:tc>
        <w:tc>
          <w:tcPr>
            <w:tcW w:w="528"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149C6FF2"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3,92</w:t>
            </w:r>
          </w:p>
        </w:tc>
        <w:tc>
          <w:tcPr>
            <w:tcW w:w="453"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507F4392"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1,52</w:t>
            </w:r>
          </w:p>
        </w:tc>
        <w:tc>
          <w:tcPr>
            <w:tcW w:w="457"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3D501BC5"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6,35</w:t>
            </w:r>
          </w:p>
        </w:tc>
        <w:tc>
          <w:tcPr>
            <w:tcW w:w="412" w:type="pct"/>
            <w:tcBorders>
              <w:top w:val="single" w:sz="6" w:space="0" w:color="9E9E9E"/>
              <w:left w:val="single" w:sz="6" w:space="0" w:color="9E9E9E"/>
              <w:bottom w:val="single" w:sz="6" w:space="0" w:color="9E9E9E"/>
              <w:right w:val="single" w:sz="6" w:space="0" w:color="9E9E9E"/>
            </w:tcBorders>
            <w:tcMar>
              <w:top w:w="11" w:type="dxa"/>
              <w:left w:w="11" w:type="dxa"/>
              <w:bottom w:w="0" w:type="dxa"/>
              <w:right w:w="11" w:type="dxa"/>
            </w:tcMar>
            <w:vAlign w:val="center"/>
            <w:hideMark/>
          </w:tcPr>
          <w:p w14:paraId="45462557"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8,21</w:t>
            </w:r>
          </w:p>
        </w:tc>
        <w:tc>
          <w:tcPr>
            <w:tcW w:w="384"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2F134D1A"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b/>
                <w:bCs/>
                <w:color w:val="000000" w:themeColor="text1"/>
                <w:sz w:val="18"/>
                <w:szCs w:val="18"/>
                <w:lang w:val="lt-LT"/>
              </w:rPr>
              <w:t>1,87</w:t>
            </w:r>
          </w:p>
        </w:tc>
        <w:tc>
          <w:tcPr>
            <w:tcW w:w="379" w:type="pct"/>
            <w:tcBorders>
              <w:top w:val="single" w:sz="6" w:space="0" w:color="9E9E9E"/>
              <w:left w:val="single" w:sz="6" w:space="0" w:color="9E9E9E"/>
              <w:bottom w:val="single" w:sz="6" w:space="0" w:color="9E9E9E"/>
              <w:right w:val="single" w:sz="6" w:space="0" w:color="9E9E9E"/>
            </w:tcBorders>
            <w:tcMar>
              <w:top w:w="15" w:type="dxa"/>
              <w:left w:w="15" w:type="dxa"/>
              <w:bottom w:w="0" w:type="dxa"/>
              <w:right w:w="15" w:type="dxa"/>
            </w:tcMar>
            <w:vAlign w:val="center"/>
            <w:hideMark/>
          </w:tcPr>
          <w:p w14:paraId="1281B7C3" w14:textId="77777777" w:rsidR="00E61CA2" w:rsidRPr="00733EEA" w:rsidRDefault="00E61CA2" w:rsidP="00D00D79">
            <w:pPr>
              <w:spacing w:line="276" w:lineRule="auto"/>
              <w:jc w:val="center"/>
              <w:rPr>
                <w:rFonts w:ascii="Arial" w:hAnsi="Arial" w:cs="Arial"/>
                <w:color w:val="000000" w:themeColor="text1"/>
                <w:sz w:val="18"/>
                <w:szCs w:val="18"/>
                <w:lang w:val="lt-LT"/>
              </w:rPr>
            </w:pPr>
            <w:r w:rsidRPr="00733EEA">
              <w:rPr>
                <w:rFonts w:ascii="Arial" w:hAnsi="Arial" w:cs="Arial"/>
                <w:color w:val="000000" w:themeColor="text1"/>
                <w:sz w:val="18"/>
                <w:szCs w:val="18"/>
                <w:lang w:val="lt-LT"/>
              </w:rPr>
              <w:t>29,39</w:t>
            </w:r>
          </w:p>
        </w:tc>
      </w:tr>
    </w:tbl>
    <w:p w14:paraId="43C3AB9B" w14:textId="77777777" w:rsidR="00E61CA2" w:rsidRPr="00AB6AA9" w:rsidRDefault="00E61CA2" w:rsidP="00D00D79">
      <w:pPr>
        <w:spacing w:before="120" w:line="276" w:lineRule="auto"/>
        <w:ind w:firstLine="284"/>
        <w:jc w:val="both"/>
        <w:rPr>
          <w:rFonts w:ascii="Arial" w:hAnsi="Arial" w:cs="Arial"/>
          <w:color w:val="000000" w:themeColor="text1"/>
          <w:lang w:val="lt-LT"/>
        </w:rPr>
      </w:pPr>
      <w:r w:rsidRPr="00AB6AA9">
        <w:rPr>
          <w:rFonts w:ascii="Arial" w:hAnsi="Arial" w:cs="Arial"/>
          <w:color w:val="000000" w:themeColor="text1"/>
          <w:lang w:val="lt-LT"/>
        </w:rPr>
        <w:t>Lietuvos Respublikos atliekų tvarkymo įstatymo 30</w:t>
      </w:r>
      <w:r w:rsidRPr="00AB6AA9">
        <w:rPr>
          <w:rFonts w:ascii="Arial" w:hAnsi="Arial" w:cs="Arial"/>
          <w:color w:val="000000" w:themeColor="text1"/>
          <w:vertAlign w:val="superscript"/>
          <w:lang w:val="lt-LT"/>
        </w:rPr>
        <w:t>2</w:t>
      </w:r>
      <w:r w:rsidRPr="00AB6AA9">
        <w:rPr>
          <w:rFonts w:ascii="Arial" w:hAnsi="Arial" w:cs="Arial"/>
          <w:color w:val="000000" w:themeColor="text1"/>
          <w:lang w:val="lt-LT"/>
        </w:rPr>
        <w:t xml:space="preserve"> str. 10 d. numato, jog savivaldybių tarybos, patvirtindamos naujus arba esamus rinkliavos ar įmokos dydžius, turi įvertinti, ar jų mokama suma už paslaugas neviršys vieno procento vidutinių mėnesio statistinių savivaldybės namų ūkio pajamų. Savivaldybės, įgyvendindamos šią nuostatą, turi atsižvelgti į Valstybės duomenų agentūros naujausių kalendorinių metų duomenis apie tos apskrities vidutines disponuojamąsias pajamas per mėnesį.</w:t>
      </w:r>
    </w:p>
    <w:p w14:paraId="449B3DB6" w14:textId="77777777" w:rsidR="00E61CA2" w:rsidRPr="00AB6AA9" w:rsidRDefault="00E61CA2" w:rsidP="00B55931">
      <w:pPr>
        <w:spacing w:line="276" w:lineRule="auto"/>
        <w:ind w:firstLine="284"/>
        <w:jc w:val="both"/>
        <w:rPr>
          <w:rFonts w:ascii="Arial" w:hAnsi="Arial" w:cs="Arial"/>
          <w:color w:val="000000" w:themeColor="text1"/>
          <w:lang w:val="lt-LT"/>
        </w:rPr>
      </w:pPr>
      <w:r w:rsidRPr="00AB6AA9">
        <w:rPr>
          <w:rFonts w:ascii="Arial" w:hAnsi="Arial" w:cs="Arial"/>
          <w:color w:val="000000" w:themeColor="text1"/>
          <w:lang w:val="lt-LT"/>
        </w:rPr>
        <w:t>Vadovaujantis Valstybės duomenų agentūros duomenimis, piniginės pajamos vienam namų ūkiui 202</w:t>
      </w:r>
      <w:r>
        <w:rPr>
          <w:rFonts w:ascii="Arial" w:hAnsi="Arial" w:cs="Arial"/>
          <w:color w:val="000000" w:themeColor="text1"/>
          <w:lang w:val="lt-LT"/>
        </w:rPr>
        <w:t>4</w:t>
      </w:r>
      <w:r w:rsidRPr="00AB6AA9">
        <w:rPr>
          <w:rFonts w:ascii="Arial" w:hAnsi="Arial" w:cs="Arial"/>
          <w:color w:val="000000" w:themeColor="text1"/>
          <w:lang w:val="lt-LT"/>
        </w:rPr>
        <w:t xml:space="preserve"> m. </w:t>
      </w:r>
      <w:r>
        <w:rPr>
          <w:rFonts w:ascii="Arial" w:hAnsi="Arial" w:cs="Arial"/>
          <w:color w:val="000000" w:themeColor="text1"/>
          <w:lang w:val="lt-LT"/>
        </w:rPr>
        <w:t>Klaipėdos</w:t>
      </w:r>
      <w:r w:rsidRPr="00AB6AA9">
        <w:rPr>
          <w:rFonts w:ascii="Arial" w:hAnsi="Arial" w:cs="Arial"/>
          <w:color w:val="000000" w:themeColor="text1"/>
          <w:lang w:val="lt-LT"/>
        </w:rPr>
        <w:t xml:space="preserve"> regione  per </w:t>
      </w:r>
      <w:r>
        <w:rPr>
          <w:rFonts w:ascii="Arial" w:hAnsi="Arial" w:cs="Arial"/>
          <w:color w:val="000000" w:themeColor="text1"/>
          <w:lang w:val="lt-LT"/>
        </w:rPr>
        <w:t xml:space="preserve">mėnesį sudarė </w:t>
      </w:r>
      <w:r w:rsidRPr="00AB6AA9">
        <w:rPr>
          <w:rFonts w:ascii="Arial" w:hAnsi="Arial" w:cs="Arial"/>
          <w:color w:val="000000" w:themeColor="text1"/>
          <w:lang w:val="lt-LT"/>
        </w:rPr>
        <w:t>1823</w:t>
      </w:r>
      <w:r>
        <w:rPr>
          <w:rFonts w:ascii="Arial" w:hAnsi="Arial" w:cs="Arial"/>
          <w:color w:val="000000" w:themeColor="text1"/>
          <w:lang w:val="lt-LT"/>
        </w:rPr>
        <w:t xml:space="preserve"> Eur</w:t>
      </w:r>
      <w:r w:rsidRPr="00AB6AA9">
        <w:rPr>
          <w:rFonts w:ascii="Arial" w:hAnsi="Arial" w:cs="Arial"/>
          <w:color w:val="000000" w:themeColor="text1"/>
          <w:lang w:val="lt-LT"/>
        </w:rPr>
        <w:t xml:space="preserve">. 1 proc. šių pajamų per </w:t>
      </w:r>
      <w:r>
        <w:rPr>
          <w:rFonts w:ascii="Arial" w:hAnsi="Arial" w:cs="Arial"/>
          <w:color w:val="000000" w:themeColor="text1"/>
          <w:lang w:val="lt-LT"/>
        </w:rPr>
        <w:t>mėnesį</w:t>
      </w:r>
      <w:r w:rsidRPr="00AB6AA9">
        <w:rPr>
          <w:rFonts w:ascii="Arial" w:hAnsi="Arial" w:cs="Arial"/>
          <w:color w:val="000000" w:themeColor="text1"/>
          <w:lang w:val="lt-LT"/>
        </w:rPr>
        <w:t xml:space="preserve"> sudaro – </w:t>
      </w:r>
      <w:r>
        <w:rPr>
          <w:rFonts w:ascii="Arial" w:hAnsi="Arial" w:cs="Arial"/>
          <w:color w:val="000000" w:themeColor="text1"/>
          <w:lang w:val="lt-LT"/>
        </w:rPr>
        <w:t>18,23</w:t>
      </w:r>
      <w:r w:rsidRPr="00AB6AA9">
        <w:rPr>
          <w:rFonts w:ascii="Arial" w:hAnsi="Arial" w:cs="Arial"/>
          <w:color w:val="000000" w:themeColor="text1"/>
          <w:lang w:val="lt-LT"/>
        </w:rPr>
        <w:t xml:space="preserve"> Eur</w:t>
      </w:r>
      <w:r>
        <w:rPr>
          <w:rFonts w:ascii="Arial" w:hAnsi="Arial" w:cs="Arial"/>
          <w:color w:val="000000" w:themeColor="text1"/>
          <w:lang w:val="lt-LT"/>
        </w:rPr>
        <w:t xml:space="preserve">, per metus - </w:t>
      </w:r>
      <w:r w:rsidRPr="00167AED">
        <w:rPr>
          <w:rFonts w:ascii="Arial" w:hAnsi="Arial" w:cs="Arial"/>
          <w:color w:val="000000" w:themeColor="text1"/>
          <w:lang w:val="lt-LT"/>
        </w:rPr>
        <w:t>218,76</w:t>
      </w:r>
      <w:r>
        <w:rPr>
          <w:rFonts w:ascii="Arial" w:hAnsi="Arial" w:cs="Arial"/>
          <w:color w:val="000000" w:themeColor="text1"/>
          <w:lang w:val="lt-LT"/>
        </w:rPr>
        <w:t xml:space="preserve"> Eur</w:t>
      </w:r>
      <w:r w:rsidRPr="00AB6AA9">
        <w:rPr>
          <w:rFonts w:ascii="Arial" w:hAnsi="Arial" w:cs="Arial"/>
          <w:color w:val="000000" w:themeColor="text1"/>
          <w:lang w:val="lt-LT"/>
        </w:rPr>
        <w:t xml:space="preserve">. Atsižvelgiant į šiuos duomenis, matoma, kad nei vienu atveju (nei butui, </w:t>
      </w:r>
      <w:r>
        <w:rPr>
          <w:rFonts w:ascii="Arial" w:hAnsi="Arial" w:cs="Arial"/>
          <w:color w:val="000000" w:themeColor="text1"/>
          <w:lang w:val="lt-LT"/>
        </w:rPr>
        <w:t>kurio gyventojai naudojasi bendro naudojimo konteineriais</w:t>
      </w:r>
      <w:r w:rsidRPr="00AB6AA9">
        <w:rPr>
          <w:rFonts w:ascii="Arial" w:hAnsi="Arial" w:cs="Arial"/>
          <w:color w:val="000000" w:themeColor="text1"/>
          <w:lang w:val="lt-LT"/>
        </w:rPr>
        <w:t>, nei individualiam namui</w:t>
      </w:r>
      <w:r>
        <w:rPr>
          <w:rFonts w:ascii="Arial" w:hAnsi="Arial" w:cs="Arial"/>
          <w:color w:val="000000" w:themeColor="text1"/>
          <w:lang w:val="lt-LT"/>
        </w:rPr>
        <w:t xml:space="preserve"> su ar be žaliųjų atliekų surinkimo paslaugos</w:t>
      </w:r>
      <w:r w:rsidRPr="00AB6AA9">
        <w:rPr>
          <w:rFonts w:ascii="Arial" w:hAnsi="Arial" w:cs="Arial"/>
          <w:color w:val="000000" w:themeColor="text1"/>
          <w:lang w:val="lt-LT"/>
        </w:rPr>
        <w:t xml:space="preserve">) mokėtina metinė </w:t>
      </w:r>
      <w:r>
        <w:rPr>
          <w:rFonts w:ascii="Arial" w:hAnsi="Arial" w:cs="Arial"/>
          <w:color w:val="000000" w:themeColor="text1"/>
          <w:lang w:val="lt-LT"/>
        </w:rPr>
        <w:t>V</w:t>
      </w:r>
      <w:r w:rsidRPr="00AB6AA9">
        <w:rPr>
          <w:rFonts w:ascii="Arial" w:hAnsi="Arial" w:cs="Arial"/>
          <w:color w:val="000000" w:themeColor="text1"/>
          <w:lang w:val="lt-LT"/>
        </w:rPr>
        <w:t xml:space="preserve">ietinės rinkliavos suma neviršija 1 proc. statistinių piniginių namų ūkio pajamų (žr. lentelę </w:t>
      </w:r>
      <w:r>
        <w:rPr>
          <w:rFonts w:ascii="Arial" w:hAnsi="Arial" w:cs="Arial"/>
          <w:color w:val="000000" w:themeColor="text1"/>
          <w:lang w:val="lt-LT"/>
        </w:rPr>
        <w:t>žemiau</w:t>
      </w:r>
      <w:r w:rsidRPr="00AB6AA9">
        <w:rPr>
          <w:rFonts w:ascii="Arial" w:hAnsi="Arial" w:cs="Arial"/>
          <w:color w:val="000000" w:themeColor="text1"/>
          <w:lang w:val="lt-LT"/>
        </w:rPr>
        <w:t>).</w:t>
      </w:r>
    </w:p>
    <w:p w14:paraId="129B583F" w14:textId="5A52D70D" w:rsidR="00E61CA2" w:rsidRPr="00167AED" w:rsidRDefault="00E61CA2" w:rsidP="00D00D79">
      <w:pPr>
        <w:tabs>
          <w:tab w:val="left" w:pos="709"/>
          <w:tab w:val="left" w:pos="993"/>
        </w:tabs>
        <w:spacing w:line="276" w:lineRule="auto"/>
        <w:jc w:val="right"/>
        <w:rPr>
          <w:rFonts w:ascii="Arial" w:hAnsi="Arial" w:cs="Arial"/>
          <w:i/>
          <w:iCs/>
          <w:sz w:val="20"/>
          <w:szCs w:val="20"/>
          <w:lang w:val="lt-LT"/>
        </w:rPr>
      </w:pPr>
      <w:r w:rsidRPr="00864C48">
        <w:rPr>
          <w:rFonts w:ascii="Arial" w:hAnsi="Arial" w:cs="Arial"/>
          <w:i/>
          <w:iCs/>
          <w:sz w:val="20"/>
          <w:szCs w:val="20"/>
          <w:lang w:val="lt-LT"/>
        </w:rPr>
        <w:t xml:space="preserve">Klaipėdos rajono savivaldybės </w:t>
      </w:r>
      <w:r>
        <w:rPr>
          <w:rFonts w:ascii="Arial" w:hAnsi="Arial" w:cs="Arial"/>
          <w:i/>
          <w:iCs/>
          <w:sz w:val="20"/>
          <w:szCs w:val="20"/>
          <w:lang w:val="lt-LT"/>
        </w:rPr>
        <w:t>vietinės rinkliavos dydžių gyvenamosios paskirties objektams</w:t>
      </w:r>
      <w:r w:rsidRPr="00864C48">
        <w:rPr>
          <w:rFonts w:ascii="Arial" w:hAnsi="Arial" w:cs="Arial"/>
          <w:i/>
          <w:iCs/>
          <w:sz w:val="20"/>
          <w:szCs w:val="20"/>
          <w:lang w:val="lt-LT"/>
        </w:rPr>
        <w:t xml:space="preserve"> </w:t>
      </w:r>
      <w:r>
        <w:rPr>
          <w:rFonts w:ascii="Arial" w:hAnsi="Arial" w:cs="Arial"/>
          <w:i/>
          <w:iCs/>
          <w:sz w:val="20"/>
          <w:szCs w:val="20"/>
          <w:lang w:val="lt-LT"/>
        </w:rPr>
        <w:t>palyginimas su</w:t>
      </w:r>
      <w:r w:rsidRPr="00167AED">
        <w:rPr>
          <w:rFonts w:ascii="Arial" w:hAnsi="Arial" w:cs="Arial"/>
          <w:i/>
          <w:iCs/>
          <w:sz w:val="20"/>
          <w:szCs w:val="20"/>
          <w:lang w:val="lt-LT"/>
        </w:rPr>
        <w:t>1% vidutinių disponuojamų namų ūkio pajamų Klaipėdos apskrityje</w:t>
      </w:r>
    </w:p>
    <w:tbl>
      <w:tblPr>
        <w:tblStyle w:val="Lentelstinklelisviesus"/>
        <w:tblW w:w="5000" w:type="pct"/>
        <w:tblLayout w:type="fixed"/>
        <w:tblLook w:val="04A0" w:firstRow="1" w:lastRow="0" w:firstColumn="1" w:lastColumn="0" w:noHBand="0" w:noVBand="1"/>
      </w:tblPr>
      <w:tblGrid>
        <w:gridCol w:w="3391"/>
        <w:gridCol w:w="1564"/>
        <w:gridCol w:w="1560"/>
        <w:gridCol w:w="1560"/>
        <w:gridCol w:w="1554"/>
      </w:tblGrid>
      <w:tr w:rsidR="00E61CA2" w:rsidRPr="00D00D79" w14:paraId="6362A7E2" w14:textId="77777777" w:rsidTr="00C56AC4">
        <w:trPr>
          <w:trHeight w:val="1609"/>
        </w:trPr>
        <w:tc>
          <w:tcPr>
            <w:tcW w:w="1761" w:type="pct"/>
            <w:noWrap/>
            <w:vAlign w:val="center"/>
            <w:hideMark/>
          </w:tcPr>
          <w:p w14:paraId="6C95164A" w14:textId="77777777" w:rsidR="00E61CA2" w:rsidRPr="00167AED" w:rsidRDefault="00E61CA2" w:rsidP="00D00D79">
            <w:pPr>
              <w:spacing w:line="276" w:lineRule="auto"/>
              <w:jc w:val="center"/>
              <w:rPr>
                <w:rFonts w:ascii="Arial" w:hAnsi="Arial" w:cs="Arial"/>
                <w:color w:val="000000"/>
                <w:sz w:val="20"/>
                <w:szCs w:val="20"/>
                <w:lang w:val="lt-LT" w:eastAsia="lt-LT"/>
              </w:rPr>
            </w:pPr>
            <w:r w:rsidRPr="00167AED">
              <w:rPr>
                <w:rFonts w:ascii="Arial" w:hAnsi="Arial" w:cs="Arial"/>
                <w:color w:val="000000"/>
                <w:sz w:val="20"/>
                <w:szCs w:val="20"/>
                <w:lang w:val="lt-LT"/>
              </w:rPr>
              <w:t>Nekilnojamojo turto objektų kategorija</w:t>
            </w:r>
          </w:p>
        </w:tc>
        <w:tc>
          <w:tcPr>
            <w:tcW w:w="812" w:type="pct"/>
            <w:vAlign w:val="center"/>
          </w:tcPr>
          <w:p w14:paraId="2E8517EF"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t>Vietinės rinkliavos dydis, Eur/mėn.</w:t>
            </w:r>
          </w:p>
        </w:tc>
        <w:tc>
          <w:tcPr>
            <w:tcW w:w="810" w:type="pct"/>
            <w:vAlign w:val="center"/>
          </w:tcPr>
          <w:p w14:paraId="42F3F9D3"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t xml:space="preserve">1% vidutinių disponuojamų namų ūkio pajamų Klaipėdos apskrityje per </w:t>
            </w:r>
            <w:r w:rsidRPr="00167AED">
              <w:rPr>
                <w:rFonts w:ascii="Arial" w:hAnsi="Arial" w:cs="Arial"/>
                <w:color w:val="000000"/>
                <w:sz w:val="20"/>
                <w:szCs w:val="20"/>
                <w:lang w:val="lt-LT"/>
              </w:rPr>
              <w:lastRenderedPageBreak/>
              <w:t>mėnesį, 2024 m.</w:t>
            </w:r>
          </w:p>
        </w:tc>
        <w:tc>
          <w:tcPr>
            <w:tcW w:w="810" w:type="pct"/>
            <w:vAlign w:val="center"/>
          </w:tcPr>
          <w:p w14:paraId="24C3F0DD"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lastRenderedPageBreak/>
              <w:t>Vietinės rinkliavos dydis, Eur/metus</w:t>
            </w:r>
          </w:p>
        </w:tc>
        <w:tc>
          <w:tcPr>
            <w:tcW w:w="807" w:type="pct"/>
            <w:vAlign w:val="center"/>
            <w:hideMark/>
          </w:tcPr>
          <w:p w14:paraId="0BFC26A1"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t xml:space="preserve">1% vidutinių disponuojamų namų ūkio pajamų Klaipėdos apskrityje per </w:t>
            </w:r>
            <w:r w:rsidRPr="00167AED">
              <w:rPr>
                <w:rFonts w:ascii="Arial" w:hAnsi="Arial" w:cs="Arial"/>
                <w:color w:val="000000"/>
                <w:sz w:val="20"/>
                <w:szCs w:val="20"/>
                <w:lang w:val="lt-LT"/>
              </w:rPr>
              <w:lastRenderedPageBreak/>
              <w:t>metus, 2024 m.</w:t>
            </w:r>
          </w:p>
        </w:tc>
      </w:tr>
      <w:tr w:rsidR="00E61CA2" w:rsidRPr="00167AED" w14:paraId="78CD954F" w14:textId="77777777" w:rsidTr="00C56AC4">
        <w:trPr>
          <w:trHeight w:val="345"/>
        </w:trPr>
        <w:tc>
          <w:tcPr>
            <w:tcW w:w="1761" w:type="pct"/>
            <w:noWrap/>
            <w:hideMark/>
          </w:tcPr>
          <w:p w14:paraId="5ACF682F" w14:textId="77777777" w:rsidR="00E61CA2" w:rsidRPr="00167AED" w:rsidRDefault="00E61CA2" w:rsidP="00D00D79">
            <w:pPr>
              <w:spacing w:line="276" w:lineRule="auto"/>
              <w:rPr>
                <w:rFonts w:ascii="Arial" w:hAnsi="Arial" w:cs="Arial"/>
                <w:color w:val="000000" w:themeColor="text1"/>
                <w:sz w:val="20"/>
                <w:szCs w:val="20"/>
                <w:lang w:val="lt-LT"/>
              </w:rPr>
            </w:pPr>
            <w:r w:rsidRPr="00167AED">
              <w:rPr>
                <w:rFonts w:ascii="Arial" w:hAnsi="Arial" w:cs="Arial"/>
                <w:color w:val="000000" w:themeColor="text1"/>
                <w:sz w:val="20"/>
                <w:szCs w:val="20"/>
                <w:lang w:val="lt-LT"/>
              </w:rPr>
              <w:lastRenderedPageBreak/>
              <w:t>Gyvenamosios paskirties objektai, kurie naudojasi bendro naudojimo konteineriais</w:t>
            </w:r>
          </w:p>
        </w:tc>
        <w:tc>
          <w:tcPr>
            <w:tcW w:w="812" w:type="pct"/>
            <w:noWrap/>
            <w:vAlign w:val="center"/>
          </w:tcPr>
          <w:p w14:paraId="61DCC02B"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t>6,51</w:t>
            </w:r>
          </w:p>
        </w:tc>
        <w:tc>
          <w:tcPr>
            <w:tcW w:w="810" w:type="pct"/>
            <w:vMerge w:val="restart"/>
            <w:vAlign w:val="center"/>
          </w:tcPr>
          <w:p w14:paraId="6CC51D71"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t>18,23</w:t>
            </w:r>
          </w:p>
        </w:tc>
        <w:tc>
          <w:tcPr>
            <w:tcW w:w="810" w:type="pct"/>
            <w:vAlign w:val="center"/>
          </w:tcPr>
          <w:p w14:paraId="61076080"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sz w:val="20"/>
                <w:szCs w:val="20"/>
                <w:lang w:val="lt-LT"/>
              </w:rPr>
              <w:t>78,12</w:t>
            </w:r>
          </w:p>
        </w:tc>
        <w:tc>
          <w:tcPr>
            <w:tcW w:w="807" w:type="pct"/>
            <w:vMerge w:val="restart"/>
            <w:noWrap/>
            <w:vAlign w:val="center"/>
            <w:hideMark/>
          </w:tcPr>
          <w:p w14:paraId="730DF06E"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t>218,76</w:t>
            </w:r>
          </w:p>
        </w:tc>
      </w:tr>
      <w:tr w:rsidR="00E61CA2" w:rsidRPr="00167AED" w14:paraId="1E08CCBF" w14:textId="77777777" w:rsidTr="00C56AC4">
        <w:trPr>
          <w:trHeight w:val="780"/>
        </w:trPr>
        <w:tc>
          <w:tcPr>
            <w:tcW w:w="1761" w:type="pct"/>
            <w:hideMark/>
          </w:tcPr>
          <w:p w14:paraId="01E5E087" w14:textId="77777777" w:rsidR="00E61CA2" w:rsidRPr="00167AED" w:rsidRDefault="00E61CA2" w:rsidP="00D00D79">
            <w:pPr>
              <w:spacing w:line="276" w:lineRule="auto"/>
              <w:rPr>
                <w:rFonts w:ascii="Arial" w:hAnsi="Arial" w:cs="Arial"/>
                <w:color w:val="000000" w:themeColor="text1"/>
                <w:sz w:val="20"/>
                <w:szCs w:val="20"/>
                <w:lang w:val="lt-LT"/>
              </w:rPr>
            </w:pPr>
            <w:r w:rsidRPr="00167AED">
              <w:rPr>
                <w:rFonts w:ascii="Arial" w:hAnsi="Arial" w:cs="Arial"/>
                <w:color w:val="000000" w:themeColor="text1"/>
                <w:sz w:val="20"/>
                <w:szCs w:val="20"/>
                <w:lang w:val="lt-LT"/>
              </w:rPr>
              <w:t>Gyvenamosios paskirties objektai, kurie naudojasi individualiais mišrių komunalinių atliekų konteineriais ir kuriems neteikiama žaliųjų atliekų surinkimo konteineriais paslauga</w:t>
            </w:r>
          </w:p>
        </w:tc>
        <w:tc>
          <w:tcPr>
            <w:tcW w:w="812" w:type="pct"/>
            <w:noWrap/>
            <w:vAlign w:val="center"/>
          </w:tcPr>
          <w:p w14:paraId="6AE35303"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t>6,51</w:t>
            </w:r>
          </w:p>
        </w:tc>
        <w:tc>
          <w:tcPr>
            <w:tcW w:w="810" w:type="pct"/>
            <w:vMerge/>
            <w:vAlign w:val="center"/>
          </w:tcPr>
          <w:p w14:paraId="2DF48E3C" w14:textId="77777777" w:rsidR="00E61CA2" w:rsidRPr="00167AED" w:rsidRDefault="00E61CA2" w:rsidP="00D00D79">
            <w:pPr>
              <w:spacing w:line="276" w:lineRule="auto"/>
              <w:jc w:val="center"/>
              <w:rPr>
                <w:rFonts w:ascii="Arial" w:hAnsi="Arial" w:cs="Arial"/>
                <w:color w:val="000000"/>
                <w:sz w:val="20"/>
                <w:szCs w:val="20"/>
                <w:lang w:val="lt-LT"/>
              </w:rPr>
            </w:pPr>
          </w:p>
        </w:tc>
        <w:tc>
          <w:tcPr>
            <w:tcW w:w="810" w:type="pct"/>
            <w:vAlign w:val="center"/>
          </w:tcPr>
          <w:p w14:paraId="1A014CD2"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sz w:val="20"/>
                <w:szCs w:val="20"/>
                <w:lang w:val="lt-LT"/>
              </w:rPr>
              <w:t>78,12</w:t>
            </w:r>
          </w:p>
        </w:tc>
        <w:tc>
          <w:tcPr>
            <w:tcW w:w="807" w:type="pct"/>
            <w:vMerge/>
            <w:hideMark/>
          </w:tcPr>
          <w:p w14:paraId="3EECD088" w14:textId="77777777" w:rsidR="00E61CA2" w:rsidRPr="00167AED" w:rsidRDefault="00E61CA2" w:rsidP="00D00D79">
            <w:pPr>
              <w:spacing w:line="276" w:lineRule="auto"/>
              <w:rPr>
                <w:rFonts w:ascii="Arial" w:hAnsi="Arial" w:cs="Arial"/>
                <w:color w:val="000000"/>
                <w:sz w:val="20"/>
                <w:szCs w:val="20"/>
                <w:lang w:val="lt-LT"/>
              </w:rPr>
            </w:pPr>
          </w:p>
        </w:tc>
      </w:tr>
      <w:tr w:rsidR="00E61CA2" w:rsidRPr="00167AED" w14:paraId="292C147D" w14:textId="77777777" w:rsidTr="00C56AC4">
        <w:trPr>
          <w:trHeight w:val="780"/>
        </w:trPr>
        <w:tc>
          <w:tcPr>
            <w:tcW w:w="1761" w:type="pct"/>
            <w:hideMark/>
          </w:tcPr>
          <w:p w14:paraId="52A37EF9" w14:textId="77777777" w:rsidR="00E61CA2" w:rsidRPr="00167AED" w:rsidRDefault="00E61CA2" w:rsidP="00D00D79">
            <w:pPr>
              <w:spacing w:line="276" w:lineRule="auto"/>
              <w:rPr>
                <w:rFonts w:ascii="Arial" w:hAnsi="Arial" w:cs="Arial"/>
                <w:color w:val="000000" w:themeColor="text1"/>
                <w:sz w:val="20"/>
                <w:szCs w:val="20"/>
                <w:lang w:val="lt-LT"/>
              </w:rPr>
            </w:pPr>
            <w:r w:rsidRPr="00167AED">
              <w:rPr>
                <w:rFonts w:ascii="Arial" w:hAnsi="Arial" w:cs="Arial"/>
                <w:color w:val="000000" w:themeColor="text1"/>
                <w:sz w:val="20"/>
                <w:szCs w:val="20"/>
                <w:lang w:val="lt-LT"/>
              </w:rPr>
              <w:t>Gyvenamosios paskirties objektai, kurie naudojasi individualiais mišrių komunalinių atliekų konteineriais ir kuriems teikiama žaliųjų atliekų surinkimo konteineriais paslauga</w:t>
            </w:r>
          </w:p>
        </w:tc>
        <w:tc>
          <w:tcPr>
            <w:tcW w:w="812" w:type="pct"/>
            <w:noWrap/>
            <w:vAlign w:val="center"/>
          </w:tcPr>
          <w:p w14:paraId="654AEA26"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color w:val="000000"/>
                <w:sz w:val="20"/>
                <w:szCs w:val="20"/>
                <w:lang w:val="lt-LT"/>
              </w:rPr>
              <w:t>8,21</w:t>
            </w:r>
          </w:p>
        </w:tc>
        <w:tc>
          <w:tcPr>
            <w:tcW w:w="810" w:type="pct"/>
            <w:vMerge/>
            <w:vAlign w:val="center"/>
          </w:tcPr>
          <w:p w14:paraId="0605AFE4" w14:textId="77777777" w:rsidR="00E61CA2" w:rsidRPr="00167AED" w:rsidRDefault="00E61CA2" w:rsidP="00D00D79">
            <w:pPr>
              <w:spacing w:line="276" w:lineRule="auto"/>
              <w:jc w:val="center"/>
              <w:rPr>
                <w:rFonts w:ascii="Arial" w:hAnsi="Arial" w:cs="Arial"/>
                <w:color w:val="000000"/>
                <w:sz w:val="20"/>
                <w:szCs w:val="20"/>
                <w:lang w:val="lt-LT"/>
              </w:rPr>
            </w:pPr>
          </w:p>
        </w:tc>
        <w:tc>
          <w:tcPr>
            <w:tcW w:w="810" w:type="pct"/>
            <w:vAlign w:val="center"/>
          </w:tcPr>
          <w:p w14:paraId="23396983" w14:textId="77777777" w:rsidR="00E61CA2" w:rsidRPr="00167AED" w:rsidRDefault="00E61CA2" w:rsidP="00D00D79">
            <w:pPr>
              <w:spacing w:line="276" w:lineRule="auto"/>
              <w:jc w:val="center"/>
              <w:rPr>
                <w:rFonts w:ascii="Arial" w:hAnsi="Arial" w:cs="Arial"/>
                <w:color w:val="000000"/>
                <w:sz w:val="20"/>
                <w:szCs w:val="20"/>
                <w:lang w:val="lt-LT"/>
              </w:rPr>
            </w:pPr>
            <w:r w:rsidRPr="00167AED">
              <w:rPr>
                <w:rFonts w:ascii="Arial" w:hAnsi="Arial" w:cs="Arial"/>
                <w:sz w:val="20"/>
                <w:szCs w:val="20"/>
                <w:lang w:val="lt-LT"/>
              </w:rPr>
              <w:t>98,52</w:t>
            </w:r>
          </w:p>
        </w:tc>
        <w:tc>
          <w:tcPr>
            <w:tcW w:w="807" w:type="pct"/>
            <w:vMerge/>
            <w:hideMark/>
          </w:tcPr>
          <w:p w14:paraId="6C919C75" w14:textId="77777777" w:rsidR="00E61CA2" w:rsidRPr="00167AED" w:rsidRDefault="00E61CA2" w:rsidP="00D00D79">
            <w:pPr>
              <w:spacing w:line="276" w:lineRule="auto"/>
              <w:rPr>
                <w:rFonts w:ascii="Arial" w:hAnsi="Arial" w:cs="Arial"/>
                <w:color w:val="000000"/>
                <w:sz w:val="20"/>
                <w:szCs w:val="20"/>
                <w:lang w:val="lt-LT"/>
              </w:rPr>
            </w:pPr>
          </w:p>
        </w:tc>
      </w:tr>
    </w:tbl>
    <w:p w14:paraId="6E3B92DF" w14:textId="77777777" w:rsidR="00E61CA2" w:rsidRDefault="00E61CA2" w:rsidP="00D00D79">
      <w:pPr>
        <w:spacing w:before="120" w:line="276" w:lineRule="auto"/>
        <w:ind w:firstLine="284"/>
        <w:jc w:val="both"/>
        <w:rPr>
          <w:rFonts w:ascii="Arial" w:hAnsi="Arial" w:cs="Arial"/>
          <w:color w:val="000000" w:themeColor="text1"/>
          <w:lang w:val="lt-LT"/>
        </w:rPr>
      </w:pPr>
      <w:r>
        <w:rPr>
          <w:rFonts w:ascii="Arial" w:hAnsi="Arial" w:cs="Arial"/>
          <w:color w:val="000000" w:themeColor="text1"/>
          <w:lang w:val="lt-LT"/>
        </w:rPr>
        <w:t xml:space="preserve">Vietinės rinkliavos dydžiai negyvenamosios paskirties objektams nekeičiami, išskyrus negyvenamosios paskirties objektus, kurie deklaruoja mišrių komunalinių atliekų kiekį. Pastariesiems Vietinės rinkliavos mokėtojams Vietinė rinkliava nustatoma </w:t>
      </w:r>
      <w:r w:rsidRPr="00AB6AA9">
        <w:rPr>
          <w:rFonts w:ascii="Arial" w:hAnsi="Arial" w:cs="Arial"/>
          <w:color w:val="000000" w:themeColor="text1"/>
          <w:lang w:val="lt-LT"/>
        </w:rPr>
        <w:t>pagal naudojamų individualių mišrių komunalinių atliekų konteinerių skaičių, tūrį (dydį) ir ištuštinimo dažnį, nustačius deklaruotą mišrių komunalinių atliekų kiekį (tonomis) ir padauginus jį iš vienos tonos komunalinių atliekų sutvarkymo kainos</w:t>
      </w:r>
      <w:r>
        <w:rPr>
          <w:rFonts w:ascii="Arial" w:hAnsi="Arial" w:cs="Arial"/>
          <w:color w:val="000000" w:themeColor="text1"/>
          <w:lang w:val="lt-LT"/>
        </w:rPr>
        <w:t xml:space="preserve">, kuri perskaičiavus bendrąsias būtinąsias sąnaudas didėja nuo 110,00 Eur/toną iki </w:t>
      </w:r>
      <w:r w:rsidRPr="00AB6AA9">
        <w:rPr>
          <w:rFonts w:ascii="Arial" w:hAnsi="Arial" w:cs="Arial"/>
          <w:color w:val="000000" w:themeColor="text1"/>
          <w:lang w:val="lt-LT"/>
        </w:rPr>
        <w:t>146,00 Eur/ton</w:t>
      </w:r>
      <w:r>
        <w:rPr>
          <w:rFonts w:ascii="Arial" w:hAnsi="Arial" w:cs="Arial"/>
          <w:color w:val="000000" w:themeColor="text1"/>
          <w:lang w:val="lt-LT"/>
        </w:rPr>
        <w:t xml:space="preserve">ą. Negyvenamosios paskirties objektai, kurie naudojasi individualiais </w:t>
      </w:r>
      <w:r w:rsidRPr="00AB6AA9">
        <w:rPr>
          <w:rFonts w:ascii="Arial" w:hAnsi="Arial" w:cs="Arial"/>
          <w:color w:val="000000" w:themeColor="text1"/>
          <w:lang w:val="lt-LT"/>
        </w:rPr>
        <w:t>mišrių komunalinių atliekų konteineri</w:t>
      </w:r>
      <w:r>
        <w:rPr>
          <w:rFonts w:ascii="Arial" w:hAnsi="Arial" w:cs="Arial"/>
          <w:color w:val="000000" w:themeColor="text1"/>
          <w:lang w:val="lt-LT"/>
        </w:rPr>
        <w:t xml:space="preserve">ais gali mažinti mišrių atliekų kiekius labiau jas rūšiuodami, atskiriant pakuočių atliekas bei ūkinėje veikloje susidarančias nekomunalines atliekas. </w:t>
      </w:r>
    </w:p>
    <w:p w14:paraId="7E7E5DD5" w14:textId="77777777" w:rsidR="00E61CA2" w:rsidRPr="00121F4F" w:rsidRDefault="00E61CA2" w:rsidP="00B55931">
      <w:pPr>
        <w:spacing w:line="276" w:lineRule="auto"/>
        <w:ind w:firstLine="284"/>
        <w:jc w:val="both"/>
        <w:rPr>
          <w:rFonts w:ascii="Arial" w:hAnsi="Arial" w:cs="Arial"/>
          <w:color w:val="000000" w:themeColor="text1"/>
          <w:lang w:val="lt-LT"/>
        </w:rPr>
      </w:pPr>
      <w:r w:rsidRPr="00AB6AA9">
        <w:rPr>
          <w:rFonts w:ascii="Arial" w:hAnsi="Arial" w:cs="Arial"/>
          <w:color w:val="000000" w:themeColor="text1"/>
          <w:lang w:val="lt-LT"/>
        </w:rPr>
        <w:t xml:space="preserve">Tikėtina, kad apskaičiuoti </w:t>
      </w:r>
      <w:r>
        <w:rPr>
          <w:rFonts w:ascii="Arial" w:hAnsi="Arial" w:cs="Arial"/>
          <w:color w:val="000000" w:themeColor="text1"/>
          <w:lang w:val="lt-LT"/>
        </w:rPr>
        <w:t>nauji V</w:t>
      </w:r>
      <w:r w:rsidRPr="00AB6AA9">
        <w:rPr>
          <w:rFonts w:ascii="Arial" w:hAnsi="Arial" w:cs="Arial"/>
          <w:color w:val="000000" w:themeColor="text1"/>
          <w:lang w:val="lt-LT"/>
        </w:rPr>
        <w:t>ietinės rinkliavos dydžiai leis užtikrinti pakankamą lėšų surinkimą komunalinių atliekų bendrosioms būtinosioms sąnaudoms padengti.</w:t>
      </w:r>
    </w:p>
    <w:p w14:paraId="50E2B914" w14:textId="77777777" w:rsidR="00E61CA2" w:rsidRPr="000878FB" w:rsidRDefault="00E61CA2" w:rsidP="00B55931">
      <w:pPr>
        <w:tabs>
          <w:tab w:val="right" w:pos="9639"/>
        </w:tabs>
        <w:spacing w:line="276" w:lineRule="auto"/>
        <w:ind w:right="-81"/>
        <w:jc w:val="both"/>
        <w:rPr>
          <w:rFonts w:ascii="Arial" w:hAnsi="Arial" w:cs="Arial"/>
          <w:lang w:val="lt-LT" w:eastAsia="lt-LT"/>
        </w:rPr>
      </w:pPr>
      <w:r w:rsidRPr="000878FB">
        <w:rPr>
          <w:rFonts w:ascii="Arial" w:hAnsi="Arial" w:cs="Arial"/>
          <w:b/>
          <w:lang w:val="lt-LT"/>
        </w:rPr>
        <w:t xml:space="preserve">10. </w:t>
      </w:r>
      <w:r w:rsidRPr="000878FB">
        <w:rPr>
          <w:rFonts w:ascii="Arial" w:hAnsi="Arial" w:cs="Arial"/>
          <w:b/>
          <w:color w:val="000000"/>
          <w:lang w:val="lt-LT"/>
        </w:rPr>
        <w:t>Sprendimo projekto iniciatoriai (institucija, asmenys ar piliečių įgalioti atstovai) ir rengėjai</w:t>
      </w:r>
      <w:r w:rsidRPr="000878FB">
        <w:rPr>
          <w:rFonts w:ascii="Arial" w:hAnsi="Arial" w:cs="Arial"/>
          <w:b/>
          <w:lang w:val="lt-LT"/>
        </w:rPr>
        <w:t>:</w:t>
      </w:r>
      <w:r w:rsidRPr="000878FB">
        <w:rPr>
          <w:rFonts w:ascii="Arial" w:hAnsi="Arial" w:cs="Arial"/>
          <w:lang w:val="lt-LT" w:eastAsia="lt-LT"/>
        </w:rPr>
        <w:t xml:space="preserve"> </w:t>
      </w:r>
    </w:p>
    <w:p w14:paraId="24E3021E" w14:textId="3710E491" w:rsidR="00E61CA2" w:rsidRPr="000878FB" w:rsidRDefault="00E61CA2" w:rsidP="00D00D79">
      <w:pPr>
        <w:tabs>
          <w:tab w:val="right" w:pos="9639"/>
        </w:tabs>
        <w:spacing w:line="276" w:lineRule="auto"/>
        <w:ind w:right="-81" w:firstLine="284"/>
        <w:jc w:val="both"/>
        <w:rPr>
          <w:rFonts w:ascii="Arial" w:hAnsi="Arial" w:cs="Arial"/>
          <w:lang w:val="lt-LT" w:eastAsia="lt-LT"/>
        </w:rPr>
      </w:pPr>
      <w:r w:rsidRPr="000878FB">
        <w:rPr>
          <w:rFonts w:ascii="Arial" w:hAnsi="Arial" w:cs="Arial"/>
          <w:lang w:val="lt-LT" w:eastAsia="lt-LT"/>
        </w:rPr>
        <w:t xml:space="preserve">Sprendimo projekto iniciatoriai – </w:t>
      </w:r>
      <w:r>
        <w:rPr>
          <w:rFonts w:ascii="Arial" w:hAnsi="Arial" w:cs="Arial"/>
          <w:lang w:val="lt-LT" w:eastAsia="lt-LT"/>
        </w:rPr>
        <w:t xml:space="preserve">Vyriausybės atstovų įstaigos Vyriausybės atstovas Klaipėdos ir Tauragės apskrityse, </w:t>
      </w:r>
      <w:r w:rsidRPr="000878FB">
        <w:rPr>
          <w:rFonts w:ascii="Arial" w:hAnsi="Arial" w:cs="Arial"/>
          <w:lang w:val="lt-LT" w:eastAsia="lt-LT"/>
        </w:rPr>
        <w:t>Klaipėdos rajono savivaldybės administracijos Komunalinio ūkio ir aplinkosaugos skyrius, Klaipėdos rajono savivaldybės viešoji įstaiga „Gargždų švara“. Sprendimo projekto rengėjas – Komunalinio ūkio ir aplinkosaugos skyriaus specialistė Kristina Lūžaitė.</w:t>
      </w:r>
    </w:p>
    <w:p w14:paraId="4CB914B3" w14:textId="69F1999B" w:rsidR="00E61CA2" w:rsidRPr="000878FB" w:rsidRDefault="00E61CA2" w:rsidP="00D00D79">
      <w:pPr>
        <w:spacing w:before="240" w:line="276" w:lineRule="auto"/>
        <w:rPr>
          <w:rFonts w:ascii="Arial" w:hAnsi="Arial" w:cs="Arial"/>
          <w:lang w:val="lt-LT"/>
        </w:rPr>
      </w:pPr>
      <w:r w:rsidRPr="000878FB">
        <w:rPr>
          <w:rFonts w:ascii="Arial" w:hAnsi="Arial" w:cs="Arial"/>
          <w:lang w:val="lt-LT"/>
        </w:rPr>
        <w:t>Komunalinio ūkio ir aplinkosaugos</w:t>
      </w:r>
    </w:p>
    <w:p w14:paraId="746AA3B0" w14:textId="4B83324F" w:rsidR="00866C86" w:rsidRDefault="00E61CA2" w:rsidP="00D00D79">
      <w:pPr>
        <w:spacing w:line="276" w:lineRule="auto"/>
        <w:ind w:left="7797" w:hanging="7797"/>
        <w:rPr>
          <w:rFonts w:ascii="Arial" w:hAnsi="Arial" w:cs="Arial"/>
          <w:b/>
          <w:color w:val="000000" w:themeColor="text1"/>
          <w:lang w:val="lt-LT"/>
        </w:rPr>
      </w:pPr>
      <w:r w:rsidRPr="000878FB">
        <w:rPr>
          <w:rFonts w:ascii="Arial" w:hAnsi="Arial" w:cs="Arial"/>
          <w:lang w:val="lt-LT"/>
        </w:rPr>
        <w:t>skyriaus specialistė</w:t>
      </w:r>
      <w:r w:rsidR="00B55931">
        <w:rPr>
          <w:rFonts w:ascii="Arial" w:hAnsi="Arial" w:cs="Arial"/>
          <w:lang w:val="lt-LT"/>
        </w:rPr>
        <w:tab/>
      </w:r>
      <w:r w:rsidRPr="000878FB">
        <w:rPr>
          <w:rFonts w:ascii="Arial" w:hAnsi="Arial" w:cs="Arial"/>
          <w:lang w:val="lt-LT"/>
        </w:rPr>
        <w:t>Kristina Lūžaitė</w:t>
      </w:r>
    </w:p>
    <w:sectPr w:rsidR="00866C86" w:rsidSect="00D00D79">
      <w:headerReference w:type="default" r:id="rId8"/>
      <w:type w:val="continuous"/>
      <w:pgSz w:w="11907" w:h="16839" w:code="9"/>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0C17E" w14:textId="77777777" w:rsidR="002C7434" w:rsidRDefault="002C7434" w:rsidP="00B55931">
      <w:r>
        <w:separator/>
      </w:r>
    </w:p>
  </w:endnote>
  <w:endnote w:type="continuationSeparator" w:id="0">
    <w:p w14:paraId="23BED5E2" w14:textId="77777777" w:rsidR="002C7434" w:rsidRDefault="002C7434" w:rsidP="00B5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A459" w14:textId="77777777" w:rsidR="002C7434" w:rsidRDefault="002C7434" w:rsidP="00B55931">
      <w:r>
        <w:separator/>
      </w:r>
    </w:p>
  </w:footnote>
  <w:footnote w:type="continuationSeparator" w:id="0">
    <w:p w14:paraId="69DB12CA" w14:textId="77777777" w:rsidR="002C7434" w:rsidRDefault="002C7434" w:rsidP="00B55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0630A" w14:textId="3842C3FA" w:rsidR="00B55931" w:rsidRPr="00D00D79" w:rsidRDefault="00B55931" w:rsidP="00D00D79">
    <w:pPr>
      <w:pStyle w:val="Antrats"/>
      <w:jc w:val="right"/>
      <w:rPr>
        <w:rFonts w:ascii="Arial" w:hAnsi="Arial" w:cs="Arial"/>
        <w:b/>
        <w:bCs/>
        <w:lang w:val="lt-LT"/>
      </w:rPr>
    </w:pPr>
    <w:r>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2"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3C820081"/>
    <w:multiLevelType w:val="multilevel"/>
    <w:tmpl w:val="E0B2BCDA"/>
    <w:lvl w:ilvl="0">
      <w:start w:val="4"/>
      <w:numFmt w:val="decimal"/>
      <w:lvlText w:val="%1."/>
      <w:lvlJc w:val="left"/>
      <w:pPr>
        <w:ind w:left="390" w:hanging="390"/>
      </w:pPr>
      <w:rPr>
        <w:rFonts w:hint="default"/>
      </w:rPr>
    </w:lvl>
    <w:lvl w:ilvl="1">
      <w:start w:val="5"/>
      <w:numFmt w:val="decimal"/>
      <w:lvlText w:val="%1.%2."/>
      <w:lvlJc w:val="left"/>
      <w:pPr>
        <w:ind w:left="1587" w:hanging="72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681" w:hanging="108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775" w:hanging="144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869" w:hanging="1800"/>
      </w:pPr>
      <w:rPr>
        <w:rFonts w:hint="default"/>
      </w:rPr>
    </w:lvl>
    <w:lvl w:ilvl="8">
      <w:start w:val="1"/>
      <w:numFmt w:val="decimal"/>
      <w:lvlText w:val="%1.%2.%3.%4.%5.%6.%7.%8.%9."/>
      <w:lvlJc w:val="left"/>
      <w:pPr>
        <w:ind w:left="9096" w:hanging="2160"/>
      </w:pPr>
      <w:rPr>
        <w:rFonts w:hint="default"/>
      </w:rPr>
    </w:lvl>
  </w:abstractNum>
  <w:abstractNum w:abstractNumId="5"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3632D9"/>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8" w15:restartNumberingAfterBreak="0">
    <w:nsid w:val="6DCF7073"/>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9" w15:restartNumberingAfterBreak="0">
    <w:nsid w:val="7A665CF4"/>
    <w:multiLevelType w:val="multilevel"/>
    <w:tmpl w:val="74A8F2FE"/>
    <w:lvl w:ilvl="0">
      <w:start w:val="4"/>
      <w:numFmt w:val="decimal"/>
      <w:lvlText w:val="%1."/>
      <w:lvlJc w:val="left"/>
      <w:pPr>
        <w:ind w:left="525" w:hanging="525"/>
      </w:pPr>
      <w:rPr>
        <w:rFonts w:hint="default"/>
      </w:rPr>
    </w:lvl>
    <w:lvl w:ilvl="1">
      <w:start w:val="10"/>
      <w:numFmt w:val="decimal"/>
      <w:lvlText w:val="%1.%2."/>
      <w:lvlJc w:val="left"/>
      <w:pPr>
        <w:ind w:left="1587" w:hanging="72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681" w:hanging="108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775" w:hanging="144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869" w:hanging="1800"/>
      </w:pPr>
      <w:rPr>
        <w:rFonts w:hint="default"/>
      </w:rPr>
    </w:lvl>
    <w:lvl w:ilvl="8">
      <w:start w:val="1"/>
      <w:numFmt w:val="decimal"/>
      <w:lvlText w:val="%1.%2.%3.%4.%5.%6.%7.%8.%9."/>
      <w:lvlJc w:val="left"/>
      <w:pPr>
        <w:ind w:left="9096" w:hanging="2160"/>
      </w:pPr>
      <w:rPr>
        <w:rFonts w:hint="default"/>
      </w:rPr>
    </w:lvl>
  </w:abstractNum>
  <w:abstractNum w:abstractNumId="10"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078372">
    <w:abstractNumId w:val="3"/>
  </w:num>
  <w:num w:numId="2" w16cid:durableId="528641665">
    <w:abstractNumId w:val="6"/>
  </w:num>
  <w:num w:numId="3" w16cid:durableId="2074691169">
    <w:abstractNumId w:val="0"/>
  </w:num>
  <w:num w:numId="4" w16cid:durableId="1725174206">
    <w:abstractNumId w:val="8"/>
  </w:num>
  <w:num w:numId="5" w16cid:durableId="205869565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2"/>
  </w:num>
  <w:num w:numId="7" w16cid:durableId="145560646">
    <w:abstractNumId w:val="5"/>
  </w:num>
  <w:num w:numId="8" w16cid:durableId="391391007">
    <w:abstractNumId w:val="1"/>
  </w:num>
  <w:num w:numId="9" w16cid:durableId="1445613889">
    <w:abstractNumId w:val="4"/>
  </w:num>
  <w:num w:numId="10" w16cid:durableId="1960453807">
    <w:abstractNumId w:val="7"/>
  </w:num>
  <w:num w:numId="11" w16cid:durableId="12333528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317F4"/>
    <w:rsid w:val="00034223"/>
    <w:rsid w:val="00035BF7"/>
    <w:rsid w:val="00041C5E"/>
    <w:rsid w:val="000444C7"/>
    <w:rsid w:val="0004488F"/>
    <w:rsid w:val="00046C65"/>
    <w:rsid w:val="000476C0"/>
    <w:rsid w:val="0005084C"/>
    <w:rsid w:val="000551AF"/>
    <w:rsid w:val="00061D14"/>
    <w:rsid w:val="00061DB5"/>
    <w:rsid w:val="00063CB1"/>
    <w:rsid w:val="00085C19"/>
    <w:rsid w:val="00085C5B"/>
    <w:rsid w:val="00094025"/>
    <w:rsid w:val="00097ECD"/>
    <w:rsid w:val="000B16F1"/>
    <w:rsid w:val="000B4430"/>
    <w:rsid w:val="000C063F"/>
    <w:rsid w:val="000C4C94"/>
    <w:rsid w:val="000C5C04"/>
    <w:rsid w:val="000C6EF5"/>
    <w:rsid w:val="000E40BA"/>
    <w:rsid w:val="000E78AE"/>
    <w:rsid w:val="000F1F65"/>
    <w:rsid w:val="000F6204"/>
    <w:rsid w:val="000F7A55"/>
    <w:rsid w:val="001100CA"/>
    <w:rsid w:val="00114E58"/>
    <w:rsid w:val="00122A1D"/>
    <w:rsid w:val="00123FA2"/>
    <w:rsid w:val="0014030E"/>
    <w:rsid w:val="00145EBD"/>
    <w:rsid w:val="001478D3"/>
    <w:rsid w:val="00155364"/>
    <w:rsid w:val="001557E1"/>
    <w:rsid w:val="00161C38"/>
    <w:rsid w:val="00163BDF"/>
    <w:rsid w:val="001722FE"/>
    <w:rsid w:val="00174CC9"/>
    <w:rsid w:val="00182142"/>
    <w:rsid w:val="00184235"/>
    <w:rsid w:val="00191FB9"/>
    <w:rsid w:val="001A2FD6"/>
    <w:rsid w:val="001A4C71"/>
    <w:rsid w:val="001B0771"/>
    <w:rsid w:val="001B090C"/>
    <w:rsid w:val="001B254B"/>
    <w:rsid w:val="001B2F75"/>
    <w:rsid w:val="001C0C2E"/>
    <w:rsid w:val="001C1281"/>
    <w:rsid w:val="001C22E1"/>
    <w:rsid w:val="001C446A"/>
    <w:rsid w:val="001C7FA2"/>
    <w:rsid w:val="001D5079"/>
    <w:rsid w:val="001D7D0A"/>
    <w:rsid w:val="001F1824"/>
    <w:rsid w:val="001F7EB5"/>
    <w:rsid w:val="002011DC"/>
    <w:rsid w:val="00217697"/>
    <w:rsid w:val="0022044C"/>
    <w:rsid w:val="002273C1"/>
    <w:rsid w:val="00241B22"/>
    <w:rsid w:val="00255E8A"/>
    <w:rsid w:val="00273357"/>
    <w:rsid w:val="00274D81"/>
    <w:rsid w:val="00283354"/>
    <w:rsid w:val="00290FAD"/>
    <w:rsid w:val="00296AA1"/>
    <w:rsid w:val="002A23AB"/>
    <w:rsid w:val="002B3F9C"/>
    <w:rsid w:val="002B4A0A"/>
    <w:rsid w:val="002B7C8F"/>
    <w:rsid w:val="002C2152"/>
    <w:rsid w:val="002C7434"/>
    <w:rsid w:val="002D1757"/>
    <w:rsid w:val="002E1180"/>
    <w:rsid w:val="002E6C33"/>
    <w:rsid w:val="002E736D"/>
    <w:rsid w:val="002F5D0E"/>
    <w:rsid w:val="002F7226"/>
    <w:rsid w:val="00301D4E"/>
    <w:rsid w:val="00312291"/>
    <w:rsid w:val="00314526"/>
    <w:rsid w:val="00317416"/>
    <w:rsid w:val="00322D0B"/>
    <w:rsid w:val="0033100A"/>
    <w:rsid w:val="00343352"/>
    <w:rsid w:val="0034409C"/>
    <w:rsid w:val="003532C7"/>
    <w:rsid w:val="00355DEE"/>
    <w:rsid w:val="00356B6B"/>
    <w:rsid w:val="00362600"/>
    <w:rsid w:val="00362868"/>
    <w:rsid w:val="003639C5"/>
    <w:rsid w:val="00366738"/>
    <w:rsid w:val="0037417C"/>
    <w:rsid w:val="00376494"/>
    <w:rsid w:val="00387C4A"/>
    <w:rsid w:val="00396DF7"/>
    <w:rsid w:val="003A2F40"/>
    <w:rsid w:val="003A40EC"/>
    <w:rsid w:val="003B11A5"/>
    <w:rsid w:val="003B1E17"/>
    <w:rsid w:val="003B4B90"/>
    <w:rsid w:val="003C05A9"/>
    <w:rsid w:val="003C23E9"/>
    <w:rsid w:val="003C3AB4"/>
    <w:rsid w:val="003C4F57"/>
    <w:rsid w:val="003E772C"/>
    <w:rsid w:val="003F6930"/>
    <w:rsid w:val="00401158"/>
    <w:rsid w:val="0040286E"/>
    <w:rsid w:val="004031A4"/>
    <w:rsid w:val="004055FD"/>
    <w:rsid w:val="00407F33"/>
    <w:rsid w:val="004175AF"/>
    <w:rsid w:val="00423A9D"/>
    <w:rsid w:val="00427C8F"/>
    <w:rsid w:val="00432D9A"/>
    <w:rsid w:val="0043347F"/>
    <w:rsid w:val="00436323"/>
    <w:rsid w:val="0044047A"/>
    <w:rsid w:val="00445E0C"/>
    <w:rsid w:val="00454860"/>
    <w:rsid w:val="00460677"/>
    <w:rsid w:val="00460DA9"/>
    <w:rsid w:val="0047283B"/>
    <w:rsid w:val="00473C57"/>
    <w:rsid w:val="00474F37"/>
    <w:rsid w:val="004765CD"/>
    <w:rsid w:val="00481C97"/>
    <w:rsid w:val="004961B1"/>
    <w:rsid w:val="004B2193"/>
    <w:rsid w:val="004B248A"/>
    <w:rsid w:val="004B2CD0"/>
    <w:rsid w:val="004C3D16"/>
    <w:rsid w:val="004C7A09"/>
    <w:rsid w:val="004D36FC"/>
    <w:rsid w:val="004E05A7"/>
    <w:rsid w:val="004E734A"/>
    <w:rsid w:val="005212EB"/>
    <w:rsid w:val="005365FE"/>
    <w:rsid w:val="00537CD5"/>
    <w:rsid w:val="005436E3"/>
    <w:rsid w:val="00543D07"/>
    <w:rsid w:val="00552EA5"/>
    <w:rsid w:val="00556647"/>
    <w:rsid w:val="00581C86"/>
    <w:rsid w:val="005851F6"/>
    <w:rsid w:val="00595A06"/>
    <w:rsid w:val="005B76A3"/>
    <w:rsid w:val="005C2426"/>
    <w:rsid w:val="005C4A0A"/>
    <w:rsid w:val="005D7690"/>
    <w:rsid w:val="005E42AA"/>
    <w:rsid w:val="005E5419"/>
    <w:rsid w:val="005E63F8"/>
    <w:rsid w:val="005F3263"/>
    <w:rsid w:val="00601D29"/>
    <w:rsid w:val="00604DB4"/>
    <w:rsid w:val="00605DAE"/>
    <w:rsid w:val="0061021D"/>
    <w:rsid w:val="00612C96"/>
    <w:rsid w:val="006141D3"/>
    <w:rsid w:val="006171E8"/>
    <w:rsid w:val="00630366"/>
    <w:rsid w:val="006334D6"/>
    <w:rsid w:val="006442E8"/>
    <w:rsid w:val="00645463"/>
    <w:rsid w:val="00647CCB"/>
    <w:rsid w:val="00654108"/>
    <w:rsid w:val="00655827"/>
    <w:rsid w:val="00662485"/>
    <w:rsid w:val="006706BB"/>
    <w:rsid w:val="00676195"/>
    <w:rsid w:val="006A534C"/>
    <w:rsid w:val="006D1A73"/>
    <w:rsid w:val="006D1B90"/>
    <w:rsid w:val="006D5FD4"/>
    <w:rsid w:val="006D63CB"/>
    <w:rsid w:val="006E0EB2"/>
    <w:rsid w:val="006E1EBA"/>
    <w:rsid w:val="006E78DC"/>
    <w:rsid w:val="006F425D"/>
    <w:rsid w:val="006F475C"/>
    <w:rsid w:val="006F5A4C"/>
    <w:rsid w:val="007026E5"/>
    <w:rsid w:val="007074E5"/>
    <w:rsid w:val="007103C4"/>
    <w:rsid w:val="00711CEF"/>
    <w:rsid w:val="00715529"/>
    <w:rsid w:val="00724287"/>
    <w:rsid w:val="0072540C"/>
    <w:rsid w:val="00730159"/>
    <w:rsid w:val="0073611B"/>
    <w:rsid w:val="00737441"/>
    <w:rsid w:val="00743DD3"/>
    <w:rsid w:val="00750E20"/>
    <w:rsid w:val="0075169A"/>
    <w:rsid w:val="007553E2"/>
    <w:rsid w:val="007624FC"/>
    <w:rsid w:val="007641A6"/>
    <w:rsid w:val="007655D0"/>
    <w:rsid w:val="00771FF9"/>
    <w:rsid w:val="00773023"/>
    <w:rsid w:val="007741F3"/>
    <w:rsid w:val="007911E1"/>
    <w:rsid w:val="0079525E"/>
    <w:rsid w:val="00795E19"/>
    <w:rsid w:val="007A2596"/>
    <w:rsid w:val="007A676F"/>
    <w:rsid w:val="007B2C2B"/>
    <w:rsid w:val="007B2F22"/>
    <w:rsid w:val="007B6062"/>
    <w:rsid w:val="007B73CC"/>
    <w:rsid w:val="007C4012"/>
    <w:rsid w:val="007C5E4B"/>
    <w:rsid w:val="007D3367"/>
    <w:rsid w:val="007D5A14"/>
    <w:rsid w:val="007F07D7"/>
    <w:rsid w:val="007F3BA3"/>
    <w:rsid w:val="007F7F01"/>
    <w:rsid w:val="00801BDC"/>
    <w:rsid w:val="00804B16"/>
    <w:rsid w:val="0081518D"/>
    <w:rsid w:val="00827F50"/>
    <w:rsid w:val="008316FF"/>
    <w:rsid w:val="00836BFD"/>
    <w:rsid w:val="00836CF3"/>
    <w:rsid w:val="0083752B"/>
    <w:rsid w:val="00854F35"/>
    <w:rsid w:val="0086193E"/>
    <w:rsid w:val="00863B84"/>
    <w:rsid w:val="00866C86"/>
    <w:rsid w:val="00872385"/>
    <w:rsid w:val="00876AFB"/>
    <w:rsid w:val="00882507"/>
    <w:rsid w:val="008A0BC5"/>
    <w:rsid w:val="008A30E8"/>
    <w:rsid w:val="008B4302"/>
    <w:rsid w:val="008C1AEA"/>
    <w:rsid w:val="008C471F"/>
    <w:rsid w:val="008C5092"/>
    <w:rsid w:val="008D466E"/>
    <w:rsid w:val="008D4BE9"/>
    <w:rsid w:val="008D5E01"/>
    <w:rsid w:val="008D712D"/>
    <w:rsid w:val="008E6798"/>
    <w:rsid w:val="008F7FF3"/>
    <w:rsid w:val="00900CE6"/>
    <w:rsid w:val="009072E5"/>
    <w:rsid w:val="009078D1"/>
    <w:rsid w:val="00912AE0"/>
    <w:rsid w:val="0092267C"/>
    <w:rsid w:val="00923240"/>
    <w:rsid w:val="00924701"/>
    <w:rsid w:val="00924CB5"/>
    <w:rsid w:val="00933DDE"/>
    <w:rsid w:val="00970D00"/>
    <w:rsid w:val="00971A57"/>
    <w:rsid w:val="00972973"/>
    <w:rsid w:val="00977FA8"/>
    <w:rsid w:val="00990233"/>
    <w:rsid w:val="009951A0"/>
    <w:rsid w:val="009A1ED2"/>
    <w:rsid w:val="009A6495"/>
    <w:rsid w:val="009B0A11"/>
    <w:rsid w:val="009B0ADF"/>
    <w:rsid w:val="009B7DB6"/>
    <w:rsid w:val="009C5734"/>
    <w:rsid w:val="009C7C82"/>
    <w:rsid w:val="009D0CA9"/>
    <w:rsid w:val="009D3A0D"/>
    <w:rsid w:val="009D4557"/>
    <w:rsid w:val="009D6A45"/>
    <w:rsid w:val="009E1F8F"/>
    <w:rsid w:val="009E62DB"/>
    <w:rsid w:val="009E74A9"/>
    <w:rsid w:val="009F1218"/>
    <w:rsid w:val="009F396B"/>
    <w:rsid w:val="009F4CB9"/>
    <w:rsid w:val="009F6404"/>
    <w:rsid w:val="00A01D12"/>
    <w:rsid w:val="00A07DBF"/>
    <w:rsid w:val="00A22316"/>
    <w:rsid w:val="00A270C6"/>
    <w:rsid w:val="00A34D7D"/>
    <w:rsid w:val="00A36A94"/>
    <w:rsid w:val="00A36BF0"/>
    <w:rsid w:val="00A47616"/>
    <w:rsid w:val="00A51BF8"/>
    <w:rsid w:val="00A70ED4"/>
    <w:rsid w:val="00A7543C"/>
    <w:rsid w:val="00A77E29"/>
    <w:rsid w:val="00A86D7C"/>
    <w:rsid w:val="00A975DA"/>
    <w:rsid w:val="00AA30C1"/>
    <w:rsid w:val="00AA69CC"/>
    <w:rsid w:val="00AA6FA6"/>
    <w:rsid w:val="00AB225E"/>
    <w:rsid w:val="00AC2714"/>
    <w:rsid w:val="00AC7622"/>
    <w:rsid w:val="00B00EAF"/>
    <w:rsid w:val="00B044BC"/>
    <w:rsid w:val="00B057B0"/>
    <w:rsid w:val="00B105AC"/>
    <w:rsid w:val="00B1235F"/>
    <w:rsid w:val="00B17C0F"/>
    <w:rsid w:val="00B2105E"/>
    <w:rsid w:val="00B31749"/>
    <w:rsid w:val="00B3361E"/>
    <w:rsid w:val="00B356B8"/>
    <w:rsid w:val="00B364F2"/>
    <w:rsid w:val="00B54190"/>
    <w:rsid w:val="00B553FA"/>
    <w:rsid w:val="00B55931"/>
    <w:rsid w:val="00B8213D"/>
    <w:rsid w:val="00B83162"/>
    <w:rsid w:val="00B84430"/>
    <w:rsid w:val="00B862DB"/>
    <w:rsid w:val="00B86C6C"/>
    <w:rsid w:val="00B87080"/>
    <w:rsid w:val="00B91036"/>
    <w:rsid w:val="00B96590"/>
    <w:rsid w:val="00BA672C"/>
    <w:rsid w:val="00BB120F"/>
    <w:rsid w:val="00BC04FD"/>
    <w:rsid w:val="00BC49BF"/>
    <w:rsid w:val="00BD2A73"/>
    <w:rsid w:val="00BE2B5D"/>
    <w:rsid w:val="00BE7C70"/>
    <w:rsid w:val="00BE7CBD"/>
    <w:rsid w:val="00BF27E0"/>
    <w:rsid w:val="00C11926"/>
    <w:rsid w:val="00C140C2"/>
    <w:rsid w:val="00C15EFF"/>
    <w:rsid w:val="00C162A7"/>
    <w:rsid w:val="00C1695A"/>
    <w:rsid w:val="00C172AD"/>
    <w:rsid w:val="00C20E8A"/>
    <w:rsid w:val="00C32A57"/>
    <w:rsid w:val="00C41396"/>
    <w:rsid w:val="00C46963"/>
    <w:rsid w:val="00C47789"/>
    <w:rsid w:val="00C51D8A"/>
    <w:rsid w:val="00C51E47"/>
    <w:rsid w:val="00C52E6E"/>
    <w:rsid w:val="00C55B6C"/>
    <w:rsid w:val="00C5756B"/>
    <w:rsid w:val="00C80C8C"/>
    <w:rsid w:val="00C96687"/>
    <w:rsid w:val="00CA469F"/>
    <w:rsid w:val="00CB0D46"/>
    <w:rsid w:val="00CB3580"/>
    <w:rsid w:val="00CC5AB1"/>
    <w:rsid w:val="00CD0B93"/>
    <w:rsid w:val="00CD78D3"/>
    <w:rsid w:val="00CE3278"/>
    <w:rsid w:val="00CF177C"/>
    <w:rsid w:val="00CF4D1A"/>
    <w:rsid w:val="00D00D79"/>
    <w:rsid w:val="00D0371B"/>
    <w:rsid w:val="00D10DA3"/>
    <w:rsid w:val="00D130F2"/>
    <w:rsid w:val="00D13DCA"/>
    <w:rsid w:val="00D13F0E"/>
    <w:rsid w:val="00D22B29"/>
    <w:rsid w:val="00D25536"/>
    <w:rsid w:val="00D4068A"/>
    <w:rsid w:val="00D4479C"/>
    <w:rsid w:val="00D44B62"/>
    <w:rsid w:val="00D47452"/>
    <w:rsid w:val="00D513A1"/>
    <w:rsid w:val="00D52E9C"/>
    <w:rsid w:val="00D530D4"/>
    <w:rsid w:val="00D544F9"/>
    <w:rsid w:val="00D91A07"/>
    <w:rsid w:val="00D9544B"/>
    <w:rsid w:val="00D976E8"/>
    <w:rsid w:val="00DA02D7"/>
    <w:rsid w:val="00DA5A2B"/>
    <w:rsid w:val="00DB4697"/>
    <w:rsid w:val="00DB534F"/>
    <w:rsid w:val="00DB743C"/>
    <w:rsid w:val="00DC3843"/>
    <w:rsid w:val="00DD4A92"/>
    <w:rsid w:val="00DE04EE"/>
    <w:rsid w:val="00DE1A13"/>
    <w:rsid w:val="00DE3740"/>
    <w:rsid w:val="00DE43A9"/>
    <w:rsid w:val="00DF02E7"/>
    <w:rsid w:val="00E03B59"/>
    <w:rsid w:val="00E17218"/>
    <w:rsid w:val="00E21B53"/>
    <w:rsid w:val="00E22D8D"/>
    <w:rsid w:val="00E2313E"/>
    <w:rsid w:val="00E312CD"/>
    <w:rsid w:val="00E32ACF"/>
    <w:rsid w:val="00E40184"/>
    <w:rsid w:val="00E44621"/>
    <w:rsid w:val="00E61CA2"/>
    <w:rsid w:val="00E70598"/>
    <w:rsid w:val="00E75161"/>
    <w:rsid w:val="00E76F6D"/>
    <w:rsid w:val="00E82162"/>
    <w:rsid w:val="00E870FC"/>
    <w:rsid w:val="00E95724"/>
    <w:rsid w:val="00EB305B"/>
    <w:rsid w:val="00EB44EC"/>
    <w:rsid w:val="00EB77A6"/>
    <w:rsid w:val="00EC0F05"/>
    <w:rsid w:val="00ED6E65"/>
    <w:rsid w:val="00EE2142"/>
    <w:rsid w:val="00EE34C2"/>
    <w:rsid w:val="00EE6298"/>
    <w:rsid w:val="00EE7717"/>
    <w:rsid w:val="00F01FB0"/>
    <w:rsid w:val="00F060F2"/>
    <w:rsid w:val="00F1259A"/>
    <w:rsid w:val="00F358F1"/>
    <w:rsid w:val="00F368A7"/>
    <w:rsid w:val="00F42A64"/>
    <w:rsid w:val="00F47028"/>
    <w:rsid w:val="00F47A25"/>
    <w:rsid w:val="00F505EF"/>
    <w:rsid w:val="00F63FA9"/>
    <w:rsid w:val="00F73EA2"/>
    <w:rsid w:val="00F75094"/>
    <w:rsid w:val="00F770BC"/>
    <w:rsid w:val="00F85537"/>
    <w:rsid w:val="00F87606"/>
    <w:rsid w:val="00F93B65"/>
    <w:rsid w:val="00FA20D2"/>
    <w:rsid w:val="00FA324A"/>
    <w:rsid w:val="00FC5EBB"/>
    <w:rsid w:val="00FE6718"/>
    <w:rsid w:val="00FF19AC"/>
    <w:rsid w:val="00FF74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uiPriority w:val="99"/>
    <w:rsid w:val="001722FE"/>
    <w:rPr>
      <w:sz w:val="16"/>
      <w:szCs w:val="16"/>
    </w:rPr>
  </w:style>
  <w:style w:type="paragraph" w:styleId="Komentarotekstas">
    <w:name w:val="annotation text"/>
    <w:basedOn w:val="prastasis"/>
    <w:link w:val="KomentarotekstasDiagrama"/>
    <w:uiPriority w:val="99"/>
    <w:rsid w:val="001722FE"/>
    <w:rPr>
      <w:sz w:val="20"/>
      <w:szCs w:val="20"/>
    </w:rPr>
  </w:style>
  <w:style w:type="character" w:customStyle="1" w:styleId="KomentarotekstasDiagrama">
    <w:name w:val="Komentaro tekstas Diagrama"/>
    <w:basedOn w:val="Numatytasispastraiposriftas"/>
    <w:link w:val="Komentarotekstas"/>
    <w:uiPriority w:val="99"/>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table" w:styleId="Lentelstinklelisviesus">
    <w:name w:val="Grid Table Light"/>
    <w:basedOn w:val="prastojilentel"/>
    <w:uiPriority w:val="40"/>
    <w:rsid w:val="00E61C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ntrats">
    <w:name w:val="header"/>
    <w:basedOn w:val="prastasis"/>
    <w:link w:val="AntratsDiagrama"/>
    <w:rsid w:val="00B55931"/>
    <w:pPr>
      <w:tabs>
        <w:tab w:val="center" w:pos="4819"/>
        <w:tab w:val="right" w:pos="9638"/>
      </w:tabs>
    </w:pPr>
  </w:style>
  <w:style w:type="character" w:customStyle="1" w:styleId="AntratsDiagrama">
    <w:name w:val="Antraštės Diagrama"/>
    <w:basedOn w:val="Numatytasispastraiposriftas"/>
    <w:link w:val="Antrats"/>
    <w:rsid w:val="00B55931"/>
    <w:rPr>
      <w:sz w:val="24"/>
      <w:szCs w:val="24"/>
      <w:lang w:val="en-GB" w:eastAsia="en-US"/>
    </w:rPr>
  </w:style>
  <w:style w:type="paragraph" w:styleId="Porat">
    <w:name w:val="footer"/>
    <w:basedOn w:val="prastasis"/>
    <w:link w:val="PoratDiagrama"/>
    <w:rsid w:val="00B55931"/>
    <w:pPr>
      <w:tabs>
        <w:tab w:val="center" w:pos="4819"/>
        <w:tab w:val="right" w:pos="9638"/>
      </w:tabs>
    </w:pPr>
  </w:style>
  <w:style w:type="character" w:customStyle="1" w:styleId="PoratDiagrama">
    <w:name w:val="Poraštė Diagrama"/>
    <w:basedOn w:val="Numatytasispastraiposriftas"/>
    <w:link w:val="Porat"/>
    <w:rsid w:val="00B55931"/>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17403</Words>
  <Characters>9921</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27270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Viktorija Bakšinskytė</cp:lastModifiedBy>
  <cp:revision>2</cp:revision>
  <cp:lastPrinted>2024-02-15T09:02:00Z</cp:lastPrinted>
  <dcterms:created xsi:type="dcterms:W3CDTF">2025-12-08T06:15:00Z</dcterms:created>
  <dcterms:modified xsi:type="dcterms:W3CDTF">2025-12-08T06:15:00Z</dcterms:modified>
</cp:coreProperties>
</file>