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7A4CCED9" w:rsidR="00C11CFF" w:rsidRPr="000751F4" w:rsidRDefault="007D2272"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73CFA1F5"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9352C0">
        <w:rPr>
          <w:rFonts w:ascii="Arial" w:hAnsi="Arial" w:cs="Arial"/>
        </w:rPr>
        <w:t>12-19</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6F4361">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6F4361">
        <w:rPr>
          <w:rFonts w:ascii="Arial" w:hAnsi="Arial" w:cs="Arial"/>
        </w:rPr>
        <w:t>58</w:t>
      </w:r>
      <w:r w:rsidR="00454239" w:rsidRPr="00454239">
        <w:rPr>
          <w:rFonts w:ascii="Arial" w:hAnsi="Arial" w:cs="Arial"/>
        </w:rPr>
        <w:t>/00</w:t>
      </w:r>
      <w:r w:rsidR="007115C0">
        <w:rPr>
          <w:rFonts w:ascii="Arial" w:hAnsi="Arial" w:cs="Arial"/>
        </w:rPr>
        <w:t>0</w:t>
      </w:r>
      <w:r w:rsidR="006F4361">
        <w:rPr>
          <w:rFonts w:ascii="Arial" w:hAnsi="Arial" w:cs="Arial"/>
        </w:rPr>
        <w:t>3</w:t>
      </w:r>
      <w:r w:rsidR="00454239" w:rsidRPr="00454239">
        <w:rPr>
          <w:rFonts w:ascii="Arial" w:hAnsi="Arial" w:cs="Arial"/>
        </w:rPr>
        <w:t>:</w:t>
      </w:r>
      <w:r w:rsidR="006F4361">
        <w:rPr>
          <w:rFonts w:ascii="Arial" w:hAnsi="Arial" w:cs="Arial"/>
        </w:rPr>
        <w:t>54</w:t>
      </w:r>
      <w:r w:rsidR="009352C0">
        <w:rPr>
          <w:rFonts w:ascii="Arial" w:hAnsi="Arial" w:cs="Arial"/>
        </w:rPr>
        <w:t>0</w:t>
      </w:r>
      <w:r w:rsidR="006F4361">
        <w:rPr>
          <w:rFonts w:ascii="Arial" w:hAnsi="Arial" w:cs="Arial"/>
        </w:rPr>
        <w:t>,</w:t>
      </w:r>
      <w:r w:rsidR="00CF5716">
        <w:rPr>
          <w:rFonts w:ascii="Arial" w:hAnsi="Arial" w:cs="Arial"/>
        </w:rPr>
        <w:t xml:space="preserve"> </w:t>
      </w:r>
      <w:r w:rsidR="00141B6F">
        <w:rPr>
          <w:rFonts w:ascii="Arial" w:hAnsi="Arial" w:cs="Arial"/>
        </w:rPr>
        <w:t>esanči</w:t>
      </w:r>
      <w:r w:rsidR="006F4361">
        <w:rPr>
          <w:rFonts w:ascii="Arial" w:hAnsi="Arial" w:cs="Arial"/>
        </w:rPr>
        <w:t>o</w:t>
      </w:r>
      <w:r w:rsidR="00141B6F">
        <w:rPr>
          <w:rFonts w:ascii="Arial" w:hAnsi="Arial" w:cs="Arial"/>
        </w:rPr>
        <w:t xml:space="preserve"> </w:t>
      </w:r>
      <w:proofErr w:type="spellStart"/>
      <w:r w:rsidR="006F4361">
        <w:rPr>
          <w:rFonts w:ascii="Arial" w:hAnsi="Arial" w:cs="Arial"/>
        </w:rPr>
        <w:t>Mazūriškių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366B1C2D" w14:textId="4D6A57CD" w:rsidR="006F4361" w:rsidRPr="006F4361" w:rsidRDefault="00141B6F" w:rsidP="006F4361">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 xml:space="preserve">Planavimo tiksluose numatyta </w:t>
      </w:r>
      <w:r w:rsidR="009352C0">
        <w:rPr>
          <w:rFonts w:ascii="Arial" w:hAnsi="Arial" w:cs="Arial"/>
        </w:rPr>
        <w:t>nekeičiant žemės sklypo pagrindinės naudojimo paskirties ir būdo, pertvarkyti žemės sklypą jį padalinant</w:t>
      </w:r>
      <w:r w:rsidR="00D50709">
        <w:rPr>
          <w:rFonts w:ascii="Arial" w:hAnsi="Arial" w:cs="Arial"/>
        </w:rPr>
        <w:t xml:space="preserve">. </w:t>
      </w:r>
      <w:r w:rsidR="006F4361">
        <w:rPr>
          <w:rFonts w:ascii="Arial" w:hAnsi="Arial" w:cs="Arial"/>
        </w:rPr>
        <w:t xml:space="preserve">Nekilnojamojo turto registro duomenų bazės išraše nurodyta, kad žemės sklypo </w:t>
      </w:r>
      <w:r w:rsidR="009352C0">
        <w:rPr>
          <w:rFonts w:ascii="Arial" w:hAnsi="Arial" w:cs="Arial"/>
        </w:rPr>
        <w:t xml:space="preserve">naudojimo būdas - </w:t>
      </w:r>
      <w:r w:rsidR="00C25B57">
        <w:rPr>
          <w:rFonts w:ascii="Arial" w:hAnsi="Arial" w:cs="Arial"/>
        </w:rPr>
        <w:t>v</w:t>
      </w:r>
      <w:r w:rsidR="009352C0" w:rsidRPr="009352C0">
        <w:rPr>
          <w:rFonts w:ascii="Arial" w:hAnsi="Arial" w:cs="Arial"/>
        </w:rPr>
        <w:t>ienbu</w:t>
      </w:r>
      <w:r w:rsidR="009352C0">
        <w:rPr>
          <w:rFonts w:ascii="Arial" w:hAnsi="Arial" w:cs="Arial"/>
        </w:rPr>
        <w:t>čių</w:t>
      </w:r>
      <w:r w:rsidR="009352C0" w:rsidRPr="009352C0">
        <w:rPr>
          <w:rFonts w:ascii="Arial" w:hAnsi="Arial" w:cs="Arial"/>
        </w:rPr>
        <w:t xml:space="preserve"> ir dvibu</w:t>
      </w:r>
      <w:r w:rsidR="009352C0">
        <w:rPr>
          <w:rFonts w:ascii="Arial" w:hAnsi="Arial" w:cs="Arial"/>
        </w:rPr>
        <w:t>čių</w:t>
      </w:r>
      <w:r w:rsidR="009352C0" w:rsidRPr="009352C0">
        <w:rPr>
          <w:rFonts w:ascii="Arial" w:hAnsi="Arial" w:cs="Arial"/>
        </w:rPr>
        <w:t xml:space="preserve"> gyvenam</w:t>
      </w:r>
      <w:r w:rsidR="009352C0">
        <w:rPr>
          <w:rFonts w:ascii="Arial" w:hAnsi="Arial" w:cs="Arial"/>
        </w:rPr>
        <w:t>ųjų</w:t>
      </w:r>
      <w:r w:rsidR="009352C0" w:rsidRPr="009352C0">
        <w:rPr>
          <w:rFonts w:ascii="Arial" w:hAnsi="Arial" w:cs="Arial"/>
        </w:rPr>
        <w:t xml:space="preserve"> pastat</w:t>
      </w:r>
      <w:r w:rsidR="009352C0">
        <w:rPr>
          <w:rFonts w:ascii="Arial" w:hAnsi="Arial" w:cs="Arial"/>
        </w:rPr>
        <w:t>ų</w:t>
      </w:r>
      <w:r w:rsidR="009352C0" w:rsidRPr="009352C0">
        <w:rPr>
          <w:rFonts w:ascii="Arial" w:hAnsi="Arial" w:cs="Arial"/>
        </w:rPr>
        <w:t xml:space="preserve"> teritorijos</w:t>
      </w:r>
      <w:r w:rsidR="00C25B57">
        <w:rPr>
          <w:rFonts w:ascii="Arial" w:hAnsi="Arial" w:cs="Arial"/>
        </w:rPr>
        <w:t>, plotas 0,1234 ha</w:t>
      </w:r>
      <w:r w:rsidR="006F4361">
        <w:rPr>
          <w:rFonts w:ascii="Arial" w:hAnsi="Arial" w:cs="Arial"/>
        </w:rPr>
        <w:t xml:space="preserve">. </w:t>
      </w:r>
      <w:r w:rsidR="00F664FA">
        <w:rPr>
          <w:rFonts w:ascii="Arial" w:hAnsi="Arial" w:cs="Arial"/>
        </w:rPr>
        <w:t xml:space="preserve">AB „Klaipėdos vanduo“ žemėlapyje nurodyta, kad teritorija neaprūpinta centralizuotais inžineriniais tinklais. </w:t>
      </w:r>
      <w:r w:rsidR="00116D72" w:rsidRPr="00116D72">
        <w:rPr>
          <w:rFonts w:ascii="Arial" w:hAnsi="Arial" w:cs="Arial"/>
        </w:rPr>
        <w:t>Vadovaujantis Klaipėdos rajono savivaldybės teritorijos bendrojo plano koregavi</w:t>
      </w:r>
      <w:r w:rsidR="006F4361">
        <w:rPr>
          <w:rFonts w:ascii="Arial" w:hAnsi="Arial" w:cs="Arial"/>
        </w:rPr>
        <w:t>mu</w:t>
      </w:r>
      <w:r w:rsidR="00116D72" w:rsidRPr="00116D72">
        <w:rPr>
          <w:rFonts w:ascii="Arial" w:hAnsi="Arial" w:cs="Arial"/>
        </w:rPr>
        <w:t>,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xml:space="preserve">. Nr. T00095326), </w:t>
      </w:r>
      <w:r w:rsidR="006F4361">
        <w:rPr>
          <w:rFonts w:ascii="Arial" w:hAnsi="Arial" w:cs="Arial"/>
        </w:rPr>
        <w:t xml:space="preserve">žemės sklypas patenka į mažo užstatymo intensyvumo gyvenamąją zoną U_GG_M_F. </w:t>
      </w:r>
      <w:r w:rsidR="00A358BF">
        <w:rPr>
          <w:rFonts w:ascii="Arial" w:hAnsi="Arial" w:cs="Arial"/>
        </w:rPr>
        <w:t xml:space="preserve">Vadovaujantis </w:t>
      </w:r>
      <w:r w:rsidR="00116D72" w:rsidRPr="00116D72">
        <w:rPr>
          <w:rFonts w:ascii="Arial" w:hAnsi="Arial" w:cs="Arial"/>
        </w:rPr>
        <w:t xml:space="preserve">Aiškinamojo rašto Pagrindinių tekstinių reglamentų </w:t>
      </w:r>
      <w:r w:rsidR="006F4361">
        <w:rPr>
          <w:rFonts w:ascii="Arial" w:hAnsi="Arial" w:cs="Arial"/>
        </w:rPr>
        <w:t>10</w:t>
      </w:r>
      <w:r w:rsidR="00116D72" w:rsidRPr="00116D72">
        <w:rPr>
          <w:rFonts w:ascii="Arial" w:hAnsi="Arial" w:cs="Arial"/>
        </w:rPr>
        <w:t xml:space="preserve"> punktu, </w:t>
      </w:r>
      <w:r w:rsidR="00C25B57">
        <w:rPr>
          <w:rFonts w:ascii="Arial" w:hAnsi="Arial" w:cs="Arial"/>
        </w:rPr>
        <w:t>t</w:t>
      </w:r>
      <w:r w:rsidR="006F4361" w:rsidRPr="006F4361">
        <w:rPr>
          <w:rFonts w:ascii="Arial" w:hAnsi="Arial" w:cs="Arial"/>
        </w:rPr>
        <w:t xml:space="preserve">eritorijos planuojamos </w:t>
      </w:r>
      <w:r w:rsidR="006F4361" w:rsidRPr="006F4361">
        <w:rPr>
          <w:rFonts w:ascii="Arial" w:hAnsi="Arial" w:cs="Arial" w:hint="eastAsia"/>
        </w:rPr>
        <w:t>į</w:t>
      </w:r>
      <w:r w:rsidR="006F4361" w:rsidRPr="006F4361">
        <w:rPr>
          <w:rFonts w:ascii="Arial" w:hAnsi="Arial" w:cs="Arial"/>
        </w:rPr>
        <w:t>vertinus kontekst</w:t>
      </w:r>
      <w:r w:rsidR="006F4361" w:rsidRPr="006F4361">
        <w:rPr>
          <w:rFonts w:ascii="Arial" w:hAnsi="Arial" w:cs="Arial" w:hint="eastAsia"/>
        </w:rPr>
        <w:t>ą</w:t>
      </w:r>
      <w:r w:rsidR="006F4361" w:rsidRPr="006F4361">
        <w:rPr>
          <w:rFonts w:ascii="Arial" w:hAnsi="Arial" w:cs="Arial"/>
        </w:rPr>
        <w:t>. Vienbu</w:t>
      </w:r>
      <w:r w:rsidR="006F4361" w:rsidRPr="006F4361">
        <w:rPr>
          <w:rFonts w:ascii="Arial" w:hAnsi="Arial" w:cs="Arial" w:hint="eastAsia"/>
        </w:rPr>
        <w:t>č</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ir dvibu</w:t>
      </w:r>
      <w:r w:rsidR="006F4361" w:rsidRPr="006F4361">
        <w:rPr>
          <w:rFonts w:ascii="Arial" w:hAnsi="Arial" w:cs="Arial" w:hint="eastAsia"/>
        </w:rPr>
        <w:t>č</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gyvenam</w:t>
      </w:r>
      <w:r w:rsidR="006F4361" w:rsidRPr="006F4361">
        <w:rPr>
          <w:rFonts w:ascii="Arial" w:hAnsi="Arial" w:cs="Arial" w:hint="eastAsia"/>
        </w:rPr>
        <w:t>ų</w:t>
      </w:r>
      <w:r w:rsidR="006F4361" w:rsidRPr="006F4361">
        <w:rPr>
          <w:rFonts w:ascii="Arial" w:hAnsi="Arial" w:cs="Arial"/>
        </w:rPr>
        <w:t>j</w:t>
      </w:r>
      <w:r w:rsidR="006F4361" w:rsidRPr="006F4361">
        <w:rPr>
          <w:rFonts w:ascii="Arial" w:hAnsi="Arial" w:cs="Arial" w:hint="eastAsia"/>
        </w:rPr>
        <w:t>ų</w:t>
      </w:r>
      <w:r w:rsidR="006F4361" w:rsidRPr="006F4361">
        <w:rPr>
          <w:rFonts w:ascii="Arial" w:hAnsi="Arial" w:cs="Arial"/>
        </w:rPr>
        <w:t xml:space="preserve"> pastat</w:t>
      </w:r>
      <w:r w:rsidR="006F4361" w:rsidRPr="006F4361">
        <w:rPr>
          <w:rFonts w:ascii="Arial" w:hAnsi="Arial" w:cs="Arial" w:hint="eastAsia"/>
        </w:rPr>
        <w:t>ų</w:t>
      </w:r>
      <w:r w:rsidR="006F4361" w:rsidRPr="006F4361">
        <w:rPr>
          <w:rFonts w:ascii="Arial" w:hAnsi="Arial" w:cs="Arial"/>
        </w:rPr>
        <w:t xml:space="preserve"> teritorijos</w:t>
      </w:r>
      <w:r w:rsidR="006F4361">
        <w:rPr>
          <w:rFonts w:ascii="Arial" w:hAnsi="Arial" w:cs="Arial"/>
        </w:rPr>
        <w:t xml:space="preserve"> </w:t>
      </w:r>
      <w:r w:rsidR="006F4361" w:rsidRPr="006F4361">
        <w:rPr>
          <w:rFonts w:ascii="Arial" w:hAnsi="Arial" w:cs="Arial"/>
        </w:rPr>
        <w:t>naudojimo b</w:t>
      </w:r>
      <w:r w:rsidR="006F4361" w:rsidRPr="006F4361">
        <w:rPr>
          <w:rFonts w:ascii="Arial" w:hAnsi="Arial" w:cs="Arial" w:hint="eastAsia"/>
        </w:rPr>
        <w:t>ū</w:t>
      </w:r>
      <w:r w:rsidR="006F4361" w:rsidRPr="006F4361">
        <w:rPr>
          <w:rFonts w:ascii="Arial" w:hAnsi="Arial" w:cs="Arial"/>
        </w:rPr>
        <w:t xml:space="preserve">do </w:t>
      </w:r>
      <w:r w:rsidR="006F4361" w:rsidRPr="006F4361">
        <w:rPr>
          <w:rFonts w:ascii="Arial" w:hAnsi="Arial" w:cs="Arial" w:hint="eastAsia"/>
        </w:rPr>
        <w:t>ž</w:t>
      </w:r>
      <w:r w:rsidR="006F4361" w:rsidRPr="006F4361">
        <w:rPr>
          <w:rFonts w:ascii="Arial" w:hAnsi="Arial" w:cs="Arial"/>
        </w:rPr>
        <w:t>em</w:t>
      </w:r>
      <w:r w:rsidR="006F4361" w:rsidRPr="006F4361">
        <w:rPr>
          <w:rFonts w:ascii="Arial" w:hAnsi="Arial" w:cs="Arial" w:hint="eastAsia"/>
        </w:rPr>
        <w:t>ė</w:t>
      </w:r>
      <w:r w:rsidR="006F4361" w:rsidRPr="006F4361">
        <w:rPr>
          <w:rFonts w:ascii="Arial" w:hAnsi="Arial" w:cs="Arial"/>
        </w:rPr>
        <w:t>s sklyp</w:t>
      </w:r>
      <w:r w:rsidR="006F4361" w:rsidRPr="006F4361">
        <w:rPr>
          <w:rFonts w:ascii="Arial" w:hAnsi="Arial" w:cs="Arial" w:hint="eastAsia"/>
        </w:rPr>
        <w:t>ų</w:t>
      </w:r>
      <w:r w:rsidR="006F4361" w:rsidRPr="006F4361">
        <w:rPr>
          <w:rFonts w:ascii="Arial" w:hAnsi="Arial" w:cs="Arial"/>
        </w:rPr>
        <w:t xml:space="preserve"> urbanizuojamose teritorijose, neaprūpintose centralizuotais (viešojo</w:t>
      </w:r>
      <w:r w:rsidR="006F4361">
        <w:rPr>
          <w:rFonts w:ascii="Arial" w:hAnsi="Arial" w:cs="Arial"/>
        </w:rPr>
        <w:t xml:space="preserve"> </w:t>
      </w:r>
      <w:r w:rsidR="006F4361" w:rsidRPr="006F4361">
        <w:rPr>
          <w:rFonts w:ascii="Arial" w:hAnsi="Arial" w:cs="Arial"/>
        </w:rPr>
        <w:t>vandens tiekėjo tvarkomais) inžineriniais tinklais (vandentiekis, buitinės nuotekos), minimali</w:t>
      </w:r>
      <w:r w:rsidR="006F4361" w:rsidRPr="006F4361">
        <w:rPr>
          <w:rFonts w:ascii="Arial" w:hAnsi="Arial" w:cs="Arial" w:hint="eastAsia"/>
        </w:rPr>
        <w:t>ų</w:t>
      </w:r>
      <w:r w:rsidR="006F4361">
        <w:rPr>
          <w:rFonts w:ascii="Arial" w:hAnsi="Arial" w:cs="Arial"/>
        </w:rPr>
        <w:t xml:space="preserve"> </w:t>
      </w:r>
      <w:r w:rsidR="006F4361" w:rsidRPr="006F4361">
        <w:rPr>
          <w:rFonts w:ascii="Arial" w:hAnsi="Arial" w:cs="Arial"/>
        </w:rPr>
        <w:t>dyd</w:t>
      </w:r>
      <w:r w:rsidR="006F4361" w:rsidRPr="006F4361">
        <w:rPr>
          <w:rFonts w:ascii="Arial" w:hAnsi="Arial" w:cs="Arial" w:hint="eastAsia"/>
        </w:rPr>
        <w:t>ž</w:t>
      </w:r>
      <w:r w:rsidR="006F4361" w:rsidRPr="006F4361">
        <w:rPr>
          <w:rFonts w:ascii="Arial" w:hAnsi="Arial" w:cs="Arial"/>
        </w:rPr>
        <w:t>i</w:t>
      </w:r>
      <w:r w:rsidR="006F4361" w:rsidRPr="006F4361">
        <w:rPr>
          <w:rFonts w:ascii="Arial" w:hAnsi="Arial" w:cs="Arial" w:hint="eastAsia"/>
        </w:rPr>
        <w:t>ų</w:t>
      </w:r>
      <w:r w:rsidR="006F4361" w:rsidRPr="006F4361">
        <w:rPr>
          <w:rFonts w:ascii="Arial" w:hAnsi="Arial" w:cs="Arial"/>
        </w:rPr>
        <w:t xml:space="preserve"> nuostatos:</w:t>
      </w:r>
    </w:p>
    <w:p w14:paraId="0B92B698" w14:textId="71E2F54D" w:rsidR="006F4361" w:rsidRPr="006F4361" w:rsidRDefault="006F4361" w:rsidP="006F4361">
      <w:pPr>
        <w:spacing w:line="276" w:lineRule="auto"/>
        <w:ind w:firstLine="720"/>
        <w:jc w:val="both"/>
        <w:rPr>
          <w:rFonts w:ascii="Arial" w:hAnsi="Arial" w:cs="Arial"/>
        </w:rPr>
      </w:pPr>
      <w:r w:rsidRPr="006F4361">
        <w:rPr>
          <w:rFonts w:ascii="Arial" w:hAnsi="Arial" w:cs="Arial"/>
        </w:rPr>
        <w:t>1) 10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vidutinio u</w:t>
      </w:r>
      <w:r w:rsidRPr="006F4361">
        <w:rPr>
          <w:rFonts w:ascii="Arial" w:hAnsi="Arial" w:cs="Arial" w:hint="eastAsia"/>
        </w:rPr>
        <w:t>ž</w:t>
      </w:r>
      <w:r w:rsidRPr="006F4361">
        <w:rPr>
          <w:rFonts w:ascii="Arial" w:hAnsi="Arial" w:cs="Arial"/>
        </w:rPr>
        <w:t>statymo intensyvumo zonoje, i</w:t>
      </w:r>
      <w:r w:rsidRPr="006F4361">
        <w:rPr>
          <w:rFonts w:ascii="Arial" w:hAnsi="Arial" w:cs="Arial" w:hint="eastAsia"/>
        </w:rPr>
        <w:t>š</w:t>
      </w:r>
      <w:r w:rsidRPr="006F4361">
        <w:rPr>
          <w:rFonts w:ascii="Arial" w:hAnsi="Arial" w:cs="Arial"/>
        </w:rPr>
        <w:t>skyrus miest</w:t>
      </w:r>
      <w:r w:rsidRPr="006F4361">
        <w:rPr>
          <w:rFonts w:ascii="Arial" w:hAnsi="Arial" w:cs="Arial" w:hint="eastAsia"/>
        </w:rPr>
        <w:t>ų</w:t>
      </w:r>
      <w:r w:rsidRPr="006F4361">
        <w:rPr>
          <w:rFonts w:ascii="Arial" w:hAnsi="Arial" w:cs="Arial"/>
        </w:rPr>
        <w:t>, miesteli</w:t>
      </w:r>
      <w:r w:rsidRPr="006F4361">
        <w:rPr>
          <w:rFonts w:ascii="Arial" w:hAnsi="Arial" w:cs="Arial" w:hint="eastAsia"/>
        </w:rPr>
        <w:t>ų</w:t>
      </w:r>
      <w:r w:rsidRPr="006F4361">
        <w:rPr>
          <w:rFonts w:ascii="Arial" w:hAnsi="Arial" w:cs="Arial"/>
        </w:rPr>
        <w:t xml:space="preserve"> ir kitais TPD suplanuotas</w:t>
      </w:r>
      <w:r>
        <w:rPr>
          <w:rFonts w:ascii="Arial" w:hAnsi="Arial" w:cs="Arial"/>
        </w:rPr>
        <w:t xml:space="preserve"> </w:t>
      </w:r>
      <w:r w:rsidRPr="006F4361">
        <w:rPr>
          <w:rFonts w:ascii="Arial" w:hAnsi="Arial" w:cs="Arial"/>
        </w:rPr>
        <w:t>ir reglamentuotas teritorijas;</w:t>
      </w:r>
    </w:p>
    <w:p w14:paraId="6EEBD159" w14:textId="5CB54D48" w:rsidR="006F4361" w:rsidRPr="006F4361" w:rsidRDefault="006F4361" w:rsidP="006F4361">
      <w:pPr>
        <w:spacing w:line="276" w:lineRule="auto"/>
        <w:ind w:firstLine="720"/>
        <w:jc w:val="both"/>
        <w:rPr>
          <w:rFonts w:ascii="Arial" w:hAnsi="Arial" w:cs="Arial"/>
        </w:rPr>
      </w:pPr>
      <w:r w:rsidRPr="006F4361">
        <w:rPr>
          <w:rFonts w:ascii="Arial" w:hAnsi="Arial" w:cs="Arial"/>
        </w:rPr>
        <w:t>2) 20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ma</w:t>
      </w:r>
      <w:r w:rsidRPr="006F4361">
        <w:rPr>
          <w:rFonts w:ascii="Arial" w:hAnsi="Arial" w:cs="Arial" w:hint="eastAsia"/>
        </w:rPr>
        <w:t>ž</w:t>
      </w:r>
      <w:r w:rsidRPr="006F4361">
        <w:rPr>
          <w:rFonts w:ascii="Arial" w:hAnsi="Arial" w:cs="Arial"/>
        </w:rPr>
        <w:t>o u</w:t>
      </w:r>
      <w:r w:rsidRPr="006F4361">
        <w:rPr>
          <w:rFonts w:ascii="Arial" w:hAnsi="Arial" w:cs="Arial" w:hint="eastAsia"/>
        </w:rPr>
        <w:t>ž</w:t>
      </w:r>
      <w:r w:rsidRPr="006F4361">
        <w:rPr>
          <w:rFonts w:ascii="Arial" w:hAnsi="Arial" w:cs="Arial"/>
        </w:rPr>
        <w:t>statymo intensyvumo zonoje, i</w:t>
      </w:r>
      <w:r w:rsidRPr="006F4361">
        <w:rPr>
          <w:rFonts w:ascii="Arial" w:hAnsi="Arial" w:cs="Arial" w:hint="eastAsia"/>
        </w:rPr>
        <w:t>š</w:t>
      </w:r>
      <w:r w:rsidRPr="006F4361">
        <w:rPr>
          <w:rFonts w:ascii="Arial" w:hAnsi="Arial" w:cs="Arial"/>
        </w:rPr>
        <w:t>skyrus miest</w:t>
      </w:r>
      <w:r w:rsidRPr="006F4361">
        <w:rPr>
          <w:rFonts w:ascii="Arial" w:hAnsi="Arial" w:cs="Arial" w:hint="eastAsia"/>
        </w:rPr>
        <w:t>ų</w:t>
      </w:r>
      <w:r w:rsidRPr="006F4361">
        <w:rPr>
          <w:rFonts w:ascii="Arial" w:hAnsi="Arial" w:cs="Arial"/>
        </w:rPr>
        <w:t>, miesteli</w:t>
      </w:r>
      <w:r w:rsidRPr="006F4361">
        <w:rPr>
          <w:rFonts w:ascii="Arial" w:hAnsi="Arial" w:cs="Arial" w:hint="eastAsia"/>
        </w:rPr>
        <w:t>ų</w:t>
      </w:r>
      <w:r w:rsidRPr="006F4361">
        <w:rPr>
          <w:rFonts w:ascii="Arial" w:hAnsi="Arial" w:cs="Arial"/>
        </w:rPr>
        <w:t xml:space="preserve"> ir kitais TPD suplanuotas ir</w:t>
      </w:r>
      <w:r>
        <w:rPr>
          <w:rFonts w:ascii="Arial" w:hAnsi="Arial" w:cs="Arial"/>
        </w:rPr>
        <w:t xml:space="preserve"> </w:t>
      </w:r>
      <w:r w:rsidRPr="006F4361">
        <w:rPr>
          <w:rFonts w:ascii="Arial" w:hAnsi="Arial" w:cs="Arial"/>
        </w:rPr>
        <w:t>reglamentuotas teritorijas;</w:t>
      </w:r>
    </w:p>
    <w:p w14:paraId="67CB275C" w14:textId="77777777" w:rsidR="006F4361" w:rsidRPr="006F4361" w:rsidRDefault="006F4361" w:rsidP="006F4361">
      <w:pPr>
        <w:spacing w:line="276" w:lineRule="auto"/>
        <w:ind w:firstLine="720"/>
        <w:jc w:val="both"/>
        <w:rPr>
          <w:rFonts w:ascii="Arial" w:hAnsi="Arial" w:cs="Arial"/>
        </w:rPr>
      </w:pPr>
      <w:r w:rsidRPr="006F4361">
        <w:rPr>
          <w:rFonts w:ascii="Arial" w:hAnsi="Arial" w:cs="Arial"/>
        </w:rPr>
        <w:t>3) 30 ar</w:t>
      </w:r>
      <w:r w:rsidRPr="006F4361">
        <w:rPr>
          <w:rFonts w:ascii="Arial" w:hAnsi="Arial" w:cs="Arial" w:hint="eastAsia"/>
        </w:rPr>
        <w:t>ų</w:t>
      </w:r>
      <w:r w:rsidRPr="006F4361">
        <w:rPr>
          <w:rFonts w:ascii="Arial" w:hAnsi="Arial" w:cs="Arial"/>
        </w:rPr>
        <w:t xml:space="preserve"> </w:t>
      </w:r>
      <w:r w:rsidRPr="006F4361">
        <w:rPr>
          <w:rFonts w:ascii="Arial" w:hAnsi="Arial" w:cs="Arial" w:hint="eastAsia"/>
        </w:rPr>
        <w:t>–</w:t>
      </w:r>
      <w:r w:rsidRPr="006F4361">
        <w:rPr>
          <w:rFonts w:ascii="Arial" w:hAnsi="Arial" w:cs="Arial"/>
        </w:rPr>
        <w:t xml:space="preserve"> ekstensyvaus u</w:t>
      </w:r>
      <w:r w:rsidRPr="006F4361">
        <w:rPr>
          <w:rFonts w:ascii="Arial" w:hAnsi="Arial" w:cs="Arial" w:hint="eastAsia"/>
        </w:rPr>
        <w:t>ž</w:t>
      </w:r>
      <w:r w:rsidRPr="006F4361">
        <w:rPr>
          <w:rFonts w:ascii="Arial" w:hAnsi="Arial" w:cs="Arial"/>
        </w:rPr>
        <w:t>statymo zonoje, i</w:t>
      </w:r>
      <w:r w:rsidRPr="006F4361">
        <w:rPr>
          <w:rFonts w:ascii="Arial" w:hAnsi="Arial" w:cs="Arial" w:hint="eastAsia"/>
        </w:rPr>
        <w:t>š</w:t>
      </w:r>
      <w:r w:rsidRPr="006F4361">
        <w:rPr>
          <w:rFonts w:ascii="Arial" w:hAnsi="Arial" w:cs="Arial"/>
        </w:rPr>
        <w:t>skyrus kitais TPD suplanuotas ir reglamentuotas teritorijas.</w:t>
      </w:r>
    </w:p>
    <w:p w14:paraId="1C303BA6" w14:textId="77777777" w:rsidR="006F4361" w:rsidRDefault="006F4361" w:rsidP="006F4361">
      <w:pPr>
        <w:spacing w:line="276" w:lineRule="auto"/>
        <w:ind w:firstLine="720"/>
        <w:jc w:val="both"/>
        <w:rPr>
          <w:rFonts w:ascii="Arial" w:hAnsi="Arial" w:cs="Arial"/>
        </w:rPr>
      </w:pPr>
      <w:r w:rsidRPr="006F4361">
        <w:rPr>
          <w:rFonts w:ascii="Arial" w:hAnsi="Arial" w:cs="Arial" w:hint="eastAsia"/>
        </w:rPr>
        <w:t>Š</w:t>
      </w:r>
      <w:r w:rsidRPr="006F4361">
        <w:rPr>
          <w:rFonts w:ascii="Arial" w:hAnsi="Arial" w:cs="Arial"/>
        </w:rPr>
        <w:t>i nuostata netaikoma: kompaktiškai užstatytoms teritorijoms rengiant vietov</w:t>
      </w:r>
      <w:r w:rsidRPr="006F4361">
        <w:rPr>
          <w:rFonts w:ascii="Arial" w:hAnsi="Arial" w:cs="Arial" w:hint="eastAsia"/>
        </w:rPr>
        <w:t>ė</w:t>
      </w:r>
      <w:r w:rsidRPr="006F4361">
        <w:rPr>
          <w:rFonts w:ascii="Arial" w:hAnsi="Arial" w:cs="Arial"/>
        </w:rPr>
        <w:t>s lygmens teritorij</w:t>
      </w:r>
      <w:r w:rsidRPr="006F4361">
        <w:rPr>
          <w:rFonts w:ascii="Arial" w:hAnsi="Arial" w:cs="Arial" w:hint="eastAsia"/>
        </w:rPr>
        <w:t>ų</w:t>
      </w:r>
      <w:r>
        <w:rPr>
          <w:rFonts w:ascii="Arial" w:hAnsi="Arial" w:cs="Arial"/>
        </w:rPr>
        <w:t xml:space="preserve"> </w:t>
      </w:r>
      <w:r w:rsidRPr="006F4361">
        <w:rPr>
          <w:rFonts w:ascii="Arial" w:hAnsi="Arial" w:cs="Arial"/>
        </w:rPr>
        <w:t>planavimo dokumentus; kompaktiškai užstatytose teritorijose esantiems mažesniems nei nurodyta</w:t>
      </w:r>
      <w:r>
        <w:rPr>
          <w:rFonts w:ascii="Arial" w:hAnsi="Arial" w:cs="Arial"/>
        </w:rPr>
        <w:t xml:space="preserve"> </w:t>
      </w:r>
      <w:r w:rsidRPr="006F4361">
        <w:rPr>
          <w:rFonts w:ascii="Arial" w:hAnsi="Arial" w:cs="Arial"/>
        </w:rPr>
        <w:t xml:space="preserve">funkcinėje zonoje sklypams suformuotiems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 xml:space="preserve">s reformos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tvarkos projektais, u</w:t>
      </w:r>
      <w:r w:rsidRPr="006F4361">
        <w:rPr>
          <w:rFonts w:ascii="Arial" w:hAnsi="Arial" w:cs="Arial" w:hint="eastAsia"/>
        </w:rPr>
        <w:t>ž</w:t>
      </w:r>
      <w:r w:rsidRPr="006F4361">
        <w:rPr>
          <w:rFonts w:ascii="Arial" w:hAnsi="Arial" w:cs="Arial"/>
        </w:rPr>
        <w:t>tikrinus</w:t>
      </w:r>
      <w:r>
        <w:rPr>
          <w:rFonts w:ascii="Arial" w:hAnsi="Arial" w:cs="Arial"/>
        </w:rPr>
        <w:t xml:space="preserve"> </w:t>
      </w:r>
      <w:r w:rsidRPr="006F4361">
        <w:rPr>
          <w:rFonts w:ascii="Arial" w:hAnsi="Arial" w:cs="Arial"/>
        </w:rPr>
        <w:t>priva</w:t>
      </w:r>
      <w:r w:rsidRPr="006F4361">
        <w:rPr>
          <w:rFonts w:ascii="Arial" w:hAnsi="Arial" w:cs="Arial" w:hint="eastAsia"/>
        </w:rPr>
        <w:t>ž</w:t>
      </w:r>
      <w:r w:rsidRPr="006F4361">
        <w:rPr>
          <w:rFonts w:ascii="Arial" w:hAnsi="Arial" w:cs="Arial"/>
        </w:rPr>
        <w:t>iavimo s</w:t>
      </w:r>
      <w:r w:rsidRPr="006F4361">
        <w:rPr>
          <w:rFonts w:ascii="Arial" w:hAnsi="Arial" w:cs="Arial" w:hint="eastAsia"/>
        </w:rPr>
        <w:t>ą</w:t>
      </w:r>
      <w:r w:rsidRPr="006F4361">
        <w:rPr>
          <w:rFonts w:ascii="Arial" w:hAnsi="Arial" w:cs="Arial"/>
        </w:rPr>
        <w:t xml:space="preserve">lygas; </w:t>
      </w:r>
      <w:r w:rsidRPr="006F4361">
        <w:rPr>
          <w:rFonts w:ascii="Arial" w:hAnsi="Arial" w:cs="Arial" w:hint="eastAsia"/>
        </w:rPr>
        <w:t>ž</w:t>
      </w:r>
      <w:r w:rsidRPr="006F4361">
        <w:rPr>
          <w:rFonts w:ascii="Arial" w:hAnsi="Arial" w:cs="Arial"/>
        </w:rPr>
        <w:t>em</w:t>
      </w:r>
      <w:r w:rsidRPr="006F4361">
        <w:rPr>
          <w:rFonts w:ascii="Arial" w:hAnsi="Arial" w:cs="Arial" w:hint="eastAsia"/>
        </w:rPr>
        <w:t>ė</w:t>
      </w:r>
      <w:r w:rsidRPr="006F4361">
        <w:rPr>
          <w:rFonts w:ascii="Arial" w:hAnsi="Arial" w:cs="Arial"/>
        </w:rPr>
        <w:t>s sklypams tiesiogiai besiribojantiems su kompaktiškai suplanuotomis</w:t>
      </w:r>
      <w:r>
        <w:rPr>
          <w:rFonts w:ascii="Arial" w:hAnsi="Arial" w:cs="Arial"/>
        </w:rPr>
        <w:t xml:space="preserve"> </w:t>
      </w:r>
      <w:r w:rsidRPr="006F4361">
        <w:rPr>
          <w:rFonts w:ascii="Arial" w:hAnsi="Arial" w:cs="Arial"/>
        </w:rPr>
        <w:t>teritorijomis rengiant vietov</w:t>
      </w:r>
      <w:r w:rsidRPr="006F4361">
        <w:rPr>
          <w:rFonts w:ascii="Arial" w:hAnsi="Arial" w:cs="Arial" w:hint="eastAsia"/>
        </w:rPr>
        <w:t>ė</w:t>
      </w:r>
      <w:r w:rsidRPr="006F4361">
        <w:rPr>
          <w:rFonts w:ascii="Arial" w:hAnsi="Arial" w:cs="Arial"/>
        </w:rPr>
        <w:t>s lygmens teritorij</w:t>
      </w:r>
      <w:r w:rsidRPr="006F4361">
        <w:rPr>
          <w:rFonts w:ascii="Arial" w:hAnsi="Arial" w:cs="Arial" w:hint="eastAsia"/>
        </w:rPr>
        <w:t>ų</w:t>
      </w:r>
      <w:r w:rsidRPr="006F4361">
        <w:rPr>
          <w:rFonts w:ascii="Arial" w:hAnsi="Arial" w:cs="Arial"/>
        </w:rPr>
        <w:t xml:space="preserve"> planavimo dokumentus; centralizuotais (viešojo</w:t>
      </w:r>
      <w:r>
        <w:rPr>
          <w:rFonts w:ascii="Arial" w:hAnsi="Arial" w:cs="Arial"/>
        </w:rPr>
        <w:t xml:space="preserve"> </w:t>
      </w:r>
      <w:r w:rsidRPr="006F4361">
        <w:rPr>
          <w:rFonts w:ascii="Arial" w:hAnsi="Arial" w:cs="Arial"/>
        </w:rPr>
        <w:t>vandens tiekėjo tvarkomais) in</w:t>
      </w:r>
      <w:r w:rsidRPr="006F4361">
        <w:rPr>
          <w:rFonts w:ascii="Arial" w:hAnsi="Arial" w:cs="Arial" w:hint="eastAsia"/>
        </w:rPr>
        <w:t>ž</w:t>
      </w:r>
      <w:r w:rsidRPr="006F4361">
        <w:rPr>
          <w:rFonts w:ascii="Arial" w:hAnsi="Arial" w:cs="Arial"/>
        </w:rPr>
        <w:t>ineriniais tinklais apr</w:t>
      </w:r>
      <w:r w:rsidRPr="006F4361">
        <w:rPr>
          <w:rFonts w:ascii="Arial" w:hAnsi="Arial" w:cs="Arial" w:hint="eastAsia"/>
        </w:rPr>
        <w:t>ū</w:t>
      </w:r>
      <w:r w:rsidRPr="006F4361">
        <w:rPr>
          <w:rFonts w:ascii="Arial" w:hAnsi="Arial" w:cs="Arial"/>
        </w:rPr>
        <w:t xml:space="preserve">pintoms teritorijoms ir/ar </w:t>
      </w:r>
      <w:r w:rsidRPr="006F4361">
        <w:rPr>
          <w:rFonts w:ascii="Arial" w:hAnsi="Arial" w:cs="Arial" w:hint="eastAsia"/>
        </w:rPr>
        <w:t>į</w:t>
      </w:r>
      <w:r w:rsidRPr="006F4361">
        <w:rPr>
          <w:rFonts w:ascii="Arial" w:hAnsi="Arial" w:cs="Arial"/>
        </w:rPr>
        <w:t>siterpusioms</w:t>
      </w:r>
      <w:r>
        <w:rPr>
          <w:rFonts w:ascii="Arial" w:hAnsi="Arial" w:cs="Arial"/>
        </w:rPr>
        <w:t xml:space="preserve"> </w:t>
      </w:r>
      <w:r w:rsidRPr="006F4361">
        <w:rPr>
          <w:rFonts w:ascii="Arial" w:hAnsi="Arial" w:cs="Arial"/>
        </w:rPr>
        <w:t>teritorijoms tarp centralizuotais (vie</w:t>
      </w:r>
      <w:r w:rsidRPr="006F4361">
        <w:rPr>
          <w:rFonts w:ascii="Arial" w:hAnsi="Arial" w:cs="Arial" w:hint="eastAsia"/>
        </w:rPr>
        <w:t>š</w:t>
      </w:r>
      <w:r w:rsidRPr="006F4361">
        <w:rPr>
          <w:rFonts w:ascii="Arial" w:hAnsi="Arial" w:cs="Arial"/>
        </w:rPr>
        <w:t xml:space="preserve">ojo vandens </w:t>
      </w:r>
      <w:r w:rsidRPr="006F4361">
        <w:rPr>
          <w:rFonts w:ascii="Arial" w:hAnsi="Arial" w:cs="Arial"/>
        </w:rPr>
        <w:lastRenderedPageBreak/>
        <w:t>tiek</w:t>
      </w:r>
      <w:r w:rsidRPr="006F4361">
        <w:rPr>
          <w:rFonts w:ascii="Arial" w:hAnsi="Arial" w:cs="Arial" w:hint="eastAsia"/>
        </w:rPr>
        <w:t>ė</w:t>
      </w:r>
      <w:r w:rsidRPr="006F4361">
        <w:rPr>
          <w:rFonts w:ascii="Arial" w:hAnsi="Arial" w:cs="Arial"/>
        </w:rPr>
        <w:t>jo tvarkomais) in</w:t>
      </w:r>
      <w:r w:rsidRPr="006F4361">
        <w:rPr>
          <w:rFonts w:ascii="Arial" w:hAnsi="Arial" w:cs="Arial" w:hint="eastAsia"/>
        </w:rPr>
        <w:t>ž</w:t>
      </w:r>
      <w:r w:rsidRPr="006F4361">
        <w:rPr>
          <w:rFonts w:ascii="Arial" w:hAnsi="Arial" w:cs="Arial"/>
        </w:rPr>
        <w:t>ineriniais tinklais apr</w:t>
      </w:r>
      <w:r w:rsidRPr="006F4361">
        <w:rPr>
          <w:rFonts w:ascii="Arial" w:hAnsi="Arial" w:cs="Arial" w:hint="eastAsia"/>
        </w:rPr>
        <w:t>ū</w:t>
      </w:r>
      <w:r w:rsidRPr="006F4361">
        <w:rPr>
          <w:rFonts w:ascii="Arial" w:hAnsi="Arial" w:cs="Arial"/>
        </w:rPr>
        <w:t>pintom</w:t>
      </w:r>
      <w:r>
        <w:rPr>
          <w:rFonts w:ascii="Arial" w:hAnsi="Arial" w:cs="Arial"/>
        </w:rPr>
        <w:t xml:space="preserve">s </w:t>
      </w:r>
      <w:r w:rsidRPr="006F4361">
        <w:rPr>
          <w:rFonts w:ascii="Arial" w:hAnsi="Arial" w:cs="Arial"/>
        </w:rPr>
        <w:t xml:space="preserve">teritorijoms, </w:t>
      </w:r>
      <w:r w:rsidRPr="006F4361">
        <w:rPr>
          <w:rFonts w:ascii="Arial" w:hAnsi="Arial" w:cs="Arial" w:hint="eastAsia"/>
        </w:rPr>
        <w:t>į</w:t>
      </w:r>
      <w:r w:rsidRPr="006F4361">
        <w:rPr>
          <w:rFonts w:ascii="Arial" w:hAnsi="Arial" w:cs="Arial"/>
        </w:rPr>
        <w:t>rod</w:t>
      </w:r>
      <w:r w:rsidRPr="006F4361">
        <w:rPr>
          <w:rFonts w:ascii="Arial" w:hAnsi="Arial" w:cs="Arial" w:hint="eastAsia"/>
        </w:rPr>
        <w:t>ž</w:t>
      </w:r>
      <w:r w:rsidRPr="006F4361">
        <w:rPr>
          <w:rFonts w:ascii="Arial" w:hAnsi="Arial" w:cs="Arial"/>
        </w:rPr>
        <w:t>ius galimyb</w:t>
      </w:r>
      <w:r w:rsidRPr="006F4361">
        <w:rPr>
          <w:rFonts w:ascii="Arial" w:hAnsi="Arial" w:cs="Arial" w:hint="eastAsia"/>
        </w:rPr>
        <w:t>ę</w:t>
      </w:r>
      <w:r w:rsidRPr="006F4361">
        <w:rPr>
          <w:rFonts w:ascii="Arial" w:hAnsi="Arial" w:cs="Arial"/>
        </w:rPr>
        <w:t xml:space="preserve"> prisijungti prie centralizuot</w:t>
      </w:r>
      <w:r w:rsidRPr="006F4361">
        <w:rPr>
          <w:rFonts w:ascii="Arial" w:hAnsi="Arial" w:cs="Arial" w:hint="eastAsia"/>
        </w:rPr>
        <w:t>ų</w:t>
      </w:r>
      <w:r w:rsidRPr="006F4361">
        <w:rPr>
          <w:rFonts w:ascii="Arial" w:hAnsi="Arial" w:cs="Arial"/>
        </w:rPr>
        <w:t xml:space="preserve"> (vie</w:t>
      </w:r>
      <w:r w:rsidRPr="006F4361">
        <w:rPr>
          <w:rFonts w:ascii="Arial" w:hAnsi="Arial" w:cs="Arial" w:hint="eastAsia"/>
        </w:rPr>
        <w:t>š</w:t>
      </w:r>
      <w:r w:rsidRPr="006F4361">
        <w:rPr>
          <w:rFonts w:ascii="Arial" w:hAnsi="Arial" w:cs="Arial"/>
        </w:rPr>
        <w:t>ojo vandens tiek</w:t>
      </w:r>
      <w:r w:rsidRPr="006F4361">
        <w:rPr>
          <w:rFonts w:ascii="Arial" w:hAnsi="Arial" w:cs="Arial" w:hint="eastAsia"/>
        </w:rPr>
        <w:t>ė</w:t>
      </w:r>
      <w:r w:rsidRPr="006F4361">
        <w:rPr>
          <w:rFonts w:ascii="Arial" w:hAnsi="Arial" w:cs="Arial"/>
        </w:rPr>
        <w:t>jo tvarkom</w:t>
      </w:r>
      <w:r w:rsidRPr="006F4361">
        <w:rPr>
          <w:rFonts w:ascii="Arial" w:hAnsi="Arial" w:cs="Arial" w:hint="eastAsia"/>
        </w:rPr>
        <w:t>ų</w:t>
      </w:r>
      <w:r w:rsidRPr="006F4361">
        <w:rPr>
          <w:rFonts w:ascii="Arial" w:hAnsi="Arial" w:cs="Arial"/>
        </w:rPr>
        <w:t>)</w:t>
      </w:r>
      <w:r>
        <w:rPr>
          <w:rFonts w:ascii="Arial" w:hAnsi="Arial" w:cs="Arial"/>
        </w:rPr>
        <w:t xml:space="preserve"> </w:t>
      </w:r>
      <w:r w:rsidRPr="006F4361">
        <w:rPr>
          <w:rFonts w:ascii="Arial" w:hAnsi="Arial" w:cs="Arial"/>
        </w:rPr>
        <w:t>in</w:t>
      </w:r>
      <w:r w:rsidRPr="006F4361">
        <w:rPr>
          <w:rFonts w:ascii="Arial" w:hAnsi="Arial" w:cs="Arial" w:hint="eastAsia"/>
        </w:rPr>
        <w:t>ž</w:t>
      </w:r>
      <w:r w:rsidRPr="006F4361">
        <w:rPr>
          <w:rFonts w:ascii="Arial" w:hAnsi="Arial" w:cs="Arial"/>
        </w:rPr>
        <w:t>inerini</w:t>
      </w:r>
      <w:r w:rsidRPr="006F4361">
        <w:rPr>
          <w:rFonts w:ascii="Arial" w:hAnsi="Arial" w:cs="Arial" w:hint="eastAsia"/>
        </w:rPr>
        <w:t>ų</w:t>
      </w:r>
      <w:r w:rsidRPr="006F4361">
        <w:rPr>
          <w:rFonts w:ascii="Arial" w:hAnsi="Arial" w:cs="Arial"/>
        </w:rPr>
        <w:t xml:space="preserve"> tinkl</w:t>
      </w:r>
      <w:r w:rsidRPr="006F4361">
        <w:rPr>
          <w:rFonts w:ascii="Arial" w:hAnsi="Arial" w:cs="Arial" w:hint="eastAsia"/>
        </w:rPr>
        <w:t>ų</w:t>
      </w:r>
      <w:r w:rsidRPr="006F4361">
        <w:rPr>
          <w:rFonts w:ascii="Arial" w:hAnsi="Arial" w:cs="Arial"/>
        </w:rPr>
        <w:t>.</w:t>
      </w:r>
    </w:p>
    <w:p w14:paraId="501BCA2D" w14:textId="574D635F" w:rsidR="006F4361" w:rsidRDefault="006F4361" w:rsidP="006F4361">
      <w:pPr>
        <w:spacing w:line="276" w:lineRule="auto"/>
        <w:ind w:firstLine="720"/>
        <w:jc w:val="both"/>
        <w:rPr>
          <w:rFonts w:ascii="Arial" w:hAnsi="Arial" w:cs="Arial"/>
        </w:rPr>
      </w:pPr>
      <w:r>
        <w:rPr>
          <w:rFonts w:ascii="Arial" w:hAnsi="Arial" w:cs="Arial"/>
        </w:rPr>
        <w:t xml:space="preserve">Prašyme nepagrįsta, kad žemės sklypui </w:t>
      </w:r>
      <w:r w:rsidR="00C25B57">
        <w:rPr>
          <w:rFonts w:ascii="Arial" w:hAnsi="Arial" w:cs="Arial"/>
        </w:rPr>
        <w:t xml:space="preserve">jį dalinant </w:t>
      </w:r>
      <w:r>
        <w:rPr>
          <w:rFonts w:ascii="Arial" w:hAnsi="Arial" w:cs="Arial"/>
        </w:rPr>
        <w:t>gal</w:t>
      </w:r>
      <w:r w:rsidR="009352C0">
        <w:rPr>
          <w:rFonts w:ascii="Arial" w:hAnsi="Arial" w:cs="Arial"/>
        </w:rPr>
        <w:t>ėtų</w:t>
      </w:r>
      <w:r>
        <w:rPr>
          <w:rFonts w:ascii="Arial" w:hAnsi="Arial" w:cs="Arial"/>
        </w:rPr>
        <w:t xml:space="preserve"> būti </w:t>
      </w:r>
      <w:r w:rsidR="00C25B57">
        <w:rPr>
          <w:rFonts w:ascii="Arial" w:hAnsi="Arial" w:cs="Arial"/>
        </w:rPr>
        <w:t xml:space="preserve">pagal nurodytus kriterijus </w:t>
      </w:r>
      <w:r>
        <w:rPr>
          <w:rFonts w:ascii="Arial" w:hAnsi="Arial" w:cs="Arial"/>
        </w:rPr>
        <w:t>netaikoma 20 arų minimalaus žemės skl</w:t>
      </w:r>
      <w:r w:rsidR="00F664FA">
        <w:rPr>
          <w:rFonts w:ascii="Arial" w:hAnsi="Arial" w:cs="Arial"/>
        </w:rPr>
        <w:t>y</w:t>
      </w:r>
      <w:r>
        <w:rPr>
          <w:rFonts w:ascii="Arial" w:hAnsi="Arial" w:cs="Arial"/>
        </w:rPr>
        <w:t xml:space="preserve">po </w:t>
      </w:r>
      <w:r w:rsidR="00EB0725">
        <w:rPr>
          <w:rFonts w:ascii="Arial" w:hAnsi="Arial" w:cs="Arial"/>
        </w:rPr>
        <w:t xml:space="preserve">dydžio </w:t>
      </w:r>
      <w:r>
        <w:rPr>
          <w:rFonts w:ascii="Arial" w:hAnsi="Arial" w:cs="Arial"/>
        </w:rPr>
        <w:t>nuostata</w:t>
      </w:r>
      <w:r w:rsidR="00EB0725">
        <w:rPr>
          <w:rFonts w:ascii="Arial" w:hAnsi="Arial" w:cs="Arial"/>
        </w:rPr>
        <w:t>.</w:t>
      </w:r>
    </w:p>
    <w:p w14:paraId="67ACFDCD" w14:textId="279B7749" w:rsidR="0087672B" w:rsidRPr="0087672B" w:rsidRDefault="009352C0" w:rsidP="0087672B">
      <w:pPr>
        <w:spacing w:line="276" w:lineRule="auto"/>
        <w:ind w:firstLine="720"/>
        <w:jc w:val="both"/>
        <w:rPr>
          <w:rFonts w:ascii="Arial" w:hAnsi="Arial" w:cs="Arial"/>
          <w:bCs/>
        </w:rPr>
      </w:pPr>
      <w:r>
        <w:rPr>
          <w:rFonts w:ascii="Arial" w:hAnsi="Arial" w:cs="Arial"/>
        </w:rPr>
        <w:t>2</w:t>
      </w:r>
      <w:r w:rsidR="0087672B">
        <w:rPr>
          <w:rFonts w:ascii="Arial" w:hAnsi="Arial" w:cs="Arial"/>
        </w:rPr>
        <w:t xml:space="preserve">. </w:t>
      </w:r>
      <w:r w:rsidR="0087672B">
        <w:rPr>
          <w:rFonts w:ascii="Arial" w:hAnsi="Arial" w:cs="Arial"/>
          <w:bCs/>
        </w:rPr>
        <w:t xml:space="preserve">Prašyme nepagrįsta, ar, </w:t>
      </w:r>
      <w:r>
        <w:rPr>
          <w:rFonts w:ascii="Arial" w:hAnsi="Arial" w:cs="Arial"/>
          <w:bCs/>
        </w:rPr>
        <w:t>padalinus žemės sklypą</w:t>
      </w:r>
      <w:r w:rsidR="0087672B">
        <w:rPr>
          <w:rFonts w:ascii="Arial" w:hAnsi="Arial" w:cs="Arial"/>
          <w:bCs/>
        </w:rPr>
        <w:t>,</w:t>
      </w:r>
      <w:r w:rsidR="0087672B" w:rsidRPr="0087672B">
        <w:rPr>
          <w:rFonts w:ascii="Arial" w:hAnsi="Arial" w:cs="Arial"/>
          <w:bCs/>
        </w:rPr>
        <w:t xml:space="preserve"> bus išlaikomas kvartalo architektūrinis vientisumas.</w:t>
      </w:r>
    </w:p>
    <w:p w14:paraId="72919B01" w14:textId="77777777" w:rsidR="0087672B" w:rsidRPr="0087672B" w:rsidRDefault="0087672B" w:rsidP="0087672B">
      <w:pPr>
        <w:spacing w:line="276" w:lineRule="auto"/>
        <w:ind w:firstLine="720"/>
        <w:jc w:val="both"/>
        <w:rPr>
          <w:rFonts w:ascii="Arial" w:hAnsi="Arial" w:cs="Arial"/>
          <w:bCs/>
        </w:rPr>
      </w:pPr>
      <w:r w:rsidRPr="0087672B">
        <w:rPr>
          <w:rFonts w:ascii="Arial" w:hAnsi="Arial" w:cs="Arial"/>
          <w:bCs/>
        </w:rPr>
        <w:t>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w:t>
      </w:r>
    </w:p>
    <w:p w14:paraId="045A535E" w14:textId="7179D344" w:rsidR="0087672B" w:rsidRDefault="0087672B" w:rsidP="0087672B">
      <w:pPr>
        <w:spacing w:line="276" w:lineRule="auto"/>
        <w:ind w:firstLine="720"/>
        <w:jc w:val="both"/>
        <w:rPr>
          <w:rFonts w:ascii="Arial" w:hAnsi="Arial" w:cs="Arial"/>
        </w:rPr>
      </w:pPr>
      <w:r w:rsidRPr="0087672B">
        <w:rPr>
          <w:rFonts w:ascii="Arial" w:hAnsi="Arial" w:cs="Arial"/>
        </w:rPr>
        <w:t xml:space="preserve">Ar bus išlaikomas kvartalo vientisumas, </w:t>
      </w:r>
      <w:r>
        <w:rPr>
          <w:rFonts w:ascii="Arial" w:hAnsi="Arial" w:cs="Arial"/>
        </w:rPr>
        <w:t>turi būti pagrįsta</w:t>
      </w:r>
      <w:r w:rsidRPr="0087672B">
        <w:rPr>
          <w:rFonts w:ascii="Arial" w:hAnsi="Arial" w:cs="Arial"/>
        </w:rPr>
        <w:t xml:space="preserve"> pagal Architektūros kokybės vertinimo metodikos taikymo Klaipėdos rajono savivaldybės teritorijoje gaires, patvirtintas 2025-04-24 Klaipėdos rajono savivaldybės tarybos sprendimu Nr. T11-171.</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84315A7" w14:textId="3D4552E5" w:rsidR="009352C0" w:rsidRPr="009352C0" w:rsidRDefault="009352C0" w:rsidP="009352C0">
      <w:pPr>
        <w:tabs>
          <w:tab w:val="left" w:pos="1134"/>
          <w:tab w:val="left" w:pos="1418"/>
          <w:tab w:val="left" w:pos="1701"/>
        </w:tabs>
        <w:spacing w:line="276" w:lineRule="auto"/>
        <w:jc w:val="both"/>
        <w:rPr>
          <w:rFonts w:ascii="Arial" w:hAnsi="Arial" w:cs="Arial"/>
          <w:bCs/>
          <w:color w:val="000000"/>
          <w:shd w:val="clear" w:color="auto" w:fill="FFFFFF"/>
        </w:rPr>
      </w:pPr>
      <w:r w:rsidRPr="009352C0">
        <w:rPr>
          <w:rFonts w:ascii="Arial" w:hAnsi="Arial" w:cs="Arial"/>
          <w:bCs/>
          <w:color w:val="000000"/>
          <w:shd w:val="clear" w:color="auto" w:fill="FFFFFF"/>
        </w:rPr>
        <w:t xml:space="preserve">Direktorius                                                </w:t>
      </w:r>
      <w:r w:rsidR="00C25B57">
        <w:rPr>
          <w:rFonts w:ascii="Arial" w:hAnsi="Arial" w:cs="Arial"/>
          <w:bCs/>
          <w:color w:val="000000"/>
          <w:shd w:val="clear" w:color="auto" w:fill="FFFFFF"/>
        </w:rPr>
        <w:t xml:space="preserve">   </w:t>
      </w:r>
      <w:r w:rsidRPr="009352C0">
        <w:rPr>
          <w:rFonts w:ascii="Arial" w:hAnsi="Arial" w:cs="Arial"/>
          <w:bCs/>
          <w:color w:val="000000"/>
          <w:shd w:val="clear" w:color="auto" w:fill="FFFFFF"/>
        </w:rPr>
        <w:t xml:space="preserve">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3B50B6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78A17064"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116F973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5F301D7B"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01C22346"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356B07AE"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6E9430E2"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0A448A06" w14:textId="77777777" w:rsidR="009352C0" w:rsidRDefault="009352C0"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sectPr w:rsid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0724" w14:textId="77777777" w:rsidR="0053519C" w:rsidRDefault="0053519C">
      <w:r>
        <w:separator/>
      </w:r>
    </w:p>
  </w:endnote>
  <w:endnote w:type="continuationSeparator" w:id="0">
    <w:p w14:paraId="56CD1C87" w14:textId="77777777" w:rsidR="0053519C" w:rsidRDefault="0053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860D" w14:textId="77777777" w:rsidR="0053519C" w:rsidRDefault="0053519C">
      <w:r>
        <w:separator/>
      </w:r>
    </w:p>
  </w:footnote>
  <w:footnote w:type="continuationSeparator" w:id="0">
    <w:p w14:paraId="713AAF89" w14:textId="77777777" w:rsidR="0053519C" w:rsidRDefault="0053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E0F47"/>
    <w:rsid w:val="002F156A"/>
    <w:rsid w:val="003366B9"/>
    <w:rsid w:val="003572E2"/>
    <w:rsid w:val="00373997"/>
    <w:rsid w:val="00387317"/>
    <w:rsid w:val="003B311E"/>
    <w:rsid w:val="003D708F"/>
    <w:rsid w:val="003E3A91"/>
    <w:rsid w:val="003F0906"/>
    <w:rsid w:val="004266A0"/>
    <w:rsid w:val="00453B13"/>
    <w:rsid w:val="00454239"/>
    <w:rsid w:val="00477786"/>
    <w:rsid w:val="004A296B"/>
    <w:rsid w:val="004B37CC"/>
    <w:rsid w:val="004C170A"/>
    <w:rsid w:val="004E508B"/>
    <w:rsid w:val="00515E2B"/>
    <w:rsid w:val="005171DB"/>
    <w:rsid w:val="00523086"/>
    <w:rsid w:val="005320A1"/>
    <w:rsid w:val="0053519C"/>
    <w:rsid w:val="00550BA9"/>
    <w:rsid w:val="005A3243"/>
    <w:rsid w:val="005B14FF"/>
    <w:rsid w:val="005D26F6"/>
    <w:rsid w:val="005E5BF6"/>
    <w:rsid w:val="005F1EA8"/>
    <w:rsid w:val="005F7591"/>
    <w:rsid w:val="00607346"/>
    <w:rsid w:val="00620118"/>
    <w:rsid w:val="00631AC2"/>
    <w:rsid w:val="00635918"/>
    <w:rsid w:val="00642859"/>
    <w:rsid w:val="0065203A"/>
    <w:rsid w:val="00662988"/>
    <w:rsid w:val="00670C01"/>
    <w:rsid w:val="00681FBA"/>
    <w:rsid w:val="00682932"/>
    <w:rsid w:val="00683A23"/>
    <w:rsid w:val="00684246"/>
    <w:rsid w:val="006A36DB"/>
    <w:rsid w:val="006E3342"/>
    <w:rsid w:val="006E5E34"/>
    <w:rsid w:val="006E746C"/>
    <w:rsid w:val="006F1681"/>
    <w:rsid w:val="006F4361"/>
    <w:rsid w:val="006F611C"/>
    <w:rsid w:val="006F7F29"/>
    <w:rsid w:val="007040B6"/>
    <w:rsid w:val="00706F71"/>
    <w:rsid w:val="007115C0"/>
    <w:rsid w:val="00734452"/>
    <w:rsid w:val="007806D8"/>
    <w:rsid w:val="007A3587"/>
    <w:rsid w:val="007A5C1F"/>
    <w:rsid w:val="007D0730"/>
    <w:rsid w:val="007D2272"/>
    <w:rsid w:val="007E77D8"/>
    <w:rsid w:val="00805E54"/>
    <w:rsid w:val="00806D74"/>
    <w:rsid w:val="00807552"/>
    <w:rsid w:val="00844312"/>
    <w:rsid w:val="008541BF"/>
    <w:rsid w:val="0086691C"/>
    <w:rsid w:val="00873249"/>
    <w:rsid w:val="00873D7C"/>
    <w:rsid w:val="008765CC"/>
    <w:rsid w:val="0087672B"/>
    <w:rsid w:val="008A05CC"/>
    <w:rsid w:val="008B544B"/>
    <w:rsid w:val="008D0918"/>
    <w:rsid w:val="008E7785"/>
    <w:rsid w:val="008F7FA3"/>
    <w:rsid w:val="0090334E"/>
    <w:rsid w:val="00910C56"/>
    <w:rsid w:val="0092154F"/>
    <w:rsid w:val="00931218"/>
    <w:rsid w:val="009352C0"/>
    <w:rsid w:val="00936583"/>
    <w:rsid w:val="009442AE"/>
    <w:rsid w:val="00953CD3"/>
    <w:rsid w:val="00963AF2"/>
    <w:rsid w:val="0097233F"/>
    <w:rsid w:val="009774C0"/>
    <w:rsid w:val="009829BE"/>
    <w:rsid w:val="009B286E"/>
    <w:rsid w:val="00A107C7"/>
    <w:rsid w:val="00A11F5E"/>
    <w:rsid w:val="00A20B17"/>
    <w:rsid w:val="00A26138"/>
    <w:rsid w:val="00A358BF"/>
    <w:rsid w:val="00A46A0F"/>
    <w:rsid w:val="00A631B9"/>
    <w:rsid w:val="00A64CF1"/>
    <w:rsid w:val="00A933D6"/>
    <w:rsid w:val="00A96128"/>
    <w:rsid w:val="00AA192F"/>
    <w:rsid w:val="00AA4E58"/>
    <w:rsid w:val="00AA7C9A"/>
    <w:rsid w:val="00AB5039"/>
    <w:rsid w:val="00AC47CD"/>
    <w:rsid w:val="00AF01A1"/>
    <w:rsid w:val="00B23DE9"/>
    <w:rsid w:val="00B30C49"/>
    <w:rsid w:val="00B36E8F"/>
    <w:rsid w:val="00B4092F"/>
    <w:rsid w:val="00B42114"/>
    <w:rsid w:val="00B4473D"/>
    <w:rsid w:val="00B635F2"/>
    <w:rsid w:val="00B638A7"/>
    <w:rsid w:val="00B84094"/>
    <w:rsid w:val="00B87917"/>
    <w:rsid w:val="00BB2809"/>
    <w:rsid w:val="00BB2820"/>
    <w:rsid w:val="00BD64A6"/>
    <w:rsid w:val="00BD78DA"/>
    <w:rsid w:val="00BE0BA6"/>
    <w:rsid w:val="00BF5928"/>
    <w:rsid w:val="00C11CFF"/>
    <w:rsid w:val="00C13254"/>
    <w:rsid w:val="00C25B57"/>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25654"/>
    <w:rsid w:val="00D33C2E"/>
    <w:rsid w:val="00D50709"/>
    <w:rsid w:val="00D5172E"/>
    <w:rsid w:val="00D65DB9"/>
    <w:rsid w:val="00D731ED"/>
    <w:rsid w:val="00D96905"/>
    <w:rsid w:val="00D9781F"/>
    <w:rsid w:val="00DC4F51"/>
    <w:rsid w:val="00DD6F71"/>
    <w:rsid w:val="00DF05FA"/>
    <w:rsid w:val="00E022F4"/>
    <w:rsid w:val="00E04638"/>
    <w:rsid w:val="00E050D0"/>
    <w:rsid w:val="00E071EB"/>
    <w:rsid w:val="00E105B5"/>
    <w:rsid w:val="00E2175D"/>
    <w:rsid w:val="00E30A6E"/>
    <w:rsid w:val="00E54672"/>
    <w:rsid w:val="00E83817"/>
    <w:rsid w:val="00E83CF5"/>
    <w:rsid w:val="00EB0725"/>
    <w:rsid w:val="00EB2886"/>
    <w:rsid w:val="00ED3A53"/>
    <w:rsid w:val="00F260FE"/>
    <w:rsid w:val="00F402BA"/>
    <w:rsid w:val="00F412D8"/>
    <w:rsid w:val="00F664FA"/>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2727</Words>
  <Characters>1555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2026-01-05T08:30:00Z</dcterms:created>
  <dcterms:modified xsi:type="dcterms:W3CDTF">2026-01-05T08:30:00Z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