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8862" w14:textId="77777777" w:rsidR="00B717E3" w:rsidRPr="00A214C8" w:rsidRDefault="00B717E3" w:rsidP="00A214C8">
      <w:pPr>
        <w:pStyle w:val="Antrat1"/>
        <w:spacing w:before="0" w:after="240" w:line="276" w:lineRule="auto"/>
        <w:jc w:val="center"/>
        <w:rPr>
          <w:rFonts w:ascii="Arial" w:hAnsi="Arial" w:cs="Arial"/>
          <w:b/>
          <w:color w:val="auto"/>
          <w:sz w:val="28"/>
          <w:szCs w:val="28"/>
        </w:rPr>
      </w:pPr>
      <w:bookmarkStart w:id="0" w:name="data_metai"/>
      <w:r w:rsidRPr="00A214C8">
        <w:rPr>
          <w:rFonts w:ascii="Arial" w:hAnsi="Arial" w:cs="Arial"/>
          <w:b/>
          <w:color w:val="auto"/>
          <w:sz w:val="28"/>
          <w:szCs w:val="28"/>
        </w:rPr>
        <w:t>KLAIPĖDOS RAJONO SAVIVALDYBĖS TARYBA</w:t>
      </w:r>
    </w:p>
    <w:p w14:paraId="3C1CDA10" w14:textId="77777777" w:rsidR="00B717E3" w:rsidRPr="00A214C8" w:rsidRDefault="00B717E3" w:rsidP="00A214C8">
      <w:pPr>
        <w:pStyle w:val="Antrat1"/>
        <w:spacing w:line="276" w:lineRule="auto"/>
        <w:jc w:val="center"/>
        <w:rPr>
          <w:rFonts w:ascii="Arial" w:hAnsi="Arial" w:cs="Arial"/>
          <w:b/>
          <w:bCs/>
          <w:color w:val="auto"/>
          <w:sz w:val="28"/>
          <w:szCs w:val="28"/>
        </w:rPr>
      </w:pPr>
      <w:r w:rsidRPr="00A214C8">
        <w:rPr>
          <w:rFonts w:ascii="Arial" w:hAnsi="Arial" w:cs="Arial"/>
          <w:b/>
          <w:bCs/>
          <w:color w:val="auto"/>
          <w:sz w:val="28"/>
          <w:szCs w:val="28"/>
        </w:rPr>
        <w:t>SPRENDIMAS</w:t>
      </w:r>
    </w:p>
    <w:p w14:paraId="3BDE9A3E" w14:textId="15498D7A" w:rsidR="00297407" w:rsidRDefault="00304CB8" w:rsidP="00E73DEE">
      <w:pPr>
        <w:widowControl/>
        <w:jc w:val="center"/>
        <w:rPr>
          <w:rFonts w:ascii="Arial" w:eastAsia="Times New Roman" w:hAnsi="Arial" w:cs="Arial"/>
          <w:b/>
          <w:bCs/>
          <w:sz w:val="28"/>
          <w:szCs w:val="28"/>
          <w:lang w:eastAsia="en-US"/>
        </w:rPr>
      </w:pPr>
      <w:r w:rsidRPr="00E73DEE">
        <w:rPr>
          <w:rFonts w:ascii="Arial" w:eastAsia="Times New Roman" w:hAnsi="Arial" w:cs="Arial"/>
          <w:b/>
          <w:bCs/>
          <w:sz w:val="28"/>
          <w:szCs w:val="28"/>
          <w:lang w:eastAsia="en-US"/>
        </w:rPr>
        <w:t xml:space="preserve">DĖL </w:t>
      </w:r>
      <w:r w:rsidR="00297407">
        <w:rPr>
          <w:rFonts w:ascii="Arial" w:eastAsia="Times New Roman" w:hAnsi="Arial" w:cs="Arial"/>
          <w:b/>
          <w:bCs/>
          <w:sz w:val="28"/>
          <w:szCs w:val="28"/>
          <w:lang w:eastAsia="en-US"/>
        </w:rPr>
        <w:t xml:space="preserve">KLAIPĖDOS RAJONO SAVIVALDYBĖS DALIES– SENDVARIO SENIŪNIJOS </w:t>
      </w:r>
      <w:r w:rsidR="009A2633">
        <w:rPr>
          <w:rFonts w:ascii="Arial" w:eastAsia="Times New Roman" w:hAnsi="Arial" w:cs="Arial"/>
          <w:b/>
          <w:bCs/>
          <w:sz w:val="28"/>
          <w:szCs w:val="28"/>
          <w:lang w:eastAsia="en-US"/>
        </w:rPr>
        <w:t>DALIES</w:t>
      </w:r>
      <w:r w:rsidR="00297407">
        <w:rPr>
          <w:rFonts w:ascii="Arial" w:eastAsia="Times New Roman" w:hAnsi="Arial" w:cs="Arial"/>
          <w:b/>
          <w:bCs/>
          <w:sz w:val="28"/>
          <w:szCs w:val="28"/>
          <w:lang w:eastAsia="en-US"/>
        </w:rPr>
        <w:t xml:space="preserve"> VIETOVĖS LYGMENS BENDROJO PLANO RENGIMO PRADŽIO</w:t>
      </w:r>
      <w:r w:rsidR="00AB2043">
        <w:rPr>
          <w:rFonts w:ascii="Arial" w:eastAsia="Times New Roman" w:hAnsi="Arial" w:cs="Arial"/>
          <w:b/>
          <w:bCs/>
          <w:sz w:val="28"/>
          <w:szCs w:val="28"/>
          <w:lang w:eastAsia="en-US"/>
        </w:rPr>
        <w:t>S</w:t>
      </w:r>
      <w:r w:rsidR="00297407">
        <w:rPr>
          <w:rFonts w:ascii="Arial" w:eastAsia="Times New Roman" w:hAnsi="Arial" w:cs="Arial"/>
          <w:b/>
          <w:bCs/>
          <w:sz w:val="28"/>
          <w:szCs w:val="28"/>
          <w:lang w:eastAsia="en-US"/>
        </w:rPr>
        <w:t xml:space="preserve"> IR PLANAVIMO TIKSLŲ</w:t>
      </w:r>
    </w:p>
    <w:p w14:paraId="220F1FF5" w14:textId="64CD3CC1" w:rsidR="00A214C8" w:rsidRPr="00A214C8" w:rsidRDefault="00B717E3" w:rsidP="00096CFA">
      <w:pPr>
        <w:pStyle w:val="statymopavad"/>
        <w:spacing w:before="240" w:line="276" w:lineRule="auto"/>
        <w:ind w:firstLine="0"/>
        <w:rPr>
          <w:rFonts w:ascii="Arial" w:hAnsi="Arial" w:cs="Arial"/>
          <w:caps w:val="0"/>
          <w:sz w:val="24"/>
          <w:szCs w:val="24"/>
        </w:rPr>
      </w:pPr>
      <w:r w:rsidRPr="00A214C8">
        <w:rPr>
          <w:rFonts w:ascii="Arial" w:hAnsi="Arial" w:cs="Arial"/>
          <w:sz w:val="24"/>
          <w:szCs w:val="24"/>
        </w:rPr>
        <w:t>202</w:t>
      </w:r>
      <w:r w:rsidR="00A90644">
        <w:rPr>
          <w:rFonts w:ascii="Arial" w:hAnsi="Arial" w:cs="Arial"/>
          <w:sz w:val="24"/>
          <w:szCs w:val="24"/>
        </w:rPr>
        <w:t>6</w:t>
      </w:r>
      <w:r w:rsidRPr="00A214C8">
        <w:rPr>
          <w:rFonts w:ascii="Arial" w:hAnsi="Arial" w:cs="Arial"/>
          <w:sz w:val="24"/>
          <w:szCs w:val="24"/>
        </w:rPr>
        <w:t xml:space="preserve"> </w:t>
      </w:r>
      <w:r w:rsidRPr="00A214C8">
        <w:rPr>
          <w:rFonts w:ascii="Arial" w:hAnsi="Arial" w:cs="Arial"/>
          <w:caps w:val="0"/>
          <w:sz w:val="24"/>
          <w:szCs w:val="24"/>
        </w:rPr>
        <w:t xml:space="preserve">m. </w:t>
      </w:r>
      <w:r w:rsidR="00A90644">
        <w:rPr>
          <w:rFonts w:ascii="Arial" w:hAnsi="Arial" w:cs="Arial"/>
          <w:caps w:val="0"/>
          <w:sz w:val="24"/>
          <w:szCs w:val="24"/>
        </w:rPr>
        <w:t>sausio</w:t>
      </w:r>
      <w:r w:rsidRPr="00A214C8">
        <w:rPr>
          <w:rFonts w:ascii="Arial" w:hAnsi="Arial" w:cs="Arial"/>
          <w:caps w:val="0"/>
          <w:sz w:val="24"/>
          <w:szCs w:val="24"/>
        </w:rPr>
        <w:t xml:space="preserve"> </w:t>
      </w:r>
      <w:r w:rsidR="00304CB8" w:rsidRPr="00A214C8">
        <w:rPr>
          <w:rFonts w:ascii="Arial" w:hAnsi="Arial" w:cs="Arial"/>
          <w:caps w:val="0"/>
          <w:sz w:val="24"/>
          <w:szCs w:val="24"/>
        </w:rPr>
        <w:t xml:space="preserve">     </w:t>
      </w:r>
      <w:r w:rsidRPr="00A214C8">
        <w:rPr>
          <w:rFonts w:ascii="Arial" w:hAnsi="Arial" w:cs="Arial"/>
          <w:caps w:val="0"/>
          <w:sz w:val="24"/>
          <w:szCs w:val="24"/>
        </w:rPr>
        <w:t xml:space="preserve"> d. Nr. T11-</w:t>
      </w:r>
    </w:p>
    <w:p w14:paraId="594C7DB5" w14:textId="33D00936" w:rsidR="00B717E3" w:rsidRPr="00A214C8" w:rsidRDefault="00B717E3" w:rsidP="00A214C8">
      <w:pPr>
        <w:pStyle w:val="statymopavad"/>
        <w:spacing w:after="240" w:line="276" w:lineRule="auto"/>
        <w:ind w:firstLine="0"/>
        <w:rPr>
          <w:rFonts w:ascii="Arial" w:hAnsi="Arial" w:cs="Arial"/>
          <w:caps w:val="0"/>
          <w:sz w:val="24"/>
          <w:szCs w:val="24"/>
        </w:rPr>
      </w:pPr>
      <w:r w:rsidRPr="00A214C8">
        <w:rPr>
          <w:rFonts w:ascii="Arial" w:hAnsi="Arial" w:cs="Arial"/>
          <w:sz w:val="24"/>
          <w:szCs w:val="24"/>
        </w:rPr>
        <w:t>G</w:t>
      </w:r>
      <w:r w:rsidRPr="00A214C8">
        <w:rPr>
          <w:rFonts w:ascii="Arial" w:hAnsi="Arial" w:cs="Arial"/>
          <w:caps w:val="0"/>
          <w:sz w:val="24"/>
          <w:szCs w:val="24"/>
        </w:rPr>
        <w:t>argždai</w:t>
      </w:r>
    </w:p>
    <w:bookmarkEnd w:id="0"/>
    <w:p w14:paraId="26E2BD08" w14:textId="735FEA33" w:rsidR="00FB0CDF" w:rsidRPr="00642827" w:rsidRDefault="00304CB8" w:rsidP="00332BDA">
      <w:pPr>
        <w:tabs>
          <w:tab w:val="left" w:pos="912"/>
        </w:tabs>
        <w:suppressAutoHyphens/>
        <w:spacing w:line="276" w:lineRule="auto"/>
        <w:ind w:firstLine="1134"/>
        <w:jc w:val="both"/>
        <w:rPr>
          <w:rFonts w:ascii="Arial" w:hAnsi="Arial" w:cs="Arial"/>
          <w:sz w:val="24"/>
          <w:szCs w:val="24"/>
        </w:rPr>
      </w:pPr>
      <w:r w:rsidRPr="00FB0CDF">
        <w:rPr>
          <w:rFonts w:ascii="Arial" w:eastAsia="Times New Roman" w:hAnsi="Arial" w:cs="Arial"/>
          <w:sz w:val="24"/>
          <w:szCs w:val="24"/>
          <w:lang w:eastAsia="en-US"/>
        </w:rPr>
        <w:t xml:space="preserve">Klaipėdos rajono savivaldybės taryba, vadovaudamasi </w:t>
      </w:r>
      <w:r w:rsidR="00FB0CDF" w:rsidRPr="00E24986">
        <w:rPr>
          <w:rFonts w:ascii="Arial" w:hAnsi="Arial" w:cs="Arial"/>
          <w:sz w:val="24"/>
          <w:szCs w:val="24"/>
        </w:rPr>
        <w:t>Lietuvos Respublikos vietos savivaldos įstatymo 6 straipsnio 19 punktu, 15</w:t>
      </w:r>
      <w:r w:rsidR="00E24986">
        <w:rPr>
          <w:rFonts w:ascii="Arial" w:hAnsi="Arial" w:cs="Arial"/>
          <w:sz w:val="24"/>
          <w:szCs w:val="24"/>
        </w:rPr>
        <w:t xml:space="preserve"> </w:t>
      </w:r>
      <w:r w:rsidR="00FB0CDF" w:rsidRPr="00E24986">
        <w:rPr>
          <w:rFonts w:ascii="Arial" w:hAnsi="Arial" w:cs="Arial"/>
          <w:sz w:val="24"/>
          <w:szCs w:val="24"/>
        </w:rPr>
        <w:t xml:space="preserve">straipsnio 4 dalimi, Lietuvos </w:t>
      </w:r>
      <w:r w:rsidR="00FB0CDF" w:rsidRPr="00332BDA">
        <w:rPr>
          <w:rFonts w:ascii="Arial" w:hAnsi="Arial" w:cs="Arial"/>
          <w:sz w:val="24"/>
          <w:szCs w:val="24"/>
        </w:rPr>
        <w:t>Respublikos teritorijų planavimo įstatymo 14 straipsnio 3</w:t>
      </w:r>
      <w:r w:rsidR="00E24986" w:rsidRPr="00332BDA">
        <w:rPr>
          <w:rFonts w:ascii="Arial" w:hAnsi="Arial" w:cs="Arial"/>
          <w:sz w:val="24"/>
          <w:szCs w:val="24"/>
        </w:rPr>
        <w:t xml:space="preserve"> </w:t>
      </w:r>
      <w:r w:rsidR="00FB0CDF" w:rsidRPr="00332BDA">
        <w:rPr>
          <w:rFonts w:ascii="Arial" w:hAnsi="Arial" w:cs="Arial"/>
          <w:sz w:val="24"/>
          <w:szCs w:val="24"/>
        </w:rPr>
        <w:t>dalimi</w:t>
      </w:r>
      <w:r w:rsidR="00233FA6">
        <w:rPr>
          <w:rFonts w:ascii="Arial" w:hAnsi="Arial" w:cs="Arial"/>
          <w:sz w:val="24"/>
          <w:szCs w:val="24"/>
        </w:rPr>
        <w:t>, 24 straipsnio 4 dalimi</w:t>
      </w:r>
      <w:r w:rsidR="00642827">
        <w:rPr>
          <w:rFonts w:ascii="Arial" w:hAnsi="Arial" w:cs="Arial"/>
          <w:color w:val="000000"/>
          <w:sz w:val="24"/>
          <w:szCs w:val="24"/>
        </w:rPr>
        <w:t>,</w:t>
      </w:r>
      <w:r w:rsidR="00FB0CDF" w:rsidRPr="00332BDA">
        <w:rPr>
          <w:rFonts w:ascii="Arial" w:hAnsi="Arial" w:cs="Arial"/>
          <w:sz w:val="24"/>
          <w:szCs w:val="24"/>
        </w:rPr>
        <w:t xml:space="preserve"> Kompleksinio teritorijų planavimo dokumentų rengimo taisyklių, patvirtintų Lietuvos Respublikos aplinkos ministro 2014 m. sausio 2 d. įsakymu Nr. D1-8 „Dėl </w:t>
      </w:r>
      <w:r w:rsidR="00FB0CDF" w:rsidRPr="00642827">
        <w:rPr>
          <w:rFonts w:ascii="Arial" w:hAnsi="Arial" w:cs="Arial"/>
          <w:sz w:val="24"/>
          <w:szCs w:val="24"/>
        </w:rPr>
        <w:t>Kompleksinio teritorijų planavimo dokumentų rengimo taisyklių patvirtinimo“, 155, 156 ir 157 punktais</w:t>
      </w:r>
      <w:r w:rsidR="00642827" w:rsidRPr="00642827">
        <w:rPr>
          <w:rFonts w:ascii="Arial" w:hAnsi="Arial" w:cs="Arial"/>
          <w:sz w:val="24"/>
          <w:szCs w:val="24"/>
        </w:rPr>
        <w:t xml:space="preserve"> ir atsižvelgdama į Klaipėdos rajono savivaldybės tarybos </w:t>
      </w:r>
      <w:r w:rsidR="00642827" w:rsidRPr="00642827">
        <w:rPr>
          <w:rFonts w:ascii="Arial" w:hAnsi="Arial" w:cs="Arial"/>
          <w:sz w:val="24"/>
          <w:szCs w:val="24"/>
          <w:shd w:val="clear" w:color="auto" w:fill="FFFFFF"/>
        </w:rPr>
        <w:t>2025 m. lapkričio 27 d. posėdžio protokolo Nr.T1-10 3 informacijos „Dėl priemiesčių teritorijų urbanistinio tyrimo vykdymo (Nr. A4-2833)“ protokolinį pavedimą,</w:t>
      </w:r>
      <w:r w:rsidR="00FB0CDF" w:rsidRPr="00642827">
        <w:rPr>
          <w:rFonts w:ascii="Arial" w:hAnsi="Arial" w:cs="Arial"/>
          <w:sz w:val="24"/>
          <w:szCs w:val="24"/>
        </w:rPr>
        <w:t xml:space="preserve"> </w:t>
      </w:r>
      <w:r w:rsidR="00FB0CDF" w:rsidRPr="00642827">
        <w:rPr>
          <w:rFonts w:ascii="Arial" w:hAnsi="Arial" w:cs="Arial"/>
          <w:spacing w:val="60"/>
          <w:sz w:val="24"/>
          <w:szCs w:val="24"/>
        </w:rPr>
        <w:t>nusprendži</w:t>
      </w:r>
      <w:r w:rsidR="00FB0CDF" w:rsidRPr="00642827">
        <w:rPr>
          <w:rFonts w:ascii="Arial" w:hAnsi="Arial" w:cs="Arial"/>
          <w:sz w:val="24"/>
          <w:szCs w:val="24"/>
        </w:rPr>
        <w:t>a:</w:t>
      </w:r>
    </w:p>
    <w:p w14:paraId="765BD9DA" w14:textId="6A344D7B" w:rsidR="00FB0CDF" w:rsidRPr="00332BDA" w:rsidRDefault="00304CB8" w:rsidP="00332BDA">
      <w:pPr>
        <w:widowControl/>
        <w:tabs>
          <w:tab w:val="right" w:pos="9639"/>
        </w:tabs>
        <w:autoSpaceDE/>
        <w:autoSpaceDN/>
        <w:adjustRightInd/>
        <w:spacing w:line="276" w:lineRule="auto"/>
        <w:ind w:firstLine="1134"/>
        <w:jc w:val="both"/>
        <w:rPr>
          <w:rFonts w:ascii="Arial" w:eastAsia="Times New Roman" w:hAnsi="Arial" w:cs="Arial"/>
          <w:sz w:val="24"/>
          <w:szCs w:val="24"/>
          <w:lang w:eastAsia="en-US"/>
        </w:rPr>
      </w:pPr>
      <w:r w:rsidRPr="00332BDA">
        <w:rPr>
          <w:rFonts w:ascii="Arial" w:eastAsia="Times New Roman" w:hAnsi="Arial" w:cs="Arial"/>
          <w:sz w:val="24"/>
          <w:szCs w:val="24"/>
          <w:lang w:eastAsia="en-US"/>
        </w:rPr>
        <w:t xml:space="preserve">1. </w:t>
      </w:r>
      <w:r w:rsidR="00FB0CDF" w:rsidRPr="00332BDA">
        <w:rPr>
          <w:rFonts w:ascii="Arial" w:hAnsi="Arial" w:cs="Arial"/>
          <w:sz w:val="24"/>
          <w:szCs w:val="24"/>
        </w:rPr>
        <w:t xml:space="preserve">Pradėti rengti Klaipėdos </w:t>
      </w:r>
      <w:r w:rsidR="00736E18" w:rsidRPr="00332BDA">
        <w:rPr>
          <w:rFonts w:ascii="Arial" w:hAnsi="Arial" w:cs="Arial"/>
          <w:sz w:val="24"/>
          <w:szCs w:val="24"/>
        </w:rPr>
        <w:t xml:space="preserve">rajono </w:t>
      </w:r>
      <w:r w:rsidR="00FB0CDF" w:rsidRPr="00332BDA">
        <w:rPr>
          <w:rFonts w:ascii="Arial" w:hAnsi="Arial" w:cs="Arial"/>
          <w:sz w:val="24"/>
          <w:szCs w:val="24"/>
        </w:rPr>
        <w:t>savivaldybės dalies – S</w:t>
      </w:r>
      <w:r w:rsidR="00736E18" w:rsidRPr="00332BDA">
        <w:rPr>
          <w:rFonts w:ascii="Arial" w:hAnsi="Arial" w:cs="Arial"/>
          <w:sz w:val="24"/>
          <w:szCs w:val="24"/>
        </w:rPr>
        <w:t xml:space="preserve">endvario seniūnijos </w:t>
      </w:r>
      <w:r w:rsidR="00FB0CDF" w:rsidRPr="00332BDA">
        <w:rPr>
          <w:rFonts w:ascii="Arial" w:hAnsi="Arial" w:cs="Arial"/>
          <w:sz w:val="24"/>
          <w:szCs w:val="24"/>
        </w:rPr>
        <w:t xml:space="preserve">teritorijos </w:t>
      </w:r>
      <w:r w:rsidR="009604A4" w:rsidRPr="00332BDA">
        <w:rPr>
          <w:rFonts w:ascii="Arial" w:hAnsi="Arial" w:cs="Arial"/>
          <w:sz w:val="24"/>
          <w:szCs w:val="24"/>
        </w:rPr>
        <w:t xml:space="preserve">dalies </w:t>
      </w:r>
      <w:r w:rsidR="00FB0CDF" w:rsidRPr="00332BDA">
        <w:rPr>
          <w:rFonts w:ascii="Arial" w:hAnsi="Arial" w:cs="Arial"/>
          <w:sz w:val="24"/>
          <w:szCs w:val="24"/>
        </w:rPr>
        <w:t>vietovės lygmens bendrąjį planą.</w:t>
      </w:r>
    </w:p>
    <w:p w14:paraId="32557F89" w14:textId="3A75AFC0" w:rsidR="00332BDA" w:rsidRPr="00063F65" w:rsidRDefault="00FB0CDF" w:rsidP="00332BDA">
      <w:pPr>
        <w:suppressAutoHyphens/>
        <w:spacing w:line="276" w:lineRule="auto"/>
        <w:ind w:firstLine="1134"/>
        <w:jc w:val="both"/>
        <w:rPr>
          <w:rFonts w:ascii="Arial" w:hAnsi="Arial" w:cs="Arial"/>
          <w:sz w:val="24"/>
          <w:szCs w:val="24"/>
        </w:rPr>
      </w:pPr>
      <w:r w:rsidRPr="00332BDA">
        <w:rPr>
          <w:rFonts w:ascii="Arial" w:eastAsia="Times New Roman" w:hAnsi="Arial" w:cs="Arial"/>
          <w:sz w:val="24"/>
          <w:szCs w:val="24"/>
          <w:lang w:eastAsia="en-US"/>
        </w:rPr>
        <w:t xml:space="preserve">2. </w:t>
      </w:r>
      <w:r w:rsidRPr="00332BDA">
        <w:rPr>
          <w:rFonts w:ascii="Arial" w:hAnsi="Arial" w:cs="Arial"/>
          <w:sz w:val="24"/>
          <w:szCs w:val="24"/>
        </w:rPr>
        <w:t>Nustatyti vietovės lygmens bendrojo plano rengimo tikslus</w:t>
      </w:r>
      <w:r w:rsidR="004C03B6">
        <w:rPr>
          <w:rFonts w:ascii="Arial" w:hAnsi="Arial" w:cs="Arial"/>
          <w:sz w:val="24"/>
          <w:szCs w:val="24"/>
        </w:rPr>
        <w:t>:</w:t>
      </w:r>
    </w:p>
    <w:p w14:paraId="496334A7" w14:textId="7C4BE143" w:rsidR="00332BDA" w:rsidRPr="00332BDA" w:rsidRDefault="00332BDA" w:rsidP="00332BDA">
      <w:pPr>
        <w:suppressAutoHyphens/>
        <w:spacing w:line="276" w:lineRule="auto"/>
        <w:ind w:firstLine="1134"/>
        <w:jc w:val="both"/>
        <w:rPr>
          <w:rFonts w:ascii="Arial" w:hAnsi="Arial" w:cs="Arial"/>
          <w:sz w:val="24"/>
          <w:szCs w:val="24"/>
        </w:rPr>
      </w:pPr>
      <w:r w:rsidRPr="00332BDA">
        <w:rPr>
          <w:rFonts w:ascii="Arial" w:hAnsi="Arial" w:cs="Arial"/>
          <w:sz w:val="24"/>
          <w:szCs w:val="24"/>
        </w:rPr>
        <w:t>2.1. </w:t>
      </w:r>
      <w:r w:rsidR="00FB0CDF" w:rsidRPr="00332BDA">
        <w:rPr>
          <w:rFonts w:ascii="Arial" w:hAnsi="Arial" w:cs="Arial"/>
          <w:sz w:val="24"/>
          <w:szCs w:val="24"/>
        </w:rPr>
        <w:t>detalizuoti Savivaldybės bendrojo plano sprendinius</w:t>
      </w:r>
      <w:r w:rsidRPr="00332BDA">
        <w:rPr>
          <w:rFonts w:ascii="Arial" w:hAnsi="Arial" w:cs="Arial"/>
          <w:sz w:val="24"/>
          <w:szCs w:val="24"/>
        </w:rPr>
        <w:t>;</w:t>
      </w:r>
    </w:p>
    <w:p w14:paraId="1227E907" w14:textId="060DB8B6" w:rsidR="009604A4" w:rsidRPr="00332BDA" w:rsidRDefault="00332BDA" w:rsidP="00332BDA">
      <w:pPr>
        <w:suppressAutoHyphens/>
        <w:spacing w:line="276" w:lineRule="auto"/>
        <w:ind w:firstLine="1134"/>
        <w:jc w:val="both"/>
        <w:rPr>
          <w:rFonts w:ascii="Arial" w:eastAsia="Times New Roman" w:hAnsi="Arial" w:cs="Arial"/>
          <w:color w:val="000000"/>
          <w:sz w:val="24"/>
          <w:szCs w:val="24"/>
        </w:rPr>
      </w:pPr>
      <w:r w:rsidRPr="00332BDA">
        <w:rPr>
          <w:rFonts w:ascii="Arial" w:hAnsi="Arial" w:cs="Arial"/>
          <w:sz w:val="24"/>
          <w:szCs w:val="24"/>
        </w:rPr>
        <w:t>2.2.</w:t>
      </w:r>
      <w:r w:rsidR="00FB0CDF" w:rsidRPr="00332BDA">
        <w:rPr>
          <w:rFonts w:ascii="Arial" w:hAnsi="Arial" w:cs="Arial"/>
          <w:sz w:val="24"/>
          <w:szCs w:val="24"/>
        </w:rPr>
        <w:t xml:space="preserve"> </w:t>
      </w:r>
      <w:r w:rsidR="009604A4" w:rsidRPr="00332BDA">
        <w:rPr>
          <w:rFonts w:ascii="Arial" w:eastAsia="Times New Roman" w:hAnsi="Arial" w:cs="Arial"/>
          <w:color w:val="000000"/>
          <w:sz w:val="24"/>
          <w:szCs w:val="24"/>
        </w:rPr>
        <w:t>sudaryti sąlygas darniai teritorijos raidai, nuosekliai erdvinės ir funkcinės integracijos politikai įgyvendinti, teritorijų sanglaudai, kompleksiškai spręsti socialinius, ekonominius, ekologinius ir su klimato kaitos padariniais susijusius uždavinius</w:t>
      </w:r>
      <w:r w:rsidRPr="00332BDA">
        <w:rPr>
          <w:rFonts w:ascii="Arial" w:eastAsia="Times New Roman" w:hAnsi="Arial" w:cs="Arial"/>
          <w:color w:val="000000"/>
          <w:sz w:val="24"/>
          <w:szCs w:val="24"/>
        </w:rPr>
        <w:t>;</w:t>
      </w:r>
    </w:p>
    <w:p w14:paraId="15A291DF" w14:textId="4CE2BCEF" w:rsidR="00332BDA" w:rsidRPr="00332BDA" w:rsidRDefault="00332BDA" w:rsidP="00332BDA">
      <w:pPr>
        <w:suppressAutoHyphens/>
        <w:spacing w:line="276" w:lineRule="auto"/>
        <w:ind w:firstLine="1134"/>
        <w:jc w:val="both"/>
        <w:rPr>
          <w:rFonts w:ascii="Arial" w:eastAsia="Times New Roman" w:hAnsi="Arial" w:cs="Arial"/>
          <w:color w:val="000000"/>
          <w:sz w:val="24"/>
          <w:szCs w:val="24"/>
        </w:rPr>
      </w:pPr>
      <w:r w:rsidRPr="00332BDA">
        <w:rPr>
          <w:rFonts w:ascii="Arial" w:eastAsia="Times New Roman" w:hAnsi="Arial" w:cs="Arial"/>
          <w:color w:val="000000"/>
          <w:sz w:val="24"/>
          <w:szCs w:val="24"/>
        </w:rPr>
        <w:t>2.3. nustatyti gyvenamųjų vietovių, inžinerinės ir socialinės infrastruktūros, kitų savivaldybei svarbių socialinės ekonominės veiklos sričių vystymo ir įgyvendinimo gaires, numatyti plėtrai reikalingas teritorijas;</w:t>
      </w:r>
    </w:p>
    <w:p w14:paraId="564C03EF" w14:textId="17D9E7EE" w:rsidR="00332BDA" w:rsidRPr="00332BDA" w:rsidRDefault="00332BDA" w:rsidP="00332BDA">
      <w:pPr>
        <w:suppressAutoHyphens/>
        <w:spacing w:line="276" w:lineRule="auto"/>
        <w:ind w:firstLine="1134"/>
        <w:jc w:val="both"/>
        <w:rPr>
          <w:rFonts w:ascii="Arial" w:eastAsia="Times New Roman" w:hAnsi="Arial" w:cs="Arial"/>
          <w:color w:val="000000"/>
          <w:sz w:val="24"/>
          <w:szCs w:val="24"/>
        </w:rPr>
      </w:pPr>
      <w:r w:rsidRPr="00332BDA">
        <w:rPr>
          <w:rFonts w:ascii="Arial" w:eastAsia="Times New Roman" w:hAnsi="Arial" w:cs="Arial"/>
          <w:color w:val="000000"/>
          <w:sz w:val="24"/>
          <w:szCs w:val="24"/>
        </w:rPr>
        <w:t>2.4. sudaryti sąlygas racionaliam gamtinių, žemės gelmių ir energijos išteklių naudojimui ir atkūrimui;</w:t>
      </w:r>
    </w:p>
    <w:p w14:paraId="60192714" w14:textId="77777777" w:rsidR="00332BDA" w:rsidRPr="00332BDA" w:rsidRDefault="00332BDA" w:rsidP="00332BDA">
      <w:pPr>
        <w:widowControl/>
        <w:autoSpaceDE/>
        <w:autoSpaceDN/>
        <w:adjustRightInd/>
        <w:spacing w:line="276" w:lineRule="auto"/>
        <w:ind w:firstLine="1134"/>
        <w:jc w:val="both"/>
        <w:rPr>
          <w:rFonts w:ascii="Arial" w:eastAsia="Times New Roman" w:hAnsi="Arial" w:cs="Arial"/>
          <w:color w:val="000000"/>
          <w:sz w:val="24"/>
          <w:szCs w:val="24"/>
        </w:rPr>
      </w:pPr>
      <w:r w:rsidRPr="00332BDA">
        <w:rPr>
          <w:rFonts w:ascii="Arial" w:eastAsia="Times New Roman" w:hAnsi="Arial" w:cs="Arial"/>
          <w:color w:val="000000"/>
          <w:sz w:val="24"/>
          <w:szCs w:val="24"/>
        </w:rPr>
        <w:t>2.5. numatyti gamtinio ir kultūrinio kraštovaizdžio savitumo, gamtos ir nekilnojamojo kultūros paveldo išsaugojimą, tikslingą naudojimą ir pažinimą, ekologinei pusiausvyrai būtino gamtinio karkaso formavimą;</w:t>
      </w:r>
    </w:p>
    <w:p w14:paraId="2C71A151" w14:textId="7BBF6FB3" w:rsidR="00332BDA" w:rsidRPr="00332BDA" w:rsidRDefault="00332BDA" w:rsidP="00332BDA">
      <w:pPr>
        <w:suppressAutoHyphens/>
        <w:spacing w:line="276" w:lineRule="auto"/>
        <w:ind w:firstLine="1134"/>
        <w:jc w:val="both"/>
        <w:rPr>
          <w:rFonts w:ascii="Arial" w:eastAsia="Times New Roman" w:hAnsi="Arial" w:cs="Arial"/>
          <w:color w:val="000000"/>
          <w:sz w:val="24"/>
          <w:szCs w:val="24"/>
        </w:rPr>
      </w:pPr>
      <w:r w:rsidRPr="00332BDA">
        <w:rPr>
          <w:rFonts w:ascii="Arial" w:hAnsi="Arial" w:cs="Arial"/>
          <w:sz w:val="24"/>
          <w:szCs w:val="24"/>
        </w:rPr>
        <w:t>2.6. </w:t>
      </w:r>
      <w:r w:rsidRPr="00332BDA">
        <w:rPr>
          <w:rFonts w:ascii="Arial" w:eastAsia="Times New Roman" w:hAnsi="Arial" w:cs="Arial"/>
          <w:color w:val="000000"/>
          <w:sz w:val="24"/>
          <w:szCs w:val="24"/>
        </w:rPr>
        <w:t>kurti sveiką, saugią, darnią, klimato kaitos padariniams atsparią gyvenamąją aplinką ir visavertes gyvenimo sąlygas gyvenamosiose vietovėse;</w:t>
      </w:r>
    </w:p>
    <w:p w14:paraId="613AE77A" w14:textId="25EAD3CC" w:rsidR="00332BDA" w:rsidRPr="00332BDA" w:rsidRDefault="00332BDA" w:rsidP="00332BDA">
      <w:pPr>
        <w:suppressAutoHyphens/>
        <w:spacing w:line="276" w:lineRule="auto"/>
        <w:ind w:firstLine="1134"/>
        <w:jc w:val="both"/>
        <w:rPr>
          <w:rFonts w:ascii="Arial" w:eastAsia="Times New Roman" w:hAnsi="Arial" w:cs="Arial"/>
          <w:color w:val="000000"/>
          <w:sz w:val="24"/>
          <w:szCs w:val="24"/>
        </w:rPr>
      </w:pPr>
      <w:r w:rsidRPr="00332BDA">
        <w:rPr>
          <w:rFonts w:ascii="Arial" w:eastAsia="Times New Roman" w:hAnsi="Arial" w:cs="Arial"/>
          <w:color w:val="000000"/>
          <w:sz w:val="24"/>
          <w:szCs w:val="24"/>
        </w:rPr>
        <w:t>2.7. sudaryti sąlygas privačioms investicijoms, kuriančioms socialinę ir ekonominę gerovę, tinkamos kokybės gyvenimo sąlygas, skatinančioms alternatyvių energijos šaltinių ir technologijų plėtrą, didinančioms energijos vartojimo efektyvumą;</w:t>
      </w:r>
    </w:p>
    <w:p w14:paraId="65588EAF" w14:textId="55B8211A" w:rsidR="00332BDA" w:rsidRPr="00332BDA" w:rsidRDefault="00332BDA" w:rsidP="00332BDA">
      <w:pPr>
        <w:suppressAutoHyphens/>
        <w:spacing w:line="276" w:lineRule="auto"/>
        <w:ind w:firstLine="1134"/>
        <w:jc w:val="both"/>
        <w:rPr>
          <w:rFonts w:ascii="Arial" w:eastAsia="Times New Roman" w:hAnsi="Arial" w:cs="Arial"/>
          <w:color w:val="000000"/>
          <w:sz w:val="24"/>
          <w:szCs w:val="24"/>
        </w:rPr>
      </w:pPr>
      <w:r w:rsidRPr="00332BDA">
        <w:rPr>
          <w:rFonts w:ascii="Arial" w:eastAsia="Times New Roman" w:hAnsi="Arial" w:cs="Arial"/>
          <w:color w:val="000000"/>
          <w:sz w:val="24"/>
          <w:szCs w:val="24"/>
        </w:rPr>
        <w:t>2.8. derinti fizinių ir juridinių asmenų ar jų grupių, savivaldybių ir valstybės interesus dėl teritorijos naudojimo ir veiklos plėtojimo teritorijoje sąlygų;</w:t>
      </w:r>
    </w:p>
    <w:p w14:paraId="21452BA3" w14:textId="3F0D0651" w:rsidR="00332BDA" w:rsidRPr="00332BDA" w:rsidRDefault="00332BDA" w:rsidP="00332BDA">
      <w:pPr>
        <w:suppressAutoHyphens/>
        <w:spacing w:line="276" w:lineRule="auto"/>
        <w:ind w:firstLine="1134"/>
        <w:jc w:val="both"/>
        <w:rPr>
          <w:rFonts w:ascii="Arial" w:eastAsia="Times New Roman" w:hAnsi="Arial" w:cs="Arial"/>
          <w:color w:val="000000"/>
          <w:sz w:val="24"/>
          <w:szCs w:val="24"/>
        </w:rPr>
      </w:pPr>
      <w:r w:rsidRPr="00332BDA">
        <w:rPr>
          <w:rFonts w:ascii="Arial" w:eastAsia="Times New Roman" w:hAnsi="Arial" w:cs="Arial"/>
          <w:color w:val="000000"/>
          <w:sz w:val="24"/>
          <w:szCs w:val="24"/>
        </w:rPr>
        <w:t>2.9. sudaryti sąlygas racionaliam žemės naudojimui</w:t>
      </w:r>
      <w:r w:rsidR="004B3B58">
        <w:rPr>
          <w:rFonts w:ascii="Arial" w:eastAsia="Times New Roman" w:hAnsi="Arial" w:cs="Arial"/>
          <w:color w:val="000000"/>
          <w:sz w:val="24"/>
          <w:szCs w:val="24"/>
        </w:rPr>
        <w:t>;</w:t>
      </w:r>
      <w:r w:rsidRPr="00332BDA">
        <w:rPr>
          <w:rFonts w:ascii="Arial" w:eastAsia="Times New Roman" w:hAnsi="Arial" w:cs="Arial"/>
          <w:color w:val="000000"/>
          <w:sz w:val="24"/>
          <w:szCs w:val="24"/>
        </w:rPr>
        <w:t xml:space="preserve"> </w:t>
      </w:r>
    </w:p>
    <w:p w14:paraId="36A2EA33" w14:textId="73084D5A" w:rsidR="00332BDA" w:rsidRPr="00332BDA" w:rsidRDefault="00332BDA" w:rsidP="00332BDA">
      <w:pPr>
        <w:suppressAutoHyphens/>
        <w:spacing w:line="276" w:lineRule="auto"/>
        <w:ind w:firstLine="1134"/>
        <w:jc w:val="both"/>
        <w:rPr>
          <w:rFonts w:ascii="Arial" w:hAnsi="Arial" w:cs="Arial"/>
          <w:sz w:val="24"/>
          <w:szCs w:val="24"/>
        </w:rPr>
      </w:pPr>
      <w:r w:rsidRPr="00332BDA">
        <w:rPr>
          <w:rFonts w:ascii="Arial" w:eastAsia="Times New Roman" w:hAnsi="Arial" w:cs="Arial"/>
          <w:color w:val="000000"/>
          <w:sz w:val="24"/>
          <w:szCs w:val="24"/>
        </w:rPr>
        <w:t xml:space="preserve">2.10. </w:t>
      </w:r>
      <w:r w:rsidRPr="00332BDA">
        <w:rPr>
          <w:rFonts w:ascii="Arial" w:eastAsia="Times New Roman" w:hAnsi="Arial" w:cs="Arial"/>
          <w:color w:val="000000"/>
          <w:sz w:val="24"/>
          <w:szCs w:val="24"/>
          <w:lang w:val="x-none"/>
        </w:rPr>
        <w:t>nustatyti prioritetines infrastruktūros plėtros teritorijas ir jų vystymui skirtą prioritetinę savivaldybės infrastruktūrą, vystymo etapus, principus ir (ar) jos išdėstymo reikalavimus, inžinerinių komunikacijų koridorius</w:t>
      </w:r>
      <w:r w:rsidR="004B3B58">
        <w:rPr>
          <w:rFonts w:ascii="Arial" w:eastAsia="Times New Roman" w:hAnsi="Arial" w:cs="Arial"/>
          <w:color w:val="000000"/>
          <w:sz w:val="24"/>
          <w:szCs w:val="24"/>
          <w:lang w:val="x-none"/>
        </w:rPr>
        <w:t xml:space="preserve">. </w:t>
      </w:r>
    </w:p>
    <w:p w14:paraId="0B603579" w14:textId="148FF232" w:rsidR="00C51ABC" w:rsidRPr="00332BDA" w:rsidRDefault="00C51ABC" w:rsidP="00332BDA">
      <w:pPr>
        <w:suppressAutoHyphens/>
        <w:spacing w:line="276" w:lineRule="auto"/>
        <w:ind w:firstLine="1134"/>
        <w:jc w:val="both"/>
        <w:rPr>
          <w:rFonts w:ascii="Arial" w:hAnsi="Arial" w:cs="Arial"/>
          <w:color w:val="000000"/>
          <w:sz w:val="24"/>
          <w:szCs w:val="24"/>
        </w:rPr>
      </w:pPr>
      <w:r w:rsidRPr="00332BDA">
        <w:rPr>
          <w:rFonts w:ascii="Arial" w:hAnsi="Arial" w:cs="Arial"/>
          <w:color w:val="000000"/>
          <w:sz w:val="24"/>
          <w:szCs w:val="24"/>
        </w:rPr>
        <w:t>3. Nustat</w:t>
      </w:r>
      <w:r w:rsidR="002E2417">
        <w:rPr>
          <w:rFonts w:ascii="Arial" w:hAnsi="Arial" w:cs="Arial"/>
          <w:color w:val="000000"/>
          <w:sz w:val="24"/>
          <w:szCs w:val="24"/>
        </w:rPr>
        <w:t>yti</w:t>
      </w:r>
      <w:r w:rsidRPr="00332BDA">
        <w:rPr>
          <w:rFonts w:ascii="Arial" w:hAnsi="Arial" w:cs="Arial"/>
          <w:color w:val="000000"/>
          <w:sz w:val="24"/>
          <w:szCs w:val="24"/>
        </w:rPr>
        <w:t>, kad šis sprendimas įsigalioja 2026 m. gegužės 1 d.</w:t>
      </w:r>
    </w:p>
    <w:p w14:paraId="0383DDF3" w14:textId="6BC2977D" w:rsidR="00FB0CDF" w:rsidRPr="00332BDA" w:rsidRDefault="00C51ABC" w:rsidP="00332BDA">
      <w:pPr>
        <w:widowControl/>
        <w:tabs>
          <w:tab w:val="right" w:pos="9638"/>
        </w:tabs>
        <w:autoSpaceDE/>
        <w:autoSpaceDN/>
        <w:adjustRightInd/>
        <w:spacing w:line="276" w:lineRule="auto"/>
        <w:ind w:firstLine="1134"/>
        <w:jc w:val="both"/>
        <w:rPr>
          <w:rFonts w:ascii="Arial" w:hAnsi="Arial" w:cs="Arial"/>
          <w:sz w:val="24"/>
          <w:szCs w:val="24"/>
        </w:rPr>
      </w:pPr>
      <w:r w:rsidRPr="00332BDA">
        <w:rPr>
          <w:rFonts w:ascii="Arial" w:eastAsia="Times New Roman" w:hAnsi="Arial" w:cs="Arial"/>
          <w:sz w:val="24"/>
          <w:szCs w:val="24"/>
          <w:lang w:eastAsia="en-US"/>
        </w:rPr>
        <w:lastRenderedPageBreak/>
        <w:t>4</w:t>
      </w:r>
      <w:r w:rsidR="00FB0CDF" w:rsidRPr="00332BDA">
        <w:rPr>
          <w:rFonts w:ascii="Arial" w:eastAsia="Times New Roman" w:hAnsi="Arial" w:cs="Arial"/>
          <w:sz w:val="24"/>
          <w:szCs w:val="24"/>
          <w:lang w:eastAsia="en-US"/>
        </w:rPr>
        <w:t xml:space="preserve">. </w:t>
      </w:r>
      <w:r w:rsidR="00E24986" w:rsidRPr="00332BDA">
        <w:rPr>
          <w:rFonts w:ascii="Arial" w:eastAsia="Times New Roman" w:hAnsi="Arial" w:cs="Arial"/>
          <w:sz w:val="24"/>
          <w:szCs w:val="24"/>
          <w:lang w:eastAsia="en-US"/>
        </w:rPr>
        <w:t xml:space="preserve">Skelbti šį sprendimą Teisės aktų registre ir </w:t>
      </w:r>
      <w:r w:rsidR="00E24986" w:rsidRPr="00332BDA">
        <w:rPr>
          <w:rFonts w:ascii="Arial" w:hAnsi="Arial" w:cs="Arial"/>
          <w:sz w:val="24"/>
          <w:szCs w:val="24"/>
        </w:rPr>
        <w:t>Klaipėdos rajono savivaldybės interneto svetainėje</w:t>
      </w:r>
      <w:r w:rsidR="00E24986" w:rsidRPr="00332BDA">
        <w:rPr>
          <w:rFonts w:ascii="Arial" w:eastAsia="Times New Roman" w:hAnsi="Arial" w:cs="Arial"/>
          <w:sz w:val="24"/>
          <w:szCs w:val="24"/>
          <w:lang w:eastAsia="en-US"/>
        </w:rPr>
        <w:t>.</w:t>
      </w:r>
    </w:p>
    <w:p w14:paraId="4DA85901" w14:textId="532A3831" w:rsidR="00D43B33" w:rsidRPr="00A214C8" w:rsidRDefault="003F6E84" w:rsidP="00096CFA">
      <w:pPr>
        <w:spacing w:before="480" w:after="240" w:line="276" w:lineRule="auto"/>
        <w:ind w:left="7371" w:hanging="7371"/>
        <w:rPr>
          <w:rFonts w:ascii="Arial" w:hAnsi="Arial" w:cs="Arial"/>
          <w:sz w:val="24"/>
          <w:szCs w:val="24"/>
        </w:rPr>
      </w:pPr>
      <w:bookmarkStart w:id="1" w:name="part_caac0b70e2714c03a6da191e8dab1346"/>
      <w:bookmarkStart w:id="2" w:name="part_78b3db04ae7f4eac8bf0158613853367"/>
      <w:bookmarkStart w:id="3" w:name="part_3ec9910564b54e0fbc9b18a0934b9645"/>
      <w:bookmarkStart w:id="4" w:name="part_79b06caf9eb34da2809e8a42e1fc9979"/>
      <w:bookmarkStart w:id="5" w:name="part_9c37e6fd53914bc3ba040a16dcb17ba0"/>
      <w:bookmarkStart w:id="6" w:name="part_7a2694cd74294afc9303d8faaeed81db"/>
      <w:bookmarkStart w:id="7" w:name="part_1100a3df375c4a60b248d7cb82d25a20"/>
      <w:bookmarkStart w:id="8" w:name="part_137c667ed28148508539f4f4ae0adc76"/>
      <w:bookmarkStart w:id="9" w:name="_Hlk184373262"/>
      <w:bookmarkEnd w:id="1"/>
      <w:bookmarkEnd w:id="2"/>
      <w:bookmarkEnd w:id="3"/>
      <w:bookmarkEnd w:id="4"/>
      <w:bookmarkEnd w:id="5"/>
      <w:bookmarkEnd w:id="6"/>
      <w:bookmarkEnd w:id="7"/>
      <w:bookmarkEnd w:id="8"/>
      <w:r w:rsidRPr="00A214C8">
        <w:rPr>
          <w:rFonts w:ascii="Arial" w:hAnsi="Arial" w:cs="Arial"/>
          <w:sz w:val="24"/>
          <w:szCs w:val="24"/>
        </w:rPr>
        <w:t>Savivaldybės meras</w:t>
      </w:r>
      <w:bookmarkEnd w:id="9"/>
    </w:p>
    <w:p w14:paraId="2EB8F2F2" w14:textId="35021BB8" w:rsidR="00D43B33" w:rsidRPr="009752EE" w:rsidRDefault="00D43B33" w:rsidP="009752EE">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TEIKIA: Savivaldybės meras B. Markauskas</w:t>
      </w:r>
    </w:p>
    <w:p w14:paraId="084CEE0E" w14:textId="77777777" w:rsidR="00D43B33" w:rsidRPr="009752EE" w:rsidRDefault="00D43B33" w:rsidP="009752EE">
      <w:pPr>
        <w:suppressAutoHyphens/>
        <w:spacing w:after="240" w:line="276" w:lineRule="auto"/>
        <w:jc w:val="both"/>
        <w:textAlignment w:val="baseline"/>
        <w:rPr>
          <w:rFonts w:ascii="Arial" w:hAnsi="Arial" w:cs="Arial"/>
          <w:sz w:val="24"/>
          <w:szCs w:val="24"/>
          <w:lang w:bidi="lo-LA"/>
        </w:rPr>
      </w:pPr>
      <w:r w:rsidRPr="009752EE">
        <w:rPr>
          <w:rFonts w:ascii="Arial" w:hAnsi="Arial" w:cs="Arial"/>
          <w:sz w:val="24"/>
          <w:szCs w:val="24"/>
          <w:lang w:bidi="lo-LA"/>
        </w:rPr>
        <w:t>PARENGĖ: J. Tamošauskienė</w:t>
      </w:r>
    </w:p>
    <w:p w14:paraId="0A555526" w14:textId="77777777" w:rsidR="00D43B33" w:rsidRPr="009752EE" w:rsidRDefault="00D43B33" w:rsidP="00A214C8">
      <w:pPr>
        <w:suppressAutoHyphens/>
        <w:spacing w:line="276" w:lineRule="auto"/>
        <w:jc w:val="both"/>
        <w:textAlignment w:val="baseline"/>
        <w:rPr>
          <w:rFonts w:ascii="Arial" w:hAnsi="Arial" w:cs="Arial"/>
          <w:sz w:val="24"/>
          <w:szCs w:val="24"/>
          <w:lang w:bidi="lo-LA"/>
        </w:rPr>
      </w:pPr>
      <w:r w:rsidRPr="009752EE">
        <w:rPr>
          <w:rFonts w:ascii="Arial" w:hAnsi="Arial" w:cs="Arial"/>
          <w:sz w:val="24"/>
          <w:szCs w:val="24"/>
          <w:lang w:bidi="lo-LA"/>
        </w:rPr>
        <w:t>SUDERINTA:</w:t>
      </w:r>
    </w:p>
    <w:p w14:paraId="08298593" w14:textId="77777777"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K. Vainienė</w:t>
      </w:r>
    </w:p>
    <w:p w14:paraId="3A9A24FB" w14:textId="1BC107F8" w:rsidR="00A214C8" w:rsidRPr="00A214C8" w:rsidRDefault="002E2417" w:rsidP="00A214C8">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t>A. Andrijauskienė</w:t>
      </w:r>
    </w:p>
    <w:p w14:paraId="1795FC0C" w14:textId="48A2CF32"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Beliokaitė</w:t>
      </w:r>
    </w:p>
    <w:p w14:paraId="5A7D3A5B" w14:textId="28F399FE" w:rsidR="00A214C8" w:rsidRP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D. Kubilius</w:t>
      </w:r>
    </w:p>
    <w:p w14:paraId="136578B8" w14:textId="24675D2C" w:rsid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G. Kasperavičius</w:t>
      </w:r>
    </w:p>
    <w:p w14:paraId="20066E15" w14:textId="0963ABA5" w:rsidR="00A214C8" w:rsidRPr="00A214C8" w:rsidRDefault="0058170C" w:rsidP="00A214C8">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t>J. Bardauskas</w:t>
      </w:r>
    </w:p>
    <w:p w14:paraId="6D745762" w14:textId="18F9632D" w:rsidR="00A214C8" w:rsidRDefault="00D43B33" w:rsidP="00A214C8">
      <w:pPr>
        <w:tabs>
          <w:tab w:val="left" w:pos="3261"/>
        </w:tabs>
        <w:suppressAutoHyphens/>
        <w:spacing w:line="276" w:lineRule="auto"/>
        <w:textAlignment w:val="baseline"/>
        <w:rPr>
          <w:rFonts w:ascii="Arial" w:hAnsi="Arial" w:cs="Arial"/>
          <w:sz w:val="24"/>
          <w:szCs w:val="24"/>
          <w:lang w:bidi="lo-LA"/>
        </w:rPr>
      </w:pPr>
      <w:r w:rsidRPr="009752EE">
        <w:rPr>
          <w:rFonts w:ascii="Arial" w:hAnsi="Arial" w:cs="Arial"/>
          <w:sz w:val="24"/>
          <w:szCs w:val="24"/>
          <w:lang w:bidi="lo-LA"/>
        </w:rPr>
        <w:t>J. Kitra</w:t>
      </w:r>
    </w:p>
    <w:p w14:paraId="4AF2D43B" w14:textId="3FEAD7C1" w:rsidR="00297407" w:rsidRDefault="00297407" w:rsidP="00A214C8">
      <w:pPr>
        <w:tabs>
          <w:tab w:val="left" w:pos="3261"/>
        </w:tabs>
        <w:suppressAutoHyphens/>
        <w:spacing w:line="276" w:lineRule="auto"/>
        <w:textAlignment w:val="baseline"/>
        <w:rPr>
          <w:rFonts w:ascii="Arial" w:hAnsi="Arial" w:cs="Arial"/>
          <w:sz w:val="24"/>
          <w:szCs w:val="24"/>
          <w:lang w:bidi="lo-LA"/>
        </w:rPr>
      </w:pPr>
      <w:r>
        <w:rPr>
          <w:rFonts w:ascii="Arial" w:hAnsi="Arial" w:cs="Arial"/>
          <w:sz w:val="24"/>
          <w:szCs w:val="24"/>
          <w:lang w:bidi="lo-LA"/>
        </w:rPr>
        <w:t>T. Tuzovaitė-Markūnienė</w:t>
      </w:r>
    </w:p>
    <w:p w14:paraId="3290B4D2" w14:textId="6C7AA637" w:rsidR="00D43B33" w:rsidRPr="00A214C8" w:rsidRDefault="00D43B33" w:rsidP="009752EE">
      <w:pPr>
        <w:tabs>
          <w:tab w:val="left" w:pos="3261"/>
        </w:tabs>
        <w:suppressAutoHyphens/>
        <w:spacing w:line="276" w:lineRule="auto"/>
        <w:textAlignment w:val="baseline"/>
        <w:rPr>
          <w:rFonts w:ascii="Arial" w:hAnsi="Arial" w:cs="Arial"/>
        </w:rPr>
      </w:pPr>
      <w:r w:rsidRPr="009752EE">
        <w:rPr>
          <w:rFonts w:ascii="Arial" w:hAnsi="Arial" w:cs="Arial"/>
          <w:sz w:val="24"/>
          <w:szCs w:val="24"/>
          <w:lang w:bidi="lo-LA"/>
        </w:rPr>
        <w:t>B. Markauskas</w:t>
      </w:r>
    </w:p>
    <w:p w14:paraId="04C4F3AE" w14:textId="7DD28665" w:rsidR="00D43B33" w:rsidRPr="00A214C8" w:rsidRDefault="00D43B33" w:rsidP="009752EE">
      <w:pPr>
        <w:widowControl/>
        <w:autoSpaceDE/>
        <w:autoSpaceDN/>
        <w:adjustRightInd/>
        <w:spacing w:after="160" w:line="276" w:lineRule="auto"/>
        <w:rPr>
          <w:rFonts w:ascii="Arial" w:hAnsi="Arial" w:cs="Arial"/>
          <w:sz w:val="24"/>
          <w:szCs w:val="24"/>
        </w:rPr>
      </w:pPr>
      <w:r w:rsidRPr="00A214C8">
        <w:rPr>
          <w:rFonts w:ascii="Arial" w:hAnsi="Arial" w:cs="Arial"/>
          <w:sz w:val="24"/>
          <w:szCs w:val="24"/>
        </w:rPr>
        <w:br w:type="page"/>
      </w:r>
    </w:p>
    <w:p w14:paraId="5142833C" w14:textId="77777777" w:rsidR="00D43B33" w:rsidRPr="00A214C8" w:rsidRDefault="00D43B33" w:rsidP="00A214C8">
      <w:pPr>
        <w:pStyle w:val="Antrat2"/>
        <w:spacing w:before="0" w:line="276" w:lineRule="auto"/>
        <w:jc w:val="center"/>
        <w:rPr>
          <w:rFonts w:ascii="Arial" w:hAnsi="Arial" w:cs="Arial"/>
          <w:b/>
          <w:bCs/>
          <w:color w:val="auto"/>
          <w:sz w:val="24"/>
          <w:szCs w:val="24"/>
        </w:rPr>
      </w:pPr>
      <w:r w:rsidRPr="00A214C8">
        <w:rPr>
          <w:rFonts w:ascii="Arial" w:hAnsi="Arial" w:cs="Arial"/>
          <w:b/>
          <w:bCs/>
          <w:color w:val="auto"/>
          <w:sz w:val="24"/>
          <w:szCs w:val="24"/>
        </w:rPr>
        <w:lastRenderedPageBreak/>
        <w:t>AIŠKINAMASIS RAŠTAS</w:t>
      </w:r>
    </w:p>
    <w:p w14:paraId="533C286A" w14:textId="688A2E3F" w:rsidR="00D43B33" w:rsidRPr="00A214C8" w:rsidRDefault="00D43B33" w:rsidP="00096CFA">
      <w:pPr>
        <w:widowControl/>
        <w:spacing w:after="240"/>
        <w:jc w:val="center"/>
        <w:rPr>
          <w:rFonts w:ascii="Arial" w:hAnsi="Arial" w:cs="Arial"/>
          <w:b/>
        </w:rPr>
      </w:pPr>
      <w:r w:rsidRPr="00A214C8">
        <w:rPr>
          <w:rFonts w:ascii="Arial" w:hAnsi="Arial" w:cs="Arial"/>
          <w:b/>
          <w:bCs/>
          <w:sz w:val="24"/>
          <w:szCs w:val="24"/>
        </w:rPr>
        <w:t>DĖL TARYBOS SPRENDIMO „</w:t>
      </w:r>
      <w:r w:rsidR="0043264C" w:rsidRPr="0043264C">
        <w:rPr>
          <w:rFonts w:ascii="Arial" w:hAnsi="Arial" w:cs="Arial"/>
          <w:b/>
          <w:bCs/>
          <w:sz w:val="24"/>
          <w:szCs w:val="24"/>
        </w:rPr>
        <w:t>DĖL</w:t>
      </w:r>
      <w:r w:rsidR="004C03B6" w:rsidRPr="004C03B6">
        <w:rPr>
          <w:rFonts w:ascii="Arial" w:eastAsia="Times New Roman" w:hAnsi="Arial" w:cs="Arial"/>
          <w:b/>
          <w:bCs/>
          <w:sz w:val="24"/>
          <w:szCs w:val="24"/>
          <w:lang w:eastAsia="en-US"/>
        </w:rPr>
        <w:t xml:space="preserve"> KLAIPĖDOS RAJONO SAVIVALDYBĖS DALIES– SENDVARIO SENIŪNIJOS DALIES VIETOVĖS LYGMENS BENDROJO PLANO RENGIMO PRADŽIO</w:t>
      </w:r>
      <w:r w:rsidR="00AB2043">
        <w:rPr>
          <w:rFonts w:ascii="Arial" w:eastAsia="Times New Roman" w:hAnsi="Arial" w:cs="Arial"/>
          <w:b/>
          <w:bCs/>
          <w:sz w:val="24"/>
          <w:szCs w:val="24"/>
          <w:lang w:eastAsia="en-US"/>
        </w:rPr>
        <w:t>S</w:t>
      </w:r>
      <w:r w:rsidR="004C03B6" w:rsidRPr="004C03B6">
        <w:rPr>
          <w:rFonts w:ascii="Arial" w:eastAsia="Times New Roman" w:hAnsi="Arial" w:cs="Arial"/>
          <w:b/>
          <w:bCs/>
          <w:sz w:val="24"/>
          <w:szCs w:val="24"/>
          <w:lang w:eastAsia="en-US"/>
        </w:rPr>
        <w:t xml:space="preserve"> IR PLANAVIMO TIKSLŲ</w:t>
      </w:r>
      <w:r w:rsidRPr="00A214C8">
        <w:rPr>
          <w:rFonts w:ascii="Arial" w:hAnsi="Arial" w:cs="Arial"/>
          <w:b/>
          <w:bCs/>
          <w:sz w:val="24"/>
          <w:szCs w:val="24"/>
        </w:rPr>
        <w:t>“ PROJEKTO</w:t>
      </w:r>
    </w:p>
    <w:p w14:paraId="556C4E09" w14:textId="438FB2F9" w:rsidR="00D43B33" w:rsidRPr="009752EE" w:rsidRDefault="00D43B33" w:rsidP="009752EE">
      <w:pPr>
        <w:spacing w:after="240" w:line="276" w:lineRule="auto"/>
        <w:jc w:val="center"/>
        <w:rPr>
          <w:rFonts w:ascii="Arial" w:hAnsi="Arial" w:cs="Arial"/>
          <w:sz w:val="24"/>
          <w:szCs w:val="24"/>
        </w:rPr>
      </w:pPr>
      <w:r w:rsidRPr="009752EE">
        <w:rPr>
          <w:rFonts w:ascii="Arial" w:hAnsi="Arial" w:cs="Arial"/>
          <w:bCs/>
          <w:sz w:val="24"/>
          <w:szCs w:val="24"/>
        </w:rPr>
        <w:t>202</w:t>
      </w:r>
      <w:r w:rsidR="00C40F5D">
        <w:rPr>
          <w:rFonts w:ascii="Arial" w:hAnsi="Arial" w:cs="Arial"/>
          <w:sz w:val="24"/>
          <w:szCs w:val="24"/>
        </w:rPr>
        <w:t>6-01-14</w:t>
      </w:r>
    </w:p>
    <w:p w14:paraId="6B1EF685" w14:textId="181D0EF7" w:rsidR="004C03B6" w:rsidRPr="00233FA6" w:rsidRDefault="00393D0B" w:rsidP="00AB2043">
      <w:pPr>
        <w:suppressAutoHyphens/>
        <w:spacing w:line="276" w:lineRule="auto"/>
        <w:ind w:firstLine="720"/>
        <w:jc w:val="both"/>
        <w:rPr>
          <w:rFonts w:ascii="Arial" w:eastAsia="Times New Roman" w:hAnsi="Arial" w:cs="Arial"/>
          <w:color w:val="000000"/>
          <w:sz w:val="24"/>
          <w:szCs w:val="24"/>
          <w:lang w:val="x-none"/>
        </w:rPr>
      </w:pPr>
      <w:r w:rsidRPr="00233FA6">
        <w:rPr>
          <w:rFonts w:ascii="Arial" w:hAnsi="Arial" w:cs="Arial"/>
          <w:b/>
          <w:sz w:val="24"/>
          <w:szCs w:val="24"/>
        </w:rPr>
        <w:t>1.</w:t>
      </w:r>
      <w:r w:rsidR="00706DE7" w:rsidRPr="00233FA6">
        <w:rPr>
          <w:rFonts w:ascii="Arial" w:hAnsi="Arial" w:cs="Arial"/>
          <w:b/>
          <w:sz w:val="24"/>
          <w:szCs w:val="24"/>
        </w:rPr>
        <w:t xml:space="preserve"> </w:t>
      </w:r>
      <w:r w:rsidR="00D43B33" w:rsidRPr="00233FA6">
        <w:rPr>
          <w:rFonts w:ascii="Arial" w:hAnsi="Arial" w:cs="Arial"/>
          <w:b/>
          <w:sz w:val="24"/>
          <w:szCs w:val="24"/>
        </w:rPr>
        <w:t>Parengto sprendimo projekto tikslai, uždaviniai (ko šiuo sprendimu norima pasiekti)</w:t>
      </w:r>
      <w:r w:rsidR="00D43B33" w:rsidRPr="00233FA6">
        <w:rPr>
          <w:rFonts w:ascii="Arial" w:hAnsi="Arial" w:cs="Arial"/>
          <w:sz w:val="24"/>
          <w:szCs w:val="24"/>
        </w:rPr>
        <w:t xml:space="preserve">: </w:t>
      </w:r>
      <w:r w:rsidR="00A81F2C">
        <w:rPr>
          <w:rFonts w:ascii="Arial" w:hAnsi="Arial" w:cs="Arial"/>
          <w:sz w:val="24"/>
          <w:szCs w:val="24"/>
        </w:rPr>
        <w:t>p</w:t>
      </w:r>
      <w:r w:rsidRPr="00233FA6">
        <w:rPr>
          <w:rFonts w:ascii="Arial" w:hAnsi="Arial" w:cs="Arial"/>
          <w:sz w:val="24"/>
          <w:szCs w:val="24"/>
        </w:rPr>
        <w:t>lanavimo tiksla</w:t>
      </w:r>
      <w:r w:rsidR="00CA36BE" w:rsidRPr="00233FA6">
        <w:rPr>
          <w:rFonts w:ascii="Arial" w:hAnsi="Arial" w:cs="Arial"/>
          <w:sz w:val="24"/>
          <w:szCs w:val="24"/>
        </w:rPr>
        <w:t>i</w:t>
      </w:r>
      <w:r w:rsidRPr="00233FA6">
        <w:rPr>
          <w:rFonts w:ascii="Arial" w:hAnsi="Arial" w:cs="Arial"/>
          <w:sz w:val="24"/>
          <w:szCs w:val="24"/>
        </w:rPr>
        <w:t xml:space="preserve"> –</w:t>
      </w:r>
      <w:r w:rsidR="004C03B6" w:rsidRPr="00233FA6">
        <w:rPr>
          <w:rFonts w:ascii="Arial" w:hAnsi="Arial" w:cs="Arial"/>
          <w:sz w:val="24"/>
          <w:szCs w:val="24"/>
        </w:rPr>
        <w:t xml:space="preserve"> detalizuoti Savivaldybės bendrojo plano sprendinius; </w:t>
      </w:r>
      <w:r w:rsidR="004C03B6" w:rsidRPr="00233FA6">
        <w:rPr>
          <w:rFonts w:ascii="Arial" w:eastAsia="Times New Roman" w:hAnsi="Arial" w:cs="Arial"/>
          <w:color w:val="000000"/>
          <w:sz w:val="24"/>
          <w:szCs w:val="24"/>
        </w:rPr>
        <w:t>sudaryti sąlygas darniai teritorijos raidai, nuosekliai erdvinės ir funkcinės integracijos politikai įgyvendinti, teritorijų sanglaudai, kompleksiškai spręsti socialinius, ekonominius, ekologinius ir su klimato kaitos padariniais susijusius uždavinius; nustatyti gyvenamųjų vietovių, inžinerinės ir socialinės infrastruktūros, kitų savivaldybei svarbių socialinės ekonominės veiklos sričių vystymo ir įgyvendinimo gaires, numatyti plėtrai reikalingas teritorijas; sudaryti sąlygas racionaliam gamtinių, žemės gelmių ir energijos išteklių naudojimui ir atkūrimui; numatyti gamtinio ir kultūrinio kraštovaizdžio savitumo, gamtos ir nekilnojamojo kultūros paveldo išsaugojimą, tikslingą naudojimą ir pažinimą, ekologinei pusiausvyrai būtino gamtinio karkaso formavimą;</w:t>
      </w:r>
      <w:r w:rsidR="004C03B6" w:rsidRPr="00233FA6">
        <w:rPr>
          <w:rFonts w:ascii="Arial" w:hAnsi="Arial" w:cs="Arial"/>
          <w:sz w:val="24"/>
          <w:szCs w:val="24"/>
        </w:rPr>
        <w:t> </w:t>
      </w:r>
      <w:r w:rsidR="004C03B6" w:rsidRPr="00233FA6">
        <w:rPr>
          <w:rFonts w:ascii="Arial" w:eastAsia="Times New Roman" w:hAnsi="Arial" w:cs="Arial"/>
          <w:color w:val="000000"/>
          <w:sz w:val="24"/>
          <w:szCs w:val="24"/>
        </w:rPr>
        <w:t xml:space="preserve">kurti sveiką, saugią, darnią, klimato kaitos padariniams atsparią gyvenamąją aplinką ir visavertes gyvenimo sąlygas gyvenamosiose vietovėse; sudaryti sąlygas privačioms investicijoms, kuriančioms socialinę ir ekonominę gerovę, tinkamos kokybės gyvenimo sąlygas, skatinančioms alternatyvių energijos šaltinių ir technologijų plėtrą, didinančioms energijos vartojimo efektyvumą; derinti fizinių ir juridinių asmenų ar jų grupių, savivaldybių ir valstybės interesus dėl teritorijos naudojimo ir veiklos plėtojimo teritorijoje sąlygų; sudaryti sąlygas racionaliam žemės naudojimui; </w:t>
      </w:r>
      <w:r w:rsidR="004C03B6" w:rsidRPr="00233FA6">
        <w:rPr>
          <w:rFonts w:ascii="Arial" w:eastAsia="Times New Roman" w:hAnsi="Arial" w:cs="Arial"/>
          <w:color w:val="000000"/>
          <w:sz w:val="24"/>
          <w:szCs w:val="24"/>
          <w:lang w:val="x-none"/>
        </w:rPr>
        <w:t xml:space="preserve">nustatyti prioritetines infrastruktūros plėtros teritorijas ir jų vystymui skirtą prioritetinę savivaldybės infrastruktūrą, vystymo etapus, principus ir (ar) jos išdėstymo reikalavimus, inžinerinių komunikacijų koridorius. </w:t>
      </w:r>
    </w:p>
    <w:p w14:paraId="36DF188B" w14:textId="014C0B7A" w:rsidR="004C03B6" w:rsidRPr="00233FA6" w:rsidRDefault="00D43B33" w:rsidP="00B21D16">
      <w:pPr>
        <w:suppressAutoHyphens/>
        <w:spacing w:line="276" w:lineRule="auto"/>
        <w:ind w:firstLine="720"/>
        <w:jc w:val="both"/>
        <w:rPr>
          <w:rFonts w:ascii="Arial" w:eastAsia="Times New Roman" w:hAnsi="Arial" w:cs="Arial"/>
          <w:sz w:val="24"/>
          <w:szCs w:val="24"/>
          <w:lang w:eastAsia="en-US"/>
        </w:rPr>
      </w:pPr>
      <w:r w:rsidRPr="00233FA6">
        <w:rPr>
          <w:rFonts w:ascii="Arial" w:hAnsi="Arial" w:cs="Arial"/>
          <w:b/>
          <w:sz w:val="24"/>
          <w:szCs w:val="24"/>
        </w:rPr>
        <w:t xml:space="preserve">2. Kaip šiuo metu yra teisiškai reglamentuojami projekte aptariami klausimai: </w:t>
      </w:r>
      <w:r w:rsidRPr="00233FA6">
        <w:rPr>
          <w:rFonts w:ascii="Arial" w:hAnsi="Arial" w:cs="Arial"/>
          <w:bCs/>
          <w:sz w:val="24"/>
          <w:szCs w:val="24"/>
        </w:rPr>
        <w:t>s</w:t>
      </w:r>
      <w:r w:rsidRPr="00233FA6">
        <w:rPr>
          <w:rFonts w:ascii="Arial" w:hAnsi="Arial" w:cs="Arial"/>
          <w:sz w:val="24"/>
          <w:szCs w:val="24"/>
        </w:rPr>
        <w:t>prendimas parengtas Lietuvos Respublikoje galiojančiais teisės aktais:</w:t>
      </w:r>
      <w:r w:rsidRPr="00233FA6">
        <w:rPr>
          <w:rFonts w:ascii="Arial" w:hAnsi="Arial" w:cs="Arial"/>
          <w:color w:val="1A2B2E"/>
          <w:sz w:val="24"/>
          <w:szCs w:val="24"/>
        </w:rPr>
        <w:t xml:space="preserve"> </w:t>
      </w:r>
      <w:r w:rsidR="00393D0B" w:rsidRPr="00233FA6">
        <w:rPr>
          <w:rFonts w:ascii="Arial" w:hAnsi="Arial" w:cs="Arial"/>
          <w:color w:val="1A2B2E"/>
          <w:sz w:val="24"/>
          <w:szCs w:val="24"/>
        </w:rPr>
        <w:t xml:space="preserve">Lietuvos Respublikos vietos savivaldos įstatymo 6 straipsnio </w:t>
      </w:r>
      <w:r w:rsidR="00AB37E5" w:rsidRPr="00233FA6">
        <w:rPr>
          <w:rFonts w:ascii="Arial" w:hAnsi="Arial" w:cs="Arial"/>
          <w:color w:val="1A2B2E"/>
          <w:sz w:val="24"/>
          <w:szCs w:val="24"/>
        </w:rPr>
        <w:t>19</w:t>
      </w:r>
      <w:r w:rsidR="00393D0B" w:rsidRPr="00233FA6">
        <w:rPr>
          <w:rFonts w:ascii="Arial" w:hAnsi="Arial" w:cs="Arial"/>
          <w:color w:val="1A2B2E"/>
          <w:sz w:val="24"/>
          <w:szCs w:val="24"/>
        </w:rPr>
        <w:t xml:space="preserve"> punktas numato, kad savarankiška savivaldybės funkcija yra </w:t>
      </w:r>
      <w:r w:rsidR="00AB37E5" w:rsidRPr="00233FA6">
        <w:rPr>
          <w:rFonts w:ascii="Arial" w:hAnsi="Arial" w:cs="Arial"/>
          <w:color w:val="000000"/>
          <w:sz w:val="24"/>
          <w:szCs w:val="24"/>
        </w:rPr>
        <w:t>teritorijų planavimas, savivaldybės bendrojo plano ar savivaldybės dalių</w:t>
      </w:r>
      <w:r w:rsidR="004C03B6" w:rsidRPr="00233FA6">
        <w:rPr>
          <w:rFonts w:ascii="Arial" w:hAnsi="Arial" w:cs="Arial"/>
          <w:color w:val="000000"/>
          <w:sz w:val="24"/>
          <w:szCs w:val="24"/>
        </w:rPr>
        <w:t xml:space="preserve"> </w:t>
      </w:r>
      <w:r w:rsidR="00AB37E5" w:rsidRPr="00233FA6">
        <w:rPr>
          <w:rFonts w:ascii="Arial" w:hAnsi="Arial" w:cs="Arial"/>
          <w:color w:val="000000"/>
          <w:sz w:val="24"/>
          <w:szCs w:val="24"/>
        </w:rPr>
        <w:t>bendrųjų planų</w:t>
      </w:r>
      <w:r w:rsidR="004C03B6" w:rsidRPr="00233FA6">
        <w:rPr>
          <w:rFonts w:ascii="Arial" w:hAnsi="Arial" w:cs="Arial"/>
          <w:color w:val="000000"/>
          <w:sz w:val="24"/>
          <w:szCs w:val="24"/>
        </w:rPr>
        <w:t xml:space="preserve"> </w:t>
      </w:r>
      <w:r w:rsidR="00AB37E5" w:rsidRPr="00233FA6">
        <w:rPr>
          <w:rFonts w:ascii="Arial" w:hAnsi="Arial" w:cs="Arial"/>
          <w:color w:val="000000"/>
          <w:sz w:val="24"/>
          <w:szCs w:val="24"/>
        </w:rPr>
        <w:t>ir detaliųjų planų sprendinių įgyvendinimas, o</w:t>
      </w:r>
      <w:r w:rsidR="0006264D" w:rsidRPr="00233FA6">
        <w:rPr>
          <w:rFonts w:ascii="Arial" w:hAnsi="Arial" w:cs="Arial"/>
          <w:color w:val="000000"/>
          <w:sz w:val="24"/>
          <w:szCs w:val="24"/>
        </w:rPr>
        <w:t xml:space="preserve"> </w:t>
      </w:r>
      <w:r w:rsidR="0006264D" w:rsidRPr="00233FA6">
        <w:rPr>
          <w:rFonts w:ascii="Arial" w:eastAsia="Times New Roman" w:hAnsi="Arial" w:cs="Arial"/>
          <w:sz w:val="24"/>
          <w:szCs w:val="24"/>
          <w:lang w:eastAsia="en-US"/>
        </w:rPr>
        <w:t xml:space="preserve">15 straipsnio </w:t>
      </w:r>
      <w:r w:rsidR="004C03B6" w:rsidRPr="00233FA6">
        <w:rPr>
          <w:rFonts w:ascii="Arial" w:eastAsia="Times New Roman" w:hAnsi="Arial" w:cs="Arial"/>
          <w:sz w:val="24"/>
          <w:szCs w:val="24"/>
          <w:lang w:eastAsia="en-US"/>
        </w:rPr>
        <w:t>4</w:t>
      </w:r>
      <w:r w:rsidR="0006264D" w:rsidRPr="00233FA6">
        <w:rPr>
          <w:rFonts w:ascii="Arial" w:eastAsia="Times New Roman" w:hAnsi="Arial" w:cs="Arial"/>
          <w:sz w:val="24"/>
          <w:szCs w:val="24"/>
          <w:lang w:eastAsia="en-US"/>
        </w:rPr>
        <w:t xml:space="preserve"> dal</w:t>
      </w:r>
      <w:r w:rsidR="004C03B6" w:rsidRPr="00233FA6">
        <w:rPr>
          <w:rFonts w:ascii="Arial" w:eastAsia="Times New Roman" w:hAnsi="Arial" w:cs="Arial"/>
          <w:sz w:val="24"/>
          <w:szCs w:val="24"/>
          <w:lang w:eastAsia="en-US"/>
        </w:rPr>
        <w:t>yje nurodoma</w:t>
      </w:r>
      <w:r w:rsidR="00233FA6" w:rsidRPr="00233FA6">
        <w:rPr>
          <w:rFonts w:ascii="Arial" w:eastAsia="Times New Roman" w:hAnsi="Arial" w:cs="Arial"/>
          <w:sz w:val="24"/>
          <w:szCs w:val="24"/>
          <w:lang w:eastAsia="en-US"/>
        </w:rPr>
        <w:t>, kad</w:t>
      </w:r>
      <w:r w:rsidR="0006264D" w:rsidRPr="00233FA6">
        <w:rPr>
          <w:rFonts w:ascii="Arial" w:eastAsia="Times New Roman" w:hAnsi="Arial" w:cs="Arial"/>
          <w:sz w:val="24"/>
          <w:szCs w:val="24"/>
          <w:lang w:eastAsia="en-US"/>
        </w:rPr>
        <w:t xml:space="preserve"> </w:t>
      </w:r>
      <w:r w:rsidR="00233FA6" w:rsidRPr="00233FA6">
        <w:rPr>
          <w:rFonts w:ascii="Arial" w:hAnsi="Arial" w:cs="Arial"/>
          <w:color w:val="000000"/>
          <w:sz w:val="24"/>
          <w:szCs w:val="24"/>
        </w:rPr>
        <w:t>j</w:t>
      </w:r>
      <w:r w:rsidR="004C03B6" w:rsidRPr="00233FA6">
        <w:rPr>
          <w:rFonts w:ascii="Arial" w:hAnsi="Arial" w:cs="Arial"/>
          <w:color w:val="000000"/>
          <w:sz w:val="24"/>
          <w:szCs w:val="24"/>
        </w:rPr>
        <w:t>eigu teisės aktuose yra nustatyta papildomų įgaliojimų savivaldybei, sprendimų dėl tokių įgaliojimų vykdymo priėmimo iniciatyva, neperžengiant nustatytų įgaliojimų, priklauso savivaldybės tarybai.</w:t>
      </w:r>
    </w:p>
    <w:p w14:paraId="2EA4033F" w14:textId="2F620237" w:rsidR="00233FA6" w:rsidRPr="00233FA6" w:rsidRDefault="00467FD3" w:rsidP="00B21D16">
      <w:pPr>
        <w:spacing w:line="276" w:lineRule="auto"/>
        <w:ind w:firstLine="720"/>
        <w:jc w:val="both"/>
        <w:rPr>
          <w:rFonts w:ascii="Arial" w:eastAsia="Times New Roman" w:hAnsi="Arial" w:cs="Arial"/>
          <w:color w:val="000000"/>
          <w:sz w:val="24"/>
          <w:szCs w:val="24"/>
          <w:lang w:eastAsia="en-US"/>
        </w:rPr>
      </w:pPr>
      <w:r w:rsidRPr="00233FA6">
        <w:rPr>
          <w:rFonts w:ascii="Arial" w:eastAsia="Times New Roman" w:hAnsi="Arial" w:cs="Arial"/>
          <w:color w:val="000000"/>
          <w:sz w:val="24"/>
          <w:szCs w:val="24"/>
          <w:lang w:eastAsia="en-US"/>
        </w:rPr>
        <w:t xml:space="preserve">Lietuvos Respublikos teritorijų planavimo įstatymo </w:t>
      </w:r>
      <w:r w:rsidR="00233FA6" w:rsidRPr="00233FA6">
        <w:rPr>
          <w:rFonts w:ascii="Arial" w:eastAsia="Times New Roman" w:hAnsi="Arial" w:cs="Arial"/>
          <w:color w:val="000000"/>
          <w:sz w:val="24"/>
          <w:szCs w:val="24"/>
          <w:lang w:eastAsia="en-US"/>
        </w:rPr>
        <w:t>14</w:t>
      </w:r>
      <w:r w:rsidRPr="00233FA6">
        <w:rPr>
          <w:rFonts w:ascii="Arial" w:eastAsia="Times New Roman" w:hAnsi="Arial" w:cs="Arial"/>
          <w:color w:val="000000"/>
          <w:sz w:val="24"/>
          <w:szCs w:val="24"/>
          <w:lang w:eastAsia="en-US"/>
        </w:rPr>
        <w:t xml:space="preserve"> straipsnio </w:t>
      </w:r>
      <w:r w:rsidR="00233FA6" w:rsidRPr="00233FA6">
        <w:rPr>
          <w:rFonts w:ascii="Arial" w:eastAsia="Times New Roman" w:hAnsi="Arial" w:cs="Arial"/>
          <w:color w:val="000000"/>
          <w:sz w:val="24"/>
          <w:szCs w:val="24"/>
          <w:lang w:eastAsia="en-US"/>
        </w:rPr>
        <w:t>3</w:t>
      </w:r>
      <w:r w:rsidRPr="00233FA6">
        <w:rPr>
          <w:rFonts w:ascii="Arial" w:eastAsia="Times New Roman" w:hAnsi="Arial" w:cs="Arial"/>
          <w:color w:val="000000"/>
          <w:sz w:val="24"/>
          <w:szCs w:val="24"/>
          <w:lang w:eastAsia="en-US"/>
        </w:rPr>
        <w:t xml:space="preserve"> dalis numato, kad </w:t>
      </w:r>
      <w:r w:rsidR="00233FA6" w:rsidRPr="00233FA6">
        <w:rPr>
          <w:rFonts w:ascii="Arial" w:eastAsia="Times New Roman" w:hAnsi="Arial" w:cs="Arial"/>
          <w:color w:val="000000"/>
          <w:sz w:val="24"/>
          <w:szCs w:val="24"/>
          <w:lang w:eastAsia="en-US"/>
        </w:rPr>
        <w:t>v</w:t>
      </w:r>
      <w:r w:rsidR="00233FA6" w:rsidRPr="00233FA6">
        <w:rPr>
          <w:rFonts w:ascii="Arial" w:hAnsi="Arial" w:cs="Arial"/>
          <w:color w:val="000000"/>
          <w:sz w:val="24"/>
          <w:szCs w:val="24"/>
        </w:rPr>
        <w:t>ietovės lygmens bendrieji planai rengiami savivaldybės lygmens bendruosiuose planuose nurodytoms prioritetinės plėtros teritorijoms – miestams, jų dalims, miesteliams, jų dalims,</w:t>
      </w:r>
      <w:r w:rsidR="00233FA6" w:rsidRPr="00233FA6">
        <w:rPr>
          <w:rFonts w:ascii="Arial" w:hAnsi="Arial" w:cs="Arial"/>
          <w:b/>
          <w:bCs/>
          <w:i/>
          <w:iCs/>
          <w:color w:val="000000"/>
          <w:sz w:val="24"/>
          <w:szCs w:val="24"/>
        </w:rPr>
        <w:t xml:space="preserve"> </w:t>
      </w:r>
      <w:r w:rsidR="00233FA6" w:rsidRPr="00233FA6">
        <w:rPr>
          <w:rFonts w:ascii="Arial" w:hAnsi="Arial" w:cs="Arial"/>
          <w:color w:val="000000"/>
          <w:sz w:val="24"/>
          <w:szCs w:val="24"/>
        </w:rPr>
        <w:t xml:space="preserve">kaimų ir viensėdžių teritorijoms arba savivaldybės tarybai priėmus sprendimą atitinkamoje savivaldybės dalyje rengti savivaldybės dalies bendrąjį planą. </w:t>
      </w:r>
      <w:r w:rsidR="00233FA6" w:rsidRPr="00233FA6">
        <w:rPr>
          <w:rFonts w:ascii="Arial" w:eastAsia="Times New Roman" w:hAnsi="Arial" w:cs="Arial"/>
          <w:color w:val="000000"/>
          <w:sz w:val="24"/>
          <w:szCs w:val="24"/>
          <w:lang w:eastAsia="en-US"/>
        </w:rPr>
        <w:t xml:space="preserve">Lietuvos Respublikos teritorijų planavimo įstatymo 24 straipsnio 4 dalis numato, kad </w:t>
      </w:r>
      <w:r w:rsidR="00233FA6" w:rsidRPr="00233FA6">
        <w:rPr>
          <w:rFonts w:ascii="Arial" w:hAnsi="Arial" w:cs="Arial"/>
          <w:color w:val="000000"/>
          <w:sz w:val="24"/>
          <w:szCs w:val="24"/>
        </w:rPr>
        <w:t>savivaldybės arba jos dalių bendrieji planai pradedami rengti savivaldybės tarybai priėmus sprendimą dėl savivaldybės arba jos dalių bendrųjų planų rengimo pradžios ir planavimo tikslų. Šių planų rengimą organizuoja savivaldybės administracijos direktorius.</w:t>
      </w:r>
    </w:p>
    <w:p w14:paraId="112FADE1" w14:textId="51C13E57" w:rsidR="00233FA6" w:rsidRPr="00063F65" w:rsidRDefault="00233FA6" w:rsidP="00B21D16">
      <w:pPr>
        <w:spacing w:line="276" w:lineRule="auto"/>
        <w:ind w:firstLine="720"/>
        <w:jc w:val="both"/>
        <w:rPr>
          <w:rFonts w:ascii="Arial" w:eastAsia="Times New Roman" w:hAnsi="Arial" w:cs="Arial"/>
          <w:color w:val="000000"/>
          <w:sz w:val="24"/>
          <w:szCs w:val="24"/>
        </w:rPr>
      </w:pPr>
      <w:r w:rsidRPr="00233FA6">
        <w:rPr>
          <w:rFonts w:ascii="Arial" w:hAnsi="Arial" w:cs="Arial"/>
          <w:sz w:val="24"/>
          <w:szCs w:val="24"/>
        </w:rPr>
        <w:t xml:space="preserve">Kompleksinio teritorijų planavimo dokumentų rengimo taisyklių, patvirtintų Lietuvos Respublikos aplinkos ministro 2014 m. sausio 2 d. įsakymu Nr. D1-8 „Dėl Kompleksinio </w:t>
      </w:r>
      <w:r w:rsidRPr="00233FA6">
        <w:rPr>
          <w:rFonts w:ascii="Arial" w:hAnsi="Arial" w:cs="Arial"/>
          <w:sz w:val="24"/>
          <w:szCs w:val="24"/>
        </w:rPr>
        <w:lastRenderedPageBreak/>
        <w:t>teritorijų planavimo dokumentų rengimo taisyklių patvirtinimo“, 155 punktas numato, kad s</w:t>
      </w:r>
      <w:r w:rsidRPr="00233FA6">
        <w:rPr>
          <w:rFonts w:ascii="Arial" w:eastAsia="Times New Roman" w:hAnsi="Arial" w:cs="Arial"/>
          <w:color w:val="000000"/>
          <w:sz w:val="24"/>
          <w:szCs w:val="24"/>
        </w:rPr>
        <w:t xml:space="preserve">avivaldybių dalių bendrieji planai rengiami savivaldybių bendruosiuose planuose nurodytoms prioritetinės plėtros teritorijoms – miestams ir jų dalims, miesteliams ir jų dalims, kaimų ir viensėdžių teritorijoms arba savivaldybės tarybai priėmus sprendimą atitinkamoje savivaldybės dalyje rengti savivaldybės dalies bendrąjį planą. </w:t>
      </w:r>
      <w:r w:rsidRPr="00233FA6">
        <w:rPr>
          <w:rFonts w:ascii="Arial" w:hAnsi="Arial" w:cs="Arial"/>
          <w:sz w:val="24"/>
          <w:szCs w:val="24"/>
        </w:rPr>
        <w:t xml:space="preserve">Kompleksinio teritorijų planavimo dokumentų rengimo taisyklių 156 punkte dėstoma, kad </w:t>
      </w:r>
      <w:r w:rsidRPr="00233FA6">
        <w:rPr>
          <w:rFonts w:ascii="Arial" w:eastAsia="Times New Roman" w:hAnsi="Arial" w:cs="Arial"/>
          <w:color w:val="000000"/>
          <w:sz w:val="24"/>
          <w:szCs w:val="24"/>
        </w:rPr>
        <w:t xml:space="preserve">savivaldybių dalių bendrieji planai pradedami rengti savivaldybės tarybai priėmus sprendimą dėl savivaldybės dalies bendrojo plano rengimo pradžios ir planavimo tikslų, o 157 punkte numatoma, kad konkretūs </w:t>
      </w:r>
      <w:r w:rsidRPr="00642827">
        <w:rPr>
          <w:rFonts w:ascii="Arial" w:eastAsia="Times New Roman" w:hAnsi="Arial" w:cs="Arial"/>
          <w:color w:val="000000"/>
          <w:sz w:val="24"/>
          <w:szCs w:val="24"/>
        </w:rPr>
        <w:t>planavimo tikslai nustatomi vadovaujantis Teritorijų planavimo įstatymo 3 straipsnio 2 dalies nuostatomis</w:t>
      </w:r>
      <w:r w:rsidR="00B21D16" w:rsidRPr="00642827">
        <w:rPr>
          <w:rFonts w:ascii="Arial" w:eastAsia="Times New Roman" w:hAnsi="Arial" w:cs="Arial"/>
          <w:color w:val="000000"/>
          <w:sz w:val="24"/>
          <w:szCs w:val="24"/>
        </w:rPr>
        <w:t xml:space="preserve">. </w:t>
      </w:r>
    </w:p>
    <w:p w14:paraId="1D92FE99" w14:textId="540880FD" w:rsidR="00642827" w:rsidRPr="00642827" w:rsidRDefault="00642827" w:rsidP="00B21D16">
      <w:pPr>
        <w:spacing w:line="276" w:lineRule="auto"/>
        <w:ind w:firstLine="720"/>
        <w:jc w:val="both"/>
        <w:rPr>
          <w:rFonts w:ascii="Arial" w:hAnsi="Arial" w:cs="Arial"/>
          <w:sz w:val="24"/>
          <w:szCs w:val="24"/>
        </w:rPr>
      </w:pPr>
      <w:r w:rsidRPr="00642827">
        <w:rPr>
          <w:rFonts w:ascii="Arial" w:hAnsi="Arial" w:cs="Arial"/>
          <w:sz w:val="24"/>
          <w:szCs w:val="24"/>
        </w:rPr>
        <w:t xml:space="preserve">Klaipėdos rajono savivaldybės taryba </w:t>
      </w:r>
      <w:r w:rsidRPr="00642827">
        <w:rPr>
          <w:rFonts w:ascii="Arial" w:hAnsi="Arial" w:cs="Arial"/>
          <w:sz w:val="24"/>
          <w:szCs w:val="24"/>
          <w:shd w:val="clear" w:color="auto" w:fill="FFFFFF"/>
        </w:rPr>
        <w:t xml:space="preserve">2025 m. lapkričio 27 d. posėdžio protokolo Nr.T1-10 3 informacijos „Dėl priemiesčių teritorijų urbanistinio tyrimo vykdymo (Nr. A4-2833)“ priėmė protokolinį pavedimą – pavesti Klaipėdos rajono savivaldybės administracijos direktoriui parengti sprendimo projektą dėl Klaipėdos rajono savivaldybės dalies, priemiesčio teritorijos – vietovės lygmens bendrojo plano rengimo pradžios ir planavimo tikslų. </w:t>
      </w:r>
    </w:p>
    <w:p w14:paraId="184760C7" w14:textId="51C513DB" w:rsidR="00B51706" w:rsidRPr="00B51706" w:rsidRDefault="00D43B33" w:rsidP="00B21D16">
      <w:pPr>
        <w:spacing w:line="276" w:lineRule="auto"/>
        <w:ind w:firstLine="720"/>
        <w:jc w:val="both"/>
        <w:rPr>
          <w:rFonts w:ascii="Arial" w:hAnsi="Arial" w:cs="Arial"/>
          <w:bCs/>
          <w:color w:val="000000"/>
          <w:sz w:val="24"/>
          <w:szCs w:val="24"/>
        </w:rPr>
      </w:pPr>
      <w:r w:rsidRPr="009309CD">
        <w:rPr>
          <w:rFonts w:ascii="Arial" w:hAnsi="Arial" w:cs="Arial"/>
          <w:b/>
          <w:color w:val="000000"/>
          <w:sz w:val="24"/>
          <w:szCs w:val="24"/>
        </w:rPr>
        <w:t xml:space="preserve">3. Kokios siūlomos naujos teisinio reguliavimo nuostatos ir kokių teigiamų rezultatų laukiama: </w:t>
      </w:r>
      <w:r w:rsidR="009309CD" w:rsidRPr="00B51706">
        <w:rPr>
          <w:rFonts w:ascii="Arial" w:hAnsi="Arial" w:cs="Arial"/>
          <w:bCs/>
          <w:color w:val="000000"/>
          <w:sz w:val="24"/>
          <w:szCs w:val="24"/>
        </w:rPr>
        <w:t xml:space="preserve">pritarus sprendimo projektui </w:t>
      </w:r>
      <w:r w:rsidR="00B51706" w:rsidRPr="00B51706">
        <w:rPr>
          <w:rFonts w:ascii="Arial" w:hAnsi="Arial" w:cs="Arial"/>
          <w:bCs/>
          <w:color w:val="000000"/>
          <w:sz w:val="24"/>
          <w:szCs w:val="24"/>
        </w:rPr>
        <w:t xml:space="preserve">bus pradėtos </w:t>
      </w:r>
      <w:r w:rsidR="009309CD" w:rsidRPr="00B51706">
        <w:rPr>
          <w:rFonts w:ascii="Arial" w:hAnsi="Arial" w:cs="Arial"/>
          <w:bCs/>
          <w:color w:val="000000"/>
          <w:sz w:val="24"/>
          <w:szCs w:val="24"/>
        </w:rPr>
        <w:t xml:space="preserve">teritorijų planavimo dokumento </w:t>
      </w:r>
      <w:r w:rsidR="00B51706" w:rsidRPr="00B51706">
        <w:rPr>
          <w:rFonts w:ascii="Arial" w:hAnsi="Arial" w:cs="Arial"/>
          <w:bCs/>
          <w:color w:val="000000"/>
          <w:sz w:val="24"/>
          <w:szCs w:val="24"/>
        </w:rPr>
        <w:t xml:space="preserve">rengimo procedūros. </w:t>
      </w:r>
    </w:p>
    <w:p w14:paraId="0CCAAAE5" w14:textId="0B423CC8" w:rsidR="00642827" w:rsidRPr="00B51706" w:rsidRDefault="00D43B33" w:rsidP="00B51706">
      <w:pPr>
        <w:spacing w:line="276" w:lineRule="auto"/>
        <w:ind w:firstLine="720"/>
        <w:jc w:val="both"/>
        <w:rPr>
          <w:rFonts w:ascii="Arial" w:eastAsia="Times New Roman" w:hAnsi="Arial" w:cs="Arial"/>
          <w:sz w:val="24"/>
          <w:szCs w:val="24"/>
          <w:lang w:eastAsia="en-US"/>
        </w:rPr>
      </w:pPr>
      <w:r w:rsidRPr="00DD35E3">
        <w:rPr>
          <w:rFonts w:ascii="Arial" w:hAnsi="Arial" w:cs="Arial"/>
          <w:b/>
          <w:sz w:val="24"/>
          <w:szCs w:val="24"/>
        </w:rPr>
        <w:t xml:space="preserve">4. Galimos neigiamos pasekmės priėmus siūlomą Savivaldybės tarybos sprendimą ir kokių </w:t>
      </w:r>
      <w:r w:rsidRPr="00B51706">
        <w:rPr>
          <w:rFonts w:ascii="Arial" w:hAnsi="Arial" w:cs="Arial"/>
          <w:b/>
          <w:sz w:val="24"/>
          <w:szCs w:val="24"/>
        </w:rPr>
        <w:t>priemonių būtina imtis, siekiant išvengti neigiamų pasekmių:</w:t>
      </w:r>
      <w:r w:rsidRPr="00B51706">
        <w:rPr>
          <w:rFonts w:ascii="Arial" w:hAnsi="Arial" w:cs="Arial"/>
          <w:sz w:val="24"/>
          <w:szCs w:val="24"/>
        </w:rPr>
        <w:t xml:space="preserve"> neigiamos pasekmės nenumatomos.</w:t>
      </w:r>
      <w:r w:rsidR="00B51706">
        <w:rPr>
          <w:rFonts w:ascii="Arial" w:hAnsi="Arial" w:cs="Arial"/>
          <w:sz w:val="24"/>
          <w:szCs w:val="24"/>
        </w:rPr>
        <w:t xml:space="preserve"> </w:t>
      </w:r>
      <w:r w:rsidR="00642827" w:rsidRPr="00B51706">
        <w:rPr>
          <w:rFonts w:ascii="Arial" w:hAnsi="Arial" w:cs="Arial"/>
          <w:sz w:val="24"/>
          <w:szCs w:val="24"/>
        </w:rPr>
        <w:t>T</w:t>
      </w:r>
      <w:r w:rsidR="00642827" w:rsidRPr="00B51706">
        <w:rPr>
          <w:rFonts w:ascii="Arial" w:eastAsia="Times New Roman" w:hAnsi="Arial" w:cs="Arial"/>
          <w:sz w:val="24"/>
          <w:szCs w:val="24"/>
          <w:lang w:eastAsia="en-US"/>
        </w:rPr>
        <w:t xml:space="preserve">eigiamos priimto sprendimo pasekmės – bus užtikrinta darni priemiesčių teritorijų plėtra, racionaliai suplanuota laisva valstybinė žemė, suplanuota socialinė infrastruktūra ir rezervuotos jos išdėstymui reikalingos teritorijos, įvertinti </w:t>
      </w:r>
      <w:r w:rsidR="00642827" w:rsidRPr="00B51706">
        <w:rPr>
          <w:rFonts w:ascii="Arial" w:eastAsia="Courier New" w:hAnsi="Arial" w:cs="Arial"/>
          <w:sz w:val="24"/>
          <w:szCs w:val="24"/>
          <w:lang w:eastAsia="en-US"/>
        </w:rPr>
        <w:t>besiformuojančių kvartalų inžinerini</w:t>
      </w:r>
      <w:r w:rsidR="00642827" w:rsidRPr="00B51706">
        <w:rPr>
          <w:rFonts w:ascii="Arial" w:eastAsia="Times New Roman" w:hAnsi="Arial" w:cs="Arial"/>
          <w:sz w:val="24"/>
          <w:szCs w:val="24"/>
          <w:lang w:eastAsia="en-US"/>
        </w:rPr>
        <w:t>ai</w:t>
      </w:r>
      <w:r w:rsidR="00642827" w:rsidRPr="00B51706">
        <w:rPr>
          <w:rFonts w:ascii="Arial" w:eastAsia="Courier New" w:hAnsi="Arial" w:cs="Arial"/>
          <w:sz w:val="24"/>
          <w:szCs w:val="24"/>
          <w:lang w:eastAsia="en-US"/>
        </w:rPr>
        <w:t xml:space="preserve"> ir kit</w:t>
      </w:r>
      <w:r w:rsidR="00642827" w:rsidRPr="00B51706">
        <w:rPr>
          <w:rFonts w:ascii="Arial" w:eastAsia="Times New Roman" w:hAnsi="Arial" w:cs="Arial"/>
          <w:sz w:val="24"/>
          <w:szCs w:val="24"/>
          <w:lang w:eastAsia="en-US"/>
        </w:rPr>
        <w:t>i</w:t>
      </w:r>
      <w:r w:rsidR="00642827" w:rsidRPr="00B51706">
        <w:rPr>
          <w:rFonts w:ascii="Arial" w:eastAsia="Courier New" w:hAnsi="Arial" w:cs="Arial"/>
          <w:sz w:val="24"/>
          <w:szCs w:val="24"/>
          <w:lang w:eastAsia="en-US"/>
        </w:rPr>
        <w:t xml:space="preserve"> poreiki</w:t>
      </w:r>
      <w:r w:rsidR="00642827" w:rsidRPr="00B51706">
        <w:rPr>
          <w:rFonts w:ascii="Arial" w:eastAsia="Times New Roman" w:hAnsi="Arial" w:cs="Arial"/>
          <w:sz w:val="24"/>
          <w:szCs w:val="24"/>
          <w:lang w:eastAsia="en-US"/>
        </w:rPr>
        <w:t>ai</w:t>
      </w:r>
      <w:r w:rsidR="00642827" w:rsidRPr="00B51706">
        <w:rPr>
          <w:rFonts w:ascii="Arial" w:eastAsia="Courier New" w:hAnsi="Arial" w:cs="Arial"/>
          <w:sz w:val="24"/>
          <w:szCs w:val="24"/>
          <w:lang w:eastAsia="en-US"/>
        </w:rPr>
        <w:t>, nustatyti prioritetai</w:t>
      </w:r>
      <w:r w:rsidR="00642827" w:rsidRPr="00B51706">
        <w:rPr>
          <w:rFonts w:ascii="Arial" w:eastAsia="Times New Roman" w:hAnsi="Arial" w:cs="Arial"/>
          <w:sz w:val="24"/>
          <w:szCs w:val="24"/>
          <w:lang w:eastAsia="en-US"/>
        </w:rPr>
        <w:t xml:space="preserve">. </w:t>
      </w:r>
    </w:p>
    <w:p w14:paraId="485F47C6" w14:textId="77777777" w:rsidR="00D43B33" w:rsidRPr="00A43052" w:rsidRDefault="00D43B33" w:rsidP="00A43052">
      <w:pPr>
        <w:spacing w:line="276" w:lineRule="auto"/>
        <w:ind w:firstLine="720"/>
        <w:jc w:val="both"/>
        <w:rPr>
          <w:rFonts w:ascii="Arial" w:hAnsi="Arial" w:cs="Arial"/>
          <w:color w:val="000000"/>
          <w:sz w:val="24"/>
          <w:szCs w:val="24"/>
        </w:rPr>
      </w:pPr>
      <w:r w:rsidRPr="00A43052">
        <w:rPr>
          <w:rFonts w:ascii="Arial" w:hAnsi="Arial" w:cs="Arial"/>
          <w:b/>
          <w:caps/>
          <w:color w:val="000000"/>
          <w:sz w:val="24"/>
          <w:szCs w:val="24"/>
        </w:rPr>
        <w:t>5. A</w:t>
      </w:r>
      <w:r w:rsidRPr="00A43052">
        <w:rPr>
          <w:rFonts w:ascii="Arial" w:hAnsi="Arial" w:cs="Arial"/>
          <w:b/>
          <w:color w:val="000000"/>
          <w:sz w:val="24"/>
          <w:szCs w:val="24"/>
        </w:rPr>
        <w:t>r sprendimo projektas neprieštarauja Lietuvos Respublikos lygių galimybių įstatymui ir atitinka lygių galimybių principus</w:t>
      </w:r>
      <w:r w:rsidRPr="00A43052">
        <w:rPr>
          <w:rFonts w:ascii="Arial" w:hAnsi="Arial" w:cs="Arial"/>
          <w:color w:val="000000"/>
          <w:sz w:val="24"/>
          <w:szCs w:val="24"/>
        </w:rPr>
        <w:t>: sprendimo projektas neprieštarauja Lietuvos Respublikos lygių galimybių įstatymui ir atitinka lygių galimybių principus.</w:t>
      </w:r>
    </w:p>
    <w:p w14:paraId="0A515771" w14:textId="77777777" w:rsidR="00D43B33" w:rsidRPr="00A43052" w:rsidRDefault="00D43B33" w:rsidP="00A43052">
      <w:pPr>
        <w:spacing w:line="276" w:lineRule="auto"/>
        <w:ind w:firstLine="720"/>
        <w:jc w:val="both"/>
        <w:rPr>
          <w:rFonts w:ascii="Arial" w:hAnsi="Arial" w:cs="Arial"/>
          <w:sz w:val="24"/>
          <w:szCs w:val="24"/>
        </w:rPr>
      </w:pPr>
      <w:r w:rsidRPr="00A43052">
        <w:rPr>
          <w:rFonts w:ascii="Arial" w:hAnsi="Arial" w:cs="Arial"/>
          <w:b/>
          <w:sz w:val="24"/>
          <w:szCs w:val="24"/>
        </w:rPr>
        <w:t xml:space="preserve">6. Kokius teisės aktus būtina pakeisti ar panaikinti, priėmus teikiamą Savivaldybės tarybos sprendimą: </w:t>
      </w:r>
      <w:r w:rsidRPr="00A43052">
        <w:rPr>
          <w:rFonts w:ascii="Arial" w:hAnsi="Arial" w:cs="Arial"/>
          <w:sz w:val="24"/>
          <w:szCs w:val="24"/>
        </w:rPr>
        <w:t xml:space="preserve">teisės aktų keisti ar panaikinti priėmus Savivaldybės sprendimą nereikės. </w:t>
      </w:r>
    </w:p>
    <w:p w14:paraId="14F18ECE" w14:textId="7FEAB716" w:rsidR="00B51706" w:rsidRPr="00AB2043" w:rsidRDefault="00D43B33" w:rsidP="00AB2043">
      <w:pPr>
        <w:spacing w:line="276" w:lineRule="auto"/>
        <w:ind w:firstLine="720"/>
        <w:jc w:val="both"/>
        <w:rPr>
          <w:rFonts w:ascii="Arial" w:eastAsia="Times New Roman" w:hAnsi="Arial" w:cs="Arial"/>
          <w:sz w:val="24"/>
          <w:szCs w:val="24"/>
          <w:lang w:eastAsia="en-US"/>
        </w:rPr>
      </w:pPr>
      <w:r w:rsidRPr="00A43052">
        <w:rPr>
          <w:rFonts w:ascii="Arial" w:hAnsi="Arial" w:cs="Arial"/>
          <w:b/>
          <w:sz w:val="24"/>
          <w:szCs w:val="24"/>
        </w:rPr>
        <w:t>7. Projekto rengimo metu gauti specialistų vertinimai ir išvados, konsultavimosi su visuomene metu gauti pasiūlymai ir jų motyvuotas vertinimas (atsižvelgta ar ne):</w:t>
      </w:r>
      <w:r w:rsidRPr="00A43052">
        <w:rPr>
          <w:rFonts w:ascii="Arial" w:hAnsi="Arial" w:cs="Arial"/>
          <w:sz w:val="24"/>
          <w:szCs w:val="24"/>
        </w:rPr>
        <w:t xml:space="preserve"> </w:t>
      </w:r>
      <w:r w:rsidR="00B51706" w:rsidRPr="00AB2043">
        <w:rPr>
          <w:rFonts w:ascii="Arial" w:eastAsia="Times New Roman" w:hAnsi="Arial" w:cs="Arial"/>
          <w:sz w:val="24"/>
          <w:szCs w:val="24"/>
          <w:lang w:eastAsia="en-US"/>
        </w:rPr>
        <w:t xml:space="preserve">atlikti parengiamieji darbai – parengtas </w:t>
      </w:r>
      <w:r w:rsidR="00B51706" w:rsidRPr="00AB2043">
        <w:rPr>
          <w:rFonts w:ascii="Arial" w:eastAsiaTheme="minorHAnsi" w:hAnsi="Arial" w:cs="Arial"/>
          <w:sz w:val="24"/>
          <w:szCs w:val="24"/>
        </w:rPr>
        <w:t xml:space="preserve">Klaipėdos rajono priemiestinių teritorijų urbanistinis tyrimas. Tyrimo metu nagrinėti socialiniai, demografiniai gyventojų duomenys, strateginio ir teritorijų planavimo dokumentai, atlikta anketinė Klaipėdos rajono priemiestinių teritorijų gyventojų apklausa, organizuoti susitikimai su gyventojais pristatant anketinės apklausos rezultatus ir galimus teritorijų vystymo scenarijus, pristatytos trumpojo ir ilgojo veikimo priemonės. </w:t>
      </w:r>
      <w:r w:rsidR="005662B5">
        <w:rPr>
          <w:rFonts w:ascii="Arial" w:eastAsiaTheme="minorHAnsi" w:hAnsi="Arial" w:cs="Arial"/>
          <w:sz w:val="24"/>
          <w:szCs w:val="24"/>
        </w:rPr>
        <w:t>Po visuomenės pateiktų pastabų, optimaliausi scenarijai pakartotinai pristatyti priemiesčio gyventojams</w:t>
      </w:r>
      <w:r w:rsidR="00B51706" w:rsidRPr="00AB2043">
        <w:rPr>
          <w:rFonts w:ascii="Arial" w:eastAsiaTheme="minorHAnsi" w:hAnsi="Arial" w:cs="Arial"/>
          <w:sz w:val="24"/>
          <w:szCs w:val="24"/>
        </w:rPr>
        <w:t xml:space="preserve">. Sendvario seniūnijos gyventojams pristatytos siūlomo vietovės lygmens bendrojo plano planavimo ribos, tartasi dėl planavimo tikslų ir uždavinių. </w:t>
      </w:r>
    </w:p>
    <w:p w14:paraId="0E750323" w14:textId="77777777" w:rsidR="00B51706" w:rsidRPr="00AB2043" w:rsidRDefault="00B51706" w:rsidP="00AB2043">
      <w:pPr>
        <w:widowControl/>
        <w:autoSpaceDE/>
        <w:autoSpaceDN/>
        <w:adjustRightInd/>
        <w:spacing w:line="276" w:lineRule="auto"/>
        <w:ind w:firstLine="720"/>
        <w:jc w:val="both"/>
        <w:rPr>
          <w:rFonts w:ascii="Arial" w:eastAsia="Times New Roman" w:hAnsi="Arial" w:cs="Arial"/>
          <w:sz w:val="24"/>
          <w:szCs w:val="24"/>
          <w:lang w:eastAsia="en-US"/>
        </w:rPr>
      </w:pPr>
    </w:p>
    <w:p w14:paraId="64134E66" w14:textId="365D8AEE" w:rsidR="00B51706" w:rsidRDefault="00B95D1C" w:rsidP="00AB2043">
      <w:pPr>
        <w:widowControl/>
        <w:autoSpaceDE/>
        <w:autoSpaceDN/>
        <w:adjustRightInd/>
        <w:ind w:firstLine="720"/>
        <w:jc w:val="center"/>
        <w:rPr>
          <w:rFonts w:eastAsia="Times New Roman"/>
          <w:sz w:val="24"/>
          <w:szCs w:val="24"/>
          <w:lang w:eastAsia="en-US"/>
        </w:rPr>
      </w:pPr>
      <w:r>
        <w:rPr>
          <w:noProof/>
        </w:rPr>
        <w:lastRenderedPageBreak/>
        <w:drawing>
          <wp:inline distT="0" distB="0" distL="0" distR="0" wp14:anchorId="3DA79478" wp14:editId="5908EC2B">
            <wp:extent cx="4165424" cy="5891220"/>
            <wp:effectExtent l="0" t="0" r="698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7505" cy="5922450"/>
                    </a:xfrm>
                    <a:prstGeom prst="rect">
                      <a:avLst/>
                    </a:prstGeom>
                    <a:noFill/>
                    <a:ln>
                      <a:noFill/>
                    </a:ln>
                  </pic:spPr>
                </pic:pic>
              </a:graphicData>
            </a:graphic>
          </wp:inline>
        </w:drawing>
      </w:r>
    </w:p>
    <w:p w14:paraId="1DECDA0F" w14:textId="558F2C10" w:rsidR="00B51706" w:rsidRDefault="00AB2043" w:rsidP="00AB2043">
      <w:pPr>
        <w:spacing w:line="276" w:lineRule="auto"/>
        <w:ind w:firstLine="720"/>
        <w:jc w:val="center"/>
        <w:rPr>
          <w:rFonts w:ascii="Arial" w:hAnsi="Arial" w:cs="Arial"/>
          <w:sz w:val="24"/>
          <w:szCs w:val="24"/>
        </w:rPr>
      </w:pPr>
      <w:r>
        <w:rPr>
          <w:rFonts w:ascii="Arial" w:hAnsi="Arial" w:cs="Arial"/>
          <w:sz w:val="24"/>
          <w:szCs w:val="24"/>
        </w:rPr>
        <w:t>1 pav. Siūlomos vietos lygmens bendrojo plano teritorijos schema</w:t>
      </w:r>
    </w:p>
    <w:p w14:paraId="0FDF8200" w14:textId="77777777" w:rsidR="00AB2043" w:rsidRDefault="00AB2043" w:rsidP="00AB2043">
      <w:pPr>
        <w:spacing w:line="276" w:lineRule="auto"/>
        <w:ind w:firstLine="720"/>
        <w:jc w:val="center"/>
        <w:rPr>
          <w:rFonts w:ascii="Arial" w:hAnsi="Arial" w:cs="Arial"/>
          <w:sz w:val="24"/>
          <w:szCs w:val="24"/>
        </w:rPr>
      </w:pPr>
    </w:p>
    <w:p w14:paraId="76593D7E" w14:textId="3934CC28" w:rsidR="003D17D9" w:rsidRPr="00A43052" w:rsidRDefault="003D17D9" w:rsidP="003D17D9">
      <w:pPr>
        <w:spacing w:line="276" w:lineRule="auto"/>
        <w:ind w:firstLine="720"/>
        <w:jc w:val="both"/>
        <w:rPr>
          <w:rFonts w:ascii="Arial" w:hAnsi="Arial" w:cs="Arial"/>
          <w:sz w:val="24"/>
          <w:szCs w:val="24"/>
        </w:rPr>
      </w:pPr>
      <w:r w:rsidRPr="00AB2043">
        <w:rPr>
          <w:rFonts w:ascii="Arial" w:eastAsiaTheme="minorHAnsi" w:hAnsi="Arial" w:cs="Arial"/>
          <w:sz w:val="24"/>
          <w:szCs w:val="24"/>
        </w:rPr>
        <w:t>Klaipėdos rajono priemiestinių teritorijų urbanistinis tyrimas</w:t>
      </w:r>
      <w:r>
        <w:rPr>
          <w:rFonts w:ascii="Arial" w:eastAsiaTheme="minorHAnsi" w:hAnsi="Arial" w:cs="Arial"/>
          <w:sz w:val="24"/>
          <w:szCs w:val="24"/>
        </w:rPr>
        <w:t xml:space="preserve"> pristatytas Klaipėdos regiono architektų tarybai. </w:t>
      </w:r>
    </w:p>
    <w:p w14:paraId="46DA9D0A" w14:textId="2065C67C" w:rsidR="00A43052" w:rsidRPr="00A43052" w:rsidRDefault="00D43B33" w:rsidP="00A43052">
      <w:pPr>
        <w:widowControl/>
        <w:spacing w:line="276" w:lineRule="auto"/>
        <w:ind w:firstLine="720"/>
        <w:jc w:val="both"/>
        <w:rPr>
          <w:rFonts w:ascii="Arial" w:hAnsi="Arial" w:cs="Arial"/>
          <w:color w:val="000000"/>
          <w:sz w:val="24"/>
          <w:szCs w:val="24"/>
        </w:rPr>
      </w:pPr>
      <w:r w:rsidRPr="00A43052">
        <w:rPr>
          <w:rFonts w:ascii="Arial" w:hAnsi="Arial" w:cs="Arial"/>
          <w:b/>
          <w:sz w:val="24"/>
          <w:szCs w:val="24"/>
        </w:rPr>
        <w:t>8. Sprendimo įgyvendinimui reikalingos lėšos (ekonominiai apskaičiavimai), finansavimo šaltiniai:</w:t>
      </w:r>
      <w:r w:rsidRPr="00A43052">
        <w:rPr>
          <w:rFonts w:ascii="Arial" w:hAnsi="Arial" w:cs="Arial"/>
          <w:sz w:val="24"/>
          <w:szCs w:val="24"/>
        </w:rPr>
        <w:t xml:space="preserve"> </w:t>
      </w:r>
      <w:r w:rsidR="00AB2043">
        <w:rPr>
          <w:rFonts w:ascii="Arial" w:hAnsi="Arial" w:cs="Arial"/>
          <w:sz w:val="24"/>
          <w:szCs w:val="24"/>
        </w:rPr>
        <w:t xml:space="preserve">Sendvario seniūnijos dalies vietovės lygmens bendrojo plano rengimui lėšos suplanuotos strateginiame veiklos plane. </w:t>
      </w:r>
      <w:r w:rsidR="00DD35E3">
        <w:rPr>
          <w:rFonts w:ascii="Arial" w:hAnsi="Arial" w:cs="Arial"/>
          <w:sz w:val="24"/>
          <w:szCs w:val="24"/>
        </w:rPr>
        <w:t xml:space="preserve"> </w:t>
      </w:r>
    </w:p>
    <w:p w14:paraId="04C499A6" w14:textId="77777777" w:rsidR="00D43B33" w:rsidRPr="00A43052" w:rsidRDefault="00D43B33" w:rsidP="00A43052">
      <w:pPr>
        <w:spacing w:line="276" w:lineRule="auto"/>
        <w:ind w:firstLine="720"/>
        <w:jc w:val="both"/>
        <w:rPr>
          <w:rFonts w:ascii="Arial" w:hAnsi="Arial" w:cs="Arial"/>
          <w:sz w:val="24"/>
          <w:szCs w:val="24"/>
        </w:rPr>
      </w:pPr>
      <w:r w:rsidRPr="00A43052">
        <w:rPr>
          <w:rFonts w:ascii="Arial" w:hAnsi="Arial" w:cs="Arial"/>
          <w:b/>
          <w:sz w:val="24"/>
          <w:szCs w:val="24"/>
        </w:rPr>
        <w:t>9. Kiti, autoriaus nuomone, reikalingi pagrindimai, skaičiavimai ir paaiškinimai:</w:t>
      </w:r>
      <w:r w:rsidRPr="00A43052">
        <w:rPr>
          <w:rFonts w:ascii="Arial" w:hAnsi="Arial" w:cs="Arial"/>
          <w:sz w:val="24"/>
          <w:szCs w:val="24"/>
        </w:rPr>
        <w:t xml:space="preserve"> nėra. </w:t>
      </w:r>
    </w:p>
    <w:p w14:paraId="54EF9051" w14:textId="2DD3D8AC" w:rsidR="00A43052" w:rsidRDefault="00D43B33" w:rsidP="00096CFA">
      <w:pPr>
        <w:spacing w:after="480" w:line="276" w:lineRule="auto"/>
        <w:ind w:firstLine="720"/>
        <w:jc w:val="both"/>
        <w:rPr>
          <w:rFonts w:ascii="Arial" w:hAnsi="Arial" w:cs="Arial"/>
          <w:sz w:val="24"/>
          <w:szCs w:val="24"/>
        </w:rPr>
      </w:pPr>
      <w:r w:rsidRPr="00A43052">
        <w:rPr>
          <w:rFonts w:ascii="Arial" w:hAnsi="Arial" w:cs="Arial"/>
          <w:b/>
          <w:sz w:val="24"/>
          <w:szCs w:val="24"/>
        </w:rPr>
        <w:t xml:space="preserve">10. </w:t>
      </w:r>
      <w:r w:rsidRPr="00A43052">
        <w:rPr>
          <w:rFonts w:ascii="Arial" w:hAnsi="Arial" w:cs="Arial"/>
          <w:b/>
          <w:color w:val="000000"/>
          <w:sz w:val="24"/>
          <w:szCs w:val="24"/>
        </w:rPr>
        <w:t>Sprendimo projekto iniciatoriai (institucija, asmenys ar piliečių įgalioti atstovai) ir rengėjai</w:t>
      </w:r>
      <w:r w:rsidRPr="00A43052">
        <w:rPr>
          <w:rFonts w:ascii="Arial" w:hAnsi="Arial" w:cs="Arial"/>
          <w:b/>
          <w:sz w:val="24"/>
          <w:szCs w:val="24"/>
        </w:rPr>
        <w:t>:</w:t>
      </w:r>
      <w:r w:rsidRPr="00A43052">
        <w:rPr>
          <w:rFonts w:ascii="Arial" w:hAnsi="Arial" w:cs="Arial"/>
          <w:sz w:val="24"/>
          <w:szCs w:val="24"/>
        </w:rPr>
        <w:t xml:space="preserve"> sprendimo projektas parengtas </w:t>
      </w:r>
      <w:r w:rsidR="00706DE7" w:rsidRPr="00A43052">
        <w:rPr>
          <w:rFonts w:ascii="Arial" w:hAnsi="Arial" w:cs="Arial"/>
          <w:sz w:val="24"/>
          <w:szCs w:val="24"/>
        </w:rPr>
        <w:t xml:space="preserve">Architektūros ir teritorijų planavimo </w:t>
      </w:r>
      <w:r w:rsidRPr="00A43052">
        <w:rPr>
          <w:rFonts w:ascii="Arial" w:hAnsi="Arial" w:cs="Arial"/>
          <w:sz w:val="24"/>
          <w:szCs w:val="24"/>
        </w:rPr>
        <w:t xml:space="preserve">skyriaus. </w:t>
      </w:r>
    </w:p>
    <w:p w14:paraId="70D2D386" w14:textId="41C8F1C3" w:rsidR="00D43B33" w:rsidRPr="009752EE" w:rsidRDefault="00706DE7" w:rsidP="009752EE">
      <w:pPr>
        <w:spacing w:line="276" w:lineRule="auto"/>
        <w:ind w:left="7088" w:hanging="7088"/>
        <w:rPr>
          <w:rFonts w:ascii="Arial" w:hAnsi="Arial" w:cs="Arial"/>
          <w:sz w:val="24"/>
          <w:szCs w:val="24"/>
        </w:rPr>
      </w:pPr>
      <w:r w:rsidRPr="00706DE7">
        <w:rPr>
          <w:rFonts w:ascii="Arial" w:hAnsi="Arial" w:cs="Arial"/>
          <w:sz w:val="24"/>
          <w:szCs w:val="24"/>
        </w:rPr>
        <w:t>Architektūros ir teritorijų planavimo skyri</w:t>
      </w:r>
      <w:r>
        <w:rPr>
          <w:rFonts w:ascii="Arial" w:hAnsi="Arial" w:cs="Arial"/>
          <w:sz w:val="24"/>
          <w:szCs w:val="24"/>
        </w:rPr>
        <w:t>aus</w:t>
      </w:r>
      <w:r w:rsidRPr="00706DE7" w:rsidDel="00706DE7">
        <w:rPr>
          <w:rFonts w:ascii="Arial" w:hAnsi="Arial" w:cs="Arial"/>
          <w:sz w:val="24"/>
          <w:szCs w:val="24"/>
        </w:rPr>
        <w:t xml:space="preserve"> </w:t>
      </w:r>
      <w:r w:rsidR="00A214C8" w:rsidRPr="00A214C8">
        <w:rPr>
          <w:rFonts w:ascii="Arial" w:hAnsi="Arial" w:cs="Arial"/>
          <w:sz w:val="24"/>
          <w:szCs w:val="24"/>
        </w:rPr>
        <w:tab/>
      </w:r>
      <w:r w:rsidR="00D43B33" w:rsidRPr="009752EE">
        <w:rPr>
          <w:rFonts w:ascii="Arial" w:hAnsi="Arial" w:cs="Arial"/>
          <w:sz w:val="24"/>
          <w:szCs w:val="24"/>
        </w:rPr>
        <w:t>Jurgita Tamošauskienė</w:t>
      </w:r>
    </w:p>
    <w:p w14:paraId="107AC775" w14:textId="3B4115C2" w:rsidR="00D43B33" w:rsidRPr="00A214C8" w:rsidRDefault="00A43052" w:rsidP="00096CFA">
      <w:pPr>
        <w:spacing w:line="276" w:lineRule="auto"/>
        <w:rPr>
          <w:rFonts w:ascii="Arial" w:hAnsi="Arial" w:cs="Arial"/>
          <w:sz w:val="24"/>
          <w:szCs w:val="24"/>
        </w:rPr>
      </w:pPr>
      <w:r>
        <w:rPr>
          <w:rFonts w:ascii="Arial" w:hAnsi="Arial" w:cs="Arial"/>
          <w:sz w:val="24"/>
          <w:szCs w:val="24"/>
        </w:rPr>
        <w:t>patarėja</w:t>
      </w:r>
    </w:p>
    <w:sectPr w:rsidR="00D43B33" w:rsidRPr="00A214C8" w:rsidSect="003F6E84">
      <w:headerReference w:type="even" r:id="rId9"/>
      <w:headerReference w:type="default" r:id="rId10"/>
      <w:foot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F386E" w14:textId="77777777" w:rsidR="00E73717" w:rsidRDefault="00E73717" w:rsidP="00B717E3">
      <w:r>
        <w:separator/>
      </w:r>
    </w:p>
  </w:endnote>
  <w:endnote w:type="continuationSeparator" w:id="0">
    <w:p w14:paraId="3B9DE2AF" w14:textId="77777777" w:rsidR="00E73717" w:rsidRDefault="00E73717"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8BAEF" w14:textId="77777777" w:rsidR="00E73717" w:rsidRDefault="00E73717" w:rsidP="00B717E3">
      <w:r>
        <w:separator/>
      </w:r>
    </w:p>
  </w:footnote>
  <w:footnote w:type="continuationSeparator" w:id="0">
    <w:p w14:paraId="244057A2" w14:textId="77777777" w:rsidR="00E73717" w:rsidRDefault="00E73717"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7D707BE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2A32CE9B" w14:textId="77777777" w:rsidR="000C1030" w:rsidRPr="00A329E1" w:rsidRDefault="00A91FF5">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0686C" w14:textId="77777777" w:rsidR="00D43B33" w:rsidRPr="00227042" w:rsidRDefault="00D43B33" w:rsidP="00D43B33">
    <w:pPr>
      <w:pStyle w:val="Antrats"/>
      <w:jc w:val="right"/>
      <w:rPr>
        <w:rFonts w:ascii="Arial" w:hAnsi="Arial" w:cs="Arial"/>
        <w:b/>
        <w:bCs/>
      </w:rPr>
    </w:pPr>
    <w:r w:rsidRPr="00227042">
      <w:rPr>
        <w:rFonts w:ascii="Arial" w:hAnsi="Arial" w:cs="Arial"/>
        <w:b/>
        <w:bCs/>
      </w:rPr>
      <w:t>Projektas</w:t>
    </w:r>
  </w:p>
  <w:p w14:paraId="42B27644" w14:textId="204732B1" w:rsidR="00304CB8" w:rsidRPr="00304CB8" w:rsidRDefault="00304CB8" w:rsidP="00304CB8">
    <w:pPr>
      <w:pStyle w:val="Antrats"/>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 w15:restartNumberingAfterBreak="0">
    <w:nsid w:val="2ACC7F3D"/>
    <w:multiLevelType w:val="hybridMultilevel"/>
    <w:tmpl w:val="1CAAF0C8"/>
    <w:lvl w:ilvl="0" w:tplc="F4449A3A">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3"/>
  </w:num>
  <w:num w:numId="3" w16cid:durableId="852769416">
    <w:abstractNumId w:val="1"/>
  </w:num>
  <w:num w:numId="4" w16cid:durableId="1619071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14FDD"/>
    <w:rsid w:val="000575F6"/>
    <w:rsid w:val="0006264D"/>
    <w:rsid w:val="00065A04"/>
    <w:rsid w:val="00096CFA"/>
    <w:rsid w:val="000A7A1D"/>
    <w:rsid w:val="000C1030"/>
    <w:rsid w:val="000C588B"/>
    <w:rsid w:val="00132123"/>
    <w:rsid w:val="00132A6C"/>
    <w:rsid w:val="00144DCC"/>
    <w:rsid w:val="0016055F"/>
    <w:rsid w:val="001A7D96"/>
    <w:rsid w:val="001E3FAA"/>
    <w:rsid w:val="001F2EB6"/>
    <w:rsid w:val="00200150"/>
    <w:rsid w:val="00214922"/>
    <w:rsid w:val="00233FA6"/>
    <w:rsid w:val="00237DE4"/>
    <w:rsid w:val="00266228"/>
    <w:rsid w:val="00297407"/>
    <w:rsid w:val="002A06E5"/>
    <w:rsid w:val="002B60C6"/>
    <w:rsid w:val="002E2417"/>
    <w:rsid w:val="00304CB8"/>
    <w:rsid w:val="00332BDA"/>
    <w:rsid w:val="0035676A"/>
    <w:rsid w:val="003716FF"/>
    <w:rsid w:val="00393D0B"/>
    <w:rsid w:val="003B6DEE"/>
    <w:rsid w:val="003D17D9"/>
    <w:rsid w:val="003D7C6E"/>
    <w:rsid w:val="003F6E84"/>
    <w:rsid w:val="0043264C"/>
    <w:rsid w:val="00467FD3"/>
    <w:rsid w:val="004B3B58"/>
    <w:rsid w:val="004C03B6"/>
    <w:rsid w:val="0052358D"/>
    <w:rsid w:val="005662B5"/>
    <w:rsid w:val="0058170C"/>
    <w:rsid w:val="00597DFE"/>
    <w:rsid w:val="005D3390"/>
    <w:rsid w:val="005D5FA8"/>
    <w:rsid w:val="005E3EAF"/>
    <w:rsid w:val="00617EB3"/>
    <w:rsid w:val="00642827"/>
    <w:rsid w:val="00655DEF"/>
    <w:rsid w:val="006B767C"/>
    <w:rsid w:val="00706DE7"/>
    <w:rsid w:val="00736E18"/>
    <w:rsid w:val="007822CE"/>
    <w:rsid w:val="007B5861"/>
    <w:rsid w:val="00810587"/>
    <w:rsid w:val="00826E56"/>
    <w:rsid w:val="00843CF0"/>
    <w:rsid w:val="00844DFB"/>
    <w:rsid w:val="0087691C"/>
    <w:rsid w:val="008A1155"/>
    <w:rsid w:val="009309CD"/>
    <w:rsid w:val="009604A4"/>
    <w:rsid w:val="009752EE"/>
    <w:rsid w:val="009777FD"/>
    <w:rsid w:val="009A2633"/>
    <w:rsid w:val="009B2916"/>
    <w:rsid w:val="009B4454"/>
    <w:rsid w:val="009D40B7"/>
    <w:rsid w:val="009D7B7E"/>
    <w:rsid w:val="00A214C8"/>
    <w:rsid w:val="00A43052"/>
    <w:rsid w:val="00A537CC"/>
    <w:rsid w:val="00A60B2B"/>
    <w:rsid w:val="00A81F2C"/>
    <w:rsid w:val="00A902C3"/>
    <w:rsid w:val="00A90644"/>
    <w:rsid w:val="00A91FF5"/>
    <w:rsid w:val="00AB2043"/>
    <w:rsid w:val="00AB37E5"/>
    <w:rsid w:val="00AD1572"/>
    <w:rsid w:val="00B00624"/>
    <w:rsid w:val="00B21D16"/>
    <w:rsid w:val="00B33188"/>
    <w:rsid w:val="00B51706"/>
    <w:rsid w:val="00B54612"/>
    <w:rsid w:val="00B717E3"/>
    <w:rsid w:val="00B95D1C"/>
    <w:rsid w:val="00BC3F9F"/>
    <w:rsid w:val="00C07F89"/>
    <w:rsid w:val="00C12D15"/>
    <w:rsid w:val="00C233C3"/>
    <w:rsid w:val="00C40F5D"/>
    <w:rsid w:val="00C51ABC"/>
    <w:rsid w:val="00CA36BE"/>
    <w:rsid w:val="00CB12F0"/>
    <w:rsid w:val="00CB2FAB"/>
    <w:rsid w:val="00CB625A"/>
    <w:rsid w:val="00CC3297"/>
    <w:rsid w:val="00D061FE"/>
    <w:rsid w:val="00D41189"/>
    <w:rsid w:val="00D43B33"/>
    <w:rsid w:val="00D53F81"/>
    <w:rsid w:val="00D61788"/>
    <w:rsid w:val="00DA6652"/>
    <w:rsid w:val="00DD35E3"/>
    <w:rsid w:val="00E24986"/>
    <w:rsid w:val="00E27F5C"/>
    <w:rsid w:val="00E73717"/>
    <w:rsid w:val="00E73DEE"/>
    <w:rsid w:val="00EA016B"/>
    <w:rsid w:val="00EE1D39"/>
    <w:rsid w:val="00F34F96"/>
    <w:rsid w:val="00FB0CDF"/>
    <w:rsid w:val="00FB2998"/>
    <w:rsid w:val="00FB2BB7"/>
    <w:rsid w:val="00FE1C6F"/>
    <w:rsid w:val="00FE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E4E1"/>
  <w15:chartTrackingRefBased/>
  <w15:docId w15:val="{97201126-52E2-4142-9A1E-3104A47C7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D43B3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 w:type="character" w:customStyle="1" w:styleId="Antrat2Diagrama">
    <w:name w:val="Antraštė 2 Diagrama"/>
    <w:basedOn w:val="Numatytasispastraiposriftas"/>
    <w:link w:val="Antrat2"/>
    <w:uiPriority w:val="9"/>
    <w:semiHidden/>
    <w:rsid w:val="00D43B33"/>
    <w:rPr>
      <w:rFonts w:asciiTheme="majorHAnsi" w:eastAsiaTheme="majorEastAsia" w:hAnsiTheme="majorHAnsi" w:cstheme="majorBidi"/>
      <w:color w:val="2F5496" w:themeColor="accent1" w:themeShade="BF"/>
      <w:kern w:val="0"/>
      <w:sz w:val="26"/>
      <w:szCs w:val="26"/>
      <w:lang w:eastAsia="lt-LT"/>
      <w14:ligatures w14:val="none"/>
    </w:rPr>
  </w:style>
  <w:style w:type="paragraph" w:styleId="Pataisymai">
    <w:name w:val="Revision"/>
    <w:hidden/>
    <w:uiPriority w:val="99"/>
    <w:semiHidden/>
    <w:rsid w:val="00A214C8"/>
    <w:pPr>
      <w:spacing w:after="0" w:line="240" w:lineRule="auto"/>
    </w:pPr>
    <w:rPr>
      <w:rFonts w:ascii="Times New Roman" w:eastAsia="Calibri" w:hAnsi="Times New Roman" w:cs="Times New Roman"/>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81C7E-AA42-4903-9C27-28AFD95CB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6842</Words>
  <Characters>3900</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Viktorija Bakšinskytė</cp:lastModifiedBy>
  <cp:revision>2</cp:revision>
  <cp:lastPrinted>2025-01-13T13:30:00Z</cp:lastPrinted>
  <dcterms:created xsi:type="dcterms:W3CDTF">2026-01-16T11:12:00Z</dcterms:created>
  <dcterms:modified xsi:type="dcterms:W3CDTF">2026-01-16T11:12:00Z</dcterms:modified>
</cp:coreProperties>
</file>