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84A1" w14:textId="33B1D595" w:rsidR="00E71C61" w:rsidRDefault="00E71C61" w:rsidP="00D33D45">
      <w:pPr>
        <w:ind w:firstLine="5245"/>
        <w:rPr>
          <w:rFonts w:ascii="Arial" w:hAnsi="Arial" w:cs="Arial"/>
        </w:rPr>
      </w:pPr>
      <w:r w:rsidRPr="00A67246">
        <w:rPr>
          <w:rFonts w:ascii="Arial" w:hAnsi="Arial" w:cs="Arial"/>
        </w:rPr>
        <w:t>Klaipėdos rajono savivaldybės tarybos</w:t>
      </w:r>
    </w:p>
    <w:p w14:paraId="5E320075" w14:textId="485B8215" w:rsidR="00E71C61" w:rsidRDefault="00E71C61" w:rsidP="00D33D45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2026 m. sausio  d. sprendimo Nr. T11-</w:t>
      </w:r>
    </w:p>
    <w:p w14:paraId="5B38CA5E" w14:textId="308BFB92" w:rsidR="00E71C61" w:rsidRDefault="00E71C61" w:rsidP="00D33D45">
      <w:pPr>
        <w:spacing w:after="240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1 priedas</w:t>
      </w:r>
    </w:p>
    <w:p w14:paraId="36874493" w14:textId="56AA1858" w:rsidR="00E71C61" w:rsidRPr="00782722" w:rsidRDefault="00E71C61" w:rsidP="00D33D45">
      <w:pPr>
        <w:pStyle w:val="Antrat1"/>
        <w:spacing w:after="240"/>
        <w:jc w:val="center"/>
        <w:rPr>
          <w:color w:val="auto"/>
          <w:sz w:val="24"/>
          <w:szCs w:val="24"/>
        </w:rPr>
      </w:pPr>
      <w:r w:rsidRPr="0078272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ILGALAIKIO MATERIALIOJO TURTO SĄRAŠAS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572"/>
        <w:gridCol w:w="1550"/>
        <w:gridCol w:w="1795"/>
        <w:gridCol w:w="898"/>
        <w:gridCol w:w="850"/>
        <w:gridCol w:w="1276"/>
        <w:gridCol w:w="1276"/>
        <w:gridCol w:w="1417"/>
      </w:tblGrid>
      <w:tr w:rsidR="00E71C61" w14:paraId="342E48F0" w14:textId="77777777" w:rsidTr="008607AA">
        <w:tc>
          <w:tcPr>
            <w:tcW w:w="572" w:type="dxa"/>
          </w:tcPr>
          <w:p w14:paraId="7E5E8820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B9933D5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550" w:type="dxa"/>
          </w:tcPr>
          <w:p w14:paraId="0F661DC4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795" w:type="dxa"/>
          </w:tcPr>
          <w:p w14:paraId="5B90A232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898" w:type="dxa"/>
          </w:tcPr>
          <w:p w14:paraId="56AB48A1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įsigijimo metai</w:t>
            </w:r>
          </w:p>
        </w:tc>
        <w:tc>
          <w:tcPr>
            <w:tcW w:w="850" w:type="dxa"/>
          </w:tcPr>
          <w:p w14:paraId="040E3AFC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276" w:type="dxa"/>
          </w:tcPr>
          <w:p w14:paraId="30F977A4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vertė, Eur</w:t>
            </w:r>
          </w:p>
        </w:tc>
        <w:tc>
          <w:tcPr>
            <w:tcW w:w="1276" w:type="dxa"/>
          </w:tcPr>
          <w:p w14:paraId="6D6F9ADA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</w:t>
            </w:r>
          </w:p>
        </w:tc>
        <w:tc>
          <w:tcPr>
            <w:tcW w:w="1417" w:type="dxa"/>
          </w:tcPr>
          <w:p w14:paraId="6D9499F3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likutinė vertė, Eur</w:t>
            </w:r>
          </w:p>
          <w:p w14:paraId="78E2E9BF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2025-12-31</w:t>
            </w:r>
          </w:p>
        </w:tc>
      </w:tr>
      <w:tr w:rsidR="00E71C61" w14:paraId="4D25227E" w14:textId="77777777" w:rsidTr="008607AA">
        <w:tc>
          <w:tcPr>
            <w:tcW w:w="572" w:type="dxa"/>
          </w:tcPr>
          <w:p w14:paraId="6EB0DF19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550" w:type="dxa"/>
          </w:tcPr>
          <w:p w14:paraId="126BBFF7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Kalbų laboratorijos įranga</w:t>
            </w:r>
          </w:p>
        </w:tc>
        <w:tc>
          <w:tcPr>
            <w:tcW w:w="1795" w:type="dxa"/>
          </w:tcPr>
          <w:p w14:paraId="4AB02033" w14:textId="77777777" w:rsidR="00E71C61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IT22-017609</w:t>
            </w:r>
            <w:r>
              <w:rPr>
                <w:rFonts w:ascii="Arial" w:hAnsi="Arial" w:cs="Arial"/>
              </w:rPr>
              <w:t>_</w:t>
            </w:r>
            <w:r w:rsidRPr="00B82499">
              <w:rPr>
                <w:rFonts w:ascii="Arial" w:hAnsi="Arial" w:cs="Arial"/>
              </w:rPr>
              <w:t>IT22</w:t>
            </w:r>
            <w:r>
              <w:rPr>
                <w:rFonts w:ascii="Arial" w:hAnsi="Arial" w:cs="Arial"/>
              </w:rPr>
              <w:t>-</w:t>
            </w:r>
          </w:p>
          <w:p w14:paraId="61D02A94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017610</w:t>
            </w:r>
          </w:p>
        </w:tc>
        <w:tc>
          <w:tcPr>
            <w:tcW w:w="898" w:type="dxa"/>
          </w:tcPr>
          <w:p w14:paraId="09FE58BE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850" w:type="dxa"/>
          </w:tcPr>
          <w:p w14:paraId="7D9F36DA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14:paraId="6008547C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15988,94</w:t>
            </w:r>
          </w:p>
        </w:tc>
        <w:tc>
          <w:tcPr>
            <w:tcW w:w="1276" w:type="dxa"/>
          </w:tcPr>
          <w:p w14:paraId="3A9E0CA9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31977,88</w:t>
            </w:r>
          </w:p>
        </w:tc>
        <w:tc>
          <w:tcPr>
            <w:tcW w:w="1417" w:type="dxa"/>
          </w:tcPr>
          <w:p w14:paraId="5C5893A6" w14:textId="77777777" w:rsidR="00E71C61" w:rsidRPr="00B82499" w:rsidRDefault="00E71C61" w:rsidP="00BD44EF">
            <w:pPr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31977,88</w:t>
            </w:r>
          </w:p>
        </w:tc>
      </w:tr>
      <w:tr w:rsidR="00E71C61" w14:paraId="6FB8DC4C" w14:textId="77777777" w:rsidTr="008607AA">
        <w:tc>
          <w:tcPr>
            <w:tcW w:w="572" w:type="dxa"/>
          </w:tcPr>
          <w:p w14:paraId="24A917CA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0" w:type="dxa"/>
          </w:tcPr>
          <w:p w14:paraId="060255F6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795" w:type="dxa"/>
          </w:tcPr>
          <w:p w14:paraId="22A86CFA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8" w:type="dxa"/>
          </w:tcPr>
          <w:p w14:paraId="3269658C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10698494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</w:tcPr>
          <w:p w14:paraId="3B0FD7A4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69D0790E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7DC0FD0D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31977,88</w:t>
            </w:r>
          </w:p>
        </w:tc>
      </w:tr>
    </w:tbl>
    <w:p w14:paraId="0062011F" w14:textId="77777777" w:rsidR="00782722" w:rsidRDefault="00782722" w:rsidP="00D33D45">
      <w:pPr>
        <w:pStyle w:val="Antrat1"/>
        <w:spacing w:before="240"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7246D4EB" w14:textId="0376D1F9" w:rsidR="00E71C61" w:rsidRPr="00782722" w:rsidRDefault="00E71C61" w:rsidP="00D33D45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78272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TRUMPALAIKIO TURTO SĄRAŠAS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7"/>
        <w:gridCol w:w="2958"/>
        <w:gridCol w:w="1190"/>
        <w:gridCol w:w="980"/>
        <w:gridCol w:w="1207"/>
        <w:gridCol w:w="1351"/>
        <w:gridCol w:w="1371"/>
      </w:tblGrid>
      <w:tr w:rsidR="00E71C61" w14:paraId="3332866C" w14:textId="77777777" w:rsidTr="008607AA">
        <w:tc>
          <w:tcPr>
            <w:tcW w:w="577" w:type="dxa"/>
          </w:tcPr>
          <w:p w14:paraId="22633A27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53BAAA88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958" w:type="dxa"/>
          </w:tcPr>
          <w:p w14:paraId="3B2CFE5F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190" w:type="dxa"/>
          </w:tcPr>
          <w:p w14:paraId="4827499E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įsigijimo metai</w:t>
            </w:r>
          </w:p>
        </w:tc>
        <w:tc>
          <w:tcPr>
            <w:tcW w:w="980" w:type="dxa"/>
          </w:tcPr>
          <w:p w14:paraId="26401AB3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207" w:type="dxa"/>
          </w:tcPr>
          <w:p w14:paraId="044D18E0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vertė, Eur</w:t>
            </w:r>
          </w:p>
        </w:tc>
        <w:tc>
          <w:tcPr>
            <w:tcW w:w="1351" w:type="dxa"/>
          </w:tcPr>
          <w:p w14:paraId="1CC006AB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</w:t>
            </w:r>
          </w:p>
        </w:tc>
        <w:tc>
          <w:tcPr>
            <w:tcW w:w="1371" w:type="dxa"/>
          </w:tcPr>
          <w:p w14:paraId="0DCC97EE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likutinė vertė, Eur</w:t>
            </w:r>
          </w:p>
          <w:p w14:paraId="7CED35B6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2025-12-31</w:t>
            </w:r>
          </w:p>
        </w:tc>
      </w:tr>
      <w:tr w:rsidR="00E71C61" w14:paraId="6335F658" w14:textId="77777777" w:rsidTr="008607AA">
        <w:tc>
          <w:tcPr>
            <w:tcW w:w="577" w:type="dxa"/>
          </w:tcPr>
          <w:p w14:paraId="345BA817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958" w:type="dxa"/>
            <w:vAlign w:val="bottom"/>
          </w:tcPr>
          <w:p w14:paraId="3B4C3F71" w14:textId="77777777" w:rsidR="00E71C61" w:rsidRPr="00594AB0" w:rsidRDefault="00E71C61" w:rsidP="00BD44EF">
            <w:pPr>
              <w:jc w:val="both"/>
              <w:rPr>
                <w:rFonts w:ascii="Arial" w:hAnsi="Arial" w:cs="Arial"/>
              </w:rPr>
            </w:pPr>
            <w:r w:rsidRPr="00594AB0">
              <w:rPr>
                <w:rFonts w:ascii="Arial" w:hAnsi="Arial" w:cs="Arial"/>
                <w:color w:val="000000"/>
              </w:rPr>
              <w:t>(NB15) 15,9" - 16,9" vidutinio našumo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94AB0">
              <w:rPr>
                <w:rFonts w:ascii="Arial" w:hAnsi="Arial" w:cs="Arial"/>
                <w:color w:val="000000"/>
              </w:rPr>
              <w:t>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1190" w:type="dxa"/>
          </w:tcPr>
          <w:p w14:paraId="772A97A8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980" w:type="dxa"/>
          </w:tcPr>
          <w:p w14:paraId="3808FE6B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1207" w:type="dxa"/>
          </w:tcPr>
          <w:p w14:paraId="4C152869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501,51</w:t>
            </w:r>
          </w:p>
        </w:tc>
        <w:tc>
          <w:tcPr>
            <w:tcW w:w="1351" w:type="dxa"/>
          </w:tcPr>
          <w:p w14:paraId="62BC204E" w14:textId="77777777" w:rsidR="00E71C61" w:rsidRPr="00B82499" w:rsidRDefault="00E71C6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175528,50</w:t>
            </w:r>
          </w:p>
        </w:tc>
        <w:tc>
          <w:tcPr>
            <w:tcW w:w="1371" w:type="dxa"/>
          </w:tcPr>
          <w:p w14:paraId="66303A35" w14:textId="77777777" w:rsidR="00E71C61" w:rsidRPr="00B82499" w:rsidRDefault="00E71C61" w:rsidP="00BD44EF">
            <w:pPr>
              <w:rPr>
                <w:rFonts w:ascii="Arial" w:hAnsi="Arial" w:cs="Arial"/>
              </w:rPr>
            </w:pPr>
            <w:r w:rsidRPr="00C41DC5">
              <w:rPr>
                <w:rFonts w:ascii="Arial" w:hAnsi="Arial" w:cs="Arial"/>
              </w:rPr>
              <w:t>175528,50</w:t>
            </w:r>
          </w:p>
        </w:tc>
      </w:tr>
      <w:tr w:rsidR="00E71C61" w14:paraId="0B62DC27" w14:textId="77777777" w:rsidTr="008607AA">
        <w:tc>
          <w:tcPr>
            <w:tcW w:w="577" w:type="dxa"/>
          </w:tcPr>
          <w:p w14:paraId="283867CF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8" w:type="dxa"/>
          </w:tcPr>
          <w:p w14:paraId="16F341E0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190" w:type="dxa"/>
          </w:tcPr>
          <w:p w14:paraId="0D32E168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</w:tcPr>
          <w:p w14:paraId="73FDFAA4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350</w:t>
            </w:r>
          </w:p>
        </w:tc>
        <w:tc>
          <w:tcPr>
            <w:tcW w:w="1207" w:type="dxa"/>
          </w:tcPr>
          <w:p w14:paraId="718557B1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1" w:type="dxa"/>
          </w:tcPr>
          <w:p w14:paraId="238213B8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1" w:type="dxa"/>
          </w:tcPr>
          <w:p w14:paraId="503B3B68" w14:textId="77777777" w:rsidR="00E71C61" w:rsidRDefault="00E71C6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175528,50</w:t>
            </w:r>
          </w:p>
        </w:tc>
      </w:tr>
    </w:tbl>
    <w:p w14:paraId="263BB9E4" w14:textId="77777777" w:rsidR="0001704E" w:rsidRDefault="0001704E"/>
    <w:sectPr w:rsidR="0001704E" w:rsidSect="00D33D4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D"/>
    <w:rsid w:val="0000170A"/>
    <w:rsid w:val="0001704E"/>
    <w:rsid w:val="00111884"/>
    <w:rsid w:val="0019548D"/>
    <w:rsid w:val="0023662A"/>
    <w:rsid w:val="00431C72"/>
    <w:rsid w:val="004A7048"/>
    <w:rsid w:val="0056193D"/>
    <w:rsid w:val="00782722"/>
    <w:rsid w:val="007F3B7F"/>
    <w:rsid w:val="008607AA"/>
    <w:rsid w:val="00BA7D5D"/>
    <w:rsid w:val="00C0624C"/>
    <w:rsid w:val="00C66839"/>
    <w:rsid w:val="00C9287E"/>
    <w:rsid w:val="00D33D45"/>
    <w:rsid w:val="00E71C61"/>
    <w:rsid w:val="00F7582A"/>
    <w:rsid w:val="00FB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AB58"/>
  <w15:chartTrackingRefBased/>
  <w15:docId w15:val="{810DC2BC-F043-44C8-9B52-DB49E7D5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19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19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19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19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19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19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19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19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19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19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19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19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19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19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19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19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19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19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19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1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19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1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19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19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19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619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19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19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193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E71C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062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2026-01-02T09:30:00Z</dcterms:created>
  <dcterms:modified xsi:type="dcterms:W3CDTF">2026-01-02T09:30:00Z</dcterms:modified>
</cp:coreProperties>
</file>